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2B9C1" w14:textId="77777777" w:rsidR="005E1134" w:rsidRPr="00BC4428" w:rsidRDefault="005E1134" w:rsidP="008119D0">
      <w:pPr>
        <w:pStyle w:val="Title"/>
        <w:jc w:val="left"/>
      </w:pPr>
    </w:p>
    <w:p w14:paraId="019D9CED" w14:textId="77777777" w:rsidR="005E1134" w:rsidRPr="00BC4428" w:rsidRDefault="005E1134" w:rsidP="008119D0">
      <w:pPr>
        <w:pStyle w:val="Title"/>
        <w:jc w:val="left"/>
      </w:pPr>
    </w:p>
    <w:p w14:paraId="271E62B3" w14:textId="77777777" w:rsidR="005E1134" w:rsidRPr="00BC4428" w:rsidRDefault="005E1134" w:rsidP="008119D0">
      <w:pPr>
        <w:pStyle w:val="Title"/>
        <w:jc w:val="left"/>
      </w:pPr>
    </w:p>
    <w:p w14:paraId="3B9EA571" w14:textId="77777777" w:rsidR="005E1134" w:rsidRPr="00BC4428" w:rsidRDefault="005E1134" w:rsidP="008119D0">
      <w:pPr>
        <w:pStyle w:val="Title"/>
        <w:jc w:val="left"/>
      </w:pPr>
    </w:p>
    <w:p w14:paraId="6A818EF8" w14:textId="77777777" w:rsidR="005E1134" w:rsidRPr="00BC4428" w:rsidRDefault="005E1134" w:rsidP="008119D0">
      <w:pPr>
        <w:pStyle w:val="Title"/>
        <w:jc w:val="left"/>
      </w:pPr>
    </w:p>
    <w:p w14:paraId="180A9A23" w14:textId="473A9978" w:rsidR="005E1134" w:rsidRPr="00656332" w:rsidRDefault="005E1134" w:rsidP="00F15104">
      <w:pPr>
        <w:pStyle w:val="Title"/>
        <w:jc w:val="center"/>
        <w:rPr>
          <w:sz w:val="40"/>
          <w:szCs w:val="72"/>
        </w:rPr>
      </w:pPr>
      <w:r w:rsidRPr="00656332">
        <w:rPr>
          <w:sz w:val="40"/>
          <w:szCs w:val="72"/>
        </w:rPr>
        <w:t>ACOLA Report</w:t>
      </w:r>
    </w:p>
    <w:p w14:paraId="71E2B238" w14:textId="77777777" w:rsidR="005E1134" w:rsidRPr="00656332" w:rsidRDefault="005E1134" w:rsidP="00F15104">
      <w:pPr>
        <w:pStyle w:val="Title"/>
        <w:jc w:val="center"/>
        <w:rPr>
          <w:sz w:val="40"/>
          <w:szCs w:val="72"/>
        </w:rPr>
      </w:pPr>
    </w:p>
    <w:p w14:paraId="6E3D0449" w14:textId="77777777" w:rsidR="00894DF6" w:rsidRPr="00656332" w:rsidRDefault="00894DF6" w:rsidP="00F15104">
      <w:pPr>
        <w:jc w:val="center"/>
        <w:rPr>
          <w:sz w:val="24"/>
          <w:szCs w:val="24"/>
          <w:lang w:eastAsia="ja-JP"/>
        </w:rPr>
      </w:pPr>
    </w:p>
    <w:p w14:paraId="6FECD9FC" w14:textId="77777777" w:rsidR="00894DF6" w:rsidRPr="00656332" w:rsidRDefault="00894DF6" w:rsidP="00F15104">
      <w:pPr>
        <w:jc w:val="center"/>
        <w:rPr>
          <w:sz w:val="24"/>
          <w:szCs w:val="24"/>
          <w:lang w:eastAsia="ja-JP"/>
        </w:rPr>
      </w:pPr>
    </w:p>
    <w:p w14:paraId="28F17859" w14:textId="77777777" w:rsidR="00894DF6" w:rsidRPr="00656332" w:rsidRDefault="00894DF6" w:rsidP="00F15104">
      <w:pPr>
        <w:jc w:val="center"/>
        <w:rPr>
          <w:sz w:val="24"/>
          <w:szCs w:val="24"/>
          <w:lang w:eastAsia="ja-JP"/>
        </w:rPr>
      </w:pPr>
    </w:p>
    <w:p w14:paraId="5E6B549E" w14:textId="77777777" w:rsidR="00C92761" w:rsidRDefault="7F441DA8" w:rsidP="00F15104">
      <w:pPr>
        <w:pStyle w:val="Title"/>
        <w:jc w:val="center"/>
      </w:pPr>
      <w:r w:rsidRPr="00656332">
        <w:t xml:space="preserve">Research Assessment in Australia: </w:t>
      </w:r>
    </w:p>
    <w:p w14:paraId="56A571A7" w14:textId="2F5B58D3" w:rsidR="005E1134" w:rsidRPr="00656332" w:rsidRDefault="00E55B32" w:rsidP="00F15104">
      <w:pPr>
        <w:pStyle w:val="Title"/>
        <w:jc w:val="center"/>
      </w:pPr>
      <w:r w:rsidRPr="00656332">
        <w:t>Evidence</w:t>
      </w:r>
      <w:r w:rsidR="7F441DA8" w:rsidRPr="00656332">
        <w:t xml:space="preserve"> for Modernisation</w:t>
      </w:r>
    </w:p>
    <w:p w14:paraId="5BB3230D" w14:textId="77777777" w:rsidR="005E1134" w:rsidRPr="00656332" w:rsidRDefault="005E1134" w:rsidP="00F15104">
      <w:pPr>
        <w:pStyle w:val="Title"/>
        <w:jc w:val="center"/>
      </w:pPr>
    </w:p>
    <w:p w14:paraId="0254A189" w14:textId="77777777" w:rsidR="005E1134" w:rsidRPr="00656332" w:rsidRDefault="005E1134" w:rsidP="00010ED7">
      <w:pPr>
        <w:pStyle w:val="Title"/>
        <w:jc w:val="left"/>
      </w:pPr>
    </w:p>
    <w:p w14:paraId="03C5C942" w14:textId="77777777" w:rsidR="005E1134" w:rsidRPr="00656332" w:rsidRDefault="005E1134" w:rsidP="00010ED7">
      <w:pPr>
        <w:pStyle w:val="Title"/>
        <w:jc w:val="left"/>
      </w:pPr>
    </w:p>
    <w:p w14:paraId="55C69D34" w14:textId="77777777" w:rsidR="005E1134" w:rsidRPr="00656332" w:rsidRDefault="005E1134" w:rsidP="00010ED7">
      <w:pPr>
        <w:pStyle w:val="Title"/>
        <w:jc w:val="left"/>
      </w:pPr>
    </w:p>
    <w:p w14:paraId="4676793B" w14:textId="77777777" w:rsidR="00894DF6" w:rsidRPr="00656332" w:rsidRDefault="00894DF6" w:rsidP="00894DF6">
      <w:pPr>
        <w:rPr>
          <w:lang w:eastAsia="ja-JP"/>
        </w:rPr>
      </w:pPr>
    </w:p>
    <w:p w14:paraId="3AC9A66A" w14:textId="77777777" w:rsidR="00894DF6" w:rsidRPr="00656332" w:rsidRDefault="00894DF6" w:rsidP="00894DF6">
      <w:pPr>
        <w:rPr>
          <w:lang w:eastAsia="ja-JP"/>
        </w:rPr>
      </w:pPr>
    </w:p>
    <w:p w14:paraId="18BB9C5F" w14:textId="77777777" w:rsidR="00894DF6" w:rsidRPr="00656332" w:rsidRDefault="00894DF6" w:rsidP="00894DF6">
      <w:pPr>
        <w:rPr>
          <w:lang w:eastAsia="ja-JP"/>
        </w:rPr>
      </w:pPr>
    </w:p>
    <w:p w14:paraId="46537A8C" w14:textId="77777777" w:rsidR="00894DF6" w:rsidRPr="00656332" w:rsidRDefault="00894DF6" w:rsidP="00894DF6">
      <w:pPr>
        <w:rPr>
          <w:lang w:eastAsia="ja-JP"/>
        </w:rPr>
      </w:pPr>
    </w:p>
    <w:p w14:paraId="3F89B583" w14:textId="2868BA5B" w:rsidR="005E1134" w:rsidRPr="00656332" w:rsidRDefault="005E1134" w:rsidP="008119D0">
      <w:pPr>
        <w:jc w:val="left"/>
        <w:rPr>
          <w:b/>
          <w:bCs/>
        </w:rPr>
      </w:pPr>
      <w:r w:rsidRPr="00656332">
        <w:rPr>
          <w:b/>
          <w:bCs/>
        </w:rPr>
        <w:t xml:space="preserve">Project </w:t>
      </w:r>
      <w:r w:rsidR="00D9026F">
        <w:rPr>
          <w:b/>
          <w:bCs/>
        </w:rPr>
        <w:t>f</w:t>
      </w:r>
      <w:r w:rsidRPr="00656332">
        <w:rPr>
          <w:b/>
          <w:bCs/>
        </w:rPr>
        <w:t xml:space="preserve">unding </w:t>
      </w:r>
    </w:p>
    <w:p w14:paraId="435A0904" w14:textId="77777777" w:rsidR="00233887" w:rsidRDefault="00233887" w:rsidP="008119D0">
      <w:pPr>
        <w:jc w:val="left"/>
      </w:pPr>
      <w:r>
        <w:t xml:space="preserve">A report prepared for the </w:t>
      </w:r>
      <w:r w:rsidR="00C125A5" w:rsidRPr="00656332">
        <w:t>Office of the Chief Scientist</w:t>
      </w:r>
      <w:r>
        <w:t xml:space="preserve">. </w:t>
      </w:r>
    </w:p>
    <w:p w14:paraId="21054725" w14:textId="043CB4EC" w:rsidR="005E1134" w:rsidRPr="00656332" w:rsidRDefault="00233887" w:rsidP="008119D0">
      <w:pPr>
        <w:jc w:val="left"/>
        <w:sectPr w:rsidR="005E1134" w:rsidRPr="00656332">
          <w:footnotePr>
            <w:numFmt w:val="lowerRoman"/>
          </w:footnotePr>
          <w:endnotePr>
            <w:numFmt w:val="decimal"/>
          </w:endnotePr>
          <w:pgSz w:w="11909" w:h="16834"/>
          <w:pgMar w:top="1440" w:right="1440" w:bottom="1440" w:left="1440" w:header="720" w:footer="720" w:gutter="0"/>
          <w:pgNumType w:start="1"/>
          <w:cols w:space="720"/>
        </w:sectPr>
      </w:pPr>
      <w:r>
        <w:t>For</w:t>
      </w:r>
      <w:r w:rsidR="005E1134" w:rsidRPr="00656332">
        <w:t xml:space="preserve"> further information, visit </w:t>
      </w:r>
      <w:hyperlink r:id="rId11" w:history="1">
        <w:r w:rsidR="005E1134" w:rsidRPr="00656332">
          <w:rPr>
            <w:rStyle w:val="Hyperlink"/>
          </w:rPr>
          <w:t>https://www.chiefscientist.gov.au/</w:t>
        </w:r>
      </w:hyperlink>
    </w:p>
    <w:p w14:paraId="62872723" w14:textId="3B6EB76B" w:rsidR="005E1134" w:rsidRPr="000868D8" w:rsidRDefault="005E1134" w:rsidP="00894DF6">
      <w:pPr>
        <w:spacing w:before="0"/>
        <w:jc w:val="left"/>
        <w:rPr>
          <w:b/>
          <w:color w:val="1F3864" w:themeColor="accent1" w:themeShade="80"/>
        </w:rPr>
      </w:pPr>
      <w:r w:rsidRPr="000868D8">
        <w:rPr>
          <w:b/>
          <w:color w:val="1F3864" w:themeColor="accent1" w:themeShade="80"/>
        </w:rPr>
        <w:lastRenderedPageBreak/>
        <w:t>EXPERT WORKING GROUP</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pert Working Group"/>
        <w:tblDescription w:val="The list describes the name of the chair and members of Expert Working Group who work for the Project, such as Professor Kevin McConkey AM FASSA (Chair), Professor Ana Deletic FTSE, Professor Louisa Jorm FAHMS, Professor Duncan Ivison FAHA, Professor Robyn Owens AM FAA FTSE, Professor Jill Blackmore AM FASSA, Professor Adrian Barnett FASSA, Kate Thomann (March–June 2023), Caroline Hughes AM (June–September 2023), Professor Andrew Peele FTSE, Dr Guy Bogg, and Associate Professor Raffaella Demichelis.&#10;"/>
      </w:tblPr>
      <w:tblGrid>
        <w:gridCol w:w="4395"/>
        <w:gridCol w:w="4695"/>
      </w:tblGrid>
      <w:tr w:rsidR="00874123" w:rsidRPr="00796875" w14:paraId="2E2FC59D" w14:textId="77777777" w:rsidTr="00D537EF">
        <w:tc>
          <w:tcPr>
            <w:tcW w:w="4395" w:type="dxa"/>
          </w:tcPr>
          <w:p w14:paraId="75F55B9A" w14:textId="77777777" w:rsidR="005E1134" w:rsidRPr="00656332" w:rsidRDefault="005E1134" w:rsidP="008119D0">
            <w:pPr>
              <w:spacing w:before="0" w:after="0"/>
              <w:jc w:val="left"/>
            </w:pPr>
            <w:r w:rsidRPr="00656332">
              <w:t>Professor Kevin McConkey AM FASSA (Chair)</w:t>
            </w:r>
          </w:p>
          <w:p w14:paraId="60C826BE" w14:textId="77777777" w:rsidR="005E1134" w:rsidRPr="00656332" w:rsidRDefault="005E1134" w:rsidP="008119D0">
            <w:pPr>
              <w:spacing w:before="0" w:after="0"/>
              <w:jc w:val="left"/>
            </w:pPr>
            <w:r w:rsidRPr="00656332">
              <w:t xml:space="preserve">Professor Ana </w:t>
            </w:r>
            <w:proofErr w:type="spellStart"/>
            <w:r w:rsidRPr="00656332">
              <w:t>Deletic</w:t>
            </w:r>
            <w:proofErr w:type="spellEnd"/>
            <w:r w:rsidRPr="00656332">
              <w:t xml:space="preserve"> FTSE </w:t>
            </w:r>
          </w:p>
          <w:p w14:paraId="79833457" w14:textId="77777777" w:rsidR="005E1134" w:rsidRPr="00656332" w:rsidRDefault="005E1134" w:rsidP="008119D0">
            <w:pPr>
              <w:spacing w:before="0" w:after="0"/>
              <w:jc w:val="left"/>
            </w:pPr>
            <w:r w:rsidRPr="00656332">
              <w:t xml:space="preserve">Professor Louisa </w:t>
            </w:r>
            <w:proofErr w:type="spellStart"/>
            <w:r w:rsidRPr="00656332">
              <w:t>Jorm</w:t>
            </w:r>
            <w:proofErr w:type="spellEnd"/>
            <w:r w:rsidRPr="00656332">
              <w:t xml:space="preserve"> FAHMS</w:t>
            </w:r>
          </w:p>
          <w:p w14:paraId="397BEE55" w14:textId="77777777" w:rsidR="005E1134" w:rsidRPr="00656332" w:rsidRDefault="005E1134" w:rsidP="008119D0">
            <w:pPr>
              <w:spacing w:before="0" w:after="0"/>
              <w:jc w:val="left"/>
            </w:pPr>
            <w:r w:rsidRPr="00656332">
              <w:t>Professor Duncan Ivison FAHA</w:t>
            </w:r>
          </w:p>
          <w:p w14:paraId="62730F1D" w14:textId="407E797C" w:rsidR="005E1134" w:rsidRPr="00656332" w:rsidRDefault="005E1134" w:rsidP="008119D0">
            <w:pPr>
              <w:spacing w:before="0" w:after="0"/>
              <w:jc w:val="left"/>
            </w:pPr>
            <w:r w:rsidRPr="00656332">
              <w:t xml:space="preserve">Professor Robyn Owens </w:t>
            </w:r>
            <w:r w:rsidR="4133BAC4" w:rsidRPr="001A09CE">
              <w:t xml:space="preserve">AM </w:t>
            </w:r>
            <w:r w:rsidRPr="00656332">
              <w:t xml:space="preserve">FAA FTSE </w:t>
            </w:r>
          </w:p>
          <w:p w14:paraId="7317BC60" w14:textId="3E9D22ED" w:rsidR="005E1134" w:rsidRPr="00656332" w:rsidRDefault="005E1134" w:rsidP="008119D0">
            <w:pPr>
              <w:spacing w:before="0" w:after="0"/>
              <w:jc w:val="left"/>
            </w:pPr>
            <w:r w:rsidRPr="00656332">
              <w:t>Professor Jill Blackmore AM FASSA</w:t>
            </w:r>
          </w:p>
        </w:tc>
        <w:tc>
          <w:tcPr>
            <w:tcW w:w="4695" w:type="dxa"/>
          </w:tcPr>
          <w:p w14:paraId="70A29DD7" w14:textId="77777777" w:rsidR="005E1134" w:rsidRPr="00656332" w:rsidRDefault="005E1134" w:rsidP="008119D0">
            <w:pPr>
              <w:spacing w:before="0" w:after="0"/>
              <w:jc w:val="left"/>
            </w:pPr>
            <w:r w:rsidRPr="00656332">
              <w:t>Professor Adrian Barnett FASSA</w:t>
            </w:r>
          </w:p>
          <w:p w14:paraId="298E41C2" w14:textId="6829B262" w:rsidR="005E1134" w:rsidRPr="00656332" w:rsidRDefault="005E1134" w:rsidP="008119D0">
            <w:pPr>
              <w:spacing w:before="0" w:after="0"/>
              <w:jc w:val="left"/>
            </w:pPr>
            <w:r w:rsidRPr="00656332">
              <w:t>Kate Thomann (</w:t>
            </w:r>
            <w:r w:rsidR="00B00B03">
              <w:t>March</w:t>
            </w:r>
            <w:r w:rsidR="00D9026F">
              <w:t>–</w:t>
            </w:r>
            <w:r w:rsidRPr="00656332">
              <w:t>Ju</w:t>
            </w:r>
            <w:r w:rsidR="00326936">
              <w:t>ne</w:t>
            </w:r>
            <w:r w:rsidRPr="00656332">
              <w:t xml:space="preserve"> 2023)</w:t>
            </w:r>
          </w:p>
          <w:p w14:paraId="1A7D8D9F" w14:textId="08B9CFA6" w:rsidR="00E55C6D" w:rsidRPr="00656332" w:rsidRDefault="00E55C6D" w:rsidP="00D537EF">
            <w:pPr>
              <w:tabs>
                <w:tab w:val="left" w:pos="4197"/>
              </w:tabs>
              <w:spacing w:before="0" w:after="0"/>
              <w:jc w:val="left"/>
            </w:pPr>
            <w:r w:rsidRPr="00656332">
              <w:t>Carol</w:t>
            </w:r>
            <w:r w:rsidR="009053B5">
              <w:t>ine</w:t>
            </w:r>
            <w:r w:rsidRPr="00656332">
              <w:t xml:space="preserve"> Hughes</w:t>
            </w:r>
            <w:r w:rsidR="00400BA9">
              <w:t xml:space="preserve"> AM</w:t>
            </w:r>
            <w:r w:rsidRPr="00656332">
              <w:t xml:space="preserve"> (</w:t>
            </w:r>
            <w:r w:rsidR="00326936">
              <w:t>June</w:t>
            </w:r>
            <w:r w:rsidR="006A3E8D" w:rsidRPr="00656332">
              <w:t>–</w:t>
            </w:r>
            <w:r w:rsidR="008E36DB">
              <w:t>September</w:t>
            </w:r>
            <w:r w:rsidR="008E36DB" w:rsidRPr="00656332">
              <w:t xml:space="preserve"> </w:t>
            </w:r>
            <w:r w:rsidR="006A3E8D" w:rsidRPr="00656332">
              <w:t>2023)</w:t>
            </w:r>
          </w:p>
          <w:p w14:paraId="517D84AB" w14:textId="77777777" w:rsidR="005E1134" w:rsidRPr="00656332" w:rsidRDefault="005E1134" w:rsidP="008119D0">
            <w:pPr>
              <w:spacing w:before="0" w:after="0"/>
              <w:jc w:val="left"/>
            </w:pPr>
            <w:r w:rsidRPr="00656332">
              <w:t>Professor Andrew Peele FTSE</w:t>
            </w:r>
          </w:p>
          <w:p w14:paraId="5757821D" w14:textId="77777777" w:rsidR="005E1134" w:rsidRPr="00656332" w:rsidRDefault="005E1134" w:rsidP="008119D0">
            <w:pPr>
              <w:spacing w:before="0" w:after="0"/>
              <w:jc w:val="left"/>
            </w:pPr>
            <w:r w:rsidRPr="00656332">
              <w:t>Dr Guy Boggs</w:t>
            </w:r>
          </w:p>
          <w:p w14:paraId="53278540" w14:textId="5B5FB971" w:rsidR="005E1134" w:rsidRPr="00656332" w:rsidRDefault="005E1134" w:rsidP="008119D0">
            <w:pPr>
              <w:spacing w:before="0" w:after="0"/>
              <w:jc w:val="left"/>
            </w:pPr>
            <w:r w:rsidRPr="00656332">
              <w:t>A</w:t>
            </w:r>
            <w:r w:rsidR="009053B5">
              <w:t xml:space="preserve">ssociate </w:t>
            </w:r>
            <w:r w:rsidRPr="00656332">
              <w:t>Prof</w:t>
            </w:r>
            <w:r w:rsidR="009053B5">
              <w:t>essor</w:t>
            </w:r>
            <w:r w:rsidRPr="00656332">
              <w:t xml:space="preserve"> Raffaella Demichelis</w:t>
            </w:r>
          </w:p>
        </w:tc>
      </w:tr>
    </w:tbl>
    <w:p w14:paraId="79BCD7F2" w14:textId="77777777" w:rsidR="005E1134" w:rsidRPr="00656332" w:rsidRDefault="005E1134" w:rsidP="008119D0">
      <w:pPr>
        <w:spacing w:before="0" w:after="0"/>
        <w:jc w:val="left"/>
        <w:rPr>
          <w:sz w:val="12"/>
          <w:szCs w:val="12"/>
        </w:rPr>
      </w:pPr>
    </w:p>
    <w:p w14:paraId="0FC622A4" w14:textId="6FB49543" w:rsidR="000D3CA8" w:rsidRPr="000868D8" w:rsidRDefault="000D3CA8" w:rsidP="008119D0">
      <w:pPr>
        <w:spacing w:before="0" w:after="0"/>
        <w:jc w:val="left"/>
        <w:rPr>
          <w:b/>
          <w:color w:val="1F3864" w:themeColor="accent1" w:themeShade="80"/>
        </w:rPr>
      </w:pPr>
      <w:r w:rsidRPr="000868D8">
        <w:rPr>
          <w:b/>
          <w:color w:val="1F3864" w:themeColor="accent1" w:themeShade="80"/>
        </w:rPr>
        <w:t>ACOLA AND ASSA RESEARCH/PROJECT TEAM</w:t>
      </w:r>
    </w:p>
    <w:p w14:paraId="55EABC95" w14:textId="77777777" w:rsidR="00D52895" w:rsidRPr="00656332" w:rsidRDefault="00D52895" w:rsidP="00D52895">
      <w:pPr>
        <w:spacing w:before="0" w:after="0"/>
        <w:jc w:val="left"/>
      </w:pPr>
      <w:r w:rsidRPr="00656332">
        <w:t>Mr Ryan Winn</w:t>
      </w:r>
    </w:p>
    <w:p w14:paraId="29519159" w14:textId="77777777" w:rsidR="00D52895" w:rsidRPr="00656332" w:rsidRDefault="00D52895" w:rsidP="00D52895">
      <w:pPr>
        <w:spacing w:before="0" w:after="0"/>
        <w:jc w:val="left"/>
      </w:pPr>
      <w:r w:rsidRPr="00656332">
        <w:t>Dr Lauren Palmer</w:t>
      </w:r>
    </w:p>
    <w:p w14:paraId="3941C86B" w14:textId="77777777" w:rsidR="00D52895" w:rsidRPr="00656332" w:rsidRDefault="00D52895" w:rsidP="00D52895">
      <w:pPr>
        <w:spacing w:before="0" w:after="0"/>
        <w:jc w:val="left"/>
      </w:pPr>
      <w:r w:rsidRPr="00656332">
        <w:t>Ms Eden Whitlock</w:t>
      </w:r>
    </w:p>
    <w:p w14:paraId="2BB2767B" w14:textId="77777777" w:rsidR="00D52895" w:rsidRDefault="00D52895" w:rsidP="00D52895">
      <w:pPr>
        <w:spacing w:before="0" w:after="0"/>
        <w:jc w:val="left"/>
      </w:pPr>
      <w:r w:rsidRPr="00656332">
        <w:t>Dr Ella Relf</w:t>
      </w:r>
    </w:p>
    <w:p w14:paraId="78781CB4" w14:textId="77777777" w:rsidR="00D52895" w:rsidRPr="000518FA" w:rsidRDefault="00D52895" w:rsidP="00D52895">
      <w:pPr>
        <w:spacing w:before="0" w:after="0"/>
        <w:jc w:val="left"/>
        <w:rPr>
          <w:kern w:val="0"/>
        </w:rPr>
      </w:pPr>
      <w:r w:rsidRPr="000518FA">
        <w:rPr>
          <w:kern w:val="0"/>
        </w:rPr>
        <w:t>Dr Chris Hatherly</w:t>
      </w:r>
    </w:p>
    <w:p w14:paraId="32F2254B" w14:textId="77777777" w:rsidR="00D52895" w:rsidRPr="000518FA" w:rsidRDefault="00D52895" w:rsidP="00D52895">
      <w:pPr>
        <w:spacing w:before="0" w:after="0"/>
        <w:jc w:val="left"/>
        <w:rPr>
          <w:kern w:val="0"/>
        </w:rPr>
      </w:pPr>
      <w:r w:rsidRPr="000518FA">
        <w:rPr>
          <w:kern w:val="0"/>
        </w:rPr>
        <w:t>Dr Sylvia Laksmi</w:t>
      </w:r>
    </w:p>
    <w:p w14:paraId="1A0F3ED9" w14:textId="2A15E00B" w:rsidR="00D52895" w:rsidRDefault="00D52895" w:rsidP="00D52895">
      <w:pPr>
        <w:spacing w:before="0" w:after="0"/>
        <w:jc w:val="left"/>
        <w:rPr>
          <w:kern w:val="0"/>
        </w:rPr>
      </w:pPr>
      <w:r w:rsidRPr="000518FA">
        <w:rPr>
          <w:kern w:val="0"/>
        </w:rPr>
        <w:t>Dr Kyle Peyton</w:t>
      </w:r>
      <w:r>
        <w:rPr>
          <w:kern w:val="0"/>
        </w:rPr>
        <w:t xml:space="preserve"> </w:t>
      </w:r>
    </w:p>
    <w:p w14:paraId="6628B74D" w14:textId="77777777" w:rsidR="00147F66" w:rsidRPr="00656332" w:rsidRDefault="00147F66" w:rsidP="00D52895">
      <w:pPr>
        <w:spacing w:before="0" w:after="0"/>
        <w:jc w:val="left"/>
        <w:rPr>
          <w:sz w:val="12"/>
          <w:szCs w:val="12"/>
        </w:rPr>
      </w:pPr>
    </w:p>
    <w:tbl>
      <w:tblPr>
        <w:tblStyle w:val="TableGrid"/>
        <w:tblW w:w="8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OLA and ASSA Research/Project Team and contributing authors."/>
        <w:tblDescription w:val="This table describes the list of the project team who contributed to the overall process, including Mr Ryan Winn, Dr Lauren Palmer, Ms Eden Whitlock, Dr Ella Relf, Dr Chris Hatherly, Dr Sylvia Laksmi, Dr Kyle Peyton. The table also lists all people who contributed to the writing process such as the Expert Working Group and the Project team."/>
      </w:tblPr>
      <w:tblGrid>
        <w:gridCol w:w="8159"/>
      </w:tblGrid>
      <w:tr w:rsidR="000D3CA8" w:rsidRPr="00656332" w14:paraId="5A573F6D" w14:textId="77777777" w:rsidTr="00214FC9">
        <w:tc>
          <w:tcPr>
            <w:tcW w:w="8159" w:type="dxa"/>
          </w:tcPr>
          <w:p w14:paraId="6BB35881" w14:textId="77777777" w:rsidR="000D3CA8" w:rsidRPr="00656332" w:rsidRDefault="000D3CA8" w:rsidP="000D3CA8">
            <w:pPr>
              <w:spacing w:before="0"/>
              <w:jc w:val="left"/>
              <w:rPr>
                <w:b/>
                <w:color w:val="44546A" w:themeColor="text2"/>
              </w:rPr>
            </w:pPr>
            <w:r w:rsidRPr="000868D8">
              <w:rPr>
                <w:b/>
                <w:color w:val="1F3864" w:themeColor="accent1" w:themeShade="80"/>
              </w:rPr>
              <w:t>CONTRIBUTING AUTHORS</w:t>
            </w:r>
          </w:p>
        </w:tc>
      </w:tr>
      <w:tr w:rsidR="000D3CA8" w:rsidRPr="00656332" w14:paraId="26E833FE" w14:textId="77777777" w:rsidTr="00214FC9">
        <w:tc>
          <w:tcPr>
            <w:tcW w:w="8159" w:type="dxa"/>
          </w:tcPr>
          <w:p w14:paraId="60292E75" w14:textId="44C6C6EC" w:rsidR="000D3CA8" w:rsidRPr="00656332" w:rsidRDefault="000D3CA8" w:rsidP="000D3CA8">
            <w:pPr>
              <w:spacing w:before="0"/>
              <w:jc w:val="left"/>
            </w:pPr>
            <w:r w:rsidRPr="00656332">
              <w:t>Kevin McConkey</w:t>
            </w:r>
            <w:r>
              <w:t xml:space="preserve">, </w:t>
            </w:r>
            <w:r w:rsidRPr="00480E0F">
              <w:t>Adrian Barnett</w:t>
            </w:r>
            <w:r>
              <w:t xml:space="preserve">, </w:t>
            </w:r>
            <w:r w:rsidRPr="00656332">
              <w:t>Jill Blackmore</w:t>
            </w:r>
            <w:r>
              <w:t>, G</w:t>
            </w:r>
            <w:r w:rsidRPr="00480E0F">
              <w:t>uy Boggs</w:t>
            </w:r>
            <w:r>
              <w:t xml:space="preserve">, </w:t>
            </w:r>
            <w:r w:rsidRPr="00656332">
              <w:t xml:space="preserve">Ana </w:t>
            </w:r>
            <w:proofErr w:type="spellStart"/>
            <w:r w:rsidRPr="00656332">
              <w:t>Deletic</w:t>
            </w:r>
            <w:proofErr w:type="spellEnd"/>
            <w:r>
              <w:t>,</w:t>
            </w:r>
            <w:r w:rsidRPr="00480E0F">
              <w:t xml:space="preserve"> Raffaella Demichelis</w:t>
            </w:r>
            <w:r>
              <w:t xml:space="preserve">, </w:t>
            </w:r>
            <w:r w:rsidRPr="00480E0F">
              <w:t>Caroline Hughes</w:t>
            </w:r>
            <w:r>
              <w:t xml:space="preserve">, </w:t>
            </w:r>
            <w:r w:rsidRPr="00656332">
              <w:t>Duncan Ivison</w:t>
            </w:r>
            <w:r>
              <w:t xml:space="preserve">, </w:t>
            </w:r>
            <w:r w:rsidRPr="00656332">
              <w:t xml:space="preserve">Louisa </w:t>
            </w:r>
            <w:proofErr w:type="spellStart"/>
            <w:r w:rsidRPr="00656332">
              <w:t>Jorm</w:t>
            </w:r>
            <w:proofErr w:type="spellEnd"/>
            <w:r>
              <w:t xml:space="preserve">, </w:t>
            </w:r>
            <w:r w:rsidRPr="00656332">
              <w:t>Robyn Owens</w:t>
            </w:r>
            <w:r>
              <w:t>,</w:t>
            </w:r>
            <w:r w:rsidRPr="00480E0F">
              <w:t xml:space="preserve"> Andrew Peele</w:t>
            </w:r>
            <w:r>
              <w:t xml:space="preserve">, </w:t>
            </w:r>
            <w:r w:rsidRPr="00480E0F">
              <w:t>Kate Thomann</w:t>
            </w:r>
            <w:r>
              <w:t xml:space="preserve">, Tony Willis, Kate Williams, </w:t>
            </w:r>
            <w:r w:rsidRPr="00656332">
              <w:t>Ryan Winn</w:t>
            </w:r>
            <w:r>
              <w:t xml:space="preserve">, </w:t>
            </w:r>
            <w:r w:rsidRPr="00656332">
              <w:t>Chris Hatherly</w:t>
            </w:r>
            <w:r>
              <w:t xml:space="preserve">, Lauren Palmer, </w:t>
            </w:r>
            <w:r w:rsidRPr="00656332">
              <w:t>Sylvia Laksmi</w:t>
            </w:r>
            <w:r>
              <w:t xml:space="preserve">, </w:t>
            </w:r>
            <w:r w:rsidRPr="00656332">
              <w:t>Ella Relf</w:t>
            </w:r>
            <w:r>
              <w:t xml:space="preserve">, </w:t>
            </w:r>
            <w:r w:rsidRPr="00656332">
              <w:t>Eden Whitlock</w:t>
            </w:r>
          </w:p>
        </w:tc>
      </w:tr>
    </w:tbl>
    <w:p w14:paraId="1F912E9C" w14:textId="77777777" w:rsidR="00397ED0" w:rsidRDefault="00397ED0" w:rsidP="008119D0">
      <w:pPr>
        <w:spacing w:before="0" w:after="0"/>
        <w:jc w:val="left"/>
      </w:pPr>
    </w:p>
    <w:p w14:paraId="048B1291" w14:textId="1DCAA99D" w:rsidR="005E1134" w:rsidRPr="00656332" w:rsidRDefault="005E1134" w:rsidP="008119D0">
      <w:pPr>
        <w:spacing w:before="0" w:after="0"/>
        <w:jc w:val="left"/>
      </w:pPr>
      <w:r w:rsidRPr="00656332">
        <w:t xml:space="preserve">ACOLA gratefully acknowledges the </w:t>
      </w:r>
      <w:r w:rsidR="00663E2E" w:rsidRPr="00656332">
        <w:t xml:space="preserve">support </w:t>
      </w:r>
      <w:r w:rsidRPr="00656332">
        <w:t xml:space="preserve">of the Academy of the Social Sciences </w:t>
      </w:r>
      <w:r w:rsidR="003B2C19" w:rsidRPr="00656332">
        <w:t xml:space="preserve">in Australia </w:t>
      </w:r>
      <w:r w:rsidR="009053B5">
        <w:t xml:space="preserve">(ASSA) </w:t>
      </w:r>
      <w:r w:rsidRPr="00656332">
        <w:t xml:space="preserve">in </w:t>
      </w:r>
      <w:r w:rsidR="00663E2E" w:rsidRPr="00656332">
        <w:t xml:space="preserve">undertaking this project and </w:t>
      </w:r>
      <w:r w:rsidRPr="00656332">
        <w:t>developing this report. We also acknowledge the contributions of Dr</w:t>
      </w:r>
      <w:r w:rsidR="005E5979" w:rsidRPr="00656332">
        <w:t> </w:t>
      </w:r>
      <w:r w:rsidRPr="00656332">
        <w:t>Tony</w:t>
      </w:r>
      <w:r w:rsidR="005E5979" w:rsidRPr="00656332">
        <w:t> </w:t>
      </w:r>
      <w:r w:rsidRPr="00656332">
        <w:t xml:space="preserve">Willis </w:t>
      </w:r>
      <w:r w:rsidR="009C2660" w:rsidRPr="00656332">
        <w:t xml:space="preserve">and </w:t>
      </w:r>
      <w:r w:rsidRPr="00656332">
        <w:t xml:space="preserve">Dr Kate Williams to the project. </w:t>
      </w:r>
    </w:p>
    <w:p w14:paraId="6653EA96" w14:textId="77777777" w:rsidR="005E1134" w:rsidRPr="00656332" w:rsidRDefault="005E1134" w:rsidP="008119D0">
      <w:pPr>
        <w:spacing w:before="0"/>
        <w:jc w:val="left"/>
        <w:rPr>
          <w:sz w:val="12"/>
          <w:szCs w:val="12"/>
        </w:rPr>
      </w:pPr>
    </w:p>
    <w:p w14:paraId="7D234E67" w14:textId="77777777" w:rsidR="00BB3B7A" w:rsidRDefault="00BB3B7A" w:rsidP="008119D0">
      <w:pPr>
        <w:spacing w:before="0" w:after="0"/>
        <w:jc w:val="left"/>
      </w:pPr>
    </w:p>
    <w:p w14:paraId="1C47504A" w14:textId="51607989" w:rsidR="005E1134" w:rsidRDefault="005E1134" w:rsidP="008119D0">
      <w:pPr>
        <w:spacing w:before="0" w:after="0"/>
        <w:jc w:val="left"/>
      </w:pPr>
      <w:r w:rsidRPr="00656332">
        <w:t xml:space="preserve">© </w:t>
      </w:r>
      <w:r w:rsidR="003273E7" w:rsidRPr="003273E7">
        <w:t>Commonwealth of Australia 2023</w:t>
      </w:r>
    </w:p>
    <w:p w14:paraId="217C29E9" w14:textId="77777777" w:rsidR="006314E7" w:rsidRPr="00656332" w:rsidRDefault="006314E7" w:rsidP="008119D0">
      <w:pPr>
        <w:spacing w:before="0" w:after="0"/>
        <w:jc w:val="left"/>
        <w:rPr>
          <w:sz w:val="12"/>
          <w:szCs w:val="12"/>
        </w:rPr>
      </w:pPr>
    </w:p>
    <w:p w14:paraId="046151C1" w14:textId="1972770C" w:rsidR="005E1134" w:rsidRDefault="005E1134" w:rsidP="008530DB">
      <w:pPr>
        <w:spacing w:before="0" w:after="0"/>
      </w:pPr>
      <w:r w:rsidRPr="00656332">
        <w:t xml:space="preserve">ISBN (digital) </w:t>
      </w:r>
      <w:r w:rsidR="00343AC1" w:rsidRPr="00343AC1">
        <w:t>978-0-6459638-0-9</w:t>
      </w:r>
    </w:p>
    <w:p w14:paraId="21437967" w14:textId="77777777" w:rsidR="00343AC1" w:rsidRPr="00656332" w:rsidRDefault="00343AC1" w:rsidP="008530DB">
      <w:pPr>
        <w:spacing w:before="0" w:after="0"/>
        <w:rPr>
          <w:sz w:val="12"/>
          <w:szCs w:val="12"/>
        </w:rPr>
      </w:pPr>
    </w:p>
    <w:p w14:paraId="2CC8FE8C" w14:textId="77777777" w:rsidR="00BB3B7A" w:rsidRDefault="00BB3B7A" w:rsidP="000868D8">
      <w:pPr>
        <w:spacing w:before="0"/>
        <w:jc w:val="left"/>
        <w:rPr>
          <w:b/>
          <w:bCs/>
          <w:color w:val="1F3864" w:themeColor="accent1" w:themeShade="80"/>
        </w:rPr>
      </w:pPr>
    </w:p>
    <w:p w14:paraId="4683D040" w14:textId="4E83AE78" w:rsidR="000868D8" w:rsidRPr="000868D8" w:rsidRDefault="000868D8" w:rsidP="000868D8">
      <w:pPr>
        <w:spacing w:before="0"/>
        <w:jc w:val="left"/>
        <w:rPr>
          <w:b/>
          <w:bCs/>
          <w:color w:val="1F3864" w:themeColor="accent1" w:themeShade="80"/>
        </w:rPr>
      </w:pPr>
      <w:r w:rsidRPr="000868D8">
        <w:rPr>
          <w:b/>
          <w:bCs/>
          <w:color w:val="1F3864" w:themeColor="accent1" w:themeShade="80"/>
        </w:rPr>
        <w:t xml:space="preserve">OWNERSHIP OF INTELLECTUAL PROPERTY RIGHTS </w:t>
      </w:r>
    </w:p>
    <w:p w14:paraId="49D9061C" w14:textId="77777777" w:rsidR="000868D8" w:rsidRDefault="000868D8" w:rsidP="000868D8">
      <w:pPr>
        <w:spacing w:before="0"/>
        <w:jc w:val="left"/>
      </w:pPr>
      <w:r>
        <w:t xml:space="preserve">Unless otherwise noted, copyright (and any other intellectual property rights, if any) in this publication is owned by the Commonwealth of Australia. </w:t>
      </w:r>
    </w:p>
    <w:p w14:paraId="191B8F98" w14:textId="77777777" w:rsidR="00BB3B7A" w:rsidRDefault="00BB3B7A" w:rsidP="000868D8">
      <w:pPr>
        <w:spacing w:before="0"/>
        <w:jc w:val="left"/>
        <w:rPr>
          <w:b/>
          <w:bCs/>
          <w:color w:val="1F3864" w:themeColor="accent1" w:themeShade="80"/>
        </w:rPr>
      </w:pPr>
    </w:p>
    <w:p w14:paraId="25CC385D" w14:textId="0178FA00" w:rsidR="000868D8" w:rsidRPr="00523C59" w:rsidRDefault="00523C59" w:rsidP="000868D8">
      <w:pPr>
        <w:spacing w:before="0"/>
        <w:jc w:val="left"/>
        <w:rPr>
          <w:b/>
          <w:bCs/>
          <w:color w:val="1F3864" w:themeColor="accent1" w:themeShade="80"/>
        </w:rPr>
      </w:pPr>
      <w:r w:rsidRPr="00523C59">
        <w:rPr>
          <w:b/>
          <w:bCs/>
          <w:color w:val="1F3864" w:themeColor="accent1" w:themeShade="80"/>
        </w:rPr>
        <w:t xml:space="preserve">CREATIVE COMMONS LICENCE </w:t>
      </w:r>
    </w:p>
    <w:p w14:paraId="4E481DD7" w14:textId="1F49715B" w:rsidR="000868D8" w:rsidRDefault="000868D8" w:rsidP="000868D8">
      <w:pPr>
        <w:spacing w:before="0"/>
        <w:jc w:val="left"/>
      </w:pPr>
      <w:r>
        <w:t>All material in this publication is licensed under a Creative Commons Attribution-</w:t>
      </w:r>
      <w:proofErr w:type="spellStart"/>
      <w:r>
        <w:t>NonCommercial</w:t>
      </w:r>
      <w:proofErr w:type="spellEnd"/>
      <w:r>
        <w:t xml:space="preserve"> 4.0 International Licence, </w:t>
      </w:r>
      <w:proofErr w:type="gramStart"/>
      <w:r>
        <w:t>with the exception of</w:t>
      </w:r>
      <w:proofErr w:type="gramEnd"/>
      <w:r>
        <w:t>:</w:t>
      </w:r>
      <w:r w:rsidR="00095B88">
        <w:t xml:space="preserve"> </w:t>
      </w:r>
      <w:r>
        <w:t>the Commonwealth Coat of Arms;</w:t>
      </w:r>
      <w:r w:rsidR="00095B88">
        <w:t xml:space="preserve"> </w:t>
      </w:r>
      <w:r>
        <w:t xml:space="preserve">content supplied by third parties; logos; and any material protected by trademark or otherwise noted in this publication. </w:t>
      </w:r>
    </w:p>
    <w:p w14:paraId="3FAD9F24" w14:textId="77777777" w:rsidR="000868D8" w:rsidRDefault="000868D8" w:rsidP="000868D8">
      <w:pPr>
        <w:spacing w:before="0"/>
        <w:jc w:val="left"/>
      </w:pPr>
      <w:r>
        <w:t>Creative Commons Attribution-</w:t>
      </w:r>
      <w:proofErr w:type="spellStart"/>
      <w:r>
        <w:t>NonCommercial</w:t>
      </w:r>
      <w:proofErr w:type="spellEnd"/>
      <w:r>
        <w:t xml:space="preserve"> 4.0 International Licence is a standard form licence agreement that allows you to copy, distribute, transmit and adapt this publication provided you attribute the work and do not use the material for commercial purposes. A summary of the licence terms is available from https://creativecommons.org/licenses/by-nc/4.0/.</w:t>
      </w:r>
    </w:p>
    <w:p w14:paraId="5CD4F508" w14:textId="1662FD1D" w:rsidR="005E1134" w:rsidRDefault="000868D8" w:rsidP="00801F69">
      <w:pPr>
        <w:spacing w:before="0"/>
        <w:jc w:val="left"/>
      </w:pPr>
      <w:r>
        <w:t xml:space="preserve">Wherever a third party holds copyright in material contained in this publication, the copyright remains with that party. Their permission may be required to use the material. Please contact them directly. </w:t>
      </w:r>
      <w:r w:rsidR="005E1134" w:rsidRPr="00656332">
        <w:t xml:space="preserve"> </w:t>
      </w:r>
    </w:p>
    <w:p w14:paraId="30854888" w14:textId="77777777" w:rsidR="00BB3B7A" w:rsidRDefault="00BB3B7A" w:rsidP="00801F69">
      <w:pPr>
        <w:spacing w:before="0"/>
        <w:jc w:val="left"/>
        <w:rPr>
          <w:b/>
          <w:bCs/>
          <w:color w:val="1F3864" w:themeColor="accent1" w:themeShade="80"/>
        </w:rPr>
      </w:pPr>
    </w:p>
    <w:p w14:paraId="40F90E13" w14:textId="20BDE84B" w:rsidR="00801F69" w:rsidRPr="00801F69" w:rsidRDefault="00801F69" w:rsidP="00801F69">
      <w:pPr>
        <w:spacing w:before="0"/>
        <w:jc w:val="left"/>
        <w:rPr>
          <w:b/>
          <w:bCs/>
          <w:color w:val="1F3864" w:themeColor="accent1" w:themeShade="80"/>
        </w:rPr>
      </w:pPr>
      <w:r w:rsidRPr="00801F69">
        <w:rPr>
          <w:b/>
          <w:bCs/>
          <w:color w:val="1F3864" w:themeColor="accent1" w:themeShade="80"/>
        </w:rPr>
        <w:t xml:space="preserve">ATTRIBUTION </w:t>
      </w:r>
    </w:p>
    <w:p w14:paraId="2D9DD867" w14:textId="77777777" w:rsidR="00801F69" w:rsidRDefault="00801F69" w:rsidP="00801F69">
      <w:pPr>
        <w:spacing w:before="0"/>
        <w:jc w:val="left"/>
      </w:pPr>
      <w:r>
        <w:t xml:space="preserve">Content contained herein should be attributed as follows: </w:t>
      </w:r>
    </w:p>
    <w:p w14:paraId="1B83B7AB" w14:textId="77777777" w:rsidR="00801F69" w:rsidRDefault="00801F69" w:rsidP="00801F69">
      <w:pPr>
        <w:spacing w:before="0"/>
        <w:jc w:val="left"/>
      </w:pPr>
      <w:r>
        <w:t xml:space="preserve">ACOLA (2023), </w:t>
      </w:r>
      <w:r w:rsidRPr="008E4335">
        <w:rPr>
          <w:i/>
          <w:iCs/>
        </w:rPr>
        <w:t>Research Assessment in Australia: Evidence for Modernisation</w:t>
      </w:r>
      <w:r>
        <w:t>. A report to the Office of the Chief Scientist, Australian Government, Canberra.</w:t>
      </w:r>
    </w:p>
    <w:p w14:paraId="1C5EF20F" w14:textId="77777777" w:rsidR="00BB3B7A" w:rsidRDefault="00BB3B7A" w:rsidP="00801F69">
      <w:pPr>
        <w:spacing w:before="0"/>
        <w:jc w:val="left"/>
        <w:rPr>
          <w:b/>
          <w:bCs/>
          <w:color w:val="1F3864" w:themeColor="accent1" w:themeShade="80"/>
        </w:rPr>
      </w:pPr>
    </w:p>
    <w:p w14:paraId="2729E334" w14:textId="043C6798" w:rsidR="00801F69" w:rsidRPr="008E4335" w:rsidRDefault="008E4335" w:rsidP="00801F69">
      <w:pPr>
        <w:spacing w:before="0"/>
        <w:jc w:val="left"/>
        <w:rPr>
          <w:b/>
          <w:bCs/>
          <w:color w:val="1F3864" w:themeColor="accent1" w:themeShade="80"/>
        </w:rPr>
      </w:pPr>
      <w:r w:rsidRPr="008E4335">
        <w:rPr>
          <w:b/>
          <w:bCs/>
          <w:color w:val="1F3864" w:themeColor="accent1" w:themeShade="80"/>
        </w:rPr>
        <w:t xml:space="preserve">DISCLAIMER </w:t>
      </w:r>
    </w:p>
    <w:p w14:paraId="0CFE11B1" w14:textId="77777777" w:rsidR="00801F69" w:rsidRDefault="00801F69" w:rsidP="00801F69">
      <w:pPr>
        <w:spacing w:before="0"/>
        <w:jc w:val="left"/>
      </w:pPr>
      <w:r>
        <w:lastRenderedPageBreak/>
        <w:t xml:space="preserve">The views expressed in this report are those of the author(s) and do not necessarily reflect those of the Australian Government or the Department of Industry, Science and Resources. </w:t>
      </w:r>
    </w:p>
    <w:p w14:paraId="09F977F0" w14:textId="77777777" w:rsidR="00801F69" w:rsidRDefault="00801F69" w:rsidP="00801F69">
      <w:pPr>
        <w:spacing w:before="0"/>
        <w:jc w:val="left"/>
      </w:pPr>
      <w:r>
        <w:t>The Commonwealth does not guarantee the accuracy, reliability or completeness of the information contained in this publication. Interested parties should make their own independent inquires and obtain their own independent professional advice prior to relying on, or making any decisions in relation to, the information provided in this publication.</w:t>
      </w:r>
    </w:p>
    <w:p w14:paraId="6587EEBD" w14:textId="427AF459" w:rsidR="00801F69" w:rsidRPr="00801F69" w:rsidRDefault="00801F69" w:rsidP="00801F69">
      <w:pPr>
        <w:spacing w:before="0"/>
        <w:jc w:val="left"/>
      </w:pPr>
      <w:r>
        <w:t xml:space="preserve">The Commonwealth accepts no responsibility or liability for any damage, loss or expense incurred </w:t>
      </w:r>
      <w:proofErr w:type="gramStart"/>
      <w:r>
        <w:t>as a result of</w:t>
      </w:r>
      <w:proofErr w:type="gramEnd"/>
      <w:r>
        <w:t xml:space="preserve"> the reliance on information contained in this publication. This publication does not indicate commitment by the Commonwealth to a particular course of action.</w:t>
      </w:r>
    </w:p>
    <w:p w14:paraId="3483EE49" w14:textId="77777777" w:rsidR="00801F69" w:rsidRDefault="00801F69" w:rsidP="008119D0">
      <w:pPr>
        <w:spacing w:before="0" w:after="0"/>
        <w:jc w:val="left"/>
        <w:rPr>
          <w:sz w:val="12"/>
          <w:szCs w:val="12"/>
        </w:rPr>
      </w:pPr>
    </w:p>
    <w:p w14:paraId="2FA7D3DA" w14:textId="77777777" w:rsidR="00801F69" w:rsidRPr="00656332" w:rsidRDefault="00801F69" w:rsidP="008119D0">
      <w:pPr>
        <w:spacing w:before="0" w:after="0"/>
        <w:jc w:val="left"/>
        <w:rPr>
          <w:sz w:val="12"/>
          <w:szCs w:val="12"/>
        </w:rPr>
      </w:pPr>
    </w:p>
    <w:p w14:paraId="7B1DDCB5" w14:textId="77777777" w:rsidR="005E1134" w:rsidRPr="00BB3B7A" w:rsidRDefault="005E1134" w:rsidP="00027B03">
      <w:pPr>
        <w:spacing w:before="0" w:after="0"/>
        <w:jc w:val="left"/>
        <w:rPr>
          <w:b/>
          <w:color w:val="1F3864" w:themeColor="accent1" w:themeShade="80"/>
          <w:kern w:val="0"/>
        </w:rPr>
      </w:pPr>
      <w:r w:rsidRPr="00BB3B7A">
        <w:rPr>
          <w:b/>
          <w:color w:val="1F3864" w:themeColor="accent1" w:themeShade="80"/>
          <w:kern w:val="0"/>
        </w:rPr>
        <w:t>ACKNOWLEDGEMENT OF COUNTRY</w:t>
      </w:r>
    </w:p>
    <w:p w14:paraId="43A90A4F" w14:textId="331D453B" w:rsidR="005E1134" w:rsidRPr="00656332" w:rsidRDefault="005E1134" w:rsidP="00442276">
      <w:pPr>
        <w:spacing w:before="0"/>
      </w:pPr>
      <w:r w:rsidRPr="00656332">
        <w:t xml:space="preserve">ACOLA acknowledges all Aboriginal and Torres Strait Islander Traditional Custodians of Country and recognises their continuing connection to land, sea, </w:t>
      </w:r>
      <w:proofErr w:type="gramStart"/>
      <w:r w:rsidRPr="00656332">
        <w:t>culture</w:t>
      </w:r>
      <w:proofErr w:type="gramEnd"/>
      <w:r w:rsidRPr="00656332">
        <w:t xml:space="preserve"> and community. We pay our respect to the Elders both past and present. </w:t>
      </w:r>
    </w:p>
    <w:p w14:paraId="30EDD705" w14:textId="16C125C0" w:rsidR="00871E9D" w:rsidRPr="00656332" w:rsidRDefault="005E1134" w:rsidP="00442276">
      <w:pPr>
        <w:spacing w:before="0"/>
        <w:rPr>
          <w:color w:val="2F5496" w:themeColor="accent1" w:themeShade="BF"/>
          <w:sz w:val="32"/>
          <w:szCs w:val="32"/>
          <w:lang w:eastAsia="en-GB"/>
        </w:rPr>
      </w:pPr>
      <w:r w:rsidRPr="00656332">
        <w:t xml:space="preserve">We acknowledge the Ngunnawal people on which </w:t>
      </w:r>
      <w:proofErr w:type="gramStart"/>
      <w:r w:rsidRPr="00656332">
        <w:t>ACOLA</w:t>
      </w:r>
      <w:proofErr w:type="gramEnd"/>
      <w:r w:rsidRPr="00656332">
        <w:t xml:space="preserve"> and ASSA’s main offices are based, in Canberra, and the lands of the </w:t>
      </w:r>
      <w:proofErr w:type="spellStart"/>
      <w:r w:rsidRPr="00656332">
        <w:t>Whadjuk</w:t>
      </w:r>
      <w:proofErr w:type="spellEnd"/>
      <w:r w:rsidRPr="00656332">
        <w:t> </w:t>
      </w:r>
      <w:r w:rsidR="00FE0BB2" w:rsidRPr="00656332">
        <w:t xml:space="preserve">Noongar </w:t>
      </w:r>
      <w:r w:rsidRPr="00656332">
        <w:t>(Perth)</w:t>
      </w:r>
      <w:r w:rsidR="238912DB" w:rsidRPr="00656332">
        <w:t>,</w:t>
      </w:r>
      <w:r w:rsidRPr="00656332">
        <w:t xml:space="preserve"> </w:t>
      </w:r>
      <w:proofErr w:type="spellStart"/>
      <w:r w:rsidR="238912DB" w:rsidRPr="00656332">
        <w:t>Turrbal</w:t>
      </w:r>
      <w:proofErr w:type="spellEnd"/>
      <w:r w:rsidR="238912DB" w:rsidRPr="00656332">
        <w:t xml:space="preserve"> (Brisbane)</w:t>
      </w:r>
      <w:r w:rsidRPr="00656332">
        <w:t xml:space="preserve"> and Wurundjeri (Melbourne)</w:t>
      </w:r>
      <w:r w:rsidR="002B2BF0" w:rsidRPr="00656332">
        <w:t xml:space="preserve"> people</w:t>
      </w:r>
      <w:r w:rsidR="631E58A5" w:rsidRPr="00656332">
        <w:t>.</w:t>
      </w:r>
    </w:p>
    <w:p w14:paraId="04B31CFE" w14:textId="77777777" w:rsidR="00931780" w:rsidRPr="00656332" w:rsidRDefault="00931780" w:rsidP="008119D0">
      <w:pPr>
        <w:jc w:val="left"/>
        <w:rPr>
          <w:lang w:eastAsia="en-GB"/>
        </w:rPr>
        <w:sectPr w:rsidR="00931780" w:rsidRPr="00656332" w:rsidSect="008119D0">
          <w:footerReference w:type="default" r:id="rId12"/>
          <w:footnotePr>
            <w:numFmt w:val="lowerRoman"/>
          </w:footnotePr>
          <w:endnotePr>
            <w:numFmt w:val="decimal"/>
          </w:endnotePr>
          <w:pgSz w:w="11906" w:h="16838"/>
          <w:pgMar w:top="720" w:right="1440" w:bottom="630" w:left="1156" w:header="708" w:footer="65" w:gutter="0"/>
          <w:cols w:space="708"/>
          <w:docGrid w:linePitch="360"/>
        </w:sectPr>
      </w:pPr>
    </w:p>
    <w:p w14:paraId="5543B9B3" w14:textId="79EAF620" w:rsidR="002C0242" w:rsidRPr="00656332" w:rsidRDefault="00997D86" w:rsidP="00997D86">
      <w:pPr>
        <w:pStyle w:val="Title"/>
        <w:rPr>
          <w:rStyle w:val="normaltextrun"/>
          <w:rFonts w:ascii="Calibri" w:hAnsi="Calibri" w:cs="Calibri"/>
        </w:rPr>
      </w:pPr>
      <w:r w:rsidRPr="00656332">
        <w:rPr>
          <w:rStyle w:val="normaltextrun"/>
          <w:rFonts w:ascii="Calibri" w:hAnsi="Calibri" w:cs="Calibri"/>
        </w:rPr>
        <w:lastRenderedPageBreak/>
        <w:t>Contents</w:t>
      </w:r>
    </w:p>
    <w:p w14:paraId="0DC84654" w14:textId="2549B1E7" w:rsidR="00146C25" w:rsidRPr="00304E84" w:rsidRDefault="005F6412" w:rsidP="00895239">
      <w:pPr>
        <w:pStyle w:val="TOC1"/>
        <w:rPr>
          <w:rFonts w:eastAsiaTheme="minorEastAsia" w:cstheme="minorBidi"/>
          <w:lang w:eastAsia="en-AU"/>
        </w:rPr>
      </w:pPr>
      <w:r w:rsidRPr="00B9062D">
        <w:fldChar w:fldCharType="begin"/>
      </w:r>
      <w:r w:rsidRPr="00464AB7">
        <w:instrText xml:space="preserve"> TOC \o "1-1" \h \z \u </w:instrText>
      </w:r>
      <w:r w:rsidRPr="00B9062D">
        <w:fldChar w:fldCharType="separate"/>
      </w:r>
      <w:hyperlink w:anchor="_Toc144919454" w:history="1">
        <w:r w:rsidR="00146C25" w:rsidRPr="001A36C4">
          <w:rPr>
            <w:rStyle w:val="Hyperlink"/>
            <w:b w:val="0"/>
            <w:bCs w:val="0"/>
          </w:rPr>
          <w:t>Summary</w:t>
        </w:r>
        <w:r w:rsidR="00146C25" w:rsidRPr="001A36C4">
          <w:rPr>
            <w:webHidden/>
          </w:rPr>
          <w:tab/>
        </w:r>
        <w:r w:rsidR="00146C25" w:rsidRPr="001A36C4">
          <w:rPr>
            <w:webHidden/>
          </w:rPr>
          <w:fldChar w:fldCharType="begin"/>
        </w:r>
        <w:r w:rsidR="00146C25" w:rsidRPr="001A36C4">
          <w:rPr>
            <w:webHidden/>
          </w:rPr>
          <w:instrText xml:space="preserve"> PAGEREF _Toc144919454 \h </w:instrText>
        </w:r>
        <w:r w:rsidR="00146C25" w:rsidRPr="001A36C4">
          <w:rPr>
            <w:webHidden/>
          </w:rPr>
        </w:r>
        <w:r w:rsidR="00146C25" w:rsidRPr="001A36C4">
          <w:rPr>
            <w:webHidden/>
          </w:rPr>
          <w:fldChar w:fldCharType="separate"/>
        </w:r>
        <w:r w:rsidR="007A1484">
          <w:rPr>
            <w:webHidden/>
          </w:rPr>
          <w:t>4</w:t>
        </w:r>
        <w:r w:rsidR="00146C25" w:rsidRPr="001A36C4">
          <w:rPr>
            <w:webHidden/>
          </w:rPr>
          <w:fldChar w:fldCharType="end"/>
        </w:r>
      </w:hyperlink>
    </w:p>
    <w:p w14:paraId="573EBD76" w14:textId="28C91E86" w:rsidR="00146C25" w:rsidRPr="001F23AA" w:rsidRDefault="00000000" w:rsidP="00895239">
      <w:pPr>
        <w:pStyle w:val="TOC1"/>
        <w:rPr>
          <w:rStyle w:val="Hyperlink"/>
          <w:b w:val="0"/>
          <w:bCs w:val="0"/>
        </w:rPr>
      </w:pPr>
      <w:hyperlink w:anchor="_Toc144919455" w:history="1">
        <w:r w:rsidR="00146C25" w:rsidRPr="001F23AA">
          <w:rPr>
            <w:rStyle w:val="Hyperlink"/>
            <w:b w:val="0"/>
            <w:bCs w:val="0"/>
          </w:rPr>
          <w:t>1</w:t>
        </w:r>
        <w:r w:rsidR="00146C25" w:rsidRPr="00304E84">
          <w:rPr>
            <w:rFonts w:eastAsiaTheme="minorEastAsia" w:cstheme="minorBidi"/>
            <w:lang w:eastAsia="en-AU"/>
          </w:rPr>
          <w:tab/>
        </w:r>
        <w:r w:rsidR="00146C25" w:rsidRPr="001F23AA">
          <w:rPr>
            <w:rStyle w:val="Hyperlink"/>
            <w:b w:val="0"/>
            <w:bCs w:val="0"/>
          </w:rPr>
          <w:t>Context</w:t>
        </w:r>
        <w:r w:rsidR="00146C25" w:rsidRPr="001A36C4">
          <w:rPr>
            <w:webHidden/>
          </w:rPr>
          <w:tab/>
        </w:r>
        <w:r w:rsidR="00146C25" w:rsidRPr="001A36C4">
          <w:rPr>
            <w:webHidden/>
          </w:rPr>
          <w:fldChar w:fldCharType="begin"/>
        </w:r>
        <w:r w:rsidR="00146C25" w:rsidRPr="001A36C4">
          <w:rPr>
            <w:webHidden/>
          </w:rPr>
          <w:instrText xml:space="preserve"> PAGEREF _Toc144919455 \h </w:instrText>
        </w:r>
        <w:r w:rsidR="00146C25" w:rsidRPr="001A36C4">
          <w:rPr>
            <w:webHidden/>
          </w:rPr>
        </w:r>
        <w:r w:rsidR="00146C25" w:rsidRPr="001A36C4">
          <w:rPr>
            <w:webHidden/>
          </w:rPr>
          <w:fldChar w:fldCharType="separate"/>
        </w:r>
        <w:r w:rsidR="007A1484">
          <w:rPr>
            <w:webHidden/>
          </w:rPr>
          <w:t>12</w:t>
        </w:r>
        <w:r w:rsidR="00146C25" w:rsidRPr="001A36C4">
          <w:rPr>
            <w:webHidden/>
          </w:rPr>
          <w:fldChar w:fldCharType="end"/>
        </w:r>
      </w:hyperlink>
    </w:p>
    <w:p w14:paraId="13A7F38D" w14:textId="77777777" w:rsidR="00304E84" w:rsidRPr="007B6EFB" w:rsidRDefault="00304E84" w:rsidP="00895239">
      <w:pPr>
        <w:pStyle w:val="TOC1"/>
      </w:pPr>
      <w:r w:rsidRPr="007B6EFB">
        <w:t>DEFINING RESEARCH ASSESSMENT</w:t>
      </w:r>
    </w:p>
    <w:p w14:paraId="1CF73382" w14:textId="3B884EDA" w:rsidR="00146C25" w:rsidRPr="00D17D29" w:rsidRDefault="00000000" w:rsidP="00895239">
      <w:pPr>
        <w:pStyle w:val="TOC1"/>
        <w:rPr>
          <w:rFonts w:eastAsiaTheme="minorEastAsia" w:cstheme="minorBidi"/>
          <w:lang w:eastAsia="en-AU"/>
        </w:rPr>
      </w:pPr>
      <w:hyperlink w:anchor="_Toc144919456" w:history="1">
        <w:r w:rsidR="00146C25" w:rsidRPr="001F23AA">
          <w:rPr>
            <w:rStyle w:val="Hyperlink"/>
            <w:b w:val="0"/>
            <w:bCs w:val="0"/>
          </w:rPr>
          <w:t>2</w:t>
        </w:r>
        <w:r w:rsidR="00146C25" w:rsidRPr="00D17D29">
          <w:rPr>
            <w:rFonts w:eastAsiaTheme="minorEastAsia" w:cstheme="minorBidi"/>
            <w:lang w:eastAsia="en-AU"/>
          </w:rPr>
          <w:tab/>
        </w:r>
        <w:r w:rsidR="00146C25" w:rsidRPr="001F23AA">
          <w:rPr>
            <w:rStyle w:val="Hyperlink"/>
            <w:b w:val="0"/>
            <w:bCs w:val="0"/>
          </w:rPr>
          <w:t>Differences in research assessment across sectors</w:t>
        </w:r>
        <w:r w:rsidR="00146C25" w:rsidRPr="001A36C4">
          <w:rPr>
            <w:webHidden/>
          </w:rPr>
          <w:tab/>
        </w:r>
        <w:r w:rsidR="00146C25" w:rsidRPr="001A36C4">
          <w:rPr>
            <w:webHidden/>
          </w:rPr>
          <w:fldChar w:fldCharType="begin"/>
        </w:r>
        <w:r w:rsidR="00146C25" w:rsidRPr="001A36C4">
          <w:rPr>
            <w:webHidden/>
          </w:rPr>
          <w:instrText xml:space="preserve"> PAGEREF _Toc144919456 \h </w:instrText>
        </w:r>
        <w:r w:rsidR="00146C25" w:rsidRPr="001A36C4">
          <w:rPr>
            <w:webHidden/>
          </w:rPr>
        </w:r>
        <w:r w:rsidR="00146C25" w:rsidRPr="001A36C4">
          <w:rPr>
            <w:webHidden/>
          </w:rPr>
          <w:fldChar w:fldCharType="separate"/>
        </w:r>
        <w:r w:rsidR="007A1484">
          <w:rPr>
            <w:webHidden/>
          </w:rPr>
          <w:t>17</w:t>
        </w:r>
        <w:r w:rsidR="00146C25" w:rsidRPr="001A36C4">
          <w:rPr>
            <w:webHidden/>
          </w:rPr>
          <w:fldChar w:fldCharType="end"/>
        </w:r>
      </w:hyperlink>
    </w:p>
    <w:p w14:paraId="527FBB52" w14:textId="4E01F92A" w:rsidR="00146C25" w:rsidRPr="001F23AA" w:rsidRDefault="00000000" w:rsidP="00895239">
      <w:pPr>
        <w:pStyle w:val="TOC1"/>
        <w:rPr>
          <w:rStyle w:val="Hyperlink"/>
          <w:b w:val="0"/>
          <w:bCs w:val="0"/>
        </w:rPr>
      </w:pPr>
      <w:hyperlink w:anchor="_Toc144919457" w:history="1">
        <w:r w:rsidR="00146C25" w:rsidRPr="001F23AA">
          <w:rPr>
            <w:rStyle w:val="Hyperlink"/>
            <w:b w:val="0"/>
            <w:bCs w:val="0"/>
          </w:rPr>
          <w:t>3</w:t>
        </w:r>
        <w:r w:rsidR="00146C25" w:rsidRPr="00D17D29">
          <w:rPr>
            <w:rFonts w:eastAsiaTheme="minorEastAsia" w:cstheme="minorBidi"/>
            <w:lang w:eastAsia="en-AU"/>
          </w:rPr>
          <w:tab/>
        </w:r>
        <w:r w:rsidR="00146C25" w:rsidRPr="001F23AA">
          <w:rPr>
            <w:rStyle w:val="Hyperlink"/>
            <w:b w:val="0"/>
            <w:bCs w:val="0"/>
          </w:rPr>
          <w:t>Current state of research metrics in Australia</w:t>
        </w:r>
        <w:r w:rsidR="00146C25" w:rsidRPr="001A36C4">
          <w:rPr>
            <w:webHidden/>
          </w:rPr>
          <w:tab/>
        </w:r>
        <w:r w:rsidR="00146C25" w:rsidRPr="001A36C4">
          <w:rPr>
            <w:webHidden/>
          </w:rPr>
          <w:fldChar w:fldCharType="begin"/>
        </w:r>
        <w:r w:rsidR="00146C25" w:rsidRPr="001A36C4">
          <w:rPr>
            <w:webHidden/>
          </w:rPr>
          <w:instrText xml:space="preserve"> PAGEREF _Toc144919457 \h </w:instrText>
        </w:r>
        <w:r w:rsidR="00146C25" w:rsidRPr="001A36C4">
          <w:rPr>
            <w:webHidden/>
          </w:rPr>
        </w:r>
        <w:r w:rsidR="00146C25" w:rsidRPr="001A36C4">
          <w:rPr>
            <w:webHidden/>
          </w:rPr>
          <w:fldChar w:fldCharType="separate"/>
        </w:r>
        <w:r w:rsidR="007A1484">
          <w:rPr>
            <w:webHidden/>
          </w:rPr>
          <w:t>23</w:t>
        </w:r>
        <w:r w:rsidR="00146C25" w:rsidRPr="001A36C4">
          <w:rPr>
            <w:webHidden/>
          </w:rPr>
          <w:fldChar w:fldCharType="end"/>
        </w:r>
      </w:hyperlink>
    </w:p>
    <w:p w14:paraId="216A91EA" w14:textId="77777777" w:rsidR="001D0367" w:rsidRPr="006812C7" w:rsidRDefault="001D0367" w:rsidP="00895239">
      <w:pPr>
        <w:pStyle w:val="TOC1"/>
      </w:pPr>
      <w:r w:rsidRPr="006812C7">
        <w:t>THE NATURE AND IMPACTS OF ASSESSMENT ON RESEARCHERS AND AUSTRALIA’S RESEARCH SYSTEM</w:t>
      </w:r>
    </w:p>
    <w:p w14:paraId="0942225E" w14:textId="45DE6BFE" w:rsidR="00146C25" w:rsidRPr="00D17D29" w:rsidRDefault="00000000" w:rsidP="00895239">
      <w:pPr>
        <w:pStyle w:val="TOC1"/>
        <w:rPr>
          <w:rFonts w:eastAsiaTheme="minorEastAsia" w:cstheme="minorBidi"/>
          <w:lang w:eastAsia="en-AU"/>
        </w:rPr>
      </w:pPr>
      <w:hyperlink w:anchor="_Toc144919458" w:history="1">
        <w:r w:rsidR="00146C25" w:rsidRPr="001F23AA">
          <w:rPr>
            <w:rStyle w:val="Hyperlink"/>
            <w:b w:val="0"/>
            <w:bCs w:val="0"/>
          </w:rPr>
          <w:t>4</w:t>
        </w:r>
        <w:r w:rsidR="00146C25" w:rsidRPr="00D17D29">
          <w:rPr>
            <w:rFonts w:eastAsiaTheme="minorEastAsia" w:cstheme="minorBidi"/>
            <w:lang w:eastAsia="en-AU"/>
          </w:rPr>
          <w:tab/>
        </w:r>
        <w:r w:rsidR="00146C25" w:rsidRPr="001F23AA">
          <w:rPr>
            <w:rStyle w:val="Hyperlink"/>
            <w:b w:val="0"/>
            <w:bCs w:val="0"/>
          </w:rPr>
          <w:t>Consequences at the system level</w:t>
        </w:r>
        <w:r w:rsidR="00146C25" w:rsidRPr="001A36C4">
          <w:rPr>
            <w:webHidden/>
          </w:rPr>
          <w:tab/>
        </w:r>
        <w:r w:rsidR="00146C25" w:rsidRPr="001A36C4">
          <w:rPr>
            <w:webHidden/>
          </w:rPr>
          <w:fldChar w:fldCharType="begin"/>
        </w:r>
        <w:r w:rsidR="00146C25" w:rsidRPr="001A36C4">
          <w:rPr>
            <w:webHidden/>
          </w:rPr>
          <w:instrText xml:space="preserve"> PAGEREF _Toc144919458 \h </w:instrText>
        </w:r>
        <w:r w:rsidR="00146C25" w:rsidRPr="001A36C4">
          <w:rPr>
            <w:webHidden/>
          </w:rPr>
        </w:r>
        <w:r w:rsidR="00146C25" w:rsidRPr="001A36C4">
          <w:rPr>
            <w:webHidden/>
          </w:rPr>
          <w:fldChar w:fldCharType="separate"/>
        </w:r>
        <w:r w:rsidR="007A1484">
          <w:rPr>
            <w:webHidden/>
          </w:rPr>
          <w:t>26</w:t>
        </w:r>
        <w:r w:rsidR="00146C25" w:rsidRPr="001A36C4">
          <w:rPr>
            <w:webHidden/>
          </w:rPr>
          <w:fldChar w:fldCharType="end"/>
        </w:r>
      </w:hyperlink>
    </w:p>
    <w:p w14:paraId="492D2100" w14:textId="7165E9C6" w:rsidR="00146C25" w:rsidRPr="00D17D29" w:rsidRDefault="00000000" w:rsidP="00895239">
      <w:pPr>
        <w:pStyle w:val="TOC1"/>
        <w:rPr>
          <w:rFonts w:eastAsiaTheme="minorEastAsia" w:cstheme="minorBidi"/>
          <w:lang w:eastAsia="en-AU"/>
        </w:rPr>
      </w:pPr>
      <w:hyperlink w:anchor="_Toc144919459" w:history="1">
        <w:r w:rsidR="00146C25" w:rsidRPr="001F23AA">
          <w:rPr>
            <w:rStyle w:val="Hyperlink"/>
            <w:b w:val="0"/>
            <w:bCs w:val="0"/>
          </w:rPr>
          <w:t>5</w:t>
        </w:r>
        <w:r w:rsidR="00146C25" w:rsidRPr="00D17D29">
          <w:rPr>
            <w:rFonts w:eastAsiaTheme="minorEastAsia" w:cstheme="minorBidi"/>
            <w:lang w:eastAsia="en-AU"/>
          </w:rPr>
          <w:tab/>
        </w:r>
        <w:r w:rsidR="00146C25" w:rsidRPr="001F23AA">
          <w:rPr>
            <w:rStyle w:val="Hyperlink"/>
            <w:b w:val="0"/>
            <w:bCs w:val="0"/>
          </w:rPr>
          <w:t>Consequences at the researcher level</w:t>
        </w:r>
        <w:r w:rsidR="00146C25" w:rsidRPr="001A36C4">
          <w:rPr>
            <w:webHidden/>
          </w:rPr>
          <w:tab/>
        </w:r>
        <w:r w:rsidR="00146C25" w:rsidRPr="001A36C4">
          <w:rPr>
            <w:webHidden/>
          </w:rPr>
          <w:fldChar w:fldCharType="begin"/>
        </w:r>
        <w:r w:rsidR="00146C25" w:rsidRPr="001A36C4">
          <w:rPr>
            <w:webHidden/>
          </w:rPr>
          <w:instrText xml:space="preserve"> PAGEREF _Toc144919459 \h </w:instrText>
        </w:r>
        <w:r w:rsidR="00146C25" w:rsidRPr="001A36C4">
          <w:rPr>
            <w:webHidden/>
          </w:rPr>
        </w:r>
        <w:r w:rsidR="00146C25" w:rsidRPr="001A36C4">
          <w:rPr>
            <w:webHidden/>
          </w:rPr>
          <w:fldChar w:fldCharType="separate"/>
        </w:r>
        <w:r w:rsidR="007A1484">
          <w:rPr>
            <w:webHidden/>
          </w:rPr>
          <w:t>31</w:t>
        </w:r>
        <w:r w:rsidR="00146C25" w:rsidRPr="001A36C4">
          <w:rPr>
            <w:webHidden/>
          </w:rPr>
          <w:fldChar w:fldCharType="end"/>
        </w:r>
      </w:hyperlink>
    </w:p>
    <w:p w14:paraId="6357E752" w14:textId="6921054B" w:rsidR="00146C25" w:rsidRPr="001F23AA" w:rsidRDefault="00000000" w:rsidP="00895239">
      <w:pPr>
        <w:pStyle w:val="TOC1"/>
        <w:rPr>
          <w:rStyle w:val="Hyperlink"/>
          <w:b w:val="0"/>
          <w:bCs w:val="0"/>
        </w:rPr>
      </w:pPr>
      <w:hyperlink w:anchor="_Toc144919460" w:history="1">
        <w:r w:rsidR="00146C25" w:rsidRPr="001F23AA">
          <w:rPr>
            <w:rStyle w:val="Hyperlink"/>
            <w:b w:val="0"/>
            <w:bCs w:val="0"/>
          </w:rPr>
          <w:t>6</w:t>
        </w:r>
        <w:r w:rsidR="00146C25" w:rsidRPr="00D17D29">
          <w:rPr>
            <w:rFonts w:eastAsiaTheme="minorEastAsia" w:cstheme="minorBidi"/>
            <w:lang w:eastAsia="en-AU"/>
          </w:rPr>
          <w:tab/>
        </w:r>
        <w:r w:rsidR="00146C25" w:rsidRPr="001F23AA">
          <w:rPr>
            <w:rStyle w:val="Hyperlink"/>
            <w:b w:val="0"/>
            <w:bCs w:val="0"/>
          </w:rPr>
          <w:t>Alternative models and approaches to metrics</w:t>
        </w:r>
        <w:r w:rsidR="00146C25" w:rsidRPr="001A36C4">
          <w:rPr>
            <w:webHidden/>
          </w:rPr>
          <w:tab/>
        </w:r>
        <w:r w:rsidR="00146C25" w:rsidRPr="001A36C4">
          <w:rPr>
            <w:webHidden/>
          </w:rPr>
          <w:fldChar w:fldCharType="begin"/>
        </w:r>
        <w:r w:rsidR="00146C25" w:rsidRPr="001A36C4">
          <w:rPr>
            <w:webHidden/>
          </w:rPr>
          <w:instrText xml:space="preserve"> PAGEREF _Toc144919460 \h </w:instrText>
        </w:r>
        <w:r w:rsidR="00146C25" w:rsidRPr="001A36C4">
          <w:rPr>
            <w:webHidden/>
          </w:rPr>
        </w:r>
        <w:r w:rsidR="00146C25" w:rsidRPr="001A36C4">
          <w:rPr>
            <w:webHidden/>
          </w:rPr>
          <w:fldChar w:fldCharType="separate"/>
        </w:r>
        <w:r w:rsidR="007A1484">
          <w:rPr>
            <w:webHidden/>
          </w:rPr>
          <w:t>41</w:t>
        </w:r>
        <w:r w:rsidR="00146C25" w:rsidRPr="001A36C4">
          <w:rPr>
            <w:webHidden/>
          </w:rPr>
          <w:fldChar w:fldCharType="end"/>
        </w:r>
      </w:hyperlink>
    </w:p>
    <w:p w14:paraId="328F2588" w14:textId="77777777" w:rsidR="00D17D29" w:rsidRPr="006812C7" w:rsidRDefault="00D17D29" w:rsidP="00895239">
      <w:pPr>
        <w:pStyle w:val="TOC1"/>
        <w:rPr>
          <w:lang w:val="en-US"/>
        </w:rPr>
      </w:pPr>
      <w:r w:rsidRPr="006812C7">
        <w:t>THE WAY FORWARD</w:t>
      </w:r>
    </w:p>
    <w:p w14:paraId="3E522B53" w14:textId="323667D9" w:rsidR="00146C25" w:rsidRPr="00D17D29" w:rsidRDefault="00000000" w:rsidP="00895239">
      <w:pPr>
        <w:pStyle w:val="TOC1"/>
        <w:rPr>
          <w:rFonts w:eastAsiaTheme="minorEastAsia" w:cstheme="minorBidi"/>
          <w:lang w:eastAsia="en-AU"/>
        </w:rPr>
      </w:pPr>
      <w:hyperlink w:anchor="_Toc144919461" w:history="1">
        <w:r w:rsidR="00146C25" w:rsidRPr="001F23AA">
          <w:rPr>
            <w:rStyle w:val="Hyperlink"/>
            <w:b w:val="0"/>
            <w:bCs w:val="0"/>
          </w:rPr>
          <w:t>7</w:t>
        </w:r>
        <w:r w:rsidR="00146C25" w:rsidRPr="00D17D29">
          <w:rPr>
            <w:rFonts w:eastAsiaTheme="minorEastAsia" w:cstheme="minorBidi"/>
            <w:lang w:eastAsia="en-AU"/>
          </w:rPr>
          <w:tab/>
        </w:r>
        <w:r w:rsidR="00146C25" w:rsidRPr="001F23AA">
          <w:rPr>
            <w:rStyle w:val="Hyperlink"/>
            <w:b w:val="0"/>
            <w:bCs w:val="0"/>
          </w:rPr>
          <w:t>How to modernise Australia’s research assessment</w:t>
        </w:r>
        <w:r w:rsidR="00146C25" w:rsidRPr="001A36C4">
          <w:rPr>
            <w:webHidden/>
          </w:rPr>
          <w:tab/>
        </w:r>
        <w:r w:rsidR="00146C25" w:rsidRPr="001A36C4">
          <w:rPr>
            <w:webHidden/>
          </w:rPr>
          <w:fldChar w:fldCharType="begin"/>
        </w:r>
        <w:r w:rsidR="00146C25" w:rsidRPr="001A36C4">
          <w:rPr>
            <w:webHidden/>
          </w:rPr>
          <w:instrText xml:space="preserve"> PAGEREF _Toc144919461 \h </w:instrText>
        </w:r>
        <w:r w:rsidR="00146C25" w:rsidRPr="001A36C4">
          <w:rPr>
            <w:webHidden/>
          </w:rPr>
        </w:r>
        <w:r w:rsidR="00146C25" w:rsidRPr="001A36C4">
          <w:rPr>
            <w:webHidden/>
          </w:rPr>
          <w:fldChar w:fldCharType="separate"/>
        </w:r>
        <w:r w:rsidR="007A1484">
          <w:rPr>
            <w:webHidden/>
          </w:rPr>
          <w:t>57</w:t>
        </w:r>
        <w:r w:rsidR="00146C25" w:rsidRPr="001A36C4">
          <w:rPr>
            <w:webHidden/>
          </w:rPr>
          <w:fldChar w:fldCharType="end"/>
        </w:r>
      </w:hyperlink>
    </w:p>
    <w:p w14:paraId="7154F6A0" w14:textId="2446B4F4" w:rsidR="00146C25" w:rsidRPr="00D17D29" w:rsidRDefault="00000000" w:rsidP="00895239">
      <w:pPr>
        <w:pStyle w:val="TOC1"/>
        <w:rPr>
          <w:rFonts w:eastAsiaTheme="minorEastAsia" w:cstheme="minorBidi"/>
          <w:lang w:eastAsia="en-AU"/>
        </w:rPr>
      </w:pPr>
      <w:hyperlink w:anchor="_Toc144919462" w:history="1">
        <w:r w:rsidR="00146C25" w:rsidRPr="001F23AA">
          <w:rPr>
            <w:rStyle w:val="Hyperlink"/>
            <w:rFonts w:eastAsia="Times New Roman"/>
            <w:b w:val="0"/>
            <w:bCs w:val="0"/>
          </w:rPr>
          <w:t>8</w:t>
        </w:r>
        <w:r w:rsidR="00146C25" w:rsidRPr="00D17D29">
          <w:rPr>
            <w:rFonts w:eastAsiaTheme="minorEastAsia" w:cstheme="minorBidi"/>
            <w:lang w:eastAsia="en-AU"/>
          </w:rPr>
          <w:tab/>
        </w:r>
        <w:r w:rsidR="00146C25" w:rsidRPr="001F23AA">
          <w:rPr>
            <w:rStyle w:val="Hyperlink"/>
            <w:b w:val="0"/>
            <w:bCs w:val="0"/>
          </w:rPr>
          <w:t>Potential actions to achieve a modern research assessment system</w:t>
        </w:r>
        <w:r w:rsidR="00146C25" w:rsidRPr="001A36C4">
          <w:rPr>
            <w:webHidden/>
          </w:rPr>
          <w:tab/>
        </w:r>
        <w:r w:rsidR="00146C25" w:rsidRPr="001A36C4">
          <w:rPr>
            <w:webHidden/>
          </w:rPr>
          <w:fldChar w:fldCharType="begin"/>
        </w:r>
        <w:r w:rsidR="00146C25" w:rsidRPr="001A36C4">
          <w:rPr>
            <w:webHidden/>
          </w:rPr>
          <w:instrText xml:space="preserve"> PAGEREF _Toc144919462 \h </w:instrText>
        </w:r>
        <w:r w:rsidR="00146C25" w:rsidRPr="001A36C4">
          <w:rPr>
            <w:webHidden/>
          </w:rPr>
        </w:r>
        <w:r w:rsidR="00146C25" w:rsidRPr="001A36C4">
          <w:rPr>
            <w:webHidden/>
          </w:rPr>
          <w:fldChar w:fldCharType="separate"/>
        </w:r>
        <w:r w:rsidR="007A1484">
          <w:rPr>
            <w:webHidden/>
          </w:rPr>
          <w:t>59</w:t>
        </w:r>
        <w:r w:rsidR="00146C25" w:rsidRPr="001A36C4">
          <w:rPr>
            <w:webHidden/>
          </w:rPr>
          <w:fldChar w:fldCharType="end"/>
        </w:r>
      </w:hyperlink>
    </w:p>
    <w:p w14:paraId="63865268" w14:textId="4AD1A664" w:rsidR="00146C25" w:rsidRPr="00D17D29" w:rsidRDefault="00000000" w:rsidP="00895239">
      <w:pPr>
        <w:pStyle w:val="TOC1"/>
        <w:rPr>
          <w:rFonts w:eastAsiaTheme="minorEastAsia" w:cstheme="minorBidi"/>
          <w:lang w:eastAsia="en-AU"/>
        </w:rPr>
      </w:pPr>
      <w:hyperlink w:anchor="_Toc144919463" w:history="1">
        <w:r w:rsidR="00146C25" w:rsidRPr="001F23AA">
          <w:rPr>
            <w:rStyle w:val="Hyperlink"/>
            <w:b w:val="0"/>
            <w:bCs w:val="0"/>
          </w:rPr>
          <w:t>Glossary</w:t>
        </w:r>
        <w:r w:rsidR="00146C25" w:rsidRPr="001A36C4">
          <w:rPr>
            <w:webHidden/>
          </w:rPr>
          <w:tab/>
        </w:r>
        <w:r w:rsidR="00146C25" w:rsidRPr="001A36C4">
          <w:rPr>
            <w:webHidden/>
          </w:rPr>
          <w:fldChar w:fldCharType="begin"/>
        </w:r>
        <w:r w:rsidR="00146C25" w:rsidRPr="001A36C4">
          <w:rPr>
            <w:webHidden/>
          </w:rPr>
          <w:instrText xml:space="preserve"> PAGEREF _Toc144919463 \h </w:instrText>
        </w:r>
        <w:r w:rsidR="00146C25" w:rsidRPr="001A36C4">
          <w:rPr>
            <w:webHidden/>
          </w:rPr>
        </w:r>
        <w:r w:rsidR="00146C25" w:rsidRPr="001A36C4">
          <w:rPr>
            <w:webHidden/>
          </w:rPr>
          <w:fldChar w:fldCharType="separate"/>
        </w:r>
        <w:r w:rsidR="007A1484">
          <w:rPr>
            <w:webHidden/>
          </w:rPr>
          <w:t>62</w:t>
        </w:r>
        <w:r w:rsidR="00146C25" w:rsidRPr="001A36C4">
          <w:rPr>
            <w:webHidden/>
          </w:rPr>
          <w:fldChar w:fldCharType="end"/>
        </w:r>
      </w:hyperlink>
    </w:p>
    <w:p w14:paraId="33144A68" w14:textId="77E382DB" w:rsidR="00146C25" w:rsidRPr="00D17D29" w:rsidRDefault="00000000" w:rsidP="00895239">
      <w:pPr>
        <w:pStyle w:val="TOC1"/>
        <w:rPr>
          <w:rFonts w:eastAsiaTheme="minorEastAsia" w:cstheme="minorBidi"/>
          <w:lang w:eastAsia="en-AU"/>
        </w:rPr>
      </w:pPr>
      <w:hyperlink w:anchor="_Toc144919464" w:history="1">
        <w:r w:rsidR="00146C25" w:rsidRPr="001F23AA">
          <w:rPr>
            <w:rStyle w:val="Hyperlink"/>
            <w:b w:val="0"/>
            <w:bCs w:val="0"/>
          </w:rPr>
          <w:t>Abbreviations</w:t>
        </w:r>
        <w:r w:rsidR="00146C25" w:rsidRPr="001A36C4">
          <w:rPr>
            <w:webHidden/>
          </w:rPr>
          <w:tab/>
        </w:r>
        <w:r w:rsidR="00146C25" w:rsidRPr="001A36C4">
          <w:rPr>
            <w:webHidden/>
          </w:rPr>
          <w:fldChar w:fldCharType="begin"/>
        </w:r>
        <w:r w:rsidR="00146C25" w:rsidRPr="001A36C4">
          <w:rPr>
            <w:webHidden/>
          </w:rPr>
          <w:instrText xml:space="preserve"> PAGEREF _Toc144919464 \h </w:instrText>
        </w:r>
        <w:r w:rsidR="00146C25" w:rsidRPr="001A36C4">
          <w:rPr>
            <w:webHidden/>
          </w:rPr>
        </w:r>
        <w:r w:rsidR="00146C25" w:rsidRPr="001A36C4">
          <w:rPr>
            <w:webHidden/>
          </w:rPr>
          <w:fldChar w:fldCharType="separate"/>
        </w:r>
        <w:r w:rsidR="007A1484">
          <w:rPr>
            <w:webHidden/>
          </w:rPr>
          <w:t>63</w:t>
        </w:r>
        <w:r w:rsidR="00146C25" w:rsidRPr="001A36C4">
          <w:rPr>
            <w:webHidden/>
          </w:rPr>
          <w:fldChar w:fldCharType="end"/>
        </w:r>
      </w:hyperlink>
    </w:p>
    <w:p w14:paraId="2C773D77" w14:textId="5E87088D" w:rsidR="00146C25" w:rsidRPr="00D17D29" w:rsidRDefault="00000000" w:rsidP="00895239">
      <w:pPr>
        <w:pStyle w:val="TOC1"/>
        <w:rPr>
          <w:rFonts w:eastAsiaTheme="minorEastAsia" w:cstheme="minorBidi"/>
          <w:lang w:eastAsia="en-AU"/>
        </w:rPr>
      </w:pPr>
      <w:hyperlink w:anchor="_Toc144919465" w:history="1">
        <w:r w:rsidR="00146C25" w:rsidRPr="001F23AA">
          <w:rPr>
            <w:rStyle w:val="Hyperlink"/>
            <w:b w:val="0"/>
            <w:bCs w:val="0"/>
          </w:rPr>
          <w:t>Appendix 1 Project aims and scope</w:t>
        </w:r>
        <w:r w:rsidR="00146C25" w:rsidRPr="001A36C4">
          <w:rPr>
            <w:webHidden/>
          </w:rPr>
          <w:tab/>
        </w:r>
        <w:r w:rsidR="00146C25" w:rsidRPr="001A36C4">
          <w:rPr>
            <w:webHidden/>
          </w:rPr>
          <w:fldChar w:fldCharType="begin"/>
        </w:r>
        <w:r w:rsidR="00146C25" w:rsidRPr="001A36C4">
          <w:rPr>
            <w:webHidden/>
          </w:rPr>
          <w:instrText xml:space="preserve"> PAGEREF _Toc144919465 \h </w:instrText>
        </w:r>
        <w:r w:rsidR="00146C25" w:rsidRPr="001A36C4">
          <w:rPr>
            <w:webHidden/>
          </w:rPr>
        </w:r>
        <w:r w:rsidR="00146C25" w:rsidRPr="001A36C4">
          <w:rPr>
            <w:webHidden/>
          </w:rPr>
          <w:fldChar w:fldCharType="separate"/>
        </w:r>
        <w:r w:rsidR="007A1484">
          <w:rPr>
            <w:webHidden/>
          </w:rPr>
          <w:t>64</w:t>
        </w:r>
        <w:r w:rsidR="00146C25" w:rsidRPr="001A36C4">
          <w:rPr>
            <w:webHidden/>
          </w:rPr>
          <w:fldChar w:fldCharType="end"/>
        </w:r>
      </w:hyperlink>
    </w:p>
    <w:p w14:paraId="757DD538" w14:textId="646299CA" w:rsidR="00146C25" w:rsidRPr="00D17D29" w:rsidRDefault="00000000" w:rsidP="00895239">
      <w:pPr>
        <w:pStyle w:val="TOC1"/>
        <w:rPr>
          <w:rFonts w:eastAsiaTheme="minorEastAsia" w:cstheme="minorBidi"/>
          <w:lang w:eastAsia="en-AU"/>
        </w:rPr>
      </w:pPr>
      <w:hyperlink w:anchor="_Toc144919466" w:history="1">
        <w:r w:rsidR="00146C25" w:rsidRPr="001F23AA">
          <w:rPr>
            <w:rStyle w:val="Hyperlink"/>
            <w:b w:val="0"/>
            <w:bCs w:val="0"/>
          </w:rPr>
          <w:t>Appendix 2 Research method and approach</w:t>
        </w:r>
        <w:r w:rsidR="00146C25" w:rsidRPr="001A36C4">
          <w:rPr>
            <w:webHidden/>
          </w:rPr>
          <w:tab/>
        </w:r>
        <w:r w:rsidR="00146C25" w:rsidRPr="001A36C4">
          <w:rPr>
            <w:webHidden/>
          </w:rPr>
          <w:fldChar w:fldCharType="begin"/>
        </w:r>
        <w:r w:rsidR="00146C25" w:rsidRPr="001A36C4">
          <w:rPr>
            <w:webHidden/>
          </w:rPr>
          <w:instrText xml:space="preserve"> PAGEREF _Toc144919466 \h </w:instrText>
        </w:r>
        <w:r w:rsidR="00146C25" w:rsidRPr="001A36C4">
          <w:rPr>
            <w:webHidden/>
          </w:rPr>
        </w:r>
        <w:r w:rsidR="00146C25" w:rsidRPr="001A36C4">
          <w:rPr>
            <w:webHidden/>
          </w:rPr>
          <w:fldChar w:fldCharType="separate"/>
        </w:r>
        <w:r w:rsidR="007A1484">
          <w:rPr>
            <w:webHidden/>
          </w:rPr>
          <w:t>66</w:t>
        </w:r>
        <w:r w:rsidR="00146C25" w:rsidRPr="001A36C4">
          <w:rPr>
            <w:webHidden/>
          </w:rPr>
          <w:fldChar w:fldCharType="end"/>
        </w:r>
      </w:hyperlink>
    </w:p>
    <w:p w14:paraId="7769C11F" w14:textId="28590B19" w:rsidR="00146C25" w:rsidRPr="00D17D29" w:rsidRDefault="00000000" w:rsidP="00895239">
      <w:pPr>
        <w:pStyle w:val="TOC1"/>
        <w:rPr>
          <w:rFonts w:eastAsiaTheme="minorEastAsia" w:cstheme="minorBidi"/>
          <w:lang w:eastAsia="en-AU"/>
        </w:rPr>
      </w:pPr>
      <w:hyperlink w:anchor="_Toc144919467" w:history="1">
        <w:r w:rsidR="00146C25" w:rsidRPr="001F23AA">
          <w:rPr>
            <w:rStyle w:val="Hyperlink"/>
            <w:b w:val="0"/>
            <w:bCs w:val="0"/>
          </w:rPr>
          <w:t>Appendix 3 Citation impact analysis</w:t>
        </w:r>
        <w:r w:rsidR="00146C25" w:rsidRPr="001A36C4">
          <w:rPr>
            <w:webHidden/>
          </w:rPr>
          <w:tab/>
        </w:r>
        <w:r w:rsidR="00146C25" w:rsidRPr="001A36C4">
          <w:rPr>
            <w:webHidden/>
          </w:rPr>
          <w:fldChar w:fldCharType="begin"/>
        </w:r>
        <w:r w:rsidR="00146C25" w:rsidRPr="001A36C4">
          <w:rPr>
            <w:webHidden/>
          </w:rPr>
          <w:instrText xml:space="preserve"> PAGEREF _Toc144919467 \h </w:instrText>
        </w:r>
        <w:r w:rsidR="00146C25" w:rsidRPr="001A36C4">
          <w:rPr>
            <w:webHidden/>
          </w:rPr>
        </w:r>
        <w:r w:rsidR="00146C25" w:rsidRPr="001A36C4">
          <w:rPr>
            <w:webHidden/>
          </w:rPr>
          <w:fldChar w:fldCharType="separate"/>
        </w:r>
        <w:r w:rsidR="007A1484">
          <w:rPr>
            <w:webHidden/>
          </w:rPr>
          <w:t>68</w:t>
        </w:r>
        <w:r w:rsidR="00146C25" w:rsidRPr="001A36C4">
          <w:rPr>
            <w:webHidden/>
          </w:rPr>
          <w:fldChar w:fldCharType="end"/>
        </w:r>
      </w:hyperlink>
    </w:p>
    <w:p w14:paraId="2F22C52A" w14:textId="05435C42" w:rsidR="00146C25" w:rsidRPr="00D17D29" w:rsidRDefault="00000000" w:rsidP="00895239">
      <w:pPr>
        <w:pStyle w:val="TOC1"/>
        <w:rPr>
          <w:rFonts w:eastAsiaTheme="minorEastAsia" w:cstheme="minorBidi"/>
          <w:lang w:eastAsia="en-AU"/>
        </w:rPr>
      </w:pPr>
      <w:hyperlink w:anchor="_Toc144919468" w:history="1">
        <w:r w:rsidR="00146C25" w:rsidRPr="001F23AA">
          <w:rPr>
            <w:rStyle w:val="Hyperlink"/>
            <w:b w:val="0"/>
            <w:bCs w:val="0"/>
          </w:rPr>
          <w:t>Appendix 4 Global university rankings shape student choices</w:t>
        </w:r>
        <w:r w:rsidR="00146C25" w:rsidRPr="001A36C4">
          <w:rPr>
            <w:webHidden/>
          </w:rPr>
          <w:tab/>
        </w:r>
        <w:r w:rsidR="00146C25" w:rsidRPr="001A36C4">
          <w:rPr>
            <w:webHidden/>
          </w:rPr>
          <w:fldChar w:fldCharType="begin"/>
        </w:r>
        <w:r w:rsidR="00146C25" w:rsidRPr="001A36C4">
          <w:rPr>
            <w:webHidden/>
          </w:rPr>
          <w:instrText xml:space="preserve"> PAGEREF _Toc144919468 \h </w:instrText>
        </w:r>
        <w:r w:rsidR="00146C25" w:rsidRPr="001A36C4">
          <w:rPr>
            <w:webHidden/>
          </w:rPr>
        </w:r>
        <w:r w:rsidR="00146C25" w:rsidRPr="001A36C4">
          <w:rPr>
            <w:webHidden/>
          </w:rPr>
          <w:fldChar w:fldCharType="separate"/>
        </w:r>
        <w:r w:rsidR="007A1484">
          <w:rPr>
            <w:webHidden/>
          </w:rPr>
          <w:t>69</w:t>
        </w:r>
        <w:r w:rsidR="00146C25" w:rsidRPr="001A36C4">
          <w:rPr>
            <w:webHidden/>
          </w:rPr>
          <w:fldChar w:fldCharType="end"/>
        </w:r>
      </w:hyperlink>
    </w:p>
    <w:p w14:paraId="63F29C52" w14:textId="4C78573A" w:rsidR="00146C25" w:rsidRPr="00D17D29" w:rsidRDefault="00000000" w:rsidP="00895239">
      <w:pPr>
        <w:pStyle w:val="TOC1"/>
        <w:rPr>
          <w:rFonts w:eastAsiaTheme="minorEastAsia" w:cstheme="minorBidi"/>
          <w:lang w:eastAsia="en-AU"/>
        </w:rPr>
      </w:pPr>
      <w:hyperlink w:anchor="_Toc144919469" w:history="1">
        <w:r w:rsidR="00146C25" w:rsidRPr="001F23AA">
          <w:rPr>
            <w:rStyle w:val="Hyperlink"/>
            <w:b w:val="0"/>
            <w:bCs w:val="0"/>
          </w:rPr>
          <w:t>Appendix 5 External factors and research assessment</w:t>
        </w:r>
        <w:r w:rsidR="00146C25" w:rsidRPr="001A36C4">
          <w:rPr>
            <w:webHidden/>
          </w:rPr>
          <w:tab/>
        </w:r>
        <w:r w:rsidR="00146C25" w:rsidRPr="001A36C4">
          <w:rPr>
            <w:webHidden/>
          </w:rPr>
          <w:fldChar w:fldCharType="begin"/>
        </w:r>
        <w:r w:rsidR="00146C25" w:rsidRPr="001A36C4">
          <w:rPr>
            <w:webHidden/>
          </w:rPr>
          <w:instrText xml:space="preserve"> PAGEREF _Toc144919469 \h </w:instrText>
        </w:r>
        <w:r w:rsidR="00146C25" w:rsidRPr="001A36C4">
          <w:rPr>
            <w:webHidden/>
          </w:rPr>
        </w:r>
        <w:r w:rsidR="00146C25" w:rsidRPr="001A36C4">
          <w:rPr>
            <w:webHidden/>
          </w:rPr>
          <w:fldChar w:fldCharType="separate"/>
        </w:r>
        <w:r w:rsidR="007A1484">
          <w:rPr>
            <w:webHidden/>
          </w:rPr>
          <w:t>71</w:t>
        </w:r>
        <w:r w:rsidR="00146C25" w:rsidRPr="001A36C4">
          <w:rPr>
            <w:webHidden/>
          </w:rPr>
          <w:fldChar w:fldCharType="end"/>
        </w:r>
      </w:hyperlink>
    </w:p>
    <w:p w14:paraId="6D63DB3D" w14:textId="71F0D966" w:rsidR="00146C25" w:rsidRPr="00D17D29" w:rsidRDefault="00000000" w:rsidP="00895239">
      <w:pPr>
        <w:pStyle w:val="TOC1"/>
        <w:rPr>
          <w:rFonts w:eastAsiaTheme="minorEastAsia" w:cstheme="minorBidi"/>
          <w:lang w:eastAsia="en-AU"/>
        </w:rPr>
      </w:pPr>
      <w:hyperlink w:anchor="_Toc144919470" w:history="1">
        <w:r w:rsidR="00146C25" w:rsidRPr="001F23AA">
          <w:rPr>
            <w:rStyle w:val="Hyperlink"/>
            <w:b w:val="0"/>
            <w:bCs w:val="0"/>
          </w:rPr>
          <w:t>Appendix 6 Comparison of international research assessment approaches</w:t>
        </w:r>
        <w:r w:rsidR="00146C25" w:rsidRPr="001A36C4">
          <w:rPr>
            <w:webHidden/>
          </w:rPr>
          <w:tab/>
        </w:r>
        <w:r w:rsidR="00146C25" w:rsidRPr="001A36C4">
          <w:rPr>
            <w:webHidden/>
          </w:rPr>
          <w:fldChar w:fldCharType="begin"/>
        </w:r>
        <w:r w:rsidR="00146C25" w:rsidRPr="001A36C4">
          <w:rPr>
            <w:webHidden/>
          </w:rPr>
          <w:instrText xml:space="preserve"> PAGEREF _Toc144919470 \h </w:instrText>
        </w:r>
        <w:r w:rsidR="00146C25" w:rsidRPr="001A36C4">
          <w:rPr>
            <w:webHidden/>
          </w:rPr>
        </w:r>
        <w:r w:rsidR="00146C25" w:rsidRPr="001A36C4">
          <w:rPr>
            <w:webHidden/>
          </w:rPr>
          <w:fldChar w:fldCharType="separate"/>
        </w:r>
        <w:r w:rsidR="007A1484">
          <w:rPr>
            <w:webHidden/>
          </w:rPr>
          <w:t>73</w:t>
        </w:r>
        <w:r w:rsidR="00146C25" w:rsidRPr="001A36C4">
          <w:rPr>
            <w:webHidden/>
          </w:rPr>
          <w:fldChar w:fldCharType="end"/>
        </w:r>
      </w:hyperlink>
    </w:p>
    <w:p w14:paraId="2ADEB11E" w14:textId="51524073" w:rsidR="00146C25" w:rsidRPr="00D17D29" w:rsidRDefault="00000000" w:rsidP="00895239">
      <w:pPr>
        <w:pStyle w:val="TOC1"/>
        <w:rPr>
          <w:rFonts w:eastAsiaTheme="minorEastAsia" w:cstheme="minorBidi"/>
          <w:lang w:eastAsia="en-AU"/>
        </w:rPr>
      </w:pPr>
      <w:hyperlink w:anchor="_Toc144919471" w:history="1">
        <w:r w:rsidR="00146C25" w:rsidRPr="001F23AA">
          <w:rPr>
            <w:rStyle w:val="Hyperlink"/>
            <w:b w:val="0"/>
            <w:bCs w:val="0"/>
          </w:rPr>
          <w:t>Appendix 7 Overview of guidelines on best practice in research assessment</w:t>
        </w:r>
        <w:r w:rsidR="00146C25" w:rsidRPr="001A36C4">
          <w:rPr>
            <w:webHidden/>
          </w:rPr>
          <w:tab/>
        </w:r>
        <w:r w:rsidR="00146C25" w:rsidRPr="001A36C4">
          <w:rPr>
            <w:webHidden/>
          </w:rPr>
          <w:fldChar w:fldCharType="begin"/>
        </w:r>
        <w:r w:rsidR="00146C25" w:rsidRPr="001A36C4">
          <w:rPr>
            <w:webHidden/>
          </w:rPr>
          <w:instrText xml:space="preserve"> PAGEREF _Toc144919471 \h </w:instrText>
        </w:r>
        <w:r w:rsidR="00146C25" w:rsidRPr="001A36C4">
          <w:rPr>
            <w:webHidden/>
          </w:rPr>
        </w:r>
        <w:r w:rsidR="00146C25" w:rsidRPr="001A36C4">
          <w:rPr>
            <w:webHidden/>
          </w:rPr>
          <w:fldChar w:fldCharType="separate"/>
        </w:r>
        <w:r w:rsidR="007A1484">
          <w:rPr>
            <w:webHidden/>
          </w:rPr>
          <w:t>75</w:t>
        </w:r>
        <w:r w:rsidR="00146C25" w:rsidRPr="001A36C4">
          <w:rPr>
            <w:webHidden/>
          </w:rPr>
          <w:fldChar w:fldCharType="end"/>
        </w:r>
      </w:hyperlink>
    </w:p>
    <w:p w14:paraId="3C3D8C6A" w14:textId="42E9D332" w:rsidR="00146C25" w:rsidRPr="00D17D29" w:rsidRDefault="00000000" w:rsidP="00895239">
      <w:pPr>
        <w:pStyle w:val="TOC1"/>
        <w:rPr>
          <w:rFonts w:eastAsiaTheme="minorEastAsia" w:cstheme="minorBidi"/>
          <w:lang w:eastAsia="en-AU"/>
        </w:rPr>
      </w:pPr>
      <w:hyperlink w:anchor="_Toc144919472" w:history="1">
        <w:r w:rsidR="00146C25" w:rsidRPr="001F23AA">
          <w:rPr>
            <w:rStyle w:val="Hyperlink"/>
            <w:b w:val="0"/>
            <w:bCs w:val="0"/>
          </w:rPr>
          <w:t>Appendix 8 San Francisco Declaration on Research Assessment</w:t>
        </w:r>
        <w:r w:rsidR="00146C25" w:rsidRPr="001A36C4">
          <w:rPr>
            <w:webHidden/>
          </w:rPr>
          <w:tab/>
        </w:r>
        <w:r w:rsidR="00146C25" w:rsidRPr="001A36C4">
          <w:rPr>
            <w:webHidden/>
          </w:rPr>
          <w:fldChar w:fldCharType="begin"/>
        </w:r>
        <w:r w:rsidR="00146C25" w:rsidRPr="001A36C4">
          <w:rPr>
            <w:webHidden/>
          </w:rPr>
          <w:instrText xml:space="preserve"> PAGEREF _Toc144919472 \h </w:instrText>
        </w:r>
        <w:r w:rsidR="00146C25" w:rsidRPr="001A36C4">
          <w:rPr>
            <w:webHidden/>
          </w:rPr>
        </w:r>
        <w:r w:rsidR="00146C25" w:rsidRPr="001A36C4">
          <w:rPr>
            <w:webHidden/>
          </w:rPr>
          <w:fldChar w:fldCharType="separate"/>
        </w:r>
        <w:r w:rsidR="007A1484">
          <w:rPr>
            <w:webHidden/>
          </w:rPr>
          <w:t>76</w:t>
        </w:r>
        <w:r w:rsidR="00146C25" w:rsidRPr="001A36C4">
          <w:rPr>
            <w:webHidden/>
          </w:rPr>
          <w:fldChar w:fldCharType="end"/>
        </w:r>
      </w:hyperlink>
    </w:p>
    <w:p w14:paraId="2040810C" w14:textId="0C380E0D" w:rsidR="00146C25" w:rsidRPr="00D17D29" w:rsidRDefault="00000000" w:rsidP="00895239">
      <w:pPr>
        <w:pStyle w:val="TOC1"/>
        <w:rPr>
          <w:rFonts w:eastAsiaTheme="minorEastAsia" w:cstheme="minorBidi"/>
          <w:lang w:eastAsia="en-AU"/>
        </w:rPr>
      </w:pPr>
      <w:hyperlink w:anchor="_Toc144919473" w:history="1">
        <w:r w:rsidR="00146C25" w:rsidRPr="001F23AA">
          <w:rPr>
            <w:rStyle w:val="Hyperlink"/>
            <w:b w:val="0"/>
            <w:bCs w:val="0"/>
          </w:rPr>
          <w:t>Appendix 9 ERA and EI: fostering excellence and translating impact</w:t>
        </w:r>
        <w:r w:rsidR="00146C25" w:rsidRPr="001A36C4">
          <w:rPr>
            <w:webHidden/>
          </w:rPr>
          <w:tab/>
        </w:r>
        <w:r w:rsidR="00146C25" w:rsidRPr="001A36C4">
          <w:rPr>
            <w:webHidden/>
          </w:rPr>
          <w:fldChar w:fldCharType="begin"/>
        </w:r>
        <w:r w:rsidR="00146C25" w:rsidRPr="001A36C4">
          <w:rPr>
            <w:webHidden/>
          </w:rPr>
          <w:instrText xml:space="preserve"> PAGEREF _Toc144919473 \h </w:instrText>
        </w:r>
        <w:r w:rsidR="00146C25" w:rsidRPr="001A36C4">
          <w:rPr>
            <w:webHidden/>
          </w:rPr>
        </w:r>
        <w:r w:rsidR="00146C25" w:rsidRPr="001A36C4">
          <w:rPr>
            <w:webHidden/>
          </w:rPr>
          <w:fldChar w:fldCharType="separate"/>
        </w:r>
        <w:r w:rsidR="007A1484">
          <w:rPr>
            <w:webHidden/>
          </w:rPr>
          <w:t>79</w:t>
        </w:r>
        <w:r w:rsidR="00146C25" w:rsidRPr="001A36C4">
          <w:rPr>
            <w:webHidden/>
          </w:rPr>
          <w:fldChar w:fldCharType="end"/>
        </w:r>
      </w:hyperlink>
    </w:p>
    <w:p w14:paraId="65A36839" w14:textId="071EF0D1" w:rsidR="00146C25" w:rsidRPr="00D17D29" w:rsidRDefault="00000000" w:rsidP="00895239">
      <w:pPr>
        <w:pStyle w:val="TOC1"/>
        <w:rPr>
          <w:rFonts w:eastAsiaTheme="minorEastAsia" w:cstheme="minorBidi"/>
          <w:lang w:eastAsia="en-AU"/>
        </w:rPr>
      </w:pPr>
      <w:hyperlink w:anchor="_Toc144919474" w:history="1">
        <w:r w:rsidR="00146C25" w:rsidRPr="001F23AA">
          <w:rPr>
            <w:rStyle w:val="Hyperlink"/>
            <w:b w:val="0"/>
            <w:bCs w:val="0"/>
          </w:rPr>
          <w:t>Appendix 10 Summary features of select randomised grant rounds</w:t>
        </w:r>
        <w:r w:rsidR="00146C25" w:rsidRPr="001A36C4">
          <w:rPr>
            <w:webHidden/>
          </w:rPr>
          <w:tab/>
        </w:r>
        <w:r w:rsidR="00146C25" w:rsidRPr="001A36C4">
          <w:rPr>
            <w:webHidden/>
          </w:rPr>
          <w:fldChar w:fldCharType="begin"/>
        </w:r>
        <w:r w:rsidR="00146C25" w:rsidRPr="001A36C4">
          <w:rPr>
            <w:webHidden/>
          </w:rPr>
          <w:instrText xml:space="preserve"> PAGEREF _Toc144919474 \h </w:instrText>
        </w:r>
        <w:r w:rsidR="00146C25" w:rsidRPr="001A36C4">
          <w:rPr>
            <w:webHidden/>
          </w:rPr>
        </w:r>
        <w:r w:rsidR="00146C25" w:rsidRPr="001A36C4">
          <w:rPr>
            <w:webHidden/>
          </w:rPr>
          <w:fldChar w:fldCharType="separate"/>
        </w:r>
        <w:r w:rsidR="007A1484">
          <w:rPr>
            <w:webHidden/>
          </w:rPr>
          <w:t>81</w:t>
        </w:r>
        <w:r w:rsidR="00146C25" w:rsidRPr="001A36C4">
          <w:rPr>
            <w:webHidden/>
          </w:rPr>
          <w:fldChar w:fldCharType="end"/>
        </w:r>
      </w:hyperlink>
    </w:p>
    <w:p w14:paraId="48E23BC2" w14:textId="020D59B0" w:rsidR="00146C25" w:rsidRPr="00D17D29" w:rsidRDefault="00000000" w:rsidP="00895239">
      <w:pPr>
        <w:pStyle w:val="TOC1"/>
        <w:rPr>
          <w:rFonts w:eastAsiaTheme="minorEastAsia" w:cstheme="minorBidi"/>
          <w:lang w:eastAsia="en-AU"/>
        </w:rPr>
      </w:pPr>
      <w:hyperlink w:anchor="_Toc144919475" w:history="1">
        <w:r w:rsidR="00146C25" w:rsidRPr="001F23AA">
          <w:rPr>
            <w:rStyle w:val="Hyperlink"/>
            <w:b w:val="0"/>
            <w:bCs w:val="0"/>
          </w:rPr>
          <w:t>Appendix 11 Individual researcher survey</w:t>
        </w:r>
        <w:r w:rsidR="00146C25" w:rsidRPr="001A36C4">
          <w:rPr>
            <w:webHidden/>
          </w:rPr>
          <w:tab/>
        </w:r>
        <w:r w:rsidR="00146C25" w:rsidRPr="001A36C4">
          <w:rPr>
            <w:webHidden/>
          </w:rPr>
          <w:fldChar w:fldCharType="begin"/>
        </w:r>
        <w:r w:rsidR="00146C25" w:rsidRPr="001A36C4">
          <w:rPr>
            <w:webHidden/>
          </w:rPr>
          <w:instrText xml:space="preserve"> PAGEREF _Toc144919475 \h </w:instrText>
        </w:r>
        <w:r w:rsidR="00146C25" w:rsidRPr="001A36C4">
          <w:rPr>
            <w:webHidden/>
          </w:rPr>
        </w:r>
        <w:r w:rsidR="00146C25" w:rsidRPr="001A36C4">
          <w:rPr>
            <w:webHidden/>
          </w:rPr>
          <w:fldChar w:fldCharType="separate"/>
        </w:r>
        <w:r w:rsidR="007A1484">
          <w:rPr>
            <w:webHidden/>
          </w:rPr>
          <w:t>82</w:t>
        </w:r>
        <w:r w:rsidR="00146C25" w:rsidRPr="001A36C4">
          <w:rPr>
            <w:webHidden/>
          </w:rPr>
          <w:fldChar w:fldCharType="end"/>
        </w:r>
      </w:hyperlink>
    </w:p>
    <w:p w14:paraId="2A1B4E48" w14:textId="23591BCC" w:rsidR="00146C25" w:rsidRPr="00D17D29" w:rsidRDefault="00000000" w:rsidP="00895239">
      <w:pPr>
        <w:pStyle w:val="TOC1"/>
        <w:rPr>
          <w:rFonts w:eastAsiaTheme="minorEastAsia" w:cstheme="minorBidi"/>
          <w:lang w:eastAsia="en-AU"/>
        </w:rPr>
      </w:pPr>
      <w:hyperlink w:anchor="_Toc144919476" w:history="1">
        <w:r w:rsidR="00146C25" w:rsidRPr="001F23AA">
          <w:rPr>
            <w:rStyle w:val="Hyperlink"/>
            <w:b w:val="0"/>
            <w:bCs w:val="0"/>
          </w:rPr>
          <w:t>Appendix 12 Organisational survey</w:t>
        </w:r>
        <w:r w:rsidR="00146C25" w:rsidRPr="001A36C4">
          <w:rPr>
            <w:webHidden/>
          </w:rPr>
          <w:tab/>
        </w:r>
        <w:r w:rsidR="00146C25" w:rsidRPr="001A36C4">
          <w:rPr>
            <w:webHidden/>
          </w:rPr>
          <w:fldChar w:fldCharType="begin"/>
        </w:r>
        <w:r w:rsidR="00146C25" w:rsidRPr="001A36C4">
          <w:rPr>
            <w:webHidden/>
          </w:rPr>
          <w:instrText xml:space="preserve"> PAGEREF _Toc144919476 \h </w:instrText>
        </w:r>
        <w:r w:rsidR="00146C25" w:rsidRPr="001A36C4">
          <w:rPr>
            <w:webHidden/>
          </w:rPr>
        </w:r>
        <w:r w:rsidR="00146C25" w:rsidRPr="001A36C4">
          <w:rPr>
            <w:webHidden/>
          </w:rPr>
          <w:fldChar w:fldCharType="separate"/>
        </w:r>
        <w:r w:rsidR="007A1484">
          <w:rPr>
            <w:webHidden/>
          </w:rPr>
          <w:t>93</w:t>
        </w:r>
        <w:r w:rsidR="00146C25" w:rsidRPr="001A36C4">
          <w:rPr>
            <w:webHidden/>
          </w:rPr>
          <w:fldChar w:fldCharType="end"/>
        </w:r>
      </w:hyperlink>
    </w:p>
    <w:p w14:paraId="7496DA99" w14:textId="16857E94" w:rsidR="00146C25" w:rsidRPr="00D17D29" w:rsidRDefault="00000000" w:rsidP="00895239">
      <w:pPr>
        <w:pStyle w:val="TOC1"/>
        <w:rPr>
          <w:rFonts w:eastAsiaTheme="minorEastAsia" w:cstheme="minorBidi"/>
          <w:lang w:eastAsia="en-AU"/>
        </w:rPr>
      </w:pPr>
      <w:hyperlink w:anchor="_Toc144919477" w:history="1">
        <w:r w:rsidR="00146C25" w:rsidRPr="001F23AA">
          <w:rPr>
            <w:rStyle w:val="Hyperlink"/>
            <w:b w:val="0"/>
            <w:bCs w:val="0"/>
          </w:rPr>
          <w:t>Expert Working Group biographies</w:t>
        </w:r>
        <w:r w:rsidR="00146C25" w:rsidRPr="001A36C4">
          <w:rPr>
            <w:webHidden/>
          </w:rPr>
          <w:tab/>
        </w:r>
        <w:r w:rsidR="00146C25" w:rsidRPr="001A36C4">
          <w:rPr>
            <w:webHidden/>
          </w:rPr>
          <w:fldChar w:fldCharType="begin"/>
        </w:r>
        <w:r w:rsidR="00146C25" w:rsidRPr="001A36C4">
          <w:rPr>
            <w:webHidden/>
          </w:rPr>
          <w:instrText xml:space="preserve"> PAGEREF _Toc144919477 \h </w:instrText>
        </w:r>
        <w:r w:rsidR="00146C25" w:rsidRPr="001A36C4">
          <w:rPr>
            <w:webHidden/>
          </w:rPr>
        </w:r>
        <w:r w:rsidR="00146C25" w:rsidRPr="001A36C4">
          <w:rPr>
            <w:webHidden/>
          </w:rPr>
          <w:fldChar w:fldCharType="separate"/>
        </w:r>
        <w:r w:rsidR="007A1484">
          <w:rPr>
            <w:webHidden/>
          </w:rPr>
          <w:t>99</w:t>
        </w:r>
        <w:r w:rsidR="00146C25" w:rsidRPr="001A36C4">
          <w:rPr>
            <w:webHidden/>
          </w:rPr>
          <w:fldChar w:fldCharType="end"/>
        </w:r>
      </w:hyperlink>
    </w:p>
    <w:p w14:paraId="5A4D137F" w14:textId="652B6E1B" w:rsidR="00146C25" w:rsidRPr="00D17D29" w:rsidRDefault="00000000" w:rsidP="00895239">
      <w:pPr>
        <w:pStyle w:val="TOC1"/>
        <w:rPr>
          <w:rFonts w:eastAsiaTheme="minorEastAsia" w:cstheme="minorBidi"/>
          <w:lang w:eastAsia="en-AU"/>
        </w:rPr>
      </w:pPr>
      <w:hyperlink w:anchor="_Toc144919478" w:history="1">
        <w:r w:rsidR="00146C25" w:rsidRPr="001F23AA">
          <w:rPr>
            <w:rStyle w:val="Hyperlink"/>
            <w:b w:val="0"/>
            <w:bCs w:val="0"/>
          </w:rPr>
          <w:t>Acknowledgements</w:t>
        </w:r>
        <w:r w:rsidR="00146C25" w:rsidRPr="001A36C4">
          <w:rPr>
            <w:webHidden/>
          </w:rPr>
          <w:tab/>
        </w:r>
        <w:r w:rsidR="00146C25" w:rsidRPr="001A36C4">
          <w:rPr>
            <w:webHidden/>
          </w:rPr>
          <w:fldChar w:fldCharType="begin"/>
        </w:r>
        <w:r w:rsidR="00146C25" w:rsidRPr="001A36C4">
          <w:rPr>
            <w:webHidden/>
          </w:rPr>
          <w:instrText xml:space="preserve"> PAGEREF _Toc144919478 \h </w:instrText>
        </w:r>
        <w:r w:rsidR="00146C25" w:rsidRPr="001A36C4">
          <w:rPr>
            <w:webHidden/>
          </w:rPr>
        </w:r>
        <w:r w:rsidR="00146C25" w:rsidRPr="001A36C4">
          <w:rPr>
            <w:webHidden/>
          </w:rPr>
          <w:fldChar w:fldCharType="separate"/>
        </w:r>
        <w:r w:rsidR="007A1484">
          <w:rPr>
            <w:webHidden/>
          </w:rPr>
          <w:t>103</w:t>
        </w:r>
        <w:r w:rsidR="00146C25" w:rsidRPr="001A36C4">
          <w:rPr>
            <w:webHidden/>
          </w:rPr>
          <w:fldChar w:fldCharType="end"/>
        </w:r>
      </w:hyperlink>
    </w:p>
    <w:p w14:paraId="59F1C8F9" w14:textId="0470B727" w:rsidR="00146C25" w:rsidRPr="00D17D29" w:rsidRDefault="00000000" w:rsidP="00895239">
      <w:pPr>
        <w:pStyle w:val="TOC1"/>
        <w:rPr>
          <w:rFonts w:eastAsiaTheme="minorEastAsia" w:cstheme="minorBidi"/>
          <w:lang w:eastAsia="en-AU"/>
        </w:rPr>
      </w:pPr>
      <w:hyperlink w:anchor="_Toc144919479" w:history="1">
        <w:r w:rsidR="00146C25" w:rsidRPr="001F23AA">
          <w:rPr>
            <w:rStyle w:val="Hyperlink"/>
            <w:b w:val="0"/>
            <w:bCs w:val="0"/>
          </w:rPr>
          <w:t>Peer review</w:t>
        </w:r>
        <w:r w:rsidR="00146C25" w:rsidRPr="001A36C4">
          <w:rPr>
            <w:webHidden/>
          </w:rPr>
          <w:tab/>
        </w:r>
        <w:r w:rsidR="00146C25" w:rsidRPr="001A36C4">
          <w:rPr>
            <w:webHidden/>
          </w:rPr>
          <w:fldChar w:fldCharType="begin"/>
        </w:r>
        <w:r w:rsidR="00146C25" w:rsidRPr="001A36C4">
          <w:rPr>
            <w:webHidden/>
          </w:rPr>
          <w:instrText xml:space="preserve"> PAGEREF _Toc144919479 \h </w:instrText>
        </w:r>
        <w:r w:rsidR="00146C25" w:rsidRPr="001A36C4">
          <w:rPr>
            <w:webHidden/>
          </w:rPr>
        </w:r>
        <w:r w:rsidR="00146C25" w:rsidRPr="001A36C4">
          <w:rPr>
            <w:webHidden/>
          </w:rPr>
          <w:fldChar w:fldCharType="separate"/>
        </w:r>
        <w:r w:rsidR="007A1484">
          <w:rPr>
            <w:webHidden/>
          </w:rPr>
          <w:t>104</w:t>
        </w:r>
        <w:r w:rsidR="00146C25" w:rsidRPr="001A36C4">
          <w:rPr>
            <w:webHidden/>
          </w:rPr>
          <w:fldChar w:fldCharType="end"/>
        </w:r>
      </w:hyperlink>
    </w:p>
    <w:p w14:paraId="2BB7F07E" w14:textId="6D1C0540" w:rsidR="00146C25" w:rsidRDefault="00000000" w:rsidP="00895239">
      <w:pPr>
        <w:pStyle w:val="TOC1"/>
        <w:rPr>
          <w:rFonts w:eastAsiaTheme="minorEastAsia" w:cstheme="minorBidi"/>
          <w:lang w:eastAsia="en-AU"/>
        </w:rPr>
      </w:pPr>
      <w:hyperlink w:anchor="_Toc144919480" w:history="1">
        <w:r w:rsidR="00146C25" w:rsidRPr="001F23AA">
          <w:rPr>
            <w:rStyle w:val="Hyperlink"/>
            <w:b w:val="0"/>
            <w:bCs w:val="0"/>
          </w:rPr>
          <w:t>References</w:t>
        </w:r>
        <w:r w:rsidR="00146C25" w:rsidRPr="001A36C4">
          <w:rPr>
            <w:webHidden/>
          </w:rPr>
          <w:tab/>
        </w:r>
        <w:r w:rsidR="00146C25" w:rsidRPr="001A36C4">
          <w:rPr>
            <w:webHidden/>
          </w:rPr>
          <w:fldChar w:fldCharType="begin"/>
        </w:r>
        <w:r w:rsidR="00146C25" w:rsidRPr="001A36C4">
          <w:rPr>
            <w:webHidden/>
          </w:rPr>
          <w:instrText xml:space="preserve"> PAGEREF _Toc144919480 \h </w:instrText>
        </w:r>
        <w:r w:rsidR="00146C25" w:rsidRPr="001A36C4">
          <w:rPr>
            <w:webHidden/>
          </w:rPr>
        </w:r>
        <w:r w:rsidR="00146C25" w:rsidRPr="001A36C4">
          <w:rPr>
            <w:webHidden/>
          </w:rPr>
          <w:fldChar w:fldCharType="separate"/>
        </w:r>
        <w:r w:rsidR="007A1484">
          <w:rPr>
            <w:webHidden/>
          </w:rPr>
          <w:t>105</w:t>
        </w:r>
        <w:r w:rsidR="00146C25" w:rsidRPr="001A36C4">
          <w:rPr>
            <w:webHidden/>
          </w:rPr>
          <w:fldChar w:fldCharType="end"/>
        </w:r>
      </w:hyperlink>
    </w:p>
    <w:p w14:paraId="3F60E3C9" w14:textId="6D28684D" w:rsidR="004E2AED" w:rsidRPr="00BC0B67" w:rsidRDefault="005F6412" w:rsidP="00895239">
      <w:pPr>
        <w:pStyle w:val="TOC1"/>
        <w:rPr>
          <w:rStyle w:val="Hyperlink"/>
          <w:b w:val="0"/>
          <w:bCs w:val="0"/>
          <w:i/>
          <w:iCs/>
        </w:rPr>
      </w:pPr>
      <w:r w:rsidRPr="00B9062D">
        <w:fldChar w:fldCharType="end"/>
      </w:r>
    </w:p>
    <w:p w14:paraId="5BF9DA65" w14:textId="77777777" w:rsidR="00967426" w:rsidRPr="00656332" w:rsidRDefault="002C0242">
      <w:pPr>
        <w:pStyle w:val="TableofFigures"/>
        <w:tabs>
          <w:tab w:val="right" w:leader="dot" w:pos="9300"/>
        </w:tabs>
        <w:rPr>
          <w:rStyle w:val="normaltextrun"/>
          <w:rFonts w:ascii="Calibri" w:hAnsi="Calibri"/>
        </w:rPr>
      </w:pPr>
      <w:r w:rsidRPr="00656332">
        <w:rPr>
          <w:rStyle w:val="normaltextrun"/>
          <w:rFonts w:ascii="Calibri" w:hAnsi="Calibri"/>
        </w:rPr>
        <w:br w:type="page"/>
      </w:r>
    </w:p>
    <w:p w14:paraId="09B84AFE" w14:textId="6383F7A8" w:rsidR="00657D26" w:rsidRPr="001F23AA" w:rsidRDefault="005A7228" w:rsidP="001F23AA">
      <w:pPr>
        <w:rPr>
          <w:rStyle w:val="normaltextrun"/>
          <w:rFonts w:eastAsiaTheme="minorEastAsia"/>
          <w:b/>
          <w:color w:val="002060"/>
          <w:sz w:val="32"/>
          <w:szCs w:val="32"/>
        </w:rPr>
      </w:pPr>
      <w:bookmarkStart w:id="0" w:name="_Toc144466770"/>
      <w:bookmarkStart w:id="1" w:name="_Toc144472173"/>
      <w:bookmarkStart w:id="2" w:name="_Toc144919454"/>
      <w:bookmarkEnd w:id="0"/>
      <w:bookmarkEnd w:id="1"/>
      <w:r w:rsidRPr="001F23AA">
        <w:rPr>
          <w:rStyle w:val="normaltextrun"/>
          <w:color w:val="002060"/>
          <w:sz w:val="32"/>
          <w:szCs w:val="32"/>
        </w:rPr>
        <w:lastRenderedPageBreak/>
        <w:t>S</w:t>
      </w:r>
      <w:r w:rsidR="00657D26" w:rsidRPr="001F23AA">
        <w:rPr>
          <w:rStyle w:val="normaltextrun"/>
          <w:color w:val="002060"/>
          <w:sz w:val="32"/>
          <w:szCs w:val="32"/>
        </w:rPr>
        <w:t>ummary</w:t>
      </w:r>
      <w:bookmarkEnd w:id="2"/>
    </w:p>
    <w:p w14:paraId="45F9F15C" w14:textId="595845FF" w:rsidR="00327591" w:rsidRPr="00796875" w:rsidRDefault="00CA504D" w:rsidP="008036D0">
      <w:pPr>
        <w:rPr>
          <w:rStyle w:val="normaltextrun"/>
          <w:rFonts w:cstheme="minorBidi"/>
        </w:rPr>
      </w:pPr>
      <w:r w:rsidRPr="00656332">
        <w:rPr>
          <w:rStyle w:val="normaltextrun"/>
          <w:rFonts w:cstheme="minorBidi"/>
        </w:rPr>
        <w:t xml:space="preserve">Australia </w:t>
      </w:r>
      <w:r w:rsidR="005518B1">
        <w:rPr>
          <w:rStyle w:val="normaltextrun"/>
          <w:rFonts w:cstheme="minorBidi"/>
        </w:rPr>
        <w:t>seeks</w:t>
      </w:r>
      <w:r w:rsidR="005518B1" w:rsidRPr="00656332">
        <w:rPr>
          <w:rStyle w:val="normaltextrun"/>
          <w:rFonts w:cstheme="minorBidi"/>
        </w:rPr>
        <w:t xml:space="preserve"> </w:t>
      </w:r>
      <w:r w:rsidRPr="00656332">
        <w:rPr>
          <w:rStyle w:val="normaltextrun"/>
          <w:rFonts w:cstheme="minorBidi"/>
        </w:rPr>
        <w:t xml:space="preserve">to </w:t>
      </w:r>
      <w:r w:rsidR="005518B1">
        <w:rPr>
          <w:rStyle w:val="normaltextrun"/>
          <w:rFonts w:cstheme="minorBidi"/>
        </w:rPr>
        <w:t xml:space="preserve">be </w:t>
      </w:r>
      <w:r w:rsidRPr="00656332">
        <w:rPr>
          <w:rStyle w:val="normaltextrun"/>
          <w:rFonts w:cstheme="minorBidi"/>
        </w:rPr>
        <w:t xml:space="preserve">a leading global hub for innovation and knowledge, </w:t>
      </w:r>
      <w:r w:rsidR="005518B1">
        <w:rPr>
          <w:rStyle w:val="normaltextrun"/>
          <w:rFonts w:cstheme="minorBidi"/>
        </w:rPr>
        <w:t xml:space="preserve">and to have </w:t>
      </w:r>
      <w:r w:rsidRPr="00656332">
        <w:rPr>
          <w:rStyle w:val="normaltextrun"/>
          <w:rFonts w:cstheme="minorBidi"/>
        </w:rPr>
        <w:t xml:space="preserve">an exceptional </w:t>
      </w:r>
      <w:r w:rsidR="1D9EF036" w:rsidRPr="00656332">
        <w:rPr>
          <w:rStyle w:val="normaltextrun"/>
          <w:rFonts w:cstheme="minorBidi"/>
        </w:rPr>
        <w:t xml:space="preserve">research </w:t>
      </w:r>
      <w:r w:rsidRPr="00656332">
        <w:rPr>
          <w:rStyle w:val="normaltextrun"/>
          <w:rFonts w:cstheme="minorBidi"/>
        </w:rPr>
        <w:t xml:space="preserve">workforce that is highly skilled, </w:t>
      </w:r>
      <w:proofErr w:type="gramStart"/>
      <w:r w:rsidRPr="00656332">
        <w:rPr>
          <w:rStyle w:val="normaltextrun"/>
          <w:rFonts w:cstheme="minorBidi"/>
        </w:rPr>
        <w:t>motivated</w:t>
      </w:r>
      <w:proofErr w:type="gramEnd"/>
      <w:r w:rsidRPr="00656332">
        <w:rPr>
          <w:rStyle w:val="normaltextrun"/>
          <w:rFonts w:cstheme="minorBidi"/>
        </w:rPr>
        <w:t xml:space="preserve"> and talented. </w:t>
      </w:r>
      <w:r w:rsidR="00AB1355" w:rsidRPr="008036D0">
        <w:rPr>
          <w:rStyle w:val="normaltextrun"/>
          <w:rFonts w:cstheme="minorBidi"/>
        </w:rPr>
        <w:t xml:space="preserve">To achieve this </w:t>
      </w:r>
      <w:r w:rsidR="00157DAF" w:rsidRPr="008036D0">
        <w:rPr>
          <w:rStyle w:val="normaltextrun"/>
          <w:rFonts w:cstheme="minorBidi"/>
        </w:rPr>
        <w:t>objective</w:t>
      </w:r>
      <w:r w:rsidR="00AB1355" w:rsidRPr="008036D0">
        <w:rPr>
          <w:rStyle w:val="normaltextrun"/>
          <w:rFonts w:cstheme="minorBidi"/>
        </w:rPr>
        <w:t>,</w:t>
      </w:r>
      <w:r w:rsidR="00AB1355" w:rsidRPr="008036D0">
        <w:t xml:space="preserve"> </w:t>
      </w:r>
      <w:r w:rsidR="00AB1355" w:rsidRPr="008036D0">
        <w:rPr>
          <w:rStyle w:val="normaltextrun"/>
          <w:rFonts w:cstheme="minorBidi"/>
        </w:rPr>
        <w:t xml:space="preserve">understanding systems of research assessment and how they impact on the practice of science and research is critical. </w:t>
      </w:r>
      <w:r w:rsidR="00786A3D" w:rsidRPr="008036D0">
        <w:rPr>
          <w:lang w:eastAsia="en-GB"/>
        </w:rPr>
        <w:t>Research assessment can improve research management</w:t>
      </w:r>
      <w:r w:rsidR="00D76DAF" w:rsidRPr="008036D0">
        <w:rPr>
          <w:lang w:eastAsia="en-GB"/>
        </w:rPr>
        <w:t>,</w:t>
      </w:r>
      <w:r w:rsidR="00786A3D" w:rsidRPr="008036D0">
        <w:rPr>
          <w:lang w:eastAsia="en-GB"/>
        </w:rPr>
        <w:t xml:space="preserve"> </w:t>
      </w:r>
      <w:proofErr w:type="gramStart"/>
      <w:r w:rsidR="00786A3D" w:rsidRPr="008036D0">
        <w:rPr>
          <w:lang w:eastAsia="en-GB"/>
        </w:rPr>
        <w:t>output</w:t>
      </w:r>
      <w:proofErr w:type="gramEnd"/>
      <w:r w:rsidR="00786A3D" w:rsidRPr="008036D0">
        <w:rPr>
          <w:lang w:eastAsia="en-GB"/>
        </w:rPr>
        <w:t xml:space="preserve"> and attractiveness to industry partnerships. However, the reliance on </w:t>
      </w:r>
      <w:proofErr w:type="gramStart"/>
      <w:r w:rsidR="00786A3D" w:rsidRPr="008036D0">
        <w:rPr>
          <w:lang w:eastAsia="en-GB"/>
        </w:rPr>
        <w:t>particular indicators</w:t>
      </w:r>
      <w:proofErr w:type="gramEnd"/>
      <w:r w:rsidR="00786A3D" w:rsidRPr="008036D0">
        <w:rPr>
          <w:lang w:eastAsia="en-GB"/>
        </w:rPr>
        <w:t xml:space="preserve"> and metrics can have unintended consequences and</w:t>
      </w:r>
      <w:r w:rsidR="005518B1">
        <w:rPr>
          <w:lang w:eastAsia="en-GB"/>
        </w:rPr>
        <w:t xml:space="preserve"> can</w:t>
      </w:r>
      <w:r w:rsidR="00786A3D" w:rsidRPr="008036D0">
        <w:rPr>
          <w:lang w:eastAsia="en-GB"/>
        </w:rPr>
        <w:t xml:space="preserve"> impact researchers’ career paths and research focus</w:t>
      </w:r>
      <w:r w:rsidR="00026A27" w:rsidRPr="008036D0">
        <w:rPr>
          <w:lang w:eastAsia="en-GB"/>
        </w:rPr>
        <w:t>.</w:t>
      </w:r>
      <w:r w:rsidR="00026A27" w:rsidRPr="008036D0">
        <w:rPr>
          <w:rStyle w:val="normaltextrun"/>
          <w:rFonts w:cstheme="minorBidi"/>
        </w:rPr>
        <w:t xml:space="preserve"> </w:t>
      </w:r>
      <w:r w:rsidR="00AB1355" w:rsidRPr="008036D0">
        <w:rPr>
          <w:rStyle w:val="normaltextrun"/>
          <w:rFonts w:cstheme="minorBidi"/>
        </w:rPr>
        <w:t xml:space="preserve">Understanding </w:t>
      </w:r>
      <w:r w:rsidR="00C51B74">
        <w:rPr>
          <w:rStyle w:val="normaltextrun"/>
          <w:rFonts w:cstheme="minorBidi"/>
        </w:rPr>
        <w:t xml:space="preserve">the positive and </w:t>
      </w:r>
      <w:r w:rsidR="00AB1355" w:rsidRPr="008036D0">
        <w:rPr>
          <w:rStyle w:val="normaltextrun"/>
          <w:rFonts w:cstheme="minorBidi"/>
        </w:rPr>
        <w:t xml:space="preserve">negative consequences will help </w:t>
      </w:r>
      <w:r w:rsidR="0052548C" w:rsidRPr="008036D0">
        <w:rPr>
          <w:rStyle w:val="normaltextrun"/>
          <w:rFonts w:cstheme="minorBidi"/>
        </w:rPr>
        <w:t>inform</w:t>
      </w:r>
      <w:r w:rsidR="00E645CE" w:rsidRPr="008036D0">
        <w:rPr>
          <w:rStyle w:val="normaltextrun"/>
          <w:rFonts w:cstheme="minorBidi"/>
        </w:rPr>
        <w:t xml:space="preserve"> the future of research assessment in Australia</w:t>
      </w:r>
      <w:r w:rsidR="00AB1355" w:rsidRPr="008036D0">
        <w:rPr>
          <w:rStyle w:val="normaltextrun"/>
          <w:rFonts w:cstheme="minorBidi"/>
        </w:rPr>
        <w:t xml:space="preserve">. </w:t>
      </w:r>
    </w:p>
    <w:p w14:paraId="3CDFD311" w14:textId="33D559EC" w:rsidR="00F67A7F" w:rsidRDefault="00F67A7F" w:rsidP="008036D0">
      <w:pPr>
        <w:rPr>
          <w:rFonts w:eastAsia="Times New Roman" w:cstheme="minorHAnsi"/>
          <w:color w:val="222222"/>
          <w:shd w:val="clear" w:color="auto" w:fill="FFFFFF"/>
        </w:rPr>
      </w:pPr>
      <w:r w:rsidRPr="008036D0">
        <w:rPr>
          <w:rFonts w:eastAsia="Times New Roman" w:cstheme="minorHAnsi"/>
          <w:color w:val="222222"/>
        </w:rPr>
        <w:t>Th</w:t>
      </w:r>
      <w:r w:rsidR="00CB3BC2" w:rsidRPr="008036D0">
        <w:rPr>
          <w:rFonts w:eastAsia="Times New Roman" w:cstheme="minorHAnsi"/>
          <w:color w:val="222222"/>
        </w:rPr>
        <w:t>is</w:t>
      </w:r>
      <w:r>
        <w:rPr>
          <w:rFonts w:eastAsia="Times New Roman" w:cstheme="minorHAnsi"/>
          <w:color w:val="222222"/>
        </w:rPr>
        <w:t xml:space="preserve"> report explores </w:t>
      </w:r>
      <w:r w:rsidRPr="00BC0B67">
        <w:rPr>
          <w:rFonts w:eastAsia="Times New Roman" w:cstheme="minorHAnsi"/>
          <w:color w:val="222222"/>
        </w:rPr>
        <w:t>the nature and influence (positive and negative) of research assessment (broadly defined) on individuals, including career progression and cross-sector mobility. The</w:t>
      </w:r>
      <w:r>
        <w:rPr>
          <w:rFonts w:eastAsia="Times New Roman" w:cstheme="minorHAnsi"/>
          <w:color w:val="222222"/>
        </w:rPr>
        <w:t xml:space="preserve"> report </w:t>
      </w:r>
      <w:r w:rsidR="000F0E9B">
        <w:rPr>
          <w:rFonts w:eastAsia="Times New Roman" w:cstheme="minorHAnsi"/>
          <w:color w:val="222222"/>
        </w:rPr>
        <w:t>covers</w:t>
      </w:r>
      <w:r>
        <w:rPr>
          <w:rFonts w:eastAsia="Times New Roman" w:cstheme="minorHAnsi"/>
          <w:color w:val="222222"/>
        </w:rPr>
        <w:t xml:space="preserve"> </w:t>
      </w:r>
      <w:r w:rsidRPr="00BC0B67">
        <w:rPr>
          <w:rFonts w:eastAsia="Times New Roman" w:cstheme="minorHAnsi"/>
          <w:color w:val="222222"/>
        </w:rPr>
        <w:t xml:space="preserve">all organisations that employ researchers (public or private), </w:t>
      </w:r>
      <w:r w:rsidR="00C51B74">
        <w:rPr>
          <w:rFonts w:eastAsia="Times New Roman" w:cstheme="minorHAnsi"/>
          <w:color w:val="222222"/>
        </w:rPr>
        <w:t xml:space="preserve">all </w:t>
      </w:r>
      <w:r w:rsidRPr="00BC0B67">
        <w:rPr>
          <w:rFonts w:eastAsia="Times New Roman" w:cstheme="minorHAnsi"/>
          <w:color w:val="222222"/>
        </w:rPr>
        <w:t xml:space="preserve">stages of the research endeavour and career, and </w:t>
      </w:r>
      <w:r w:rsidR="00C51B74">
        <w:rPr>
          <w:rFonts w:eastAsia="Times New Roman" w:cstheme="minorHAnsi"/>
          <w:color w:val="222222"/>
        </w:rPr>
        <w:t xml:space="preserve">all </w:t>
      </w:r>
      <w:r w:rsidRPr="00BC0B67">
        <w:rPr>
          <w:rFonts w:eastAsia="Times New Roman" w:cstheme="minorHAnsi"/>
          <w:color w:val="222222"/>
        </w:rPr>
        <w:t xml:space="preserve">disciplines. </w:t>
      </w:r>
    </w:p>
    <w:p w14:paraId="348A2061" w14:textId="5BF7C6D2" w:rsidR="0038468A" w:rsidRPr="00F15104" w:rsidRDefault="00252EBB" w:rsidP="0038468A">
      <w:pPr>
        <w:rPr>
          <w:rStyle w:val="normaltextrun"/>
          <w:rFonts w:cstheme="minorBidi"/>
        </w:rPr>
      </w:pPr>
      <w:r w:rsidRPr="00F15104">
        <w:rPr>
          <w:rStyle w:val="normaltextrun"/>
          <w:rFonts w:cstheme="minorBidi"/>
        </w:rPr>
        <w:t>The</w:t>
      </w:r>
      <w:r w:rsidR="0038468A" w:rsidRPr="00F15104" w:rsidDel="005A3F9E">
        <w:rPr>
          <w:rStyle w:val="normaltextrun"/>
          <w:rFonts w:cstheme="minorBidi"/>
        </w:rPr>
        <w:t xml:space="preserve"> </w:t>
      </w:r>
      <w:r w:rsidR="005A3F9E" w:rsidRPr="00F15104">
        <w:rPr>
          <w:rStyle w:val="normaltextrun"/>
          <w:rFonts w:cstheme="minorBidi"/>
        </w:rPr>
        <w:t xml:space="preserve">report </w:t>
      </w:r>
      <w:r w:rsidR="00C51B74">
        <w:rPr>
          <w:rStyle w:val="normaltextrun"/>
          <w:rFonts w:cstheme="minorBidi"/>
        </w:rPr>
        <w:t xml:space="preserve">provides </w:t>
      </w:r>
      <w:r w:rsidR="0038468A" w:rsidRPr="00F15104">
        <w:rPr>
          <w:rStyle w:val="normaltextrun"/>
          <w:rFonts w:cstheme="minorBidi"/>
        </w:rPr>
        <w:t xml:space="preserve">evidence on how research institutions nationally evaluate researchers. </w:t>
      </w:r>
      <w:r w:rsidR="0038468A" w:rsidRPr="00226272">
        <w:rPr>
          <w:rStyle w:val="normaltextrun"/>
          <w:rFonts w:cstheme="minorBidi"/>
        </w:rPr>
        <w:t>It delves into how research activities </w:t>
      </w:r>
      <w:r w:rsidR="006A0921">
        <w:rPr>
          <w:rStyle w:val="normaltextrun"/>
          <w:rFonts w:cstheme="minorBidi"/>
        </w:rPr>
        <w:t xml:space="preserve">can not only lead to various </w:t>
      </w:r>
      <w:proofErr w:type="gramStart"/>
      <w:r w:rsidR="0038468A" w:rsidRPr="00226272">
        <w:rPr>
          <w:rStyle w:val="normaltextrun"/>
          <w:rFonts w:cstheme="minorBidi"/>
        </w:rPr>
        <w:t>output</w:t>
      </w:r>
      <w:r w:rsidR="006A0921">
        <w:rPr>
          <w:rStyle w:val="normaltextrun"/>
          <w:rFonts w:cstheme="minorBidi"/>
        </w:rPr>
        <w:t>s,</w:t>
      </w:r>
      <w:r w:rsidR="0038468A" w:rsidRPr="00226272">
        <w:rPr>
          <w:rStyle w:val="normaltextrun"/>
          <w:rFonts w:cstheme="minorBidi"/>
        </w:rPr>
        <w:t xml:space="preserve"> but</w:t>
      </w:r>
      <w:proofErr w:type="gramEnd"/>
      <w:r w:rsidR="0038468A" w:rsidRPr="00226272">
        <w:rPr>
          <w:rStyle w:val="normaltextrun"/>
          <w:rFonts w:cstheme="minorBidi"/>
        </w:rPr>
        <w:t xml:space="preserve"> </w:t>
      </w:r>
      <w:r w:rsidR="00E56A29">
        <w:rPr>
          <w:rStyle w:val="normaltextrun"/>
          <w:rFonts w:cstheme="minorBidi"/>
        </w:rPr>
        <w:t xml:space="preserve">can </w:t>
      </w:r>
      <w:r w:rsidR="0038468A" w:rsidRPr="00226272">
        <w:rPr>
          <w:rStyle w:val="normaltextrun"/>
          <w:rFonts w:cstheme="minorBidi"/>
        </w:rPr>
        <w:t>also</w:t>
      </w:r>
      <w:r w:rsidR="006A0921">
        <w:rPr>
          <w:rStyle w:val="normaltextrun"/>
          <w:rFonts w:cstheme="minorBidi"/>
        </w:rPr>
        <w:t xml:space="preserve"> be</w:t>
      </w:r>
      <w:r w:rsidR="0038468A" w:rsidRPr="00226272">
        <w:rPr>
          <w:rStyle w:val="normaltextrun"/>
          <w:rFonts w:cstheme="minorBidi"/>
        </w:rPr>
        <w:t xml:space="preserve"> an indicator for other critical organisational skills such as leadership, mentorship and participation in industrial or governmental bodies.</w:t>
      </w:r>
      <w:r w:rsidR="0038468A" w:rsidRPr="00F15104">
        <w:rPr>
          <w:rStyle w:val="normaltextrun"/>
          <w:rFonts w:cstheme="minorBidi"/>
        </w:rPr>
        <w:t xml:space="preserve"> The report is inclusive</w:t>
      </w:r>
      <w:r w:rsidR="0038468A">
        <w:rPr>
          <w:rStyle w:val="normaltextrun"/>
          <w:rFonts w:cstheme="minorBidi"/>
        </w:rPr>
        <w:t xml:space="preserve"> </w:t>
      </w:r>
      <w:r w:rsidR="00820CA0">
        <w:rPr>
          <w:rStyle w:val="normaltextrun"/>
          <w:rFonts w:cstheme="minorBidi"/>
        </w:rPr>
        <w:t>and considers</w:t>
      </w:r>
      <w:r w:rsidR="0038468A" w:rsidRPr="00F15104">
        <w:rPr>
          <w:rStyle w:val="normaltextrun"/>
          <w:rFonts w:cstheme="minorBidi"/>
        </w:rPr>
        <w:t xml:space="preserve"> researchers from diverse career stages, </w:t>
      </w:r>
      <w:proofErr w:type="gramStart"/>
      <w:r w:rsidR="0038468A" w:rsidRPr="00F15104">
        <w:rPr>
          <w:rStyle w:val="normaltextrun"/>
          <w:rFonts w:cstheme="minorBidi"/>
        </w:rPr>
        <w:t>backgrounds</w:t>
      </w:r>
      <w:proofErr w:type="gramEnd"/>
      <w:r w:rsidR="0038468A" w:rsidRPr="00F15104">
        <w:rPr>
          <w:rStyle w:val="normaltextrun"/>
          <w:rFonts w:cstheme="minorBidi"/>
        </w:rPr>
        <w:t xml:space="preserve"> and disciplines, as well as considering various types of research outputs and impacts.</w:t>
      </w:r>
    </w:p>
    <w:p w14:paraId="5FC310B2" w14:textId="6D68C8A1" w:rsidR="00764630" w:rsidRPr="00796875" w:rsidRDefault="006A0921" w:rsidP="003A4FCF">
      <w:pPr>
        <w:rPr>
          <w:rStyle w:val="normaltextrun"/>
          <w:rFonts w:cstheme="minorBidi"/>
        </w:rPr>
      </w:pPr>
      <w:r>
        <w:rPr>
          <w:rStyle w:val="normaltextrun"/>
          <w:rFonts w:cstheme="minorBidi"/>
        </w:rPr>
        <w:t>The f</w:t>
      </w:r>
      <w:r w:rsidR="00A15D6B" w:rsidRPr="00656332">
        <w:rPr>
          <w:rStyle w:val="normaltextrun"/>
          <w:rFonts w:cstheme="minorBidi"/>
        </w:rPr>
        <w:t xml:space="preserve">indings </w:t>
      </w:r>
      <w:r w:rsidR="00FE6246" w:rsidRPr="00656332">
        <w:rPr>
          <w:rStyle w:val="normaltextrun"/>
          <w:rFonts w:cstheme="minorBidi"/>
        </w:rPr>
        <w:t xml:space="preserve">from </w:t>
      </w:r>
      <w:r w:rsidR="00FE6246" w:rsidRPr="00796875">
        <w:rPr>
          <w:rStyle w:val="normaltextrun"/>
          <w:rFonts w:cstheme="minorBidi"/>
        </w:rPr>
        <w:t xml:space="preserve">the report </w:t>
      </w:r>
      <w:r w:rsidR="00A15D6B" w:rsidRPr="00656332">
        <w:rPr>
          <w:rStyle w:val="normaltextrun"/>
          <w:rFonts w:cstheme="minorBidi"/>
        </w:rPr>
        <w:t>show that research assessment practices differ across organisations and disciplines, reflecting their respective</w:t>
      </w:r>
      <w:r>
        <w:rPr>
          <w:rStyle w:val="normaltextrun"/>
          <w:rFonts w:cstheme="minorBidi"/>
        </w:rPr>
        <w:t xml:space="preserve"> strategic and operational</w:t>
      </w:r>
      <w:r w:rsidR="00A15D6B" w:rsidRPr="00656332">
        <w:rPr>
          <w:rStyle w:val="normaltextrun"/>
          <w:rFonts w:cstheme="minorBidi"/>
        </w:rPr>
        <w:t xml:space="preserve"> objectives</w:t>
      </w:r>
      <w:r w:rsidR="00EC2CC3" w:rsidRPr="00656332">
        <w:rPr>
          <w:rStyle w:val="normaltextrun"/>
          <w:rFonts w:cstheme="minorBidi"/>
        </w:rPr>
        <w:t xml:space="preserve">. </w:t>
      </w:r>
      <w:r w:rsidR="006528FC" w:rsidRPr="00656332">
        <w:rPr>
          <w:rStyle w:val="normaltextrun"/>
          <w:rFonts w:cstheme="minorBidi"/>
        </w:rPr>
        <w:t xml:space="preserve">These differences, along with unintended consequences, must be </w:t>
      </w:r>
      <w:r w:rsidR="000624FB" w:rsidRPr="00656332">
        <w:rPr>
          <w:rStyle w:val="normaltextrun"/>
          <w:rFonts w:cstheme="minorBidi"/>
        </w:rPr>
        <w:t>recognised</w:t>
      </w:r>
      <w:r w:rsidR="006528FC" w:rsidRPr="00656332">
        <w:rPr>
          <w:rStyle w:val="normaltextrun"/>
          <w:rFonts w:cstheme="minorBidi"/>
        </w:rPr>
        <w:t xml:space="preserve"> and accommodated when evaluating research</w:t>
      </w:r>
      <w:r w:rsidR="00EE1824" w:rsidRPr="00796875">
        <w:rPr>
          <w:rStyle w:val="normaltextrun"/>
          <w:rFonts w:cstheme="minorBidi"/>
        </w:rPr>
        <w:t>ers</w:t>
      </w:r>
      <w:r w:rsidR="0039251B" w:rsidRPr="00656332">
        <w:rPr>
          <w:rStyle w:val="normaltextrun"/>
          <w:rFonts w:cstheme="minorBidi"/>
        </w:rPr>
        <w:t xml:space="preserve"> and the quality of research</w:t>
      </w:r>
      <w:r w:rsidR="006528FC" w:rsidRPr="00656332">
        <w:rPr>
          <w:rStyle w:val="normaltextrun"/>
          <w:rFonts w:cstheme="minorBidi"/>
        </w:rPr>
        <w:t>.</w:t>
      </w:r>
    </w:p>
    <w:p w14:paraId="6383C1B3" w14:textId="4D6B95A8" w:rsidR="00437FE8" w:rsidRPr="00656332" w:rsidRDefault="001F3882" w:rsidP="00EB3FBC">
      <w:pPr>
        <w:rPr>
          <w:rStyle w:val="normaltextrun"/>
          <w:rFonts w:ascii="Times New Roman" w:eastAsia="Times New Roman" w:hAnsi="Times New Roman" w:cstheme="minorBidi"/>
          <w:kern w:val="0"/>
          <w:lang w:eastAsia="zh-CN" w:bidi="th-TH"/>
        </w:rPr>
      </w:pPr>
      <w:r w:rsidRPr="00796875">
        <w:rPr>
          <w:rStyle w:val="normaltextrun"/>
          <w:rFonts w:ascii="Calibri" w:hAnsi="Calibri"/>
        </w:rPr>
        <w:t>The findings</w:t>
      </w:r>
      <w:r w:rsidR="00A31792" w:rsidRPr="00796875">
        <w:rPr>
          <w:rStyle w:val="normaltextrun"/>
          <w:rFonts w:ascii="Calibri" w:hAnsi="Calibri"/>
        </w:rPr>
        <w:t xml:space="preserve"> </w:t>
      </w:r>
      <w:r w:rsidRPr="00796875">
        <w:rPr>
          <w:rStyle w:val="normaltextrun"/>
          <w:rFonts w:ascii="Calibri" w:hAnsi="Calibri"/>
        </w:rPr>
        <w:t>highlight how assessment shapes the research workforce (</w:t>
      </w:r>
      <w:r w:rsidR="003410D7">
        <w:rPr>
          <w:rStyle w:val="normaltextrun"/>
          <w:rFonts w:ascii="Calibri" w:hAnsi="Calibri"/>
        </w:rPr>
        <w:t>for example,</w:t>
      </w:r>
      <w:r w:rsidRPr="00796875">
        <w:rPr>
          <w:rStyle w:val="normaltextrun"/>
          <w:rFonts w:ascii="Calibri" w:hAnsi="Calibri"/>
        </w:rPr>
        <w:t xml:space="preserve"> career progression, diversity</w:t>
      </w:r>
      <w:r w:rsidR="00B51F16">
        <w:rPr>
          <w:rStyle w:val="normaltextrun"/>
          <w:rFonts w:ascii="Calibri" w:hAnsi="Calibri"/>
        </w:rPr>
        <w:t>,</w:t>
      </w:r>
      <w:r w:rsidRPr="00796875">
        <w:rPr>
          <w:rStyle w:val="normaltextrun"/>
          <w:rFonts w:ascii="Calibri" w:hAnsi="Calibri"/>
        </w:rPr>
        <w:t xml:space="preserve"> and mobility between sectors) and how assessment influences not only the decisions of individual researchers (</w:t>
      </w:r>
      <w:r w:rsidR="00B51F16">
        <w:rPr>
          <w:rStyle w:val="normaltextrun"/>
          <w:rFonts w:ascii="Calibri" w:hAnsi="Calibri"/>
        </w:rPr>
        <w:t xml:space="preserve">for example, </w:t>
      </w:r>
      <w:r w:rsidRPr="00796875">
        <w:rPr>
          <w:rStyle w:val="normaltextrun"/>
          <w:rFonts w:ascii="Calibri" w:hAnsi="Calibri"/>
        </w:rPr>
        <w:t>publishing approaches, research focus, collaboration</w:t>
      </w:r>
      <w:r w:rsidR="00B51F16">
        <w:rPr>
          <w:rStyle w:val="normaltextrun"/>
          <w:rFonts w:ascii="Calibri" w:hAnsi="Calibri"/>
        </w:rPr>
        <w:t>,</w:t>
      </w:r>
      <w:r w:rsidRPr="00796875">
        <w:rPr>
          <w:rStyle w:val="normaltextrun"/>
          <w:rFonts w:ascii="Calibri" w:hAnsi="Calibri"/>
        </w:rPr>
        <w:t xml:space="preserve"> and research methods) but also the decisions of research organisations (</w:t>
      </w:r>
      <w:r w:rsidR="00B51F16">
        <w:rPr>
          <w:rStyle w:val="normaltextrun"/>
          <w:rFonts w:ascii="Calibri" w:hAnsi="Calibri"/>
        </w:rPr>
        <w:t>for example,</w:t>
      </w:r>
      <w:r w:rsidRPr="00796875">
        <w:rPr>
          <w:rStyle w:val="normaltextrun"/>
          <w:rFonts w:ascii="Calibri" w:hAnsi="Calibri"/>
        </w:rPr>
        <w:t xml:space="preserve"> </w:t>
      </w:r>
      <w:r w:rsidR="4B00FF68" w:rsidRPr="00796875">
        <w:rPr>
          <w:rStyle w:val="normaltextrun"/>
          <w:rFonts w:ascii="Calibri" w:hAnsi="Calibri"/>
        </w:rPr>
        <w:t>research culture, appointments</w:t>
      </w:r>
      <w:r w:rsidR="00B51F16">
        <w:rPr>
          <w:rStyle w:val="normaltextrun"/>
          <w:rFonts w:ascii="Calibri" w:hAnsi="Calibri"/>
        </w:rPr>
        <w:t>,</w:t>
      </w:r>
      <w:r w:rsidR="4B00FF68" w:rsidRPr="00796875">
        <w:rPr>
          <w:rStyle w:val="normaltextrun"/>
          <w:rFonts w:ascii="Calibri" w:hAnsi="Calibri"/>
        </w:rPr>
        <w:t xml:space="preserve"> and </w:t>
      </w:r>
      <w:r w:rsidRPr="00796875">
        <w:rPr>
          <w:rStyle w:val="normaltextrun"/>
          <w:rFonts w:ascii="Calibri" w:hAnsi="Calibri"/>
        </w:rPr>
        <w:t xml:space="preserve">strategic investments). </w:t>
      </w:r>
    </w:p>
    <w:p w14:paraId="28536312" w14:textId="7B617421" w:rsidR="00DD35FF" w:rsidRPr="00656332" w:rsidRDefault="00454E66" w:rsidP="00EB3FBC">
      <w:pPr>
        <w:rPr>
          <w:lang w:eastAsia="en-GB"/>
        </w:rPr>
      </w:pPr>
      <w:r w:rsidRPr="008036D0">
        <w:rPr>
          <w:lang w:eastAsia="en-GB"/>
        </w:rPr>
        <w:t>A</w:t>
      </w:r>
      <w:r w:rsidR="008251CA" w:rsidRPr="00656332">
        <w:rPr>
          <w:lang w:eastAsia="en-GB"/>
        </w:rPr>
        <w:t xml:space="preserve"> significant number of researchers </w:t>
      </w:r>
      <w:r w:rsidR="00EE1824" w:rsidRPr="00656332">
        <w:rPr>
          <w:lang w:eastAsia="en-GB"/>
        </w:rPr>
        <w:t>expressed</w:t>
      </w:r>
      <w:r w:rsidR="008251CA" w:rsidRPr="00656332">
        <w:rPr>
          <w:lang w:eastAsia="en-GB"/>
        </w:rPr>
        <w:t xml:space="preserve"> dissatisfaction with current </w:t>
      </w:r>
      <w:r w:rsidR="006D7E5B" w:rsidRPr="00796875">
        <w:rPr>
          <w:lang w:eastAsia="en-GB"/>
        </w:rPr>
        <w:t xml:space="preserve">research </w:t>
      </w:r>
      <w:r w:rsidR="008251CA" w:rsidRPr="00656332">
        <w:rPr>
          <w:lang w:eastAsia="en-GB"/>
        </w:rPr>
        <w:t xml:space="preserve">assessment processes. They </w:t>
      </w:r>
      <w:r w:rsidR="006A0921">
        <w:rPr>
          <w:lang w:eastAsia="en-GB"/>
        </w:rPr>
        <w:t xml:space="preserve">considered </w:t>
      </w:r>
      <w:r w:rsidR="008251CA" w:rsidRPr="00656332">
        <w:rPr>
          <w:lang w:eastAsia="en-GB"/>
        </w:rPr>
        <w:t>that their research and capabilities are not</w:t>
      </w:r>
      <w:r w:rsidR="0087346F">
        <w:rPr>
          <w:lang w:eastAsia="en-GB"/>
        </w:rPr>
        <w:t xml:space="preserve"> being</w:t>
      </w:r>
      <w:r w:rsidR="008251CA" w:rsidRPr="00656332">
        <w:rPr>
          <w:lang w:eastAsia="en-GB"/>
        </w:rPr>
        <w:t xml:space="preserve"> accurately, </w:t>
      </w:r>
      <w:proofErr w:type="gramStart"/>
      <w:r w:rsidR="008251CA" w:rsidRPr="00656332">
        <w:rPr>
          <w:lang w:eastAsia="en-GB"/>
        </w:rPr>
        <w:t>fairly</w:t>
      </w:r>
      <w:proofErr w:type="gramEnd"/>
      <w:r w:rsidR="008251CA" w:rsidRPr="00656332">
        <w:rPr>
          <w:lang w:eastAsia="en-GB"/>
        </w:rPr>
        <w:t xml:space="preserve"> and transparently recognised, </w:t>
      </w:r>
      <w:r w:rsidR="0087346F">
        <w:rPr>
          <w:lang w:eastAsia="en-GB"/>
        </w:rPr>
        <w:t xml:space="preserve">which in turn is </w:t>
      </w:r>
      <w:r w:rsidR="008251CA" w:rsidRPr="00656332">
        <w:rPr>
          <w:lang w:eastAsia="en-GB"/>
        </w:rPr>
        <w:t xml:space="preserve">affecting </w:t>
      </w:r>
      <w:r w:rsidR="0059185D" w:rsidRPr="00656332">
        <w:rPr>
          <w:lang w:eastAsia="en-GB"/>
        </w:rPr>
        <w:t>thei</w:t>
      </w:r>
      <w:r w:rsidR="0059185D" w:rsidRPr="00796875">
        <w:rPr>
          <w:lang w:eastAsia="en-GB"/>
        </w:rPr>
        <w:t xml:space="preserve">r </w:t>
      </w:r>
      <w:r w:rsidR="008251CA" w:rsidRPr="00656332">
        <w:rPr>
          <w:lang w:eastAsia="en-GB"/>
        </w:rPr>
        <w:t xml:space="preserve">recruitment, promotion and research pursuits. Transitioning between sectors also </w:t>
      </w:r>
      <w:r w:rsidR="008251CA" w:rsidRPr="008036D0">
        <w:rPr>
          <w:lang w:eastAsia="en-GB"/>
        </w:rPr>
        <w:t>pose</w:t>
      </w:r>
      <w:r w:rsidR="007121EF" w:rsidRPr="008036D0">
        <w:rPr>
          <w:lang w:eastAsia="en-GB"/>
        </w:rPr>
        <w:t>d</w:t>
      </w:r>
      <w:r w:rsidR="008251CA" w:rsidRPr="00656332">
        <w:rPr>
          <w:lang w:eastAsia="en-GB"/>
        </w:rPr>
        <w:t xml:space="preserve"> challenges as employers struggle to understand the transferability of skills, </w:t>
      </w:r>
      <w:r w:rsidR="0087346F">
        <w:rPr>
          <w:lang w:eastAsia="en-GB"/>
        </w:rPr>
        <w:t xml:space="preserve">which is </w:t>
      </w:r>
      <w:r w:rsidR="008251CA" w:rsidRPr="00656332">
        <w:rPr>
          <w:lang w:eastAsia="en-GB"/>
        </w:rPr>
        <w:t>hindering the recruitment of researchers with the necessary capabilities.</w:t>
      </w:r>
      <w:r w:rsidR="000624FB" w:rsidRPr="00656332">
        <w:rPr>
          <w:lang w:eastAsia="en-GB"/>
        </w:rPr>
        <w:t xml:space="preserve"> </w:t>
      </w:r>
    </w:p>
    <w:p w14:paraId="4CF70616" w14:textId="4D5AA104" w:rsidR="00021D67" w:rsidRDefault="00226272" w:rsidP="00EB3FBC">
      <w:pPr>
        <w:rPr>
          <w:lang w:eastAsia="en-GB"/>
        </w:rPr>
      </w:pPr>
      <w:r>
        <w:rPr>
          <w:lang w:eastAsia="en-GB"/>
        </w:rPr>
        <w:t>There are</w:t>
      </w:r>
      <w:r w:rsidR="00DD35FF" w:rsidRPr="00656332">
        <w:rPr>
          <w:lang w:eastAsia="en-GB"/>
        </w:rPr>
        <w:t xml:space="preserve"> </w:t>
      </w:r>
      <w:r w:rsidR="00DD35FF" w:rsidRPr="00226272">
        <w:rPr>
          <w:lang w:eastAsia="en-GB"/>
        </w:rPr>
        <w:t>multiple</w:t>
      </w:r>
      <w:r w:rsidR="00DD35FF" w:rsidRPr="00656332">
        <w:rPr>
          <w:lang w:eastAsia="en-GB"/>
        </w:rPr>
        <w:t xml:space="preserve"> and varied </w:t>
      </w:r>
      <w:r>
        <w:rPr>
          <w:lang w:eastAsia="en-GB"/>
        </w:rPr>
        <w:t xml:space="preserve">forms of research assessment </w:t>
      </w:r>
      <w:r w:rsidR="00DD35FF" w:rsidRPr="00656332">
        <w:rPr>
          <w:lang w:eastAsia="en-GB"/>
        </w:rPr>
        <w:t>across disciplines</w:t>
      </w:r>
      <w:r w:rsidR="008C3763">
        <w:rPr>
          <w:lang w:eastAsia="en-GB"/>
        </w:rPr>
        <w:t>,</w:t>
      </w:r>
      <w:r w:rsidR="00DD35FF" w:rsidRPr="00656332">
        <w:rPr>
          <w:lang w:eastAsia="en-GB"/>
        </w:rPr>
        <w:t xml:space="preserve"> and</w:t>
      </w:r>
      <w:r w:rsidR="001F2A94" w:rsidRPr="00656332">
        <w:rPr>
          <w:lang w:eastAsia="en-GB"/>
        </w:rPr>
        <w:t xml:space="preserve"> assessment processes </w:t>
      </w:r>
      <w:r w:rsidR="00DD35FF" w:rsidRPr="00656332">
        <w:rPr>
          <w:lang w:eastAsia="en-GB"/>
        </w:rPr>
        <w:t>need to acknowledge these differences. A modern, outward</w:t>
      </w:r>
      <w:r w:rsidR="008C3763">
        <w:rPr>
          <w:lang w:eastAsia="en-GB"/>
        </w:rPr>
        <w:t>-</w:t>
      </w:r>
      <w:r w:rsidR="00DD35FF" w:rsidRPr="00656332">
        <w:rPr>
          <w:lang w:eastAsia="en-GB"/>
        </w:rPr>
        <w:t xml:space="preserve">facing research assessment </w:t>
      </w:r>
      <w:r w:rsidR="00AA1EED" w:rsidRPr="00796875">
        <w:rPr>
          <w:lang w:eastAsia="en-GB"/>
        </w:rPr>
        <w:t xml:space="preserve">should </w:t>
      </w:r>
      <w:r w:rsidR="00DD35FF" w:rsidRPr="00656332">
        <w:rPr>
          <w:lang w:eastAsia="en-GB"/>
        </w:rPr>
        <w:t xml:space="preserve">not only </w:t>
      </w:r>
      <w:r w:rsidR="00DD35FF" w:rsidRPr="008036D0">
        <w:rPr>
          <w:lang w:eastAsia="en-GB"/>
        </w:rPr>
        <w:t>acknowledge</w:t>
      </w:r>
      <w:r w:rsidR="00DD35FF" w:rsidRPr="00656332">
        <w:rPr>
          <w:lang w:eastAsia="en-GB"/>
        </w:rPr>
        <w:t xml:space="preserve"> but also </w:t>
      </w:r>
      <w:r w:rsidR="00DD35FF" w:rsidRPr="008036D0">
        <w:rPr>
          <w:lang w:eastAsia="en-GB"/>
        </w:rPr>
        <w:t>celebrate</w:t>
      </w:r>
      <w:r w:rsidR="00DD35FF" w:rsidRPr="00656332">
        <w:rPr>
          <w:lang w:eastAsia="en-GB"/>
        </w:rPr>
        <w:t xml:space="preserve"> the different ways in which research quality</w:t>
      </w:r>
      <w:r w:rsidR="00374AE5" w:rsidRPr="00656332">
        <w:rPr>
          <w:lang w:eastAsia="en-GB"/>
        </w:rPr>
        <w:t>, excellence</w:t>
      </w:r>
      <w:r w:rsidR="00DD35FF" w:rsidRPr="00656332">
        <w:rPr>
          <w:lang w:eastAsia="en-GB"/>
        </w:rPr>
        <w:t xml:space="preserve"> and impact </w:t>
      </w:r>
      <w:r w:rsidR="008C3763">
        <w:rPr>
          <w:lang w:eastAsia="en-GB"/>
        </w:rPr>
        <w:t>are</w:t>
      </w:r>
      <w:r w:rsidR="008C3763" w:rsidRPr="00656332">
        <w:rPr>
          <w:lang w:eastAsia="en-GB"/>
        </w:rPr>
        <w:t xml:space="preserve"> </w:t>
      </w:r>
      <w:r w:rsidR="00DD35FF" w:rsidRPr="00656332">
        <w:rPr>
          <w:lang w:eastAsia="en-GB"/>
        </w:rPr>
        <w:t>understood and measured. This includes the time it takes for research to have an impact and that not all high quality, valuable research will result in commercialisation</w:t>
      </w:r>
      <w:r w:rsidR="00ED06F2" w:rsidRPr="00656332">
        <w:rPr>
          <w:lang w:eastAsia="en-GB"/>
        </w:rPr>
        <w:t xml:space="preserve"> or a policy change</w:t>
      </w:r>
      <w:r w:rsidR="0087346F">
        <w:rPr>
          <w:lang w:eastAsia="en-GB"/>
        </w:rPr>
        <w:t xml:space="preserve"> in the short- to medium-term</w:t>
      </w:r>
      <w:r w:rsidR="00DD35FF" w:rsidRPr="00656332">
        <w:rPr>
          <w:lang w:eastAsia="en-GB"/>
        </w:rPr>
        <w:t>.</w:t>
      </w:r>
      <w:r w:rsidR="005C5971" w:rsidRPr="00656332">
        <w:rPr>
          <w:lang w:eastAsia="en-GB"/>
        </w:rPr>
        <w:t xml:space="preserve"> </w:t>
      </w:r>
    </w:p>
    <w:p w14:paraId="7D2B5CE4" w14:textId="3598D650" w:rsidR="00EB3FBC" w:rsidRDefault="0087346F" w:rsidP="00EB3FBC">
      <w:pPr>
        <w:rPr>
          <w:rStyle w:val="normaltextrun"/>
          <w:rFonts w:cstheme="minorBidi"/>
        </w:rPr>
      </w:pPr>
      <w:r>
        <w:rPr>
          <w:lang w:eastAsia="en-GB"/>
        </w:rPr>
        <w:t>T</w:t>
      </w:r>
      <w:r w:rsidR="001F2A94" w:rsidRPr="00656332">
        <w:rPr>
          <w:lang w:eastAsia="en-GB"/>
        </w:rPr>
        <w:t>he</w:t>
      </w:r>
      <w:r w:rsidR="00EB3FBC" w:rsidRPr="00656332">
        <w:rPr>
          <w:rStyle w:val="normaltextrun"/>
          <w:rFonts w:cstheme="minorBidi"/>
        </w:rPr>
        <w:t xml:space="preserve"> report underscores the importance of </w:t>
      </w:r>
      <w:r w:rsidR="005974AA" w:rsidRPr="00656332">
        <w:rPr>
          <w:rStyle w:val="normaltextrun"/>
          <w:rFonts w:cstheme="minorBidi"/>
        </w:rPr>
        <w:t>modernising research assessment practices</w:t>
      </w:r>
      <w:r w:rsidR="008C3763">
        <w:rPr>
          <w:rStyle w:val="normaltextrun"/>
          <w:rFonts w:cstheme="minorBidi"/>
        </w:rPr>
        <w:t>,</w:t>
      </w:r>
      <w:r w:rsidR="005974AA" w:rsidRPr="00656332">
        <w:rPr>
          <w:rStyle w:val="normaltextrun"/>
          <w:rFonts w:cstheme="minorBidi"/>
        </w:rPr>
        <w:t xml:space="preserve"> </w:t>
      </w:r>
      <w:r w:rsidR="00B5095A" w:rsidRPr="00656332">
        <w:rPr>
          <w:rStyle w:val="normaltextrun"/>
          <w:rFonts w:cstheme="minorBidi"/>
        </w:rPr>
        <w:t xml:space="preserve">rewarding and </w:t>
      </w:r>
      <w:r w:rsidR="00EB3FBC" w:rsidRPr="00656332">
        <w:rPr>
          <w:rStyle w:val="normaltextrun"/>
          <w:rFonts w:cstheme="minorBidi"/>
        </w:rPr>
        <w:t>incentivising innovation</w:t>
      </w:r>
      <w:r w:rsidR="005974AA" w:rsidRPr="00656332">
        <w:rPr>
          <w:rStyle w:val="normaltextrun"/>
          <w:rFonts w:cstheme="minorBidi"/>
        </w:rPr>
        <w:t xml:space="preserve">, </w:t>
      </w:r>
      <w:r w:rsidR="00EB3FBC" w:rsidRPr="00656332">
        <w:rPr>
          <w:rStyle w:val="normaltextrun"/>
          <w:rFonts w:cstheme="minorBidi"/>
        </w:rPr>
        <w:t>promot</w:t>
      </w:r>
      <w:r w:rsidR="00DB78B3" w:rsidRPr="00656332">
        <w:rPr>
          <w:rStyle w:val="normaltextrun"/>
          <w:rFonts w:cstheme="minorBidi"/>
        </w:rPr>
        <w:t>ing</w:t>
      </w:r>
      <w:r w:rsidR="00EB3FBC" w:rsidRPr="00656332">
        <w:rPr>
          <w:rStyle w:val="normaltextrun"/>
          <w:rFonts w:cstheme="minorBidi"/>
        </w:rPr>
        <w:t xml:space="preserve"> </w:t>
      </w:r>
      <w:r w:rsidR="00E65F6C" w:rsidRPr="00656332">
        <w:rPr>
          <w:rStyle w:val="normaltextrun"/>
          <w:rFonts w:cstheme="minorBidi"/>
        </w:rPr>
        <w:t>groundbreaking</w:t>
      </w:r>
      <w:r w:rsidR="00EB3FBC" w:rsidRPr="00656332">
        <w:rPr>
          <w:rStyle w:val="normaltextrun"/>
          <w:rFonts w:cstheme="minorBidi"/>
        </w:rPr>
        <w:t xml:space="preserve"> </w:t>
      </w:r>
      <w:r w:rsidR="00B5095A" w:rsidRPr="00656332">
        <w:rPr>
          <w:rStyle w:val="normaltextrun"/>
          <w:rFonts w:cstheme="minorBidi"/>
        </w:rPr>
        <w:t>and risky</w:t>
      </w:r>
      <w:r w:rsidR="00EB3FBC" w:rsidRPr="00656332">
        <w:rPr>
          <w:rStyle w:val="normaltextrun"/>
          <w:rFonts w:cstheme="minorBidi"/>
        </w:rPr>
        <w:t xml:space="preserve"> research</w:t>
      </w:r>
      <w:r w:rsidR="7BDADE7A" w:rsidRPr="00656332">
        <w:rPr>
          <w:rStyle w:val="normaltextrun"/>
          <w:rFonts w:cstheme="minorBidi"/>
        </w:rPr>
        <w:t>,</w:t>
      </w:r>
      <w:r w:rsidR="00EB3FBC" w:rsidRPr="00656332">
        <w:rPr>
          <w:rStyle w:val="normaltextrun"/>
          <w:rFonts w:cstheme="minorBidi"/>
        </w:rPr>
        <w:t xml:space="preserve"> and encourag</w:t>
      </w:r>
      <w:r w:rsidR="00DB78B3" w:rsidRPr="00656332">
        <w:rPr>
          <w:rStyle w:val="normaltextrun"/>
          <w:rFonts w:cstheme="minorBidi"/>
        </w:rPr>
        <w:t>ing</w:t>
      </w:r>
      <w:r w:rsidR="00EB3FBC" w:rsidRPr="00656332">
        <w:rPr>
          <w:rStyle w:val="normaltextrun"/>
          <w:rFonts w:cstheme="minorBidi"/>
        </w:rPr>
        <w:t xml:space="preserve"> interdisciplinary </w:t>
      </w:r>
      <w:r w:rsidR="00DB78B3" w:rsidRPr="00656332">
        <w:rPr>
          <w:rStyle w:val="normaltextrun"/>
          <w:rFonts w:cstheme="minorBidi"/>
        </w:rPr>
        <w:t>approaches and</w:t>
      </w:r>
      <w:r w:rsidR="00DB78B3" w:rsidRPr="00796875">
        <w:rPr>
          <w:rStyle w:val="normaltextrun"/>
          <w:rFonts w:cstheme="minorBidi"/>
        </w:rPr>
        <w:t xml:space="preserve"> </w:t>
      </w:r>
      <w:r w:rsidR="00EB3FBC" w:rsidRPr="00656332">
        <w:rPr>
          <w:rStyle w:val="normaltextrun"/>
          <w:rFonts w:cstheme="minorBidi"/>
        </w:rPr>
        <w:t xml:space="preserve">collaboration. </w:t>
      </w:r>
    </w:p>
    <w:p w14:paraId="3324C10A" w14:textId="77777777" w:rsidR="009F68E5" w:rsidRPr="008036D0" w:rsidRDefault="009F68E5" w:rsidP="009F68E5">
      <w:pPr>
        <w:pStyle w:val="NoSpacing"/>
        <w:rPr>
          <w:rStyle w:val="normaltextrun"/>
          <w:lang w:eastAsia="en-GB"/>
        </w:rPr>
      </w:pPr>
    </w:p>
    <w:p w14:paraId="7DAEFE94" w14:textId="33B2E4BC" w:rsidR="008875D3" w:rsidRPr="00656332" w:rsidRDefault="009053B5" w:rsidP="001F23AA">
      <w:pPr>
        <w:pStyle w:val="Heading2"/>
        <w:numPr>
          <w:ilvl w:val="0"/>
          <w:numId w:val="0"/>
        </w:numPr>
        <w:ind w:left="576" w:hanging="576"/>
        <w:rPr>
          <w:rStyle w:val="normaltextrun"/>
          <w:rFonts w:eastAsiaTheme="minorHAnsi" w:cstheme="minorBidi"/>
          <w:color w:val="auto"/>
          <w:sz w:val="24"/>
          <w:szCs w:val="24"/>
          <w:lang w:eastAsia="en-US"/>
        </w:rPr>
      </w:pPr>
      <w:r>
        <w:rPr>
          <w:rStyle w:val="normaltextrun"/>
        </w:rPr>
        <w:t>Overview of s</w:t>
      </w:r>
      <w:r w:rsidR="008875D3" w:rsidRPr="00656332">
        <w:rPr>
          <w:rStyle w:val="normaltextrun"/>
        </w:rPr>
        <w:t xml:space="preserve">cope </w:t>
      </w:r>
      <w:r w:rsidR="00252EBB">
        <w:rPr>
          <w:rStyle w:val="normaltextrun"/>
        </w:rPr>
        <w:t xml:space="preserve">and </w:t>
      </w:r>
      <w:r w:rsidR="004C14A9">
        <w:rPr>
          <w:rStyle w:val="normaltextrun"/>
        </w:rPr>
        <w:t>research method</w:t>
      </w:r>
    </w:p>
    <w:p w14:paraId="5CF316BB" w14:textId="00201802" w:rsidR="00B837B2" w:rsidRPr="00796875" w:rsidRDefault="00252EBB" w:rsidP="00B837B2">
      <w:pPr>
        <w:rPr>
          <w:lang w:eastAsia="en-GB"/>
        </w:rPr>
      </w:pPr>
      <w:r w:rsidRPr="00656332">
        <w:rPr>
          <w:rStyle w:val="normaltextrun"/>
          <w:rFonts w:cstheme="minorBidi"/>
        </w:rPr>
        <w:t xml:space="preserve">In the context of substantial international and national consideration of the purpose, principles, processes and uses of </w:t>
      </w:r>
      <w:r w:rsidRPr="00BC0B67">
        <w:rPr>
          <w:rFonts w:eastAsia="Times New Roman" w:cstheme="minorHAnsi"/>
          <w:color w:val="222222"/>
          <w:shd w:val="clear" w:color="auto" w:fill="FFFFFF"/>
        </w:rPr>
        <w:t>research</w:t>
      </w:r>
      <w:r w:rsidRPr="00656332">
        <w:rPr>
          <w:rStyle w:val="normaltextrun"/>
          <w:rFonts w:cstheme="minorBidi"/>
        </w:rPr>
        <w:t xml:space="preserve"> assessment, Australia’s Chief Scientist commissioned the Australian Council of Learned Academies (ACOLA), </w:t>
      </w:r>
      <w:r w:rsidRPr="00796875">
        <w:rPr>
          <w:rStyle w:val="normaltextrun"/>
          <w:rFonts w:cstheme="minorBidi"/>
        </w:rPr>
        <w:t>in partnership with</w:t>
      </w:r>
      <w:r w:rsidRPr="00656332">
        <w:rPr>
          <w:rStyle w:val="normaltextrun"/>
          <w:rFonts w:cstheme="minorBidi"/>
        </w:rPr>
        <w:t xml:space="preserve"> the Academy of the Social Sciences in Australia (ASSA), to prepare this report on modernising research assessment in Australia. </w:t>
      </w:r>
      <w:r w:rsidR="00B837B2" w:rsidRPr="00656332">
        <w:rPr>
          <w:rStyle w:val="normaltextrun"/>
          <w:rFonts w:cstheme="minorBidi"/>
        </w:rPr>
        <w:t xml:space="preserve">The project was guided by an </w:t>
      </w:r>
      <w:r w:rsidR="00B837B2" w:rsidRPr="00656332">
        <w:rPr>
          <w:rStyle w:val="normaltextrun"/>
          <w:rFonts w:cstheme="minorBidi"/>
        </w:rPr>
        <w:lastRenderedPageBreak/>
        <w:t>independent and multidisciplinary group of</w:t>
      </w:r>
      <w:r w:rsidR="009B4760">
        <w:rPr>
          <w:rStyle w:val="normaltextrun"/>
          <w:rFonts w:cstheme="minorBidi"/>
        </w:rPr>
        <w:t xml:space="preserve"> experts, including</w:t>
      </w:r>
      <w:r w:rsidR="00B837B2" w:rsidRPr="00656332">
        <w:rPr>
          <w:rStyle w:val="normaltextrun"/>
          <w:rFonts w:cstheme="minorBidi"/>
        </w:rPr>
        <w:t xml:space="preserve"> Fellows from Australia’s five </w:t>
      </w:r>
      <w:r w:rsidR="00B837B2" w:rsidRPr="00BC0B67">
        <w:rPr>
          <w:lang w:eastAsia="en-GB"/>
        </w:rPr>
        <w:t>Learned</w:t>
      </w:r>
      <w:r w:rsidR="00B837B2" w:rsidRPr="00656332">
        <w:rPr>
          <w:rStyle w:val="normaltextrun"/>
          <w:rFonts w:cstheme="minorBidi"/>
        </w:rPr>
        <w:t xml:space="preserve"> Academies</w:t>
      </w:r>
      <w:r w:rsidR="009B4760">
        <w:rPr>
          <w:rStyle w:val="normaltextrun"/>
          <w:rFonts w:cstheme="minorBidi"/>
        </w:rPr>
        <w:t xml:space="preserve">. The Expert Working Group </w:t>
      </w:r>
      <w:r w:rsidR="00B837B2" w:rsidRPr="00656332">
        <w:rPr>
          <w:rStyle w:val="normaltextrun"/>
          <w:rFonts w:cstheme="minorBidi"/>
        </w:rPr>
        <w:t>was chaired by Professor Kevin McConkey AM FASSA.</w:t>
      </w:r>
      <w:r w:rsidR="00B837B2" w:rsidRPr="00796875">
        <w:rPr>
          <w:rStyle w:val="normaltextrun"/>
          <w:rFonts w:cstheme="minorBidi"/>
        </w:rPr>
        <w:t xml:space="preserve"> </w:t>
      </w:r>
    </w:p>
    <w:p w14:paraId="099A491A" w14:textId="3697C58C" w:rsidR="00A14C5C" w:rsidRDefault="00A14C5C" w:rsidP="006A61E0">
      <w:pPr>
        <w:rPr>
          <w:kern w:val="0"/>
          <w14:ligatures w14:val="none"/>
        </w:rPr>
      </w:pPr>
      <w:r w:rsidRPr="008036D0">
        <w:rPr>
          <w:noProof/>
          <w:kern w:val="0"/>
          <w14:ligatures w14:val="none"/>
        </w:rPr>
        <mc:AlternateContent>
          <mc:Choice Requires="wps">
            <w:drawing>
              <wp:inline distT="0" distB="0" distL="0" distR="0" wp14:anchorId="7782609A" wp14:editId="5FC0DE7E">
                <wp:extent cx="5902325" cy="914400"/>
                <wp:effectExtent l="0" t="0" r="22225" b="19050"/>
                <wp:docPr id="217" name="Text Box 217" descr="The box presents definition about research assessment. Research assessment’ is defined as the processes and metrics used to evaluate the performance of researchers and research institutions, including the quality, excellence and impact of various outputs. It can include standardised forms of both qualitative and quantitative measurement and reporting.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914400"/>
                        </a:xfrm>
                        <a:prstGeom prst="rect">
                          <a:avLst/>
                        </a:prstGeom>
                        <a:solidFill>
                          <a:srgbClr val="FFFFFF"/>
                        </a:solidFill>
                        <a:ln w="9525">
                          <a:solidFill>
                            <a:srgbClr val="000000"/>
                          </a:solidFill>
                          <a:miter lim="800000"/>
                          <a:headEnd/>
                          <a:tailEnd/>
                        </a:ln>
                      </wps:spPr>
                      <wps:txbx>
                        <w:txbxContent>
                          <w:p w14:paraId="7DE789A0" w14:textId="77777777" w:rsidR="00A14C5C" w:rsidRPr="001222C6" w:rsidRDefault="00A14C5C" w:rsidP="00A14C5C">
                            <w:pPr>
                              <w:jc w:val="left"/>
                              <w:rPr>
                                <w:rFonts w:cstheme="minorBidi"/>
                              </w:rPr>
                            </w:pPr>
                            <w:r w:rsidRPr="00656332">
                              <w:rPr>
                                <w:rStyle w:val="normaltextrun"/>
                                <w:rFonts w:ascii="Calibri" w:hAnsi="Calibri"/>
                                <w:b/>
                              </w:rPr>
                              <w:t xml:space="preserve">‘Research assessment’ is defined as </w:t>
                            </w:r>
                            <w:r w:rsidRPr="00656332">
                              <w:rPr>
                                <w:rStyle w:val="normaltextrun"/>
                                <w:rFonts w:ascii="Calibri" w:hAnsi="Calibri"/>
                                <w:b/>
                                <w:color w:val="000000" w:themeColor="text1"/>
                              </w:rPr>
                              <w:t xml:space="preserve">the processes and metrics used to evaluate the performance of researchers and research institutions, including the quality, </w:t>
                            </w:r>
                            <w:proofErr w:type="gramStart"/>
                            <w:r w:rsidRPr="00656332">
                              <w:rPr>
                                <w:rStyle w:val="normaltextrun"/>
                                <w:rFonts w:ascii="Calibri" w:hAnsi="Calibri"/>
                                <w:b/>
                                <w:color w:val="000000" w:themeColor="text1"/>
                              </w:rPr>
                              <w:t>excellence</w:t>
                            </w:r>
                            <w:proofErr w:type="gramEnd"/>
                            <w:r w:rsidRPr="00656332">
                              <w:rPr>
                                <w:rStyle w:val="normaltextrun"/>
                                <w:rFonts w:ascii="Calibri" w:hAnsi="Calibri"/>
                                <w:b/>
                                <w:color w:val="000000" w:themeColor="text1"/>
                              </w:rPr>
                              <w:t xml:space="preserve"> and impact of various outputs. </w:t>
                            </w:r>
                            <w:r w:rsidRPr="00656332">
                              <w:rPr>
                                <w:rStyle w:val="normaltextrun"/>
                                <w:rFonts w:ascii="Calibri" w:hAnsi="Calibri"/>
                                <w:bCs/>
                                <w:color w:val="000000" w:themeColor="text1"/>
                              </w:rPr>
                              <w:t>It can include standardised forms of both qualitative and quantitative measurement and reporting.</w:t>
                            </w:r>
                            <w:r w:rsidRPr="00656332">
                              <w:rPr>
                                <w:rStyle w:val="normaltextrun"/>
                                <w:rFonts w:ascii="Calibri" w:hAnsi="Calibri"/>
                                <w:b/>
                                <w:color w:val="000000" w:themeColor="text1"/>
                              </w:rPr>
                              <w:t xml:space="preserve"> </w:t>
                            </w:r>
                          </w:p>
                        </w:txbxContent>
                      </wps:txbx>
                      <wps:bodyPr rot="0" vert="horz" wrap="square" lIns="91440" tIns="45720" rIns="91440" bIns="45720" anchor="t" anchorCtr="0">
                        <a:noAutofit/>
                      </wps:bodyPr>
                    </wps:wsp>
                  </a:graphicData>
                </a:graphic>
              </wp:inline>
            </w:drawing>
          </mc:Choice>
          <mc:Fallback>
            <w:pict>
              <v:shapetype w14:anchorId="7782609A" id="_x0000_t202" coordsize="21600,21600" o:spt="202" path="m,l,21600r21600,l21600,xe">
                <v:stroke joinstyle="miter"/>
                <v:path gradientshapeok="t" o:connecttype="rect"/>
              </v:shapetype>
              <v:shape id="Text Box 217" o:spid="_x0000_s1026" type="#_x0000_t202" alt="The box presents definition about research assessment. Research assessment’ is defined as the processes and metrics used to evaluate the performance of researchers and research institutions, including the quality, excellence and impact of various outputs. It can include standardised forms of both qualitative and quantitative measurement and reporting. " style="width:464.7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">
                <v:textbox>
                  <w:txbxContent>
                    <w:p w14:paraId="7DE789A0" w14:textId="77777777" w:rsidR="00A14C5C" w:rsidRPr="001222C6" w:rsidRDefault="00A14C5C" w:rsidP="00A14C5C">
                      <w:pPr>
                        <w:jc w:val="left"/>
                        <w:rPr>
                          <w:rFonts w:cstheme="minorBidi"/>
                        </w:rPr>
                      </w:pPr>
                      <w:r w:rsidRPr="00656332">
                        <w:rPr>
                          <w:rStyle w:val="normaltextrun"/>
                          <w:rFonts w:ascii="Calibri" w:hAnsi="Calibri"/>
                          <w:b/>
                        </w:rPr>
                        <w:t xml:space="preserve">‘Research assessment’ is defined as </w:t>
                      </w:r>
                      <w:r w:rsidRPr="00656332">
                        <w:rPr>
                          <w:rStyle w:val="normaltextrun"/>
                          <w:rFonts w:ascii="Calibri" w:hAnsi="Calibri"/>
                          <w:b/>
                          <w:color w:val="000000" w:themeColor="text1"/>
                        </w:rPr>
                        <w:t xml:space="preserve">the processes and metrics used to evaluate the performance of researchers and research institutions, including the quality, </w:t>
                      </w:r>
                      <w:proofErr w:type="gramStart"/>
                      <w:r w:rsidRPr="00656332">
                        <w:rPr>
                          <w:rStyle w:val="normaltextrun"/>
                          <w:rFonts w:ascii="Calibri" w:hAnsi="Calibri"/>
                          <w:b/>
                          <w:color w:val="000000" w:themeColor="text1"/>
                        </w:rPr>
                        <w:t>excellence</w:t>
                      </w:r>
                      <w:proofErr w:type="gramEnd"/>
                      <w:r w:rsidRPr="00656332">
                        <w:rPr>
                          <w:rStyle w:val="normaltextrun"/>
                          <w:rFonts w:ascii="Calibri" w:hAnsi="Calibri"/>
                          <w:b/>
                          <w:color w:val="000000" w:themeColor="text1"/>
                        </w:rPr>
                        <w:t xml:space="preserve"> and impact of various outputs. </w:t>
                      </w:r>
                      <w:r w:rsidRPr="00656332">
                        <w:rPr>
                          <w:rStyle w:val="normaltextrun"/>
                          <w:rFonts w:ascii="Calibri" w:hAnsi="Calibri"/>
                          <w:bCs/>
                          <w:color w:val="000000" w:themeColor="text1"/>
                        </w:rPr>
                        <w:t>It can include standardised forms of both qualitative and quantitative measurement and reporting.</w:t>
                      </w:r>
                      <w:r w:rsidRPr="00656332">
                        <w:rPr>
                          <w:rStyle w:val="normaltextrun"/>
                          <w:rFonts w:ascii="Calibri" w:hAnsi="Calibri"/>
                          <w:b/>
                          <w:color w:val="000000" w:themeColor="text1"/>
                        </w:rPr>
                        <w:t xml:space="preserve"> </w:t>
                      </w:r>
                    </w:p>
                  </w:txbxContent>
                </v:textbox>
                <w10:anchorlock/>
              </v:shape>
            </w:pict>
          </mc:Fallback>
        </mc:AlternateContent>
      </w:r>
    </w:p>
    <w:p w14:paraId="59D10B0B" w14:textId="3425520E" w:rsidR="0082475B" w:rsidRPr="008036D0" w:rsidRDefault="00F105F0" w:rsidP="006A61E0">
      <w:pPr>
        <w:rPr>
          <w:rFonts w:eastAsia="Times New Roman" w:cstheme="minorHAnsi"/>
          <w:color w:val="222222"/>
          <w:shd w:val="clear" w:color="auto" w:fill="FFFFFF"/>
        </w:rPr>
      </w:pPr>
      <w:r w:rsidRPr="008036D0">
        <w:rPr>
          <w:kern w:val="0"/>
          <w14:ligatures w14:val="none"/>
        </w:rPr>
        <w:t xml:space="preserve">The scope of the </w:t>
      </w:r>
      <w:r w:rsidR="009B4760">
        <w:rPr>
          <w:kern w:val="0"/>
          <w14:ligatures w14:val="none"/>
        </w:rPr>
        <w:t>project</w:t>
      </w:r>
      <w:r w:rsidR="009B4760" w:rsidRPr="008036D0">
        <w:rPr>
          <w:kern w:val="0"/>
          <w14:ligatures w14:val="none"/>
        </w:rPr>
        <w:t xml:space="preserve"> </w:t>
      </w:r>
      <w:r w:rsidRPr="008036D0">
        <w:rPr>
          <w:kern w:val="0"/>
          <w14:ligatures w14:val="none"/>
        </w:rPr>
        <w:t>was to examine how research assessment affects research culture and the behaviours and choices of Australian researchers across the research and innovation system</w:t>
      </w:r>
      <w:r w:rsidR="00FA5DC8" w:rsidRPr="008036D0">
        <w:rPr>
          <w:kern w:val="0"/>
          <w14:ligatures w14:val="none"/>
        </w:rPr>
        <w:t xml:space="preserve">. It sought to understand </w:t>
      </w:r>
      <w:r w:rsidRPr="008036D0">
        <w:rPr>
          <w:kern w:val="0"/>
          <w14:ligatures w14:val="none"/>
        </w:rPr>
        <w:t xml:space="preserve">how research </w:t>
      </w:r>
      <w:r w:rsidR="00E326A5">
        <w:rPr>
          <w:kern w:val="0"/>
          <w14:ligatures w14:val="none"/>
        </w:rPr>
        <w:t>assessment</w:t>
      </w:r>
      <w:r w:rsidR="009B4760" w:rsidRPr="008036D0">
        <w:rPr>
          <w:kern w:val="0"/>
          <w14:ligatures w14:val="none"/>
        </w:rPr>
        <w:t xml:space="preserve"> </w:t>
      </w:r>
      <w:r w:rsidRPr="008036D0">
        <w:rPr>
          <w:kern w:val="0"/>
          <w14:ligatures w14:val="none"/>
        </w:rPr>
        <w:t>influence</w:t>
      </w:r>
      <w:r w:rsidR="009A535B">
        <w:rPr>
          <w:kern w:val="0"/>
          <w14:ligatures w14:val="none"/>
        </w:rPr>
        <w:t>d</w:t>
      </w:r>
      <w:r w:rsidRPr="008036D0">
        <w:rPr>
          <w:kern w:val="0"/>
          <w14:ligatures w14:val="none"/>
        </w:rPr>
        <w:t xml:space="preserve"> the diversity of Australia’s research workforce and shape research quality, </w:t>
      </w:r>
      <w:proofErr w:type="gramStart"/>
      <w:r w:rsidRPr="008036D0">
        <w:rPr>
          <w:kern w:val="0"/>
          <w14:ligatures w14:val="none"/>
        </w:rPr>
        <w:t>outputs</w:t>
      </w:r>
      <w:proofErr w:type="gramEnd"/>
      <w:r w:rsidRPr="008036D0">
        <w:rPr>
          <w:kern w:val="0"/>
          <w14:ligatures w14:val="none"/>
        </w:rPr>
        <w:t xml:space="preserve"> and impact.</w:t>
      </w:r>
    </w:p>
    <w:p w14:paraId="4D62724A" w14:textId="3EF57162" w:rsidR="00C83DE8" w:rsidRPr="00BC0B67" w:rsidRDefault="009A535B" w:rsidP="00C83DE8">
      <w:pPr>
        <w:spacing w:after="0"/>
        <w:textAlignment w:val="baseline"/>
        <w:rPr>
          <w:rFonts w:eastAsia="Times New Roman"/>
        </w:rPr>
      </w:pPr>
      <w:r>
        <w:rPr>
          <w:rFonts w:eastAsia="Times New Roman"/>
        </w:rPr>
        <w:t>The approach considered</w:t>
      </w:r>
      <w:r w:rsidR="00C83DE8" w:rsidRPr="00BC0B67">
        <w:rPr>
          <w:rFonts w:eastAsia="Times New Roman"/>
        </w:rPr>
        <w:t xml:space="preserve"> the landscape of research and innovation in Australia. </w:t>
      </w:r>
      <w:r>
        <w:rPr>
          <w:rFonts w:eastAsia="Times New Roman"/>
        </w:rPr>
        <w:t xml:space="preserve">This involved </w:t>
      </w:r>
      <w:r w:rsidR="00C83DE8" w:rsidRPr="00BC0B67">
        <w:rPr>
          <w:rFonts w:eastAsia="Times New Roman"/>
        </w:rPr>
        <w:t>desktop reviews of domestic and international research, alongside extensive consultations with stakeholders, including 11</w:t>
      </w:r>
      <w:r w:rsidR="001F23AA">
        <w:rPr>
          <w:rFonts w:eastAsia="Times New Roman"/>
        </w:rPr>
        <w:t> </w:t>
      </w:r>
      <w:r w:rsidR="00C83DE8" w:rsidRPr="00BC0B67">
        <w:rPr>
          <w:rFonts w:eastAsia="Times New Roman"/>
        </w:rPr>
        <w:t>roundtables, 25 formal interviews</w:t>
      </w:r>
      <w:r w:rsidR="00C83DE8" w:rsidRPr="00226272">
        <w:rPr>
          <w:rFonts w:eastAsia="Times New Roman"/>
        </w:rPr>
        <w:t xml:space="preserve">, and </w:t>
      </w:r>
      <w:r w:rsidR="00226272" w:rsidRPr="001F23AA">
        <w:rPr>
          <w:rFonts w:eastAsia="Times New Roman"/>
        </w:rPr>
        <w:t xml:space="preserve">received </w:t>
      </w:r>
      <w:r w:rsidR="00C83DE8" w:rsidRPr="00226272">
        <w:rPr>
          <w:rFonts w:eastAsia="Times New Roman"/>
        </w:rPr>
        <w:t>survey responses from over 1,000 individuals and more than 50 research organisations</w:t>
      </w:r>
      <w:r w:rsidR="00C83DE8" w:rsidRPr="00BC0B67">
        <w:rPr>
          <w:rFonts w:eastAsia="Times New Roman"/>
        </w:rPr>
        <w:t xml:space="preserve">. </w:t>
      </w:r>
    </w:p>
    <w:p w14:paraId="28759B28" w14:textId="20CE33EB" w:rsidR="00ED1777" w:rsidRPr="00656332" w:rsidRDefault="008D79C0" w:rsidP="00ED1777">
      <w:pPr>
        <w:spacing w:after="0"/>
        <w:textAlignment w:val="baseline"/>
        <w:rPr>
          <w:rFonts w:eastAsia="Times New Roman"/>
        </w:rPr>
      </w:pPr>
      <w:r w:rsidRPr="00656332">
        <w:rPr>
          <w:rFonts w:eastAsia="Times New Roman"/>
        </w:rPr>
        <w:t>Assessment and r</w:t>
      </w:r>
      <w:r w:rsidR="00ED3E8F" w:rsidRPr="00656332">
        <w:rPr>
          <w:rFonts w:eastAsia="Times New Roman"/>
        </w:rPr>
        <w:t>eview of va</w:t>
      </w:r>
      <w:r w:rsidR="00ED1777" w:rsidRPr="00656332">
        <w:rPr>
          <w:rFonts w:eastAsia="Times New Roman"/>
        </w:rPr>
        <w:t>rious evaluation and assessment processes, such as</w:t>
      </w:r>
      <w:r w:rsidR="00841304" w:rsidRPr="00656332">
        <w:rPr>
          <w:rFonts w:eastAsia="Times New Roman"/>
        </w:rPr>
        <w:t xml:space="preserve"> the Australian Research Council’s </w:t>
      </w:r>
      <w:r w:rsidR="00F4066A" w:rsidRPr="00656332">
        <w:rPr>
          <w:rFonts w:eastAsia="Times New Roman"/>
        </w:rPr>
        <w:t xml:space="preserve">(ARC) </w:t>
      </w:r>
      <w:r w:rsidR="00841304" w:rsidRPr="00656332">
        <w:rPr>
          <w:rFonts w:eastAsia="Times New Roman"/>
        </w:rPr>
        <w:t>Excellence in Research for Australia (</w:t>
      </w:r>
      <w:r w:rsidR="00ED1777" w:rsidRPr="00656332">
        <w:rPr>
          <w:rFonts w:eastAsia="Times New Roman"/>
        </w:rPr>
        <w:t>ERA</w:t>
      </w:r>
      <w:r w:rsidR="00841304" w:rsidRPr="00656332">
        <w:rPr>
          <w:rFonts w:eastAsia="Times New Roman"/>
        </w:rPr>
        <w:t>)</w:t>
      </w:r>
      <w:r w:rsidR="00ED1777" w:rsidRPr="00656332">
        <w:rPr>
          <w:rFonts w:eastAsia="Times New Roman"/>
        </w:rPr>
        <w:t xml:space="preserve"> and </w:t>
      </w:r>
      <w:r w:rsidR="00841304" w:rsidRPr="00656332">
        <w:rPr>
          <w:rFonts w:eastAsia="Times New Roman"/>
        </w:rPr>
        <w:t>Engagement and Impact (</w:t>
      </w:r>
      <w:r w:rsidR="00ED1777" w:rsidRPr="00656332">
        <w:rPr>
          <w:rFonts w:eastAsia="Times New Roman"/>
        </w:rPr>
        <w:t>EI</w:t>
      </w:r>
      <w:r w:rsidR="00841304" w:rsidRPr="00656332">
        <w:rPr>
          <w:rFonts w:eastAsia="Times New Roman"/>
        </w:rPr>
        <w:t>)</w:t>
      </w:r>
      <w:r w:rsidR="00ED1777" w:rsidRPr="00656332">
        <w:rPr>
          <w:rFonts w:eastAsia="Times New Roman"/>
        </w:rPr>
        <w:t xml:space="preserve">, were out of scope. However, as noted in the Australian University Accord Panel’s Interim Report, national research performance evaluation is vital not least for providing research funders </w:t>
      </w:r>
      <w:r w:rsidR="000D0716">
        <w:rPr>
          <w:rFonts w:eastAsia="Times New Roman"/>
        </w:rPr>
        <w:t xml:space="preserve">with </w:t>
      </w:r>
      <w:r w:rsidR="00ED1777" w:rsidRPr="00656332">
        <w:rPr>
          <w:rFonts w:eastAsia="Times New Roman"/>
        </w:rPr>
        <w:t>evidence of value for money</w:t>
      </w:r>
      <w:r w:rsidR="00C147D1" w:rsidRPr="00656332">
        <w:rPr>
          <w:rFonts w:eastAsia="Times New Roman"/>
        </w:rPr>
        <w:t>.</w:t>
      </w:r>
      <w:r w:rsidR="00650DB2">
        <w:rPr>
          <w:rFonts w:eastAsia="Times New Roman"/>
        </w:rPr>
        <w:t xml:space="preserve"> </w:t>
      </w:r>
    </w:p>
    <w:p w14:paraId="1278CD11" w14:textId="264B1C10" w:rsidR="0022431E" w:rsidRPr="00656332" w:rsidRDefault="0022431E" w:rsidP="00ED1777">
      <w:pPr>
        <w:spacing w:after="0"/>
        <w:textAlignment w:val="baseline"/>
        <w:rPr>
          <w:rFonts w:eastAsia="Times New Roman"/>
        </w:rPr>
      </w:pPr>
      <w:r w:rsidRPr="00656332">
        <w:rPr>
          <w:rFonts w:eastAsia="Times New Roman"/>
        </w:rPr>
        <w:t>Innovation and commercialisation metrics were also out of scope</w:t>
      </w:r>
      <w:r w:rsidR="009C5533" w:rsidRPr="00656332">
        <w:rPr>
          <w:rFonts w:eastAsia="Times New Roman"/>
        </w:rPr>
        <w:t xml:space="preserve">, with previous work by the Australian Government and the </w:t>
      </w:r>
      <w:r w:rsidR="32FAB9C8" w:rsidRPr="00796875">
        <w:rPr>
          <w:rFonts w:eastAsia="Times New Roman"/>
        </w:rPr>
        <w:t xml:space="preserve">Australian </w:t>
      </w:r>
      <w:r w:rsidR="009C5533" w:rsidRPr="00656332">
        <w:rPr>
          <w:rFonts w:eastAsia="Times New Roman"/>
        </w:rPr>
        <w:t>Academy of Technological Sciences and Engineering considering these in the Innovation Metrics Review.</w:t>
      </w:r>
      <w:r w:rsidR="009C5533" w:rsidRPr="00656332">
        <w:rPr>
          <w:vertAlign w:val="superscript"/>
        </w:rPr>
        <w:endnoteReference w:id="2"/>
      </w:r>
    </w:p>
    <w:p w14:paraId="6E6228D0" w14:textId="513A80C1" w:rsidR="0098016E" w:rsidRPr="00796875" w:rsidRDefault="0098016E" w:rsidP="00ED1777">
      <w:pPr>
        <w:spacing w:after="0"/>
        <w:textAlignment w:val="baseline"/>
      </w:pPr>
      <w:r w:rsidRPr="00656332">
        <w:rPr>
          <w:rFonts w:eastAsia="Times New Roman"/>
        </w:rPr>
        <w:t xml:space="preserve">Other complementary work includes: </w:t>
      </w:r>
      <w:r w:rsidR="00B32A46" w:rsidRPr="00656332">
        <w:rPr>
          <w:rFonts w:eastAsia="Times New Roman"/>
        </w:rPr>
        <w:t xml:space="preserve">the </w:t>
      </w:r>
      <w:r w:rsidRPr="00656332">
        <w:t>Diversity in STEM review</w:t>
      </w:r>
      <w:r w:rsidR="00226272">
        <w:t>;</w:t>
      </w:r>
      <w:r w:rsidRPr="00656332">
        <w:t xml:space="preserve"> </w:t>
      </w:r>
      <w:r w:rsidR="00B32A46" w:rsidRPr="00656332">
        <w:t>the r</w:t>
      </w:r>
      <w:r w:rsidRPr="00656332">
        <w:t>efresh of Australia’s National Science and Research Priorities</w:t>
      </w:r>
      <w:r w:rsidR="00226272">
        <w:t>;</w:t>
      </w:r>
      <w:r w:rsidR="00EA61CC" w:rsidRPr="00656332">
        <w:t xml:space="preserve"> </w:t>
      </w:r>
      <w:r w:rsidR="00B32A46" w:rsidRPr="00226272">
        <w:t xml:space="preserve">the </w:t>
      </w:r>
      <w:r w:rsidRPr="00226272">
        <w:t>Review of the Australian Research Council Act 2001</w:t>
      </w:r>
      <w:r w:rsidR="00226272" w:rsidRPr="001F23AA">
        <w:t>;</w:t>
      </w:r>
      <w:r w:rsidR="00EA61CC" w:rsidRPr="00226272">
        <w:t xml:space="preserve"> </w:t>
      </w:r>
      <w:r w:rsidR="00226272" w:rsidRPr="001F23AA">
        <w:t>the d</w:t>
      </w:r>
      <w:r w:rsidRPr="00226272">
        <w:t>evelopment of the Australian Universities Accord</w:t>
      </w:r>
      <w:r w:rsidR="00226272">
        <w:t>;</w:t>
      </w:r>
      <w:r w:rsidR="00EA61CC" w:rsidRPr="00656332">
        <w:t xml:space="preserve"> </w:t>
      </w:r>
      <w:r w:rsidRPr="00656332">
        <w:t xml:space="preserve">work </w:t>
      </w:r>
      <w:r w:rsidR="001C71CD" w:rsidRPr="00656332">
        <w:t xml:space="preserve">by the </w:t>
      </w:r>
      <w:r w:rsidR="001C71CD" w:rsidRPr="00656332">
        <w:rPr>
          <w:lang w:eastAsia="en-GB"/>
        </w:rPr>
        <w:t>National Health and Medical Research Council (</w:t>
      </w:r>
      <w:r w:rsidR="001C71CD" w:rsidRPr="00656332">
        <w:t>NHMRC) and ARC</w:t>
      </w:r>
      <w:r w:rsidRPr="00656332">
        <w:t xml:space="preserve"> to increase diversity in research funding</w:t>
      </w:r>
      <w:r w:rsidR="00226272">
        <w:t>;</w:t>
      </w:r>
      <w:r w:rsidR="002C356C" w:rsidRPr="00656332">
        <w:t xml:space="preserve"> and the</w:t>
      </w:r>
      <w:r w:rsidR="007B3E80" w:rsidRPr="00656332">
        <w:t xml:space="preserve"> </w:t>
      </w:r>
      <w:r w:rsidRPr="00656332">
        <w:t>NHMRC Research Quality Strategy</w:t>
      </w:r>
      <w:r w:rsidR="002C356C" w:rsidRPr="00656332">
        <w:t>.</w:t>
      </w:r>
    </w:p>
    <w:p w14:paraId="0034441C" w14:textId="56803BE7" w:rsidR="00437FE8" w:rsidRPr="00656332" w:rsidRDefault="00BF72BA" w:rsidP="00ED1777">
      <w:pPr>
        <w:spacing w:after="0"/>
        <w:textAlignment w:val="baseline"/>
        <w:rPr>
          <w:rFonts w:eastAsia="Times New Roman"/>
        </w:rPr>
      </w:pPr>
      <w:r w:rsidRPr="00656332">
        <w:rPr>
          <w:rFonts w:ascii="Calibri" w:hAnsi="Calibri"/>
          <w:bCs/>
        </w:rPr>
        <w:t>Appendix</w:t>
      </w:r>
      <w:r w:rsidRPr="00656332">
        <w:rPr>
          <w:rFonts w:ascii="Calibri" w:hAnsi="Calibri"/>
        </w:rPr>
        <w:t xml:space="preserve"> 1</w:t>
      </w:r>
      <w:r w:rsidRPr="00656332">
        <w:rPr>
          <w:rStyle w:val="normaltextrun"/>
          <w:rFonts w:ascii="Calibri" w:hAnsi="Calibri"/>
          <w:color w:val="000000" w:themeColor="text1"/>
        </w:rPr>
        <w:t xml:space="preserve"> provides an overview of the formal project aims and scope.</w:t>
      </w:r>
      <w:r w:rsidRPr="00BF72BA">
        <w:rPr>
          <w:rFonts w:eastAsia="Times New Roman"/>
        </w:rPr>
        <w:t xml:space="preserve"> </w:t>
      </w:r>
      <w:r>
        <w:rPr>
          <w:rFonts w:eastAsia="Times New Roman"/>
        </w:rPr>
        <w:t>Further information about the research method can be found in Appendix 2.</w:t>
      </w:r>
    </w:p>
    <w:p w14:paraId="27C6986D" w14:textId="77777777" w:rsidR="009F68E5" w:rsidRPr="00656332" w:rsidRDefault="009F68E5" w:rsidP="009F68E5">
      <w:pPr>
        <w:pStyle w:val="NoSpacing"/>
      </w:pPr>
    </w:p>
    <w:p w14:paraId="34A1BED2" w14:textId="69F93C81" w:rsidR="00F23FC5" w:rsidRPr="00656332" w:rsidRDefault="00FF66DC" w:rsidP="001F23AA">
      <w:pPr>
        <w:pStyle w:val="Heading2"/>
        <w:numPr>
          <w:ilvl w:val="0"/>
          <w:numId w:val="0"/>
        </w:numPr>
        <w:ind w:left="576" w:hanging="576"/>
        <w:rPr>
          <w:rStyle w:val="normaltextrun"/>
          <w:rFonts w:ascii="Calibri" w:eastAsiaTheme="minorEastAsia" w:hAnsi="Calibri" w:cs="Calibri"/>
          <w:color w:val="auto"/>
          <w:sz w:val="24"/>
          <w:szCs w:val="24"/>
          <w:lang w:eastAsia="en-US"/>
        </w:rPr>
      </w:pPr>
      <w:r w:rsidRPr="00656332">
        <w:rPr>
          <w:rStyle w:val="normaltextrun"/>
        </w:rPr>
        <w:t>Report</w:t>
      </w:r>
      <w:r w:rsidRPr="00656332">
        <w:rPr>
          <w:rStyle w:val="normaltextrun"/>
          <w:rFonts w:ascii="Calibri" w:eastAsiaTheme="minorEastAsia" w:hAnsi="Calibri" w:cs="Calibri"/>
        </w:rPr>
        <w:t xml:space="preserve"> </w:t>
      </w:r>
      <w:r w:rsidR="00D25055" w:rsidRPr="00656332">
        <w:rPr>
          <w:rStyle w:val="normaltextrun"/>
          <w:rFonts w:ascii="Calibri" w:eastAsiaTheme="minorEastAsia" w:hAnsi="Calibri" w:cs="Calibri"/>
        </w:rPr>
        <w:t>setting</w:t>
      </w:r>
    </w:p>
    <w:p w14:paraId="4199BDC5" w14:textId="77777777" w:rsidR="00BB5809" w:rsidRPr="00796875" w:rsidRDefault="00BB5809" w:rsidP="00F15104">
      <w:pPr>
        <w:rPr>
          <w:rFonts w:eastAsia="Times New Roman" w:cstheme="minorHAnsi"/>
          <w:color w:val="222222"/>
          <w:shd w:val="clear" w:color="auto" w:fill="FFFFFF"/>
        </w:rPr>
      </w:pPr>
      <w:r w:rsidRPr="00656332">
        <w:rPr>
          <w:rFonts w:eastAsia="Times New Roman" w:cstheme="minorHAnsi"/>
          <w:color w:val="222222"/>
        </w:rPr>
        <w:t>Every piece of research conducted, and every report written, occurs within a context and this repo</w:t>
      </w:r>
      <w:r w:rsidRPr="00796875">
        <w:rPr>
          <w:rFonts w:eastAsia="Times New Roman" w:cstheme="minorHAnsi"/>
          <w:color w:val="222222"/>
        </w:rPr>
        <w:t>rt is no exception.</w:t>
      </w:r>
      <w:r w:rsidRPr="00796875">
        <w:rPr>
          <w:rFonts w:eastAsia="Times New Roman" w:cstheme="minorHAnsi"/>
          <w:color w:val="222222"/>
          <w:shd w:val="clear" w:color="auto" w:fill="FFFFFF"/>
        </w:rPr>
        <w:t xml:space="preserve"> </w:t>
      </w:r>
    </w:p>
    <w:p w14:paraId="77A305FE" w14:textId="22E260A3" w:rsidR="006F42C1" w:rsidRPr="00D06090" w:rsidRDefault="006F42C1" w:rsidP="006F42C1">
      <w:pPr>
        <w:rPr>
          <w:rFonts w:eastAsia="Times New Roman" w:cstheme="minorBidi"/>
          <w:color w:val="222222"/>
          <w:shd w:val="clear" w:color="auto" w:fill="FFFFFF"/>
        </w:rPr>
      </w:pPr>
      <w:r w:rsidRPr="00F15104">
        <w:rPr>
          <w:rFonts w:eastAsia="Times New Roman" w:cstheme="minorBidi"/>
          <w:color w:val="222222"/>
        </w:rPr>
        <w:t xml:space="preserve">Within the context of the project scope, we have sought to understand and explore several tensions in relation to research assessment that impact individuals’ careers. These broader issues and tensions are outlined as a way of framing the content </w:t>
      </w:r>
      <w:r w:rsidR="00FC258F" w:rsidRPr="00F15104">
        <w:rPr>
          <w:rFonts w:eastAsia="Times New Roman" w:cstheme="minorBidi"/>
          <w:color w:val="222222"/>
        </w:rPr>
        <w:t xml:space="preserve">of </w:t>
      </w:r>
      <w:r w:rsidRPr="00F15104">
        <w:rPr>
          <w:rFonts w:eastAsia="Times New Roman" w:cstheme="minorBidi"/>
          <w:color w:val="222222"/>
        </w:rPr>
        <w:t xml:space="preserve">this report. We believe that this report provides a fair and balanced account within the scope, </w:t>
      </w:r>
      <w:proofErr w:type="gramStart"/>
      <w:r w:rsidRPr="00F15104">
        <w:rPr>
          <w:rFonts w:eastAsia="Times New Roman" w:cstheme="minorBidi"/>
          <w:color w:val="222222"/>
        </w:rPr>
        <w:t>information</w:t>
      </w:r>
      <w:proofErr w:type="gramEnd"/>
      <w:r w:rsidRPr="00F15104">
        <w:rPr>
          <w:rFonts w:eastAsia="Times New Roman" w:cstheme="minorBidi"/>
          <w:color w:val="222222"/>
        </w:rPr>
        <w:t xml:space="preserve"> and time available</w:t>
      </w:r>
      <w:r w:rsidRPr="00D06090">
        <w:rPr>
          <w:rFonts w:eastAsia="Times New Roman" w:cstheme="minorBidi"/>
          <w:color w:val="222222"/>
          <w:shd w:val="clear" w:color="auto" w:fill="FFFFFF"/>
        </w:rPr>
        <w:t xml:space="preserve">. </w:t>
      </w:r>
    </w:p>
    <w:p w14:paraId="4429DBC8" w14:textId="77777777" w:rsidR="006F42C1" w:rsidRPr="00D06090" w:rsidRDefault="006F42C1" w:rsidP="006F42C1">
      <w:pPr>
        <w:spacing w:after="40"/>
        <w:rPr>
          <w:rFonts w:eastAsia="Times New Roman" w:cstheme="minorHAnsi"/>
          <w:i/>
          <w:color w:val="222222"/>
          <w:shd w:val="clear" w:color="auto" w:fill="FFFFFF"/>
        </w:rPr>
      </w:pPr>
      <w:r w:rsidRPr="00D06090">
        <w:rPr>
          <w:rFonts w:eastAsia="Times New Roman" w:cstheme="minorHAnsi"/>
          <w:i/>
          <w:iCs/>
          <w:color w:val="222222"/>
          <w:shd w:val="clear" w:color="auto" w:fill="FFFFFF"/>
        </w:rPr>
        <w:t>Wider reform context</w:t>
      </w:r>
    </w:p>
    <w:p w14:paraId="14E160E6" w14:textId="3305EFE5" w:rsidR="006F42C1" w:rsidRPr="00D06090" w:rsidRDefault="006F42C1" w:rsidP="006F42C1">
      <w:pPr>
        <w:pStyle w:val="ListParagraph"/>
        <w:numPr>
          <w:ilvl w:val="0"/>
          <w:numId w:val="254"/>
        </w:numPr>
        <w:spacing w:before="0" w:after="0" w:line="240" w:lineRule="auto"/>
        <w:ind w:left="284" w:hanging="284"/>
        <w:jc w:val="left"/>
        <w:rPr>
          <w:rFonts w:eastAsia="Times New Roman" w:cstheme="minorHAnsi"/>
          <w:color w:val="222222"/>
          <w:shd w:val="clear" w:color="auto" w:fill="FFFFFF"/>
        </w:rPr>
      </w:pPr>
      <w:r w:rsidRPr="00F15104">
        <w:rPr>
          <w:rFonts w:eastAsia="Times New Roman" w:cstheme="minorHAnsi"/>
          <w:color w:val="222222"/>
        </w:rPr>
        <w:t xml:space="preserve">This project is occurring in the context of other </w:t>
      </w:r>
      <w:r w:rsidR="0034084C">
        <w:rPr>
          <w:rFonts w:eastAsia="Times New Roman" w:cstheme="minorHAnsi"/>
          <w:color w:val="222222"/>
        </w:rPr>
        <w:t>f</w:t>
      </w:r>
      <w:r w:rsidRPr="00F15104">
        <w:rPr>
          <w:rFonts w:eastAsia="Times New Roman" w:cstheme="minorHAnsi"/>
          <w:color w:val="222222"/>
        </w:rPr>
        <w:t xml:space="preserve">ederal </w:t>
      </w:r>
      <w:r w:rsidR="0034084C">
        <w:rPr>
          <w:rFonts w:eastAsia="Times New Roman" w:cstheme="minorHAnsi"/>
          <w:color w:val="222222"/>
        </w:rPr>
        <w:t>g</w:t>
      </w:r>
      <w:r w:rsidRPr="00F15104">
        <w:rPr>
          <w:rFonts w:eastAsia="Times New Roman" w:cstheme="minorHAnsi"/>
          <w:color w:val="222222"/>
        </w:rPr>
        <w:t xml:space="preserve">overnment reviews and strategic discussions concerning the higher education, </w:t>
      </w:r>
      <w:proofErr w:type="gramStart"/>
      <w:r w:rsidRPr="00F15104">
        <w:rPr>
          <w:rFonts w:eastAsia="Times New Roman" w:cstheme="minorHAnsi"/>
          <w:color w:val="222222"/>
        </w:rPr>
        <w:t>research</w:t>
      </w:r>
      <w:proofErr w:type="gramEnd"/>
      <w:r w:rsidRPr="00F15104">
        <w:rPr>
          <w:rFonts w:eastAsia="Times New Roman" w:cstheme="minorHAnsi"/>
          <w:color w:val="222222"/>
        </w:rPr>
        <w:t xml:space="preserve"> and science systems</w:t>
      </w:r>
      <w:r w:rsidRPr="00D06090">
        <w:rPr>
          <w:rFonts w:eastAsia="Times New Roman" w:cstheme="minorHAnsi"/>
          <w:color w:val="222222"/>
          <w:shd w:val="clear" w:color="auto" w:fill="FFFFFF"/>
        </w:rPr>
        <w:t>.</w:t>
      </w:r>
      <w:r w:rsidR="00335D02" w:rsidRPr="00D06090">
        <w:rPr>
          <w:rFonts w:eastAsia="Times New Roman" w:cstheme="minorHAnsi"/>
          <w:color w:val="222222"/>
          <w:shd w:val="clear" w:color="auto" w:fill="FFFFFF"/>
        </w:rPr>
        <w:t xml:space="preserve"> </w:t>
      </w:r>
    </w:p>
    <w:p w14:paraId="254F17D8" w14:textId="05D0FC89" w:rsidR="006F42C1" w:rsidRPr="00D06090" w:rsidRDefault="006F42C1" w:rsidP="006F42C1">
      <w:pPr>
        <w:pStyle w:val="ListParagraph"/>
        <w:numPr>
          <w:ilvl w:val="0"/>
          <w:numId w:val="254"/>
        </w:numPr>
        <w:spacing w:before="0" w:after="0" w:line="240" w:lineRule="auto"/>
        <w:ind w:left="284" w:hanging="284"/>
        <w:rPr>
          <w:rFonts w:eastAsia="Times New Roman" w:cstheme="minorHAnsi"/>
          <w:color w:val="222222"/>
          <w:shd w:val="clear" w:color="auto" w:fill="FFFFFF"/>
        </w:rPr>
      </w:pPr>
      <w:r w:rsidRPr="00D06090">
        <w:rPr>
          <w:rFonts w:eastAsia="Times New Roman" w:cstheme="minorHAnsi"/>
          <w:color w:val="222222"/>
          <w:shd w:val="clear" w:color="auto" w:fill="FFFFFF"/>
        </w:rPr>
        <w:t xml:space="preserve">This meant </w:t>
      </w:r>
      <w:r w:rsidRPr="00F15104">
        <w:rPr>
          <w:rFonts w:eastAsia="Times New Roman" w:cstheme="minorHAnsi"/>
          <w:color w:val="222222"/>
        </w:rPr>
        <w:t>that there were various streams of inquiry that were beyond the project’s</w:t>
      </w:r>
      <w:r w:rsidRPr="00D06090">
        <w:rPr>
          <w:rFonts w:eastAsia="Times New Roman" w:cstheme="minorHAnsi"/>
          <w:color w:val="222222"/>
          <w:shd w:val="clear" w:color="auto" w:fill="FFFFFF"/>
        </w:rPr>
        <w:t xml:space="preserve"> scope. For </w:t>
      </w:r>
      <w:r w:rsidRPr="00F15104">
        <w:rPr>
          <w:rFonts w:eastAsia="Times New Roman" w:cstheme="minorHAnsi"/>
          <w:color w:val="222222"/>
        </w:rPr>
        <w:t>instance, the role and nature of a country’s science priorities, funding mechanisms (such as those set by the ARC), and funding and governance of universities were all out of scope and are dealt with in separate</w:t>
      </w:r>
      <w:r w:rsidRPr="00D06090">
        <w:rPr>
          <w:rFonts w:eastAsia="Times New Roman" w:cstheme="minorHAnsi"/>
          <w:color w:val="222222"/>
          <w:shd w:val="clear" w:color="auto" w:fill="FFFFFF"/>
        </w:rPr>
        <w:t xml:space="preserve"> reviews.</w:t>
      </w:r>
    </w:p>
    <w:p w14:paraId="66528D76" w14:textId="5A2A7486" w:rsidR="006F42C1" w:rsidRPr="00D06090" w:rsidRDefault="006F42C1" w:rsidP="006F42C1">
      <w:pPr>
        <w:pStyle w:val="ListParagraph"/>
        <w:numPr>
          <w:ilvl w:val="0"/>
          <w:numId w:val="254"/>
        </w:numPr>
        <w:spacing w:before="0" w:after="0" w:line="240" w:lineRule="auto"/>
        <w:ind w:left="284" w:hanging="284"/>
        <w:rPr>
          <w:rFonts w:eastAsia="Times New Roman" w:cstheme="minorHAnsi"/>
          <w:color w:val="222222"/>
          <w:shd w:val="clear" w:color="auto" w:fill="FFFFFF"/>
        </w:rPr>
      </w:pPr>
      <w:r w:rsidRPr="00F15104">
        <w:rPr>
          <w:rFonts w:eastAsia="Times New Roman" w:cstheme="minorHAnsi"/>
          <w:color w:val="222222"/>
        </w:rPr>
        <w:lastRenderedPageBreak/>
        <w:t>In the relevant literature, there is an argument that various forms of research assessment are based on data that is limited in validity and reliability, and research assessment should be based on open access information; this is a separate and</w:t>
      </w:r>
      <w:r w:rsidRPr="00D06090">
        <w:rPr>
          <w:rFonts w:eastAsia="Times New Roman" w:cstheme="minorHAnsi"/>
          <w:color w:val="222222"/>
          <w:shd w:val="clear" w:color="auto" w:fill="FFFFFF"/>
        </w:rPr>
        <w:t xml:space="preserve"> live debate</w:t>
      </w:r>
      <w:r w:rsidR="003B4D24">
        <w:rPr>
          <w:rFonts w:eastAsia="Times New Roman" w:cstheme="minorHAnsi"/>
          <w:color w:val="222222"/>
          <w:shd w:val="clear" w:color="auto" w:fill="FFFFFF"/>
        </w:rPr>
        <w:t xml:space="preserve"> </w:t>
      </w:r>
      <w:r w:rsidR="00811731">
        <w:rPr>
          <w:rFonts w:eastAsia="Times New Roman" w:cstheme="minorHAnsi"/>
          <w:color w:val="222222"/>
          <w:shd w:val="clear" w:color="auto" w:fill="FFFFFF"/>
        </w:rPr>
        <w:t>and briefly explored later in the report</w:t>
      </w:r>
      <w:r w:rsidRPr="00D06090">
        <w:rPr>
          <w:rFonts w:eastAsia="Times New Roman" w:cstheme="minorHAnsi"/>
          <w:color w:val="222222"/>
          <w:shd w:val="clear" w:color="auto" w:fill="FFFFFF"/>
        </w:rPr>
        <w:t>.</w:t>
      </w:r>
    </w:p>
    <w:p w14:paraId="0809D976" w14:textId="44EFA358" w:rsidR="006F42C1" w:rsidRPr="00D06090" w:rsidRDefault="006F42C1" w:rsidP="006F42C1">
      <w:pPr>
        <w:pStyle w:val="ListParagraph"/>
        <w:numPr>
          <w:ilvl w:val="0"/>
          <w:numId w:val="254"/>
        </w:numPr>
        <w:spacing w:before="0" w:after="0" w:line="240" w:lineRule="auto"/>
        <w:ind w:left="284" w:hanging="284"/>
        <w:rPr>
          <w:rFonts w:eastAsia="Times New Roman" w:cstheme="minorHAnsi"/>
          <w:color w:val="222222"/>
          <w:shd w:val="clear" w:color="auto" w:fill="FFFFFF"/>
        </w:rPr>
      </w:pPr>
      <w:r w:rsidRPr="00F15104">
        <w:rPr>
          <w:rFonts w:eastAsia="Times New Roman" w:cstheme="minorHAnsi"/>
          <w:color w:val="222222"/>
        </w:rPr>
        <w:t xml:space="preserve">The emerging use, </w:t>
      </w:r>
      <w:proofErr w:type="gramStart"/>
      <w:r w:rsidRPr="00F15104">
        <w:rPr>
          <w:rFonts w:eastAsia="Times New Roman" w:cstheme="minorHAnsi"/>
          <w:color w:val="222222"/>
        </w:rPr>
        <w:t>consideration</w:t>
      </w:r>
      <w:proofErr w:type="gramEnd"/>
      <w:r w:rsidRPr="00F15104">
        <w:rPr>
          <w:rFonts w:eastAsia="Times New Roman" w:cstheme="minorHAnsi"/>
          <w:color w:val="222222"/>
        </w:rPr>
        <w:t xml:space="preserve"> and discussion of the regulation of emerging/evolving technologies, especially artificial intelligence</w:t>
      </w:r>
      <w:r w:rsidR="0034084C">
        <w:rPr>
          <w:rFonts w:eastAsia="Times New Roman" w:cstheme="minorHAnsi"/>
          <w:color w:val="222222"/>
        </w:rPr>
        <w:t xml:space="preserve"> (AI</w:t>
      </w:r>
      <w:r w:rsidRPr="00F15104">
        <w:rPr>
          <w:rFonts w:eastAsia="Times New Roman" w:cstheme="minorHAnsi"/>
          <w:color w:val="222222"/>
        </w:rPr>
        <w:t>), may be of value and may also be a hindrance for research and research assessment</w:t>
      </w:r>
      <w:r w:rsidRPr="00D06090">
        <w:rPr>
          <w:rFonts w:eastAsia="Times New Roman" w:cstheme="minorHAnsi"/>
          <w:color w:val="222222"/>
          <w:shd w:val="clear" w:color="auto" w:fill="FFFFFF"/>
        </w:rPr>
        <w:t>. The report comments briefly on these issues of emerging technologies.</w:t>
      </w:r>
    </w:p>
    <w:p w14:paraId="7CE8456D" w14:textId="77777777" w:rsidR="006F42C1" w:rsidRPr="00D06090" w:rsidRDefault="006F42C1" w:rsidP="006F42C1">
      <w:pPr>
        <w:spacing w:after="40"/>
        <w:rPr>
          <w:rFonts w:eastAsia="Times New Roman" w:cstheme="minorHAnsi"/>
          <w:color w:val="222222"/>
          <w:shd w:val="clear" w:color="auto" w:fill="FFFFFF"/>
        </w:rPr>
      </w:pPr>
      <w:r w:rsidRPr="00D06090">
        <w:rPr>
          <w:rFonts w:eastAsia="Times New Roman" w:cstheme="minorHAnsi"/>
          <w:i/>
          <w:iCs/>
          <w:color w:val="222222"/>
          <w:shd w:val="clear" w:color="auto" w:fill="FFFFFF"/>
        </w:rPr>
        <w:t>Organisational context</w:t>
      </w:r>
    </w:p>
    <w:p w14:paraId="75BC6453" w14:textId="385A2DB4" w:rsidR="006F42C1" w:rsidRPr="00D06090" w:rsidRDefault="006F42C1" w:rsidP="008530DB">
      <w:pPr>
        <w:pStyle w:val="ListParagraph"/>
        <w:numPr>
          <w:ilvl w:val="0"/>
          <w:numId w:val="254"/>
        </w:numPr>
        <w:spacing w:before="0" w:after="0" w:line="240" w:lineRule="auto"/>
        <w:ind w:left="284" w:hanging="284"/>
        <w:rPr>
          <w:rFonts w:eastAsia="Times New Roman" w:cstheme="minorHAnsi"/>
          <w:color w:val="222222"/>
          <w:shd w:val="clear" w:color="auto" w:fill="FFFFFF"/>
        </w:rPr>
      </w:pPr>
      <w:r w:rsidRPr="00D06090">
        <w:rPr>
          <w:rFonts w:eastAsia="Times New Roman" w:cstheme="minorBidi"/>
          <w:color w:val="222222"/>
        </w:rPr>
        <w:t>Research assessment occurs within broader systems. For instance, as with much else in society, research assessment occurs within a system that largely reflects older, white, English-</w:t>
      </w:r>
      <w:r w:rsidR="00DA4871">
        <w:rPr>
          <w:rFonts w:eastAsia="Times New Roman" w:cstheme="minorBidi"/>
          <w:color w:val="222222"/>
        </w:rPr>
        <w:t>speaking</w:t>
      </w:r>
      <w:r w:rsidRPr="00D06090">
        <w:rPr>
          <w:rFonts w:eastAsia="Times New Roman" w:cstheme="minorBidi"/>
          <w:color w:val="222222"/>
        </w:rPr>
        <w:t xml:space="preserve">, male, hetero-normative </w:t>
      </w:r>
      <w:proofErr w:type="gramStart"/>
      <w:r w:rsidRPr="00D06090">
        <w:rPr>
          <w:rFonts w:eastAsia="Times New Roman" w:cstheme="minorBidi"/>
          <w:color w:val="222222"/>
        </w:rPr>
        <w:t>assumptions</w:t>
      </w:r>
      <w:proofErr w:type="gramEnd"/>
      <w:r w:rsidRPr="00D06090">
        <w:rPr>
          <w:rFonts w:eastAsia="Times New Roman" w:cstheme="minorBidi"/>
          <w:color w:val="222222"/>
        </w:rPr>
        <w:t xml:space="preserve"> and values, and this can lead to biases, intentional or not. </w:t>
      </w:r>
    </w:p>
    <w:p w14:paraId="5761BC90" w14:textId="482B53F0" w:rsidR="006F42C1" w:rsidRPr="00D06090" w:rsidRDefault="006F42C1" w:rsidP="008530DB">
      <w:pPr>
        <w:pStyle w:val="ListParagraph"/>
        <w:numPr>
          <w:ilvl w:val="0"/>
          <w:numId w:val="254"/>
        </w:numPr>
        <w:spacing w:before="0" w:after="0" w:line="240" w:lineRule="auto"/>
        <w:ind w:left="284" w:hanging="284"/>
        <w:rPr>
          <w:rFonts w:eastAsia="Times New Roman" w:cstheme="minorBidi"/>
          <w:color w:val="222222"/>
          <w:shd w:val="clear" w:color="auto" w:fill="FFFFFF"/>
        </w:rPr>
      </w:pPr>
      <w:r w:rsidRPr="00D06090">
        <w:rPr>
          <w:rFonts w:eastAsia="Times New Roman" w:cstheme="minorBidi"/>
          <w:color w:val="222222"/>
        </w:rPr>
        <w:t>Research assessment is also shaped by how research is funded. In Australia, the systematic underfunding of research over a long period has resulted in a reliance on international student fees to subsidi</w:t>
      </w:r>
      <w:r w:rsidR="0047505F" w:rsidRPr="00D06090">
        <w:rPr>
          <w:rFonts w:eastAsia="Times New Roman" w:cstheme="minorBidi"/>
          <w:color w:val="222222"/>
        </w:rPr>
        <w:t>s</w:t>
      </w:r>
      <w:r w:rsidRPr="00D06090">
        <w:rPr>
          <w:rFonts w:eastAsia="Times New Roman" w:cstheme="minorBidi"/>
          <w:color w:val="222222"/>
        </w:rPr>
        <w:t>e research activities</w:t>
      </w:r>
      <w:r w:rsidR="004E1DAF" w:rsidRPr="00D06090">
        <w:rPr>
          <w:rFonts w:eastAsia="Times New Roman" w:cstheme="minorBidi"/>
          <w:color w:val="222222"/>
        </w:rPr>
        <w:t>, particularly in</w:t>
      </w:r>
      <w:r w:rsidRPr="00D06090">
        <w:rPr>
          <w:rFonts w:eastAsia="Times New Roman" w:cstheme="minorBidi"/>
          <w:color w:val="222222"/>
        </w:rPr>
        <w:t xml:space="preserve"> our most research-intensive universities. This, understandably, influences organisational behaviour, including how universities respond to global ‘league tables’ that play a role in international students’ decision</w:t>
      </w:r>
      <w:r w:rsidR="00DA4871">
        <w:rPr>
          <w:rFonts w:eastAsia="Times New Roman" w:cstheme="minorBidi"/>
          <w:color w:val="222222"/>
        </w:rPr>
        <w:t>-</w:t>
      </w:r>
      <w:r w:rsidRPr="00D06090">
        <w:rPr>
          <w:rFonts w:eastAsia="Times New Roman" w:cstheme="minorBidi"/>
          <w:color w:val="222222"/>
        </w:rPr>
        <w:t>making about which universities they may wish to attend. This can have consequential effects in relation to the kind of research that universities ultimately pursue and assess as being of value. We</w:t>
      </w:r>
      <w:r w:rsidRPr="00D06090" w:rsidDel="009477AD">
        <w:rPr>
          <w:rFonts w:eastAsia="Times New Roman" w:cstheme="minorBidi"/>
          <w:color w:val="222222"/>
        </w:rPr>
        <w:t xml:space="preserve"> </w:t>
      </w:r>
      <w:r w:rsidR="009477AD" w:rsidRPr="00D06090">
        <w:rPr>
          <w:rFonts w:eastAsia="Times New Roman" w:cstheme="minorBidi"/>
          <w:color w:val="222222"/>
        </w:rPr>
        <w:t>do not</w:t>
      </w:r>
      <w:r w:rsidRPr="00D06090">
        <w:rPr>
          <w:rFonts w:eastAsia="Times New Roman" w:cstheme="minorBidi"/>
          <w:color w:val="222222"/>
        </w:rPr>
        <w:t xml:space="preserve"> explore these issues in depth in our report, but they remain an important background condition of Australia’s research and development system in need of further consideration.</w:t>
      </w:r>
    </w:p>
    <w:p w14:paraId="2CB78E3A" w14:textId="1AE35ACE" w:rsidR="00165CF3" w:rsidRPr="00D06090" w:rsidRDefault="00513892" w:rsidP="008530DB">
      <w:pPr>
        <w:pStyle w:val="ListParagraph"/>
        <w:numPr>
          <w:ilvl w:val="0"/>
          <w:numId w:val="254"/>
        </w:numPr>
        <w:spacing w:before="0" w:after="0" w:line="240" w:lineRule="auto"/>
        <w:ind w:left="284" w:hanging="284"/>
        <w:rPr>
          <w:rFonts w:eastAsia="Times New Roman" w:cstheme="minorBidi"/>
          <w:color w:val="222222"/>
          <w:shd w:val="clear" w:color="auto" w:fill="FFFFFF"/>
        </w:rPr>
      </w:pPr>
      <w:r>
        <w:rPr>
          <w:rFonts w:eastAsia="Times New Roman" w:cstheme="minorBidi"/>
          <w:color w:val="222222"/>
        </w:rPr>
        <w:t>It</w:t>
      </w:r>
      <w:r w:rsidR="00165CF3">
        <w:rPr>
          <w:rFonts w:eastAsia="Times New Roman" w:cstheme="minorBidi"/>
          <w:color w:val="222222"/>
        </w:rPr>
        <w:t xml:space="preserve"> is difficult to </w:t>
      </w:r>
      <w:r>
        <w:rPr>
          <w:rFonts w:eastAsia="Times New Roman" w:cstheme="minorBidi"/>
          <w:color w:val="222222"/>
        </w:rPr>
        <w:t>differentiate</w:t>
      </w:r>
      <w:r w:rsidR="00165CF3">
        <w:rPr>
          <w:rFonts w:eastAsia="Times New Roman" w:cstheme="minorBidi"/>
          <w:color w:val="222222"/>
        </w:rPr>
        <w:t xml:space="preserve"> the impacts of broader </w:t>
      </w:r>
      <w:r w:rsidR="000D3CE8">
        <w:rPr>
          <w:rFonts w:eastAsia="Times New Roman" w:cstheme="minorBidi"/>
          <w:color w:val="222222"/>
        </w:rPr>
        <w:t xml:space="preserve">systemic culture and </w:t>
      </w:r>
      <w:r w:rsidR="00165CF3">
        <w:rPr>
          <w:rFonts w:eastAsia="Times New Roman" w:cstheme="minorBidi"/>
          <w:color w:val="222222"/>
        </w:rPr>
        <w:t xml:space="preserve">bias </w:t>
      </w:r>
      <w:r w:rsidR="000D3CE8">
        <w:rPr>
          <w:rFonts w:eastAsia="Times New Roman" w:cstheme="minorBidi"/>
          <w:color w:val="222222"/>
        </w:rPr>
        <w:t>versus</w:t>
      </w:r>
      <w:r w:rsidR="00165CF3">
        <w:rPr>
          <w:rFonts w:eastAsia="Times New Roman" w:cstheme="minorBidi"/>
          <w:color w:val="222222"/>
        </w:rPr>
        <w:t xml:space="preserve"> those purely related to research assessment. </w:t>
      </w:r>
      <w:r w:rsidR="00310726">
        <w:rPr>
          <w:rFonts w:eastAsia="Times New Roman" w:cstheme="minorBidi"/>
          <w:color w:val="222222"/>
        </w:rPr>
        <w:t>Regardless</w:t>
      </w:r>
      <w:r w:rsidR="00DA4871">
        <w:rPr>
          <w:rFonts w:eastAsia="Times New Roman" w:cstheme="minorBidi"/>
          <w:color w:val="222222"/>
        </w:rPr>
        <w:t>,</w:t>
      </w:r>
      <w:r w:rsidR="00310726">
        <w:rPr>
          <w:rFonts w:eastAsia="Times New Roman" w:cstheme="minorBidi"/>
          <w:color w:val="222222"/>
        </w:rPr>
        <w:t xml:space="preserve"> these do reinforce each other. </w:t>
      </w:r>
    </w:p>
    <w:p w14:paraId="5B8BB641" w14:textId="77777777" w:rsidR="006F42C1" w:rsidRPr="00D06090" w:rsidRDefault="006F42C1" w:rsidP="006F42C1">
      <w:pPr>
        <w:spacing w:after="40"/>
        <w:rPr>
          <w:rFonts w:eastAsia="Times New Roman" w:cstheme="minorHAnsi"/>
          <w:i/>
          <w:color w:val="222222"/>
          <w:shd w:val="clear" w:color="auto" w:fill="FFFFFF"/>
        </w:rPr>
      </w:pPr>
      <w:r w:rsidRPr="00D06090">
        <w:rPr>
          <w:rFonts w:eastAsia="Times New Roman" w:cstheme="minorHAnsi"/>
          <w:i/>
          <w:iCs/>
          <w:color w:val="222222"/>
          <w:shd w:val="clear" w:color="auto" w:fill="FFFFFF"/>
        </w:rPr>
        <w:t>Consultation limitations</w:t>
      </w:r>
    </w:p>
    <w:p w14:paraId="19DBC291" w14:textId="51EC9EF4" w:rsidR="006F42C1" w:rsidRPr="00D06090" w:rsidRDefault="006F42C1" w:rsidP="006F42C1">
      <w:pPr>
        <w:pStyle w:val="ListParagraph"/>
        <w:numPr>
          <w:ilvl w:val="0"/>
          <w:numId w:val="255"/>
        </w:numPr>
        <w:spacing w:before="0" w:after="0" w:line="240" w:lineRule="auto"/>
        <w:ind w:left="284" w:hanging="284"/>
        <w:rPr>
          <w:rFonts w:eastAsia="Times New Roman" w:cstheme="minorHAnsi"/>
          <w:color w:val="222222"/>
          <w:shd w:val="clear" w:color="auto" w:fill="FFFFFF"/>
        </w:rPr>
      </w:pPr>
      <w:r w:rsidRPr="00D06090">
        <w:rPr>
          <w:rFonts w:eastAsia="Times New Roman" w:cstheme="minorHAnsi"/>
          <w:color w:val="222222"/>
          <w:shd w:val="clear" w:color="auto" w:fill="FFFFFF"/>
        </w:rPr>
        <w:t xml:space="preserve">Like any gathering of information, there were inherent limitations in the consultations that we </w:t>
      </w:r>
      <w:r w:rsidRPr="00F15104">
        <w:rPr>
          <w:rFonts w:eastAsia="Times New Roman" w:cstheme="minorHAnsi"/>
          <w:color w:val="222222"/>
        </w:rPr>
        <w:t>conducted. For instance, the individual and organisational surveys</w:t>
      </w:r>
      <w:r w:rsidR="00DA4871">
        <w:rPr>
          <w:rFonts w:eastAsia="Times New Roman" w:cstheme="minorHAnsi"/>
          <w:color w:val="222222"/>
        </w:rPr>
        <w:t>,</w:t>
      </w:r>
      <w:r w:rsidRPr="00F15104">
        <w:rPr>
          <w:rFonts w:eastAsia="Times New Roman" w:cstheme="minorHAnsi"/>
          <w:color w:val="222222"/>
        </w:rPr>
        <w:t xml:space="preserve"> as well as the roundtables</w:t>
      </w:r>
      <w:r w:rsidR="00DA4871">
        <w:rPr>
          <w:rFonts w:eastAsia="Times New Roman" w:cstheme="minorHAnsi"/>
          <w:color w:val="222222"/>
        </w:rPr>
        <w:t>,</w:t>
      </w:r>
      <w:r w:rsidRPr="00F15104">
        <w:rPr>
          <w:rFonts w:eastAsia="Times New Roman" w:cstheme="minorHAnsi"/>
          <w:color w:val="222222"/>
        </w:rPr>
        <w:t xml:space="preserve"> were convenience and purposive samples, and there were challenges in capturing a representative workforce, especially in industry and from diversity groups</w:t>
      </w:r>
      <w:r w:rsidRPr="00D06090">
        <w:rPr>
          <w:rFonts w:eastAsia="Times New Roman" w:cstheme="minorHAnsi"/>
          <w:color w:val="222222"/>
          <w:shd w:val="clear" w:color="auto" w:fill="FFFFFF"/>
        </w:rPr>
        <w:t xml:space="preserve">. </w:t>
      </w:r>
    </w:p>
    <w:p w14:paraId="1EC3FE2F" w14:textId="77777777" w:rsidR="006F42C1" w:rsidRPr="00D06090" w:rsidRDefault="006F42C1" w:rsidP="006F42C1">
      <w:pPr>
        <w:pStyle w:val="ListParagraph"/>
        <w:numPr>
          <w:ilvl w:val="0"/>
          <w:numId w:val="255"/>
        </w:numPr>
        <w:spacing w:before="0" w:after="0" w:line="240" w:lineRule="auto"/>
        <w:ind w:left="284" w:hanging="284"/>
        <w:rPr>
          <w:rFonts w:eastAsia="Times New Roman" w:cstheme="minorHAnsi"/>
          <w:color w:val="222222"/>
          <w:shd w:val="clear" w:color="auto" w:fill="FFFFFF"/>
        </w:rPr>
      </w:pPr>
      <w:r w:rsidRPr="00F15104">
        <w:rPr>
          <w:rFonts w:eastAsia="Times New Roman" w:cstheme="minorHAnsi"/>
          <w:color w:val="222222"/>
        </w:rPr>
        <w:t>There were areas where consultations provided information that differed from that in the literature, and these are identified in the report</w:t>
      </w:r>
      <w:r w:rsidRPr="00D06090">
        <w:rPr>
          <w:rFonts w:eastAsia="Times New Roman" w:cstheme="minorHAnsi"/>
          <w:color w:val="222222"/>
          <w:shd w:val="clear" w:color="auto" w:fill="FFFFFF"/>
        </w:rPr>
        <w:t xml:space="preserve">. </w:t>
      </w:r>
    </w:p>
    <w:p w14:paraId="5FFB0BD1" w14:textId="41A37EEB" w:rsidR="006F42C1" w:rsidRPr="00D06090" w:rsidRDefault="00241552" w:rsidP="006F42C1">
      <w:pPr>
        <w:pStyle w:val="ListParagraph"/>
        <w:numPr>
          <w:ilvl w:val="0"/>
          <w:numId w:val="255"/>
        </w:numPr>
        <w:spacing w:before="0" w:after="0" w:line="240" w:lineRule="auto"/>
        <w:ind w:left="284" w:hanging="284"/>
        <w:rPr>
          <w:rFonts w:eastAsia="Times New Roman" w:cstheme="minorHAnsi"/>
          <w:color w:val="222222"/>
          <w:shd w:val="clear" w:color="auto" w:fill="FFFFFF"/>
        </w:rPr>
      </w:pPr>
      <w:r w:rsidRPr="00F15104">
        <w:rPr>
          <w:rFonts w:eastAsia="Times New Roman" w:cstheme="minorHAnsi"/>
          <w:color w:val="222222"/>
        </w:rPr>
        <w:t>I</w:t>
      </w:r>
      <w:r w:rsidR="006F42C1" w:rsidRPr="00F15104">
        <w:rPr>
          <w:rFonts w:eastAsia="Times New Roman" w:cstheme="minorHAnsi"/>
          <w:color w:val="222222"/>
        </w:rPr>
        <w:t>n some instances</w:t>
      </w:r>
      <w:r w:rsidRPr="00F15104">
        <w:rPr>
          <w:rFonts w:eastAsia="Times New Roman" w:cstheme="minorHAnsi"/>
          <w:color w:val="222222"/>
        </w:rPr>
        <w:t>,</w:t>
      </w:r>
      <w:r w:rsidR="006F42C1" w:rsidRPr="00F15104">
        <w:rPr>
          <w:rFonts w:eastAsia="Times New Roman" w:cstheme="minorHAnsi"/>
          <w:color w:val="222222"/>
        </w:rPr>
        <w:t xml:space="preserve"> survey and roundtable</w:t>
      </w:r>
      <w:r w:rsidR="00737C6F" w:rsidRPr="00F15104">
        <w:rPr>
          <w:rFonts w:eastAsia="Times New Roman" w:cstheme="minorHAnsi"/>
          <w:color w:val="222222"/>
        </w:rPr>
        <w:t xml:space="preserve"> inputs</w:t>
      </w:r>
      <w:r w:rsidR="006F42C1" w:rsidRPr="00F15104">
        <w:rPr>
          <w:rFonts w:eastAsia="Times New Roman" w:cstheme="minorHAnsi"/>
          <w:color w:val="222222"/>
        </w:rPr>
        <w:t xml:space="preserve"> were not consistent with the formal policy positions of organisations. The report points to the gap that is sometimes seen between organisational strategy and/or policy and on-the-ground culture and understanding</w:t>
      </w:r>
      <w:r w:rsidR="006F42C1" w:rsidRPr="00D06090">
        <w:rPr>
          <w:rFonts w:eastAsia="Times New Roman" w:cstheme="minorHAnsi"/>
          <w:color w:val="222222"/>
          <w:shd w:val="clear" w:color="auto" w:fill="FFFFFF"/>
        </w:rPr>
        <w:t>.</w:t>
      </w:r>
    </w:p>
    <w:p w14:paraId="3D013A5A" w14:textId="77777777" w:rsidR="006F42C1" w:rsidRPr="00D06090" w:rsidRDefault="006F42C1" w:rsidP="006F42C1">
      <w:pPr>
        <w:spacing w:after="40"/>
        <w:rPr>
          <w:rFonts w:eastAsia="Times New Roman" w:cstheme="minorHAnsi"/>
          <w:i/>
          <w:color w:val="222222"/>
          <w:shd w:val="clear" w:color="auto" w:fill="FFFFFF"/>
        </w:rPr>
      </w:pPr>
      <w:r w:rsidRPr="00D06090">
        <w:rPr>
          <w:rFonts w:eastAsia="Times New Roman" w:cstheme="minorHAnsi"/>
          <w:i/>
          <w:iCs/>
          <w:color w:val="222222"/>
          <w:shd w:val="clear" w:color="auto" w:fill="FFFFFF"/>
        </w:rPr>
        <w:t>Lack of a common language and terminology</w:t>
      </w:r>
    </w:p>
    <w:p w14:paraId="732857F9" w14:textId="4E575380" w:rsidR="006F42C1" w:rsidRPr="00D06090" w:rsidRDefault="006F42C1" w:rsidP="006F42C1">
      <w:pPr>
        <w:pStyle w:val="ListParagraph"/>
        <w:numPr>
          <w:ilvl w:val="0"/>
          <w:numId w:val="254"/>
        </w:numPr>
        <w:spacing w:before="0" w:after="0" w:line="240" w:lineRule="auto"/>
        <w:ind w:left="284" w:hanging="284"/>
        <w:rPr>
          <w:rFonts w:eastAsia="Times New Roman" w:cstheme="minorHAnsi"/>
          <w:color w:val="222222"/>
          <w:shd w:val="clear" w:color="auto" w:fill="FFFFFF"/>
        </w:rPr>
      </w:pPr>
      <w:r w:rsidRPr="00F15104">
        <w:rPr>
          <w:rFonts w:eastAsia="Times New Roman" w:cstheme="minorHAnsi"/>
          <w:color w:val="222222"/>
        </w:rPr>
        <w:t xml:space="preserve">Although the project covers all disciplines, the </w:t>
      </w:r>
      <w:r w:rsidR="00DA4871">
        <w:rPr>
          <w:rFonts w:eastAsia="Times New Roman" w:cstheme="minorHAnsi"/>
          <w:color w:val="222222"/>
        </w:rPr>
        <w:t>‘</w:t>
      </w:r>
      <w:r w:rsidRPr="00F15104">
        <w:rPr>
          <w:rFonts w:eastAsia="Times New Roman" w:cstheme="minorHAnsi"/>
          <w:color w:val="222222"/>
        </w:rPr>
        <w:t>language</w:t>
      </w:r>
      <w:r w:rsidR="00DA4871">
        <w:rPr>
          <w:rFonts w:eastAsia="Times New Roman" w:cstheme="minorHAnsi"/>
          <w:color w:val="222222"/>
        </w:rPr>
        <w:t>’</w:t>
      </w:r>
      <w:r w:rsidRPr="00F15104">
        <w:rPr>
          <w:rFonts w:eastAsia="Times New Roman" w:cstheme="minorHAnsi"/>
          <w:color w:val="222222"/>
        </w:rPr>
        <w:t xml:space="preserve"> of research assessment, nationally and internationally, largely focuses on traditional science and technology</w:t>
      </w:r>
      <w:r w:rsidRPr="00D06090">
        <w:rPr>
          <w:rFonts w:eastAsia="Times New Roman" w:cstheme="minorHAnsi"/>
          <w:color w:val="222222"/>
          <w:shd w:val="clear" w:color="auto" w:fill="FFFFFF"/>
        </w:rPr>
        <w:t xml:space="preserve">. </w:t>
      </w:r>
    </w:p>
    <w:p w14:paraId="6DC3DE05" w14:textId="1D3A1FFF" w:rsidR="006F42C1" w:rsidRPr="00D06090" w:rsidRDefault="006F42C1" w:rsidP="008530DB">
      <w:pPr>
        <w:pStyle w:val="ListParagraph"/>
        <w:numPr>
          <w:ilvl w:val="0"/>
          <w:numId w:val="254"/>
        </w:numPr>
        <w:spacing w:before="0" w:after="0" w:line="240" w:lineRule="auto"/>
        <w:ind w:left="284" w:hanging="284"/>
        <w:rPr>
          <w:rFonts w:eastAsia="Times New Roman" w:cstheme="minorHAnsi"/>
          <w:color w:val="222222"/>
          <w:shd w:val="clear" w:color="auto" w:fill="FFFFFF"/>
        </w:rPr>
      </w:pPr>
      <w:r w:rsidRPr="00D06090">
        <w:rPr>
          <w:rFonts w:eastAsia="Times New Roman" w:cstheme="minorBidi"/>
          <w:color w:val="222222"/>
        </w:rPr>
        <w:t xml:space="preserve">Similarly, the existing language largely reflects the </w:t>
      </w:r>
      <w:r w:rsidR="00DA4871">
        <w:rPr>
          <w:rFonts w:eastAsia="Times New Roman" w:cstheme="minorBidi"/>
          <w:color w:val="222222"/>
        </w:rPr>
        <w:t>‘</w:t>
      </w:r>
      <w:r w:rsidRPr="00D06090">
        <w:rPr>
          <w:rFonts w:eastAsia="Times New Roman" w:cstheme="minorBidi"/>
          <w:color w:val="222222"/>
        </w:rPr>
        <w:t>basic/foundational</w:t>
      </w:r>
      <w:r w:rsidR="00DA4871">
        <w:rPr>
          <w:rFonts w:eastAsia="Times New Roman" w:cstheme="minorBidi"/>
          <w:color w:val="222222"/>
        </w:rPr>
        <w:t>’</w:t>
      </w:r>
      <w:r w:rsidRPr="00D06090">
        <w:rPr>
          <w:rFonts w:eastAsia="Times New Roman" w:cstheme="minorBidi"/>
          <w:color w:val="222222"/>
        </w:rPr>
        <w:t xml:space="preserve"> end of </w:t>
      </w:r>
      <w:r w:rsidR="00703FD9" w:rsidRPr="00D06090">
        <w:rPr>
          <w:rFonts w:eastAsia="Times New Roman" w:cstheme="minorBidi"/>
          <w:color w:val="222222"/>
        </w:rPr>
        <w:t>research and</w:t>
      </w:r>
      <w:r w:rsidRPr="00D06090">
        <w:rPr>
          <w:rFonts w:eastAsia="Times New Roman" w:cstheme="minorBidi"/>
          <w:color w:val="222222"/>
        </w:rPr>
        <w:t xml:space="preserve"> does not capture well the needs of translational or multidisciplinary work, or research in industry.</w:t>
      </w:r>
    </w:p>
    <w:p w14:paraId="0E295BAF" w14:textId="0CEEB42D" w:rsidR="006F42C1" w:rsidRPr="00D06090" w:rsidRDefault="006F42C1" w:rsidP="008530DB">
      <w:pPr>
        <w:pStyle w:val="ListParagraph"/>
        <w:numPr>
          <w:ilvl w:val="0"/>
          <w:numId w:val="254"/>
        </w:numPr>
        <w:spacing w:before="0" w:after="0" w:line="240" w:lineRule="auto"/>
        <w:ind w:left="284" w:hanging="284"/>
        <w:rPr>
          <w:rFonts w:eastAsia="Times New Roman" w:cstheme="minorHAnsi"/>
          <w:color w:val="222222"/>
          <w:shd w:val="clear" w:color="auto" w:fill="FFFFFF"/>
        </w:rPr>
      </w:pPr>
      <w:r w:rsidRPr="00D06090">
        <w:rPr>
          <w:rFonts w:eastAsia="Times New Roman" w:cstheme="minorBidi"/>
          <w:color w:val="222222"/>
        </w:rPr>
        <w:t xml:space="preserve">Language also reflects, intentionally or not, conceptual frameworks </w:t>
      </w:r>
      <w:r w:rsidRPr="00D06090" w:rsidDel="00E93BF7">
        <w:rPr>
          <w:rFonts w:eastAsia="Times New Roman" w:cstheme="minorBidi"/>
          <w:color w:val="222222"/>
        </w:rPr>
        <w:t xml:space="preserve">and </w:t>
      </w:r>
      <w:r w:rsidRPr="00D06090">
        <w:rPr>
          <w:rFonts w:eastAsia="Times New Roman" w:cstheme="minorBidi"/>
          <w:color w:val="222222"/>
        </w:rPr>
        <w:t xml:space="preserve">assumptions. For instance, although the use of terms such as </w:t>
      </w:r>
      <w:r w:rsidR="00DA4871">
        <w:rPr>
          <w:rFonts w:eastAsia="Times New Roman" w:cstheme="minorBidi"/>
          <w:color w:val="222222"/>
        </w:rPr>
        <w:t>‘</w:t>
      </w:r>
      <w:r w:rsidRPr="00D06090">
        <w:rPr>
          <w:rFonts w:eastAsia="Times New Roman" w:cstheme="minorBidi"/>
          <w:color w:val="222222"/>
        </w:rPr>
        <w:t xml:space="preserve">research </w:t>
      </w:r>
      <w:proofErr w:type="gramStart"/>
      <w:r w:rsidRPr="00D06090">
        <w:rPr>
          <w:rFonts w:eastAsia="Times New Roman" w:cstheme="minorBidi"/>
          <w:color w:val="222222"/>
        </w:rPr>
        <w:t>metrics</w:t>
      </w:r>
      <w:r w:rsidR="00DA4871">
        <w:rPr>
          <w:rFonts w:eastAsia="Times New Roman" w:cstheme="minorBidi"/>
          <w:color w:val="222222"/>
        </w:rPr>
        <w:t>’</w:t>
      </w:r>
      <w:proofErr w:type="gramEnd"/>
      <w:r w:rsidRPr="00D06090">
        <w:rPr>
          <w:rFonts w:eastAsia="Times New Roman" w:cstheme="minorBidi"/>
          <w:color w:val="222222"/>
        </w:rPr>
        <w:t xml:space="preserve"> would technically imply a theory of measurement</w:t>
      </w:r>
      <w:r w:rsidR="00DA4871">
        <w:rPr>
          <w:rFonts w:eastAsia="Times New Roman" w:cstheme="minorBidi"/>
          <w:color w:val="222222"/>
        </w:rPr>
        <w:t>,</w:t>
      </w:r>
      <w:r w:rsidRPr="00D06090">
        <w:rPr>
          <w:rFonts w:eastAsia="Times New Roman" w:cstheme="minorBidi"/>
          <w:color w:val="222222"/>
        </w:rPr>
        <w:t xml:space="preserve"> this is not always the case, perhaps wrongly </w:t>
      </w:r>
      <w:r w:rsidRPr="0018218D">
        <w:rPr>
          <w:rFonts w:eastAsia="Times New Roman" w:cstheme="minorBidi"/>
          <w:color w:val="222222"/>
        </w:rPr>
        <w:t>conveying a</w:t>
      </w:r>
      <w:r w:rsidR="0018218D">
        <w:rPr>
          <w:rFonts w:eastAsia="Times New Roman" w:cstheme="minorBidi"/>
          <w:color w:val="222222"/>
        </w:rPr>
        <w:t xml:space="preserve"> perception</w:t>
      </w:r>
      <w:r w:rsidR="0018218D" w:rsidRPr="001F23AA">
        <w:rPr>
          <w:rFonts w:eastAsia="Times New Roman" w:cstheme="minorBidi"/>
          <w:color w:val="222222"/>
        </w:rPr>
        <w:t xml:space="preserve"> of</w:t>
      </w:r>
      <w:r w:rsidRPr="0018218D">
        <w:rPr>
          <w:rFonts w:eastAsia="Times New Roman" w:cstheme="minorBidi"/>
          <w:color w:val="222222"/>
        </w:rPr>
        <w:t xml:space="preserve"> precision</w:t>
      </w:r>
      <w:r w:rsidRPr="00D06090">
        <w:rPr>
          <w:rFonts w:eastAsia="Times New Roman" w:cstheme="minorBidi"/>
          <w:color w:val="222222"/>
        </w:rPr>
        <w:t xml:space="preserve"> to various indicators or measures or proxies of research and researcher excellence and impact. </w:t>
      </w:r>
    </w:p>
    <w:p w14:paraId="63AEF169" w14:textId="77777777" w:rsidR="006F42C1" w:rsidRPr="00656332" w:rsidRDefault="006F42C1" w:rsidP="008530DB">
      <w:pPr>
        <w:pStyle w:val="ListParagraph"/>
        <w:numPr>
          <w:ilvl w:val="0"/>
          <w:numId w:val="254"/>
        </w:numPr>
        <w:spacing w:before="0" w:after="0" w:line="240" w:lineRule="auto"/>
        <w:ind w:left="284" w:hanging="284"/>
        <w:rPr>
          <w:rFonts w:eastAsia="Times New Roman" w:cstheme="minorHAnsi"/>
          <w:color w:val="222222"/>
          <w:shd w:val="clear" w:color="auto" w:fill="FFFFFF"/>
        </w:rPr>
      </w:pPr>
      <w:r w:rsidRPr="00D06090">
        <w:rPr>
          <w:rFonts w:eastAsia="Times New Roman" w:cstheme="minorBidi"/>
          <w:color w:val="222222"/>
        </w:rPr>
        <w:t>Although this report cannot change the language typically used, we do attempt to be clearer that research assessment is usually about proxy assessment rather than direct assessment.</w:t>
      </w:r>
    </w:p>
    <w:p w14:paraId="497022C2" w14:textId="6AA22A36" w:rsidR="006F42C1" w:rsidRPr="00656332" w:rsidRDefault="006F42C1" w:rsidP="006F42C1">
      <w:pPr>
        <w:spacing w:after="40"/>
        <w:rPr>
          <w:rFonts w:eastAsia="Times New Roman" w:cstheme="minorHAnsi"/>
          <w:i/>
          <w:color w:val="222222"/>
          <w:shd w:val="clear" w:color="auto" w:fill="FFFFFF"/>
        </w:rPr>
      </w:pPr>
      <w:r w:rsidRPr="00F15104">
        <w:rPr>
          <w:rFonts w:eastAsia="Times New Roman" w:cstheme="minorHAnsi"/>
          <w:i/>
          <w:iCs/>
          <w:color w:val="222222"/>
        </w:rPr>
        <w:t xml:space="preserve">Confusion with individuals about </w:t>
      </w:r>
      <w:r w:rsidR="008D6874" w:rsidRPr="00F15104">
        <w:rPr>
          <w:rFonts w:eastAsia="Times New Roman" w:cstheme="minorHAnsi"/>
          <w:i/>
          <w:iCs/>
          <w:color w:val="222222"/>
        </w:rPr>
        <w:t>research</w:t>
      </w:r>
      <w:r w:rsidRPr="00F15104">
        <w:rPr>
          <w:rFonts w:eastAsia="Times New Roman" w:cstheme="minorHAnsi"/>
          <w:i/>
          <w:iCs/>
          <w:color w:val="222222"/>
        </w:rPr>
        <w:t xml:space="preserve"> </w:t>
      </w:r>
      <w:r w:rsidRPr="00656332">
        <w:rPr>
          <w:rFonts w:eastAsia="Times New Roman" w:cstheme="minorHAnsi"/>
          <w:i/>
          <w:iCs/>
          <w:color w:val="222222"/>
          <w:shd w:val="clear" w:color="auto" w:fill="FFFFFF"/>
        </w:rPr>
        <w:t>a</w:t>
      </w:r>
      <w:r w:rsidRPr="00F15104">
        <w:rPr>
          <w:rFonts w:eastAsia="Times New Roman" w:cstheme="minorHAnsi"/>
          <w:i/>
          <w:iCs/>
          <w:color w:val="222222"/>
        </w:rPr>
        <w:t>ssessment</w:t>
      </w:r>
    </w:p>
    <w:p w14:paraId="6DF24F9B" w14:textId="0AACAD07" w:rsidR="006F42C1" w:rsidRPr="00656332" w:rsidRDefault="00E153E4" w:rsidP="008530DB">
      <w:pPr>
        <w:pStyle w:val="ListParagraph"/>
        <w:numPr>
          <w:ilvl w:val="0"/>
          <w:numId w:val="254"/>
        </w:numPr>
        <w:spacing w:before="0" w:after="0" w:line="240" w:lineRule="auto"/>
        <w:ind w:left="284" w:hanging="284"/>
        <w:rPr>
          <w:rFonts w:eastAsia="Times New Roman" w:cstheme="minorHAnsi"/>
          <w:color w:val="222222"/>
          <w:shd w:val="clear" w:color="auto" w:fill="FFFFFF"/>
        </w:rPr>
      </w:pPr>
      <w:r w:rsidRPr="00796875">
        <w:rPr>
          <w:rFonts w:eastAsia="Times New Roman" w:cstheme="minorBidi"/>
          <w:color w:val="222222"/>
        </w:rPr>
        <w:t>T</w:t>
      </w:r>
      <w:r w:rsidR="006F42C1" w:rsidRPr="00656332">
        <w:rPr>
          <w:rFonts w:eastAsia="Times New Roman" w:cstheme="minorBidi"/>
          <w:color w:val="222222"/>
        </w:rPr>
        <w:t>he surveys</w:t>
      </w:r>
      <w:r w:rsidR="004B0AE4" w:rsidRPr="00796875">
        <w:rPr>
          <w:rFonts w:eastAsia="Times New Roman" w:cstheme="minorBidi"/>
          <w:color w:val="222222"/>
        </w:rPr>
        <w:t>,</w:t>
      </w:r>
      <w:r w:rsidR="006F42C1" w:rsidRPr="00656332">
        <w:rPr>
          <w:rFonts w:eastAsia="Times New Roman" w:cstheme="minorBidi"/>
          <w:color w:val="222222"/>
        </w:rPr>
        <w:t xml:space="preserve"> </w:t>
      </w:r>
      <w:r w:rsidR="005C3431" w:rsidRPr="00796875">
        <w:rPr>
          <w:rFonts w:eastAsia="Times New Roman" w:cstheme="minorBidi"/>
          <w:color w:val="222222"/>
        </w:rPr>
        <w:t>consultations</w:t>
      </w:r>
      <w:r w:rsidR="006F42C1" w:rsidRPr="00796875">
        <w:rPr>
          <w:rFonts w:eastAsia="Times New Roman" w:cstheme="minorBidi"/>
          <w:color w:val="222222"/>
        </w:rPr>
        <w:t xml:space="preserve"> and </w:t>
      </w:r>
      <w:r w:rsidR="006F42C1" w:rsidRPr="00656332">
        <w:rPr>
          <w:rFonts w:eastAsia="Times New Roman" w:cstheme="minorBidi"/>
          <w:color w:val="222222"/>
        </w:rPr>
        <w:t>literature reviews</w:t>
      </w:r>
      <w:r w:rsidR="006F42C1" w:rsidRPr="00796875">
        <w:rPr>
          <w:rFonts w:eastAsia="Times New Roman" w:cstheme="minorBidi"/>
          <w:color w:val="222222"/>
        </w:rPr>
        <w:t xml:space="preserve"> </w:t>
      </w:r>
      <w:r w:rsidR="0079306E" w:rsidRPr="00796875">
        <w:rPr>
          <w:rFonts w:eastAsia="Times New Roman" w:cstheme="minorBidi"/>
          <w:color w:val="222222"/>
        </w:rPr>
        <w:t>showed that</w:t>
      </w:r>
      <w:r w:rsidR="006F42C1" w:rsidRPr="00656332">
        <w:rPr>
          <w:rFonts w:eastAsia="Times New Roman" w:cstheme="minorBidi"/>
          <w:color w:val="222222"/>
        </w:rPr>
        <w:t xml:space="preserve"> there is substantial variability, if not confusion, nationally and internationally about </w:t>
      </w:r>
      <w:r w:rsidR="00DC0607">
        <w:rPr>
          <w:rFonts w:eastAsia="Times New Roman" w:cstheme="minorBidi"/>
          <w:color w:val="222222"/>
        </w:rPr>
        <w:t>‘</w:t>
      </w:r>
      <w:r w:rsidR="006F42C1" w:rsidRPr="00656332">
        <w:rPr>
          <w:rFonts w:eastAsia="Times New Roman" w:cstheme="minorBidi"/>
          <w:color w:val="222222"/>
        </w:rPr>
        <w:t>what is being assessed</w:t>
      </w:r>
      <w:r w:rsidR="00DC0607">
        <w:rPr>
          <w:rFonts w:eastAsia="Times New Roman" w:cstheme="minorBidi"/>
          <w:color w:val="222222"/>
        </w:rPr>
        <w:t>’</w:t>
      </w:r>
      <w:r w:rsidR="006F42C1" w:rsidRPr="00656332">
        <w:rPr>
          <w:rFonts w:eastAsia="Times New Roman" w:cstheme="minorBidi"/>
          <w:color w:val="222222"/>
        </w:rPr>
        <w:t xml:space="preserve"> in an individual’s career. For instance, it is sometimes the research, sometimes </w:t>
      </w:r>
      <w:r w:rsidR="008D0F08" w:rsidRPr="00796875">
        <w:rPr>
          <w:rFonts w:eastAsia="Times New Roman" w:cstheme="minorBidi"/>
          <w:color w:val="222222"/>
        </w:rPr>
        <w:t>the</w:t>
      </w:r>
      <w:r w:rsidR="006F42C1" w:rsidRPr="00796875">
        <w:rPr>
          <w:rFonts w:eastAsia="Times New Roman" w:cstheme="minorBidi"/>
          <w:color w:val="222222"/>
        </w:rPr>
        <w:t xml:space="preserve"> </w:t>
      </w:r>
      <w:r w:rsidR="00FF6AA3" w:rsidRPr="00796875">
        <w:rPr>
          <w:rFonts w:eastAsia="Times New Roman" w:cstheme="minorBidi"/>
          <w:color w:val="222222"/>
        </w:rPr>
        <w:t>researcher</w:t>
      </w:r>
      <w:r w:rsidR="006F42C1" w:rsidRPr="00656332">
        <w:rPr>
          <w:rFonts w:eastAsia="Times New Roman" w:cstheme="minorBidi"/>
          <w:color w:val="222222"/>
        </w:rPr>
        <w:t xml:space="preserve"> (including their skills and competencies) and sometimes both. </w:t>
      </w:r>
      <w:r w:rsidR="00D66C69" w:rsidRPr="00796875">
        <w:rPr>
          <w:rFonts w:eastAsia="Times New Roman" w:cstheme="minorBidi"/>
          <w:color w:val="222222"/>
        </w:rPr>
        <w:t>Also, what is being assessed can sometimes be a team or a discipline, and sometimes a whole organisation.</w:t>
      </w:r>
    </w:p>
    <w:p w14:paraId="03E4D311" w14:textId="0103C3ED" w:rsidR="006F42C1" w:rsidRPr="00656332" w:rsidRDefault="006F42C1" w:rsidP="008530DB">
      <w:pPr>
        <w:pStyle w:val="ListParagraph"/>
        <w:numPr>
          <w:ilvl w:val="0"/>
          <w:numId w:val="254"/>
        </w:numPr>
        <w:spacing w:before="0" w:after="0" w:line="240" w:lineRule="auto"/>
        <w:ind w:left="284" w:hanging="284"/>
        <w:rPr>
          <w:rFonts w:eastAsia="Times New Roman" w:cstheme="minorHAnsi"/>
          <w:color w:val="222222"/>
          <w:shd w:val="clear" w:color="auto" w:fill="FFFFFF"/>
        </w:rPr>
      </w:pPr>
      <w:r w:rsidRPr="00656332">
        <w:rPr>
          <w:rFonts w:eastAsia="Times New Roman" w:cstheme="minorBidi"/>
          <w:color w:val="222222"/>
        </w:rPr>
        <w:lastRenderedPageBreak/>
        <w:t xml:space="preserve">One or more of these can then be applied to the evaluation of an individual in terms of career advancement. </w:t>
      </w:r>
    </w:p>
    <w:p w14:paraId="1C977C12" w14:textId="0610618C" w:rsidR="006F42C1" w:rsidRPr="00656332" w:rsidRDefault="00FF6AA3" w:rsidP="008530DB">
      <w:pPr>
        <w:pStyle w:val="ListParagraph"/>
        <w:numPr>
          <w:ilvl w:val="0"/>
          <w:numId w:val="254"/>
        </w:numPr>
        <w:spacing w:before="0" w:after="0" w:line="240" w:lineRule="auto"/>
        <w:ind w:left="284" w:hanging="284"/>
        <w:rPr>
          <w:rFonts w:eastAsia="Times New Roman" w:cstheme="minorHAnsi"/>
          <w:color w:val="222222"/>
          <w:shd w:val="clear" w:color="auto" w:fill="FFFFFF"/>
        </w:rPr>
      </w:pPr>
      <w:r w:rsidRPr="00796875">
        <w:rPr>
          <w:rFonts w:eastAsia="Times New Roman" w:cstheme="minorBidi"/>
          <w:color w:val="222222"/>
        </w:rPr>
        <w:t xml:space="preserve">Several </w:t>
      </w:r>
      <w:r w:rsidR="006F42C1" w:rsidRPr="00656332">
        <w:rPr>
          <w:rFonts w:eastAsia="Times New Roman" w:cstheme="minorBidi"/>
          <w:color w:val="222222"/>
        </w:rPr>
        <w:t xml:space="preserve">international </w:t>
      </w:r>
      <w:r w:rsidR="001B5753" w:rsidRPr="00796875">
        <w:rPr>
          <w:rFonts w:eastAsia="Times New Roman" w:cstheme="minorBidi"/>
          <w:color w:val="222222"/>
        </w:rPr>
        <w:t xml:space="preserve">projects </w:t>
      </w:r>
      <w:r w:rsidR="006F42C1" w:rsidRPr="00656332">
        <w:rPr>
          <w:rFonts w:eastAsia="Times New Roman" w:cstheme="minorBidi"/>
          <w:color w:val="222222"/>
        </w:rPr>
        <w:t>are working through this variability to better ensure that research assessment works to optimise the value of individuals conducting research and organisations engaged in research, as well of the quality and impact of the research being conducted.</w:t>
      </w:r>
    </w:p>
    <w:p w14:paraId="7DAB3924" w14:textId="77777777" w:rsidR="00437FE8" w:rsidRPr="00656332" w:rsidRDefault="00437FE8" w:rsidP="009F68E5">
      <w:pPr>
        <w:pStyle w:val="NoSpacing"/>
      </w:pPr>
    </w:p>
    <w:p w14:paraId="712B38AB" w14:textId="46F8EDB7" w:rsidR="00DB797A" w:rsidRPr="00656332" w:rsidRDefault="00DB797A" w:rsidP="001F23AA">
      <w:pPr>
        <w:pStyle w:val="Heading2"/>
        <w:numPr>
          <w:ilvl w:val="0"/>
          <w:numId w:val="0"/>
        </w:numPr>
        <w:ind w:left="576" w:hanging="576"/>
      </w:pPr>
      <w:r w:rsidRPr="00656332">
        <w:t>Findings</w:t>
      </w:r>
      <w:r w:rsidR="002B0B00" w:rsidRPr="00656332">
        <w:t xml:space="preserve"> </w:t>
      </w:r>
    </w:p>
    <w:p w14:paraId="160A4FA1" w14:textId="11C1E139" w:rsidR="00C32C22" w:rsidRPr="00656332" w:rsidRDefault="006952CB" w:rsidP="00C32C22">
      <w:pPr>
        <w:rPr>
          <w:lang w:eastAsia="en-GB"/>
        </w:rPr>
      </w:pPr>
      <w:r w:rsidRPr="00656332">
        <w:rPr>
          <w:lang w:eastAsia="en-GB"/>
        </w:rPr>
        <w:t xml:space="preserve">The work and evidence collected </w:t>
      </w:r>
      <w:r w:rsidR="0080677D" w:rsidRPr="00656332">
        <w:rPr>
          <w:lang w:eastAsia="en-GB"/>
        </w:rPr>
        <w:t>have</w:t>
      </w:r>
      <w:r w:rsidRPr="00656332">
        <w:rPr>
          <w:lang w:eastAsia="en-GB"/>
        </w:rPr>
        <w:t xml:space="preserve"> generated six main findings: </w:t>
      </w:r>
    </w:p>
    <w:p w14:paraId="164D5C4A" w14:textId="1E69EA15" w:rsidR="00FA603E" w:rsidRPr="00656332" w:rsidRDefault="00B633C2" w:rsidP="00FA603E">
      <w:pPr>
        <w:pStyle w:val="ListParagraph"/>
        <w:numPr>
          <w:ilvl w:val="0"/>
          <w:numId w:val="119"/>
        </w:numPr>
        <w:snapToGrid w:val="0"/>
        <w:spacing w:before="40" w:after="40" w:line="240" w:lineRule="auto"/>
        <w:ind w:left="425" w:hanging="425"/>
      </w:pPr>
      <w:r w:rsidRPr="00656332">
        <w:rPr>
          <w:b/>
          <w:bCs/>
        </w:rPr>
        <w:t xml:space="preserve">Assessment is undertaken in all organisations </w:t>
      </w:r>
      <w:r w:rsidR="00480773" w:rsidRPr="00656332">
        <w:rPr>
          <w:b/>
          <w:bCs/>
        </w:rPr>
        <w:t xml:space="preserve">to </w:t>
      </w:r>
      <w:r w:rsidR="413FCE31" w:rsidRPr="00656332">
        <w:rPr>
          <w:b/>
          <w:bCs/>
        </w:rPr>
        <w:t>evaluate</w:t>
      </w:r>
      <w:r w:rsidR="00480773" w:rsidRPr="00656332">
        <w:rPr>
          <w:b/>
          <w:bCs/>
        </w:rPr>
        <w:t xml:space="preserve"> </w:t>
      </w:r>
      <w:r w:rsidR="00DB5C16" w:rsidRPr="00F15104">
        <w:rPr>
          <w:b/>
          <w:bCs/>
        </w:rPr>
        <w:t xml:space="preserve">current and potential </w:t>
      </w:r>
      <w:r w:rsidR="00227B79" w:rsidRPr="00796875">
        <w:rPr>
          <w:b/>
          <w:bCs/>
        </w:rPr>
        <w:t>employees</w:t>
      </w:r>
      <w:r w:rsidR="00480773" w:rsidRPr="00796875">
        <w:t xml:space="preserve"> </w:t>
      </w:r>
      <w:r w:rsidR="00480773" w:rsidRPr="00656332">
        <w:rPr>
          <w:b/>
          <w:bCs/>
        </w:rPr>
        <w:t>and their research, but this varies by organisation</w:t>
      </w:r>
      <w:r w:rsidR="3111E81D" w:rsidRPr="00656332">
        <w:t>, depending on the</w:t>
      </w:r>
      <w:r w:rsidR="00480773" w:rsidRPr="00656332">
        <w:t>ir</w:t>
      </w:r>
      <w:r w:rsidR="3111E81D" w:rsidRPr="00656332">
        <w:t xml:space="preserve"> </w:t>
      </w:r>
      <w:r w:rsidR="00480773" w:rsidRPr="00656332">
        <w:t>purpose</w:t>
      </w:r>
      <w:r w:rsidR="3440D831" w:rsidRPr="00656332">
        <w:t>s</w:t>
      </w:r>
      <w:r w:rsidR="00E148AD" w:rsidRPr="00796875">
        <w:t xml:space="preserve"> and the skills and capabilities their organisations require</w:t>
      </w:r>
      <w:r w:rsidR="3111E81D" w:rsidRPr="00656332">
        <w:t>. </w:t>
      </w:r>
      <w:r w:rsidR="00793258" w:rsidRPr="00796875">
        <w:t xml:space="preserve">All organisations use research-specific indicators and metrics. </w:t>
      </w:r>
      <w:r w:rsidR="00480773" w:rsidRPr="00656332">
        <w:t xml:space="preserve">In </w:t>
      </w:r>
      <w:r w:rsidR="144D077A" w:rsidRPr="00656332">
        <w:t>universities</w:t>
      </w:r>
      <w:r w:rsidR="00480773" w:rsidRPr="00656332">
        <w:t xml:space="preserve">, </w:t>
      </w:r>
      <w:r w:rsidR="00887137" w:rsidRPr="00656332">
        <w:t xml:space="preserve">international and </w:t>
      </w:r>
      <w:r w:rsidR="00B25BF2" w:rsidRPr="00656332">
        <w:t>national frameworks for</w:t>
      </w:r>
      <w:r w:rsidR="00BA0DC4" w:rsidRPr="00656332">
        <w:t xml:space="preserve"> </w:t>
      </w:r>
      <w:r w:rsidR="00B25BF2" w:rsidRPr="00656332">
        <w:t>research</w:t>
      </w:r>
      <w:r w:rsidR="00BA0DC4" w:rsidRPr="00656332">
        <w:t xml:space="preserve"> quality, integrity</w:t>
      </w:r>
      <w:r w:rsidR="00932013" w:rsidRPr="00656332">
        <w:t xml:space="preserve">, </w:t>
      </w:r>
      <w:r w:rsidR="004F2476" w:rsidRPr="00656332">
        <w:t xml:space="preserve">excellence and </w:t>
      </w:r>
      <w:r w:rsidR="00932013" w:rsidRPr="00656332">
        <w:t>impact</w:t>
      </w:r>
      <w:r w:rsidR="00B25BF2" w:rsidRPr="00656332">
        <w:t xml:space="preserve"> </w:t>
      </w:r>
      <w:r w:rsidR="00480773" w:rsidRPr="00656332">
        <w:t xml:space="preserve">influence </w:t>
      </w:r>
      <w:r w:rsidR="00035DFC" w:rsidRPr="00656332">
        <w:t>business</w:t>
      </w:r>
      <w:r w:rsidR="3111E81D" w:rsidRPr="00656332">
        <w:t xml:space="preserve"> </w:t>
      </w:r>
      <w:r w:rsidR="00480773" w:rsidRPr="00656332">
        <w:t xml:space="preserve">processes </w:t>
      </w:r>
      <w:r w:rsidR="00802D68" w:rsidRPr="00656332">
        <w:t xml:space="preserve">and </w:t>
      </w:r>
      <w:r w:rsidR="001574D5" w:rsidRPr="00656332">
        <w:t>performance indicators</w:t>
      </w:r>
      <w:r w:rsidR="2BA6AE6A" w:rsidRPr="00656332">
        <w:t xml:space="preserve">, </w:t>
      </w:r>
      <w:r w:rsidR="00B1387F" w:rsidRPr="00796875">
        <w:t xml:space="preserve">with </w:t>
      </w:r>
      <w:r w:rsidR="2BA6AE6A" w:rsidRPr="00656332">
        <w:t xml:space="preserve">funding and publication output </w:t>
      </w:r>
      <w:r w:rsidR="00B1387F" w:rsidRPr="00796875">
        <w:t xml:space="preserve">metrics </w:t>
      </w:r>
      <w:r w:rsidR="2BA6AE6A" w:rsidRPr="00656332">
        <w:t>hav</w:t>
      </w:r>
      <w:r w:rsidR="00B1387F" w:rsidRPr="00796875">
        <w:t>ing</w:t>
      </w:r>
      <w:r w:rsidR="2BA6AE6A" w:rsidRPr="00656332">
        <w:t xml:space="preserve"> a significant impact on individual researchers</w:t>
      </w:r>
      <w:r w:rsidR="00A42DAD" w:rsidRPr="00656332">
        <w:t xml:space="preserve">. </w:t>
      </w:r>
      <w:r w:rsidR="005E39F2" w:rsidRPr="00796875">
        <w:t>Indicators and</w:t>
      </w:r>
      <w:r w:rsidR="00BE179B" w:rsidRPr="00796875">
        <w:t xml:space="preserve"> </w:t>
      </w:r>
      <w:r w:rsidR="56EBDCE9" w:rsidRPr="00656332">
        <w:t>metrics</w:t>
      </w:r>
      <w:r w:rsidR="00BE179B" w:rsidRPr="00656332">
        <w:t xml:space="preserve"> </w:t>
      </w:r>
      <w:r w:rsidR="0086529B" w:rsidRPr="00656332">
        <w:t xml:space="preserve">are evolving and </w:t>
      </w:r>
      <w:r w:rsidR="7CC95331" w:rsidRPr="00656332">
        <w:t>increasingly</w:t>
      </w:r>
      <w:r w:rsidR="0086529B" w:rsidRPr="00656332">
        <w:t xml:space="preserve"> </w:t>
      </w:r>
      <w:r w:rsidR="001F0616" w:rsidRPr="00656332">
        <w:t xml:space="preserve">focusing </w:t>
      </w:r>
      <w:r w:rsidR="0086529B" w:rsidRPr="00656332">
        <w:t>on</w:t>
      </w:r>
      <w:r w:rsidR="7CC95331" w:rsidRPr="00656332">
        <w:t xml:space="preserve"> rewarding </w:t>
      </w:r>
      <w:r w:rsidR="001F0616" w:rsidRPr="00656332">
        <w:t xml:space="preserve">excellence, </w:t>
      </w:r>
      <w:proofErr w:type="gramStart"/>
      <w:r w:rsidR="7CC95331" w:rsidRPr="00656332">
        <w:t>impact</w:t>
      </w:r>
      <w:proofErr w:type="gramEnd"/>
      <w:r w:rsidR="7CC95331" w:rsidRPr="00656332">
        <w:t xml:space="preserve"> and engagement</w:t>
      </w:r>
      <w:r w:rsidR="604B29BF" w:rsidRPr="00656332">
        <w:t xml:space="preserve">. </w:t>
      </w:r>
      <w:r w:rsidR="00B6145D" w:rsidRPr="00796875">
        <w:t xml:space="preserve">This can help support researchers to achieve measures of success relative to their career stage. </w:t>
      </w:r>
      <w:r w:rsidR="00412BE7" w:rsidRPr="00656332">
        <w:t xml:space="preserve">There are </w:t>
      </w:r>
      <w:r w:rsidR="00811731">
        <w:t xml:space="preserve">various </w:t>
      </w:r>
      <w:r w:rsidR="00412BE7" w:rsidRPr="00656332">
        <w:t>examples of good practice</w:t>
      </w:r>
      <w:r w:rsidR="00DF731D" w:rsidRPr="00656332">
        <w:t>s</w:t>
      </w:r>
      <w:r w:rsidR="00412BE7" w:rsidRPr="00656332">
        <w:t xml:space="preserve"> in organisations</w:t>
      </w:r>
      <w:r w:rsidR="00FA4E64" w:rsidRPr="00656332">
        <w:t xml:space="preserve"> and </w:t>
      </w:r>
      <w:r w:rsidR="00811731">
        <w:t>of</w:t>
      </w:r>
      <w:r w:rsidR="00EB5E79" w:rsidRPr="00656332">
        <w:t xml:space="preserve"> </w:t>
      </w:r>
      <w:r w:rsidR="00FA4E64" w:rsidRPr="00656332">
        <w:t>individuals</w:t>
      </w:r>
      <w:r w:rsidR="0063015D" w:rsidRPr="00656332">
        <w:t xml:space="preserve">, </w:t>
      </w:r>
      <w:r w:rsidR="00490D06" w:rsidRPr="00656332">
        <w:t xml:space="preserve">and any improvements should </w:t>
      </w:r>
      <w:r w:rsidR="00E64FB5" w:rsidRPr="00796875">
        <w:t xml:space="preserve">recognise and </w:t>
      </w:r>
      <w:r w:rsidR="00673A27" w:rsidRPr="00656332">
        <w:t xml:space="preserve">build </w:t>
      </w:r>
      <w:r w:rsidR="00DF731D" w:rsidRPr="00656332">
        <w:t>upon</w:t>
      </w:r>
      <w:r w:rsidR="00DF731D" w:rsidRPr="00796875">
        <w:t xml:space="preserve"> </w:t>
      </w:r>
      <w:r w:rsidR="00673A27" w:rsidRPr="00656332">
        <w:t>these</w:t>
      </w:r>
      <w:r w:rsidR="0063015D" w:rsidRPr="00656332">
        <w:t>.</w:t>
      </w:r>
    </w:p>
    <w:p w14:paraId="2B0FBCBD" w14:textId="77777777" w:rsidR="00FA603E" w:rsidRPr="00656332" w:rsidRDefault="00FA603E" w:rsidP="008530DB">
      <w:pPr>
        <w:pStyle w:val="ListParagraph"/>
        <w:snapToGrid w:val="0"/>
        <w:spacing w:before="40" w:after="40" w:line="240" w:lineRule="auto"/>
        <w:ind w:left="425"/>
      </w:pPr>
    </w:p>
    <w:p w14:paraId="445E942F" w14:textId="4E8D084C" w:rsidR="00AE17CE" w:rsidRPr="00656332" w:rsidRDefault="3111E81D">
      <w:pPr>
        <w:pStyle w:val="ListParagraph"/>
        <w:numPr>
          <w:ilvl w:val="0"/>
          <w:numId w:val="119"/>
        </w:numPr>
        <w:spacing w:before="40" w:after="40" w:line="240" w:lineRule="auto"/>
        <w:ind w:left="425" w:hanging="425"/>
        <w:rPr>
          <w:rFonts w:ascii="Calibri" w:eastAsia="Calibri" w:hAnsi="Calibri"/>
        </w:rPr>
      </w:pPr>
      <w:r w:rsidRPr="00656332">
        <w:rPr>
          <w:b/>
          <w:bCs/>
        </w:rPr>
        <w:t xml:space="preserve">Research assessment </w:t>
      </w:r>
      <w:r w:rsidR="00A41832">
        <w:rPr>
          <w:b/>
          <w:bCs/>
        </w:rPr>
        <w:t>can have</w:t>
      </w:r>
      <w:r w:rsidRPr="00656332">
        <w:rPr>
          <w:b/>
          <w:bCs/>
        </w:rPr>
        <w:t xml:space="preserve"> unintended consequences, </w:t>
      </w:r>
      <w:r w:rsidR="002C0F90">
        <w:rPr>
          <w:b/>
          <w:bCs/>
        </w:rPr>
        <w:t xml:space="preserve">such as </w:t>
      </w:r>
      <w:r w:rsidR="00A23E71">
        <w:rPr>
          <w:b/>
          <w:bCs/>
        </w:rPr>
        <w:t>limit</w:t>
      </w:r>
      <w:r w:rsidR="00291840">
        <w:rPr>
          <w:b/>
          <w:bCs/>
        </w:rPr>
        <w:t>ing</w:t>
      </w:r>
      <w:r w:rsidR="00A23E71">
        <w:rPr>
          <w:b/>
          <w:bCs/>
        </w:rPr>
        <w:t xml:space="preserve"> the scope of research</w:t>
      </w:r>
      <w:r w:rsidR="00291840">
        <w:rPr>
          <w:b/>
          <w:bCs/>
        </w:rPr>
        <w:t xml:space="preserve">, </w:t>
      </w:r>
      <w:r w:rsidR="003F4763">
        <w:rPr>
          <w:b/>
          <w:bCs/>
        </w:rPr>
        <w:t>mobility</w:t>
      </w:r>
      <w:r w:rsidR="00291840">
        <w:rPr>
          <w:b/>
          <w:bCs/>
        </w:rPr>
        <w:t>, innovation</w:t>
      </w:r>
      <w:r w:rsidR="00E92F49">
        <w:rPr>
          <w:b/>
          <w:bCs/>
        </w:rPr>
        <w:t xml:space="preserve"> (i</w:t>
      </w:r>
      <w:r w:rsidR="0096268B">
        <w:rPr>
          <w:b/>
          <w:bCs/>
        </w:rPr>
        <w:t>nto</w:t>
      </w:r>
      <w:r w:rsidR="00E92F49">
        <w:rPr>
          <w:b/>
          <w:bCs/>
        </w:rPr>
        <w:t xml:space="preserve"> </w:t>
      </w:r>
      <w:r w:rsidR="0035572C">
        <w:rPr>
          <w:b/>
          <w:bCs/>
        </w:rPr>
        <w:t xml:space="preserve">commercial </w:t>
      </w:r>
      <w:r w:rsidR="00E92F49">
        <w:rPr>
          <w:b/>
          <w:bCs/>
        </w:rPr>
        <w:t>and policy</w:t>
      </w:r>
      <w:r w:rsidR="006456C4">
        <w:rPr>
          <w:b/>
          <w:bCs/>
        </w:rPr>
        <w:t xml:space="preserve"> outputs</w:t>
      </w:r>
      <w:r w:rsidR="00E92F49">
        <w:rPr>
          <w:b/>
          <w:bCs/>
        </w:rPr>
        <w:t>)</w:t>
      </w:r>
      <w:r w:rsidR="00412306">
        <w:rPr>
          <w:b/>
          <w:bCs/>
        </w:rPr>
        <w:t>,</w:t>
      </w:r>
      <w:r w:rsidR="00291840">
        <w:rPr>
          <w:b/>
          <w:bCs/>
        </w:rPr>
        <w:t xml:space="preserve"> collaborations</w:t>
      </w:r>
      <w:r w:rsidR="00412306">
        <w:rPr>
          <w:b/>
          <w:bCs/>
        </w:rPr>
        <w:t xml:space="preserve"> and career opportunities</w:t>
      </w:r>
      <w:r w:rsidR="002C0F90" w:rsidRPr="00AB4164">
        <w:t>.</w:t>
      </w:r>
      <w:r w:rsidRPr="00AB4164">
        <w:t xml:space="preserve"> </w:t>
      </w:r>
      <w:r w:rsidR="003F4763" w:rsidRPr="00AB4164">
        <w:t>Th</w:t>
      </w:r>
      <w:r w:rsidR="00AB4164">
        <w:t>is</w:t>
      </w:r>
      <w:r w:rsidR="003F4763" w:rsidRPr="00AB4164">
        <w:t xml:space="preserve"> </w:t>
      </w:r>
      <w:r w:rsidR="000561B2" w:rsidRPr="00AB4164">
        <w:t xml:space="preserve">can be </w:t>
      </w:r>
      <w:r w:rsidRPr="00656332">
        <w:rPr>
          <w:rFonts w:eastAsia="Times New Roman"/>
        </w:rPr>
        <w:t xml:space="preserve">especially </w:t>
      </w:r>
      <w:r w:rsidR="00AB4164" w:rsidRPr="00AB4164">
        <w:rPr>
          <w:rFonts w:eastAsia="Times New Roman"/>
        </w:rPr>
        <w:t xml:space="preserve">the case </w:t>
      </w:r>
      <w:r w:rsidRPr="00656332">
        <w:rPr>
          <w:rFonts w:eastAsia="Times New Roman"/>
        </w:rPr>
        <w:t>for academic researchers</w:t>
      </w:r>
      <w:r w:rsidR="15548FE2" w:rsidRPr="00656332">
        <w:rPr>
          <w:rFonts w:eastAsia="Times New Roman"/>
        </w:rPr>
        <w:t xml:space="preserve">, women, </w:t>
      </w:r>
      <w:r w:rsidR="7FD0AF66" w:rsidRPr="00656332">
        <w:rPr>
          <w:rFonts w:eastAsia="Times New Roman"/>
        </w:rPr>
        <w:t>researchers</w:t>
      </w:r>
      <w:r w:rsidR="000A34CC" w:rsidRPr="00656332">
        <w:rPr>
          <w:rFonts w:eastAsia="Times New Roman"/>
        </w:rPr>
        <w:t xml:space="preserve"> </w:t>
      </w:r>
      <w:r w:rsidR="18A05BDC" w:rsidRPr="00656332">
        <w:rPr>
          <w:rFonts w:eastAsia="Times New Roman"/>
        </w:rPr>
        <w:t>from</w:t>
      </w:r>
      <w:r w:rsidRPr="00796875" w:rsidDel="004C6F05">
        <w:rPr>
          <w:rFonts w:eastAsia="Times New Roman"/>
        </w:rPr>
        <w:t xml:space="preserve"> </w:t>
      </w:r>
      <w:r w:rsidR="004C6F05" w:rsidRPr="00796875">
        <w:rPr>
          <w:rFonts w:eastAsia="Times New Roman"/>
        </w:rPr>
        <w:t>underrepresented</w:t>
      </w:r>
      <w:r w:rsidRPr="00796875">
        <w:rPr>
          <w:rFonts w:eastAsia="Times New Roman"/>
        </w:rPr>
        <w:t xml:space="preserve"> </w:t>
      </w:r>
      <w:r w:rsidR="3A67DE42" w:rsidRPr="00656332">
        <w:rPr>
          <w:rFonts w:eastAsia="Times New Roman"/>
        </w:rPr>
        <w:t>groups</w:t>
      </w:r>
      <w:r w:rsidR="00480773" w:rsidRPr="00656332">
        <w:rPr>
          <w:rFonts w:eastAsia="Times New Roman"/>
        </w:rPr>
        <w:t xml:space="preserve"> (</w:t>
      </w:r>
      <w:r w:rsidR="003448E4" w:rsidRPr="00656332">
        <w:rPr>
          <w:rFonts w:eastAsia="Times New Roman"/>
        </w:rPr>
        <w:t xml:space="preserve">including </w:t>
      </w:r>
      <w:r w:rsidR="00AF3561" w:rsidRPr="00656332">
        <w:rPr>
          <w:rFonts w:eastAsia="Times New Roman"/>
        </w:rPr>
        <w:t xml:space="preserve">Aboriginal and Torres Strait Islander peoples, people with disability, people from low socioeconomic backgrounds, and </w:t>
      </w:r>
      <w:r w:rsidR="00410D79" w:rsidRPr="00656332">
        <w:rPr>
          <w:rFonts w:eastAsia="Times New Roman"/>
        </w:rPr>
        <w:t>those in rural and regional Australia</w:t>
      </w:r>
      <w:r w:rsidR="00480773" w:rsidRPr="00656332">
        <w:rPr>
          <w:rFonts w:eastAsia="Times New Roman"/>
        </w:rPr>
        <w:t>)</w:t>
      </w:r>
      <w:r w:rsidR="08FECA00" w:rsidRPr="00656332">
        <w:rPr>
          <w:rFonts w:eastAsia="Times New Roman"/>
        </w:rPr>
        <w:t xml:space="preserve"> </w:t>
      </w:r>
      <w:r w:rsidR="4FD26F16" w:rsidRPr="00656332">
        <w:rPr>
          <w:rFonts w:eastAsia="Times New Roman"/>
        </w:rPr>
        <w:t>and those working</w:t>
      </w:r>
      <w:r w:rsidR="08FECA00" w:rsidRPr="00656332">
        <w:rPr>
          <w:rFonts w:eastAsia="Times New Roman"/>
        </w:rPr>
        <w:t xml:space="preserve"> in </w:t>
      </w:r>
      <w:r w:rsidR="000F1E3F" w:rsidRPr="00656332">
        <w:rPr>
          <w:rFonts w:eastAsia="Times New Roman"/>
        </w:rPr>
        <w:t>new or less dominant</w:t>
      </w:r>
      <w:r w:rsidR="08FECA00" w:rsidRPr="00656332">
        <w:rPr>
          <w:rFonts w:eastAsia="Times New Roman"/>
        </w:rPr>
        <w:t xml:space="preserve"> fields of </w:t>
      </w:r>
      <w:r w:rsidR="00DF2683" w:rsidRPr="00656332">
        <w:rPr>
          <w:rFonts w:eastAsia="Times New Roman"/>
        </w:rPr>
        <w:t>research</w:t>
      </w:r>
      <w:r w:rsidR="00480773" w:rsidRPr="00656332">
        <w:rPr>
          <w:rFonts w:eastAsia="Times New Roman"/>
        </w:rPr>
        <w:t xml:space="preserve"> (</w:t>
      </w:r>
      <w:r w:rsidR="0019567F">
        <w:rPr>
          <w:rFonts w:eastAsia="Times New Roman"/>
        </w:rPr>
        <w:t>for example,</w:t>
      </w:r>
      <w:r w:rsidR="000F1E3F" w:rsidRPr="00656332">
        <w:rPr>
          <w:rFonts w:eastAsia="Times New Roman"/>
        </w:rPr>
        <w:t xml:space="preserve"> </w:t>
      </w:r>
      <w:r w:rsidR="0890AD25" w:rsidRPr="00656332">
        <w:rPr>
          <w:rFonts w:eastAsia="Times New Roman"/>
        </w:rPr>
        <w:t>where</w:t>
      </w:r>
      <w:r w:rsidR="002A5271" w:rsidRPr="00656332">
        <w:rPr>
          <w:rFonts w:eastAsia="Times New Roman"/>
        </w:rPr>
        <w:t xml:space="preserve"> </w:t>
      </w:r>
      <w:r w:rsidR="3A1E1346" w:rsidRPr="00656332">
        <w:rPr>
          <w:rFonts w:eastAsia="Times New Roman"/>
        </w:rPr>
        <w:t xml:space="preserve">disciplinary or </w:t>
      </w:r>
      <w:r w:rsidR="002A5271" w:rsidRPr="00656332">
        <w:rPr>
          <w:rFonts w:eastAsia="Times New Roman"/>
        </w:rPr>
        <w:t xml:space="preserve">cultural </w:t>
      </w:r>
      <w:r w:rsidR="37D194CF" w:rsidRPr="00656332">
        <w:rPr>
          <w:rFonts w:eastAsia="Times New Roman"/>
        </w:rPr>
        <w:t xml:space="preserve">differences </w:t>
      </w:r>
      <w:r w:rsidR="002A5271" w:rsidRPr="00656332">
        <w:rPr>
          <w:rFonts w:eastAsia="Times New Roman"/>
        </w:rPr>
        <w:t xml:space="preserve">impact publishing and </w:t>
      </w:r>
      <w:r w:rsidR="00480773" w:rsidRPr="00656332">
        <w:rPr>
          <w:rFonts w:eastAsia="Times New Roman"/>
        </w:rPr>
        <w:t>research activity)</w:t>
      </w:r>
      <w:r w:rsidR="002A5271" w:rsidRPr="00656332">
        <w:rPr>
          <w:rFonts w:eastAsia="Times New Roman"/>
        </w:rPr>
        <w:t xml:space="preserve">. </w:t>
      </w:r>
      <w:r w:rsidR="00A06DA9" w:rsidRPr="00796875">
        <w:rPr>
          <w:rFonts w:eastAsia="Times New Roman"/>
        </w:rPr>
        <w:t xml:space="preserve">The speed at which research outputs are expected to be produced also has unintended </w:t>
      </w:r>
      <w:r w:rsidR="00DC0607" w:rsidRPr="00796875">
        <w:rPr>
          <w:rFonts w:eastAsia="Times New Roman"/>
        </w:rPr>
        <w:t xml:space="preserve">negative </w:t>
      </w:r>
      <w:r w:rsidR="00A06DA9" w:rsidRPr="00796875">
        <w:rPr>
          <w:rFonts w:eastAsia="Times New Roman"/>
        </w:rPr>
        <w:t xml:space="preserve">consequences, especially for those interested in </w:t>
      </w:r>
      <w:r w:rsidR="00F61B29" w:rsidRPr="00796875">
        <w:rPr>
          <w:rFonts w:eastAsia="Times New Roman"/>
        </w:rPr>
        <w:t>research</w:t>
      </w:r>
      <w:r w:rsidR="00A06DA9" w:rsidRPr="00796875">
        <w:rPr>
          <w:rFonts w:eastAsia="Times New Roman"/>
        </w:rPr>
        <w:t xml:space="preserve"> with Indigenous </w:t>
      </w:r>
      <w:r w:rsidR="007E7A5A" w:rsidRPr="00796875">
        <w:rPr>
          <w:rFonts w:eastAsia="Times New Roman"/>
        </w:rPr>
        <w:t>communities</w:t>
      </w:r>
      <w:r w:rsidR="00A06DA9" w:rsidRPr="00796875">
        <w:rPr>
          <w:rFonts w:eastAsia="Times New Roman"/>
        </w:rPr>
        <w:t xml:space="preserve">. </w:t>
      </w:r>
      <w:r w:rsidRPr="00656332">
        <w:rPr>
          <w:rFonts w:eastAsia="Times New Roman"/>
        </w:rPr>
        <w:t xml:space="preserve">Researchers and organisations understandably seek to optimise </w:t>
      </w:r>
      <w:r w:rsidR="00912973" w:rsidRPr="00656332">
        <w:rPr>
          <w:rFonts w:eastAsia="Times New Roman"/>
        </w:rPr>
        <w:t xml:space="preserve">assessments of their </w:t>
      </w:r>
      <w:r w:rsidRPr="00656332">
        <w:rPr>
          <w:rFonts w:eastAsia="Times New Roman"/>
        </w:rPr>
        <w:t>performance</w:t>
      </w:r>
      <w:r w:rsidR="00DC0607">
        <w:rPr>
          <w:rFonts w:eastAsia="Times New Roman"/>
        </w:rPr>
        <w:t>;</w:t>
      </w:r>
      <w:r w:rsidR="16064F9D" w:rsidRPr="00656332">
        <w:rPr>
          <w:rFonts w:eastAsia="Times New Roman"/>
        </w:rPr>
        <w:t xml:space="preserve"> however</w:t>
      </w:r>
      <w:r w:rsidR="003E48C9" w:rsidRPr="00656332">
        <w:rPr>
          <w:rFonts w:eastAsia="Times New Roman"/>
        </w:rPr>
        <w:t>,</w:t>
      </w:r>
      <w:r w:rsidR="16064F9D" w:rsidRPr="00656332">
        <w:rPr>
          <w:rFonts w:eastAsia="Times New Roman"/>
        </w:rPr>
        <w:t xml:space="preserve"> </w:t>
      </w:r>
      <w:r w:rsidR="00480773" w:rsidRPr="00656332">
        <w:rPr>
          <w:rFonts w:eastAsia="Times New Roman"/>
        </w:rPr>
        <w:t xml:space="preserve">these </w:t>
      </w:r>
      <w:r w:rsidR="16064F9D" w:rsidRPr="00656332">
        <w:rPr>
          <w:rFonts w:eastAsia="Times New Roman"/>
        </w:rPr>
        <w:t>strategies</w:t>
      </w:r>
      <w:r w:rsidR="00406F69" w:rsidRPr="00656332">
        <w:rPr>
          <w:rFonts w:eastAsia="Times New Roman"/>
        </w:rPr>
        <w:t xml:space="preserve"> </w:t>
      </w:r>
      <w:r w:rsidR="003E48C9" w:rsidRPr="00656332">
        <w:rPr>
          <w:rFonts w:eastAsia="Times New Roman"/>
        </w:rPr>
        <w:t xml:space="preserve">can </w:t>
      </w:r>
      <w:r w:rsidR="00DA7DB5" w:rsidRPr="00656332">
        <w:rPr>
          <w:rFonts w:eastAsia="Times New Roman"/>
        </w:rPr>
        <w:t>lead to perverse incentives</w:t>
      </w:r>
      <w:r w:rsidR="00480773" w:rsidRPr="00656332">
        <w:rPr>
          <w:rFonts w:eastAsia="Times New Roman"/>
        </w:rPr>
        <w:t xml:space="preserve"> </w:t>
      </w:r>
      <w:r w:rsidR="55575065" w:rsidRPr="00796875">
        <w:rPr>
          <w:rFonts w:eastAsia="Times New Roman"/>
        </w:rPr>
        <w:t>(</w:t>
      </w:r>
      <w:r w:rsidR="0019567F">
        <w:rPr>
          <w:rFonts w:eastAsia="Times New Roman"/>
        </w:rPr>
        <w:t xml:space="preserve">for example, </w:t>
      </w:r>
      <w:r w:rsidR="00480773" w:rsidRPr="00656332">
        <w:rPr>
          <w:rFonts w:eastAsia="Times New Roman"/>
        </w:rPr>
        <w:t>fostering</w:t>
      </w:r>
      <w:r w:rsidRPr="00656332">
        <w:rPr>
          <w:rFonts w:eastAsia="Times New Roman"/>
        </w:rPr>
        <w:t xml:space="preserve"> a risk</w:t>
      </w:r>
      <w:r w:rsidR="006B7D28" w:rsidRPr="00656332">
        <w:rPr>
          <w:rFonts w:eastAsia="Times New Roman"/>
        </w:rPr>
        <w:t>-</w:t>
      </w:r>
      <w:r w:rsidRPr="00656332">
        <w:rPr>
          <w:rFonts w:eastAsia="Times New Roman"/>
        </w:rPr>
        <w:t>averse culture</w:t>
      </w:r>
      <w:r w:rsidR="00480773" w:rsidRPr="00656332">
        <w:rPr>
          <w:rFonts w:eastAsia="Times New Roman"/>
        </w:rPr>
        <w:t xml:space="preserve"> </w:t>
      </w:r>
      <w:r w:rsidR="00F61B29" w:rsidRPr="00796875">
        <w:rPr>
          <w:rFonts w:eastAsia="Times New Roman"/>
        </w:rPr>
        <w:t>which</w:t>
      </w:r>
      <w:r w:rsidR="00480773" w:rsidRPr="00796875">
        <w:rPr>
          <w:rFonts w:eastAsia="Times New Roman"/>
        </w:rPr>
        <w:t xml:space="preserve"> </w:t>
      </w:r>
      <w:r w:rsidR="00480773" w:rsidRPr="00656332">
        <w:rPr>
          <w:rFonts w:eastAsia="Times New Roman"/>
        </w:rPr>
        <w:t>limits</w:t>
      </w:r>
      <w:r w:rsidR="007B022B" w:rsidRPr="00796875">
        <w:rPr>
          <w:rFonts w:eastAsia="Times New Roman"/>
        </w:rPr>
        <w:t xml:space="preserve"> groundbreaking and</w:t>
      </w:r>
      <w:r w:rsidR="00480773" w:rsidRPr="00656332">
        <w:rPr>
          <w:rFonts w:eastAsia="Times New Roman"/>
        </w:rPr>
        <w:t xml:space="preserve"> long-term research)</w:t>
      </w:r>
      <w:r w:rsidR="00E939D3" w:rsidRPr="00796875">
        <w:rPr>
          <w:rFonts w:eastAsia="Times New Roman"/>
        </w:rPr>
        <w:t>,</w:t>
      </w:r>
      <w:r w:rsidR="00BC315C" w:rsidRPr="00656332">
        <w:rPr>
          <w:rFonts w:eastAsia="Times New Roman"/>
        </w:rPr>
        <w:t xml:space="preserve"> </w:t>
      </w:r>
      <w:r w:rsidR="2CB2B559" w:rsidRPr="00656332">
        <w:rPr>
          <w:rFonts w:eastAsia="Times New Roman"/>
        </w:rPr>
        <w:t xml:space="preserve">alignment with narrow </w:t>
      </w:r>
      <w:r w:rsidR="008C00CD" w:rsidRPr="00656332">
        <w:rPr>
          <w:rFonts w:eastAsia="Times New Roman"/>
        </w:rPr>
        <w:t xml:space="preserve">metrics </w:t>
      </w:r>
      <w:r w:rsidR="00480773" w:rsidRPr="00656332">
        <w:rPr>
          <w:rFonts w:eastAsia="Times New Roman"/>
        </w:rPr>
        <w:t>(</w:t>
      </w:r>
      <w:r w:rsidR="008A6E9D">
        <w:rPr>
          <w:rFonts w:eastAsia="Times New Roman"/>
        </w:rPr>
        <w:t>for example,</w:t>
      </w:r>
      <w:r w:rsidR="00480773" w:rsidRPr="00656332">
        <w:rPr>
          <w:rFonts w:eastAsia="Times New Roman"/>
        </w:rPr>
        <w:t xml:space="preserve"> reinforcing the ‘publish or perish’ culture and higher university rankings)</w:t>
      </w:r>
      <w:r w:rsidR="00E939D3" w:rsidRPr="00656332">
        <w:rPr>
          <w:rFonts w:eastAsia="Times New Roman"/>
        </w:rPr>
        <w:t xml:space="preserve"> and barriers to the translation of knowledge</w:t>
      </w:r>
      <w:r w:rsidR="00480773" w:rsidRPr="00656332">
        <w:rPr>
          <w:rFonts w:eastAsia="Times New Roman"/>
        </w:rPr>
        <w:t>.</w:t>
      </w:r>
      <w:r w:rsidR="007B022B" w:rsidRPr="00796875">
        <w:rPr>
          <w:rFonts w:eastAsia="Times New Roman"/>
        </w:rPr>
        <w:t xml:space="preserve"> </w:t>
      </w:r>
      <w:r w:rsidR="00480773" w:rsidRPr="00656332">
        <w:rPr>
          <w:rFonts w:eastAsia="Times New Roman"/>
        </w:rPr>
        <w:t xml:space="preserve">Some assessment </w:t>
      </w:r>
      <w:r w:rsidR="4855EF7D" w:rsidRPr="00656332">
        <w:rPr>
          <w:rFonts w:eastAsia="Times New Roman"/>
        </w:rPr>
        <w:t xml:space="preserve">processes </w:t>
      </w:r>
      <w:r w:rsidR="00480773" w:rsidRPr="00656332">
        <w:rPr>
          <w:rFonts w:eastAsia="Times New Roman"/>
        </w:rPr>
        <w:t xml:space="preserve">also enable </w:t>
      </w:r>
      <w:r w:rsidR="367F9799" w:rsidRPr="00656332">
        <w:rPr>
          <w:rFonts w:eastAsia="Times New Roman"/>
        </w:rPr>
        <w:t xml:space="preserve">more experienced and </w:t>
      </w:r>
      <w:r w:rsidR="77A3AABD" w:rsidRPr="00656332">
        <w:rPr>
          <w:rFonts w:eastAsia="Times New Roman"/>
        </w:rPr>
        <w:t>better</w:t>
      </w:r>
      <w:r w:rsidR="00480773" w:rsidRPr="00656332">
        <w:rPr>
          <w:rFonts w:eastAsia="Times New Roman"/>
        </w:rPr>
        <w:t>-resourced researchers to ‘out-optimis</w:t>
      </w:r>
      <w:r w:rsidR="4DEBE29D" w:rsidRPr="00656332">
        <w:rPr>
          <w:rFonts w:eastAsia="Times New Roman"/>
        </w:rPr>
        <w:t>e</w:t>
      </w:r>
      <w:r w:rsidR="00480773" w:rsidRPr="00656332">
        <w:rPr>
          <w:rFonts w:eastAsia="Times New Roman"/>
        </w:rPr>
        <w:t xml:space="preserve">’ </w:t>
      </w:r>
      <w:r w:rsidR="4DF8B633" w:rsidRPr="00656332">
        <w:rPr>
          <w:rFonts w:eastAsia="Times New Roman"/>
        </w:rPr>
        <w:t xml:space="preserve">those </w:t>
      </w:r>
      <w:r w:rsidR="00480773" w:rsidRPr="00656332">
        <w:rPr>
          <w:rFonts w:eastAsia="Times New Roman"/>
        </w:rPr>
        <w:t>without these benefits</w:t>
      </w:r>
      <w:r w:rsidR="1A3DFADC" w:rsidRPr="00656332">
        <w:rPr>
          <w:rFonts w:eastAsia="Times New Roman"/>
        </w:rPr>
        <w:t xml:space="preserve"> in ways that don’t truly reflect differences in research excellence, </w:t>
      </w:r>
      <w:proofErr w:type="gramStart"/>
      <w:r w:rsidR="1A3DFADC" w:rsidRPr="00656332">
        <w:rPr>
          <w:rFonts w:eastAsia="Times New Roman"/>
        </w:rPr>
        <w:t>impact</w:t>
      </w:r>
      <w:proofErr w:type="gramEnd"/>
      <w:r w:rsidR="1A3DFADC" w:rsidRPr="00656332">
        <w:rPr>
          <w:rFonts w:eastAsia="Times New Roman"/>
        </w:rPr>
        <w:t xml:space="preserve"> and engagement</w:t>
      </w:r>
      <w:r w:rsidRPr="00656332">
        <w:rPr>
          <w:rFonts w:eastAsia="Times New Roman"/>
        </w:rPr>
        <w:t xml:space="preserve">. </w:t>
      </w:r>
    </w:p>
    <w:p w14:paraId="5BC9B8E7" w14:textId="77777777" w:rsidR="00FA603E" w:rsidRPr="00656332" w:rsidDel="009F4BF3" w:rsidRDefault="00FA603E" w:rsidP="008530DB">
      <w:pPr>
        <w:pStyle w:val="ListParagraph"/>
        <w:snapToGrid w:val="0"/>
        <w:spacing w:before="40" w:after="40" w:line="240" w:lineRule="auto"/>
        <w:ind w:left="425"/>
        <w:rPr>
          <w:rFonts w:eastAsia="Times New Roman"/>
        </w:rPr>
      </w:pPr>
    </w:p>
    <w:p w14:paraId="0CD77DF5" w14:textId="13841B90" w:rsidR="00811731" w:rsidRDefault="00B34E7F" w:rsidP="212B8A82">
      <w:pPr>
        <w:pStyle w:val="ListParagraph"/>
        <w:numPr>
          <w:ilvl w:val="0"/>
          <w:numId w:val="119"/>
        </w:numPr>
        <w:snapToGrid w:val="0"/>
        <w:spacing w:before="40" w:after="40" w:line="240" w:lineRule="auto"/>
        <w:ind w:left="425" w:hanging="425"/>
        <w:rPr>
          <w:rFonts w:eastAsia="Times New Roman"/>
        </w:rPr>
      </w:pPr>
      <w:r w:rsidRPr="00656332">
        <w:rPr>
          <w:rFonts w:eastAsia="Times New Roman"/>
          <w:b/>
          <w:bCs/>
        </w:rPr>
        <w:t>Researc</w:t>
      </w:r>
      <w:r w:rsidR="00DF0965" w:rsidRPr="00656332">
        <w:rPr>
          <w:rFonts w:eastAsia="Times New Roman"/>
          <w:b/>
          <w:bCs/>
        </w:rPr>
        <w:t>h</w:t>
      </w:r>
      <w:r w:rsidR="00BB1875" w:rsidRPr="00656332">
        <w:rPr>
          <w:rFonts w:eastAsia="Times New Roman"/>
          <w:b/>
          <w:bCs/>
        </w:rPr>
        <w:t>er mobility i</w:t>
      </w:r>
      <w:r w:rsidR="008173A8" w:rsidRPr="00656332">
        <w:rPr>
          <w:rFonts w:eastAsia="Times New Roman"/>
          <w:b/>
          <w:bCs/>
        </w:rPr>
        <w:t>s</w:t>
      </w:r>
      <w:r w:rsidR="00BB1875" w:rsidRPr="00656332">
        <w:rPr>
          <w:rFonts w:eastAsia="Times New Roman"/>
          <w:b/>
          <w:bCs/>
        </w:rPr>
        <w:t xml:space="preserve"> </w:t>
      </w:r>
      <w:r w:rsidR="00563356" w:rsidRPr="00656332">
        <w:rPr>
          <w:rFonts w:eastAsia="Times New Roman"/>
          <w:b/>
          <w:bCs/>
        </w:rPr>
        <w:t>shaped</w:t>
      </w:r>
      <w:r w:rsidR="00BB1875" w:rsidRPr="00656332">
        <w:rPr>
          <w:rFonts w:eastAsia="Times New Roman"/>
          <w:b/>
          <w:bCs/>
        </w:rPr>
        <w:t xml:space="preserve"> by</w:t>
      </w:r>
      <w:r w:rsidR="00DF0965" w:rsidRPr="00656332">
        <w:rPr>
          <w:rFonts w:eastAsia="Times New Roman"/>
          <w:b/>
          <w:bCs/>
        </w:rPr>
        <w:t xml:space="preserve"> </w:t>
      </w:r>
      <w:r w:rsidR="00BB1875" w:rsidRPr="00656332">
        <w:rPr>
          <w:rFonts w:eastAsia="Times New Roman"/>
          <w:b/>
          <w:bCs/>
        </w:rPr>
        <w:t xml:space="preserve">research </w:t>
      </w:r>
      <w:r w:rsidR="00DF0965" w:rsidRPr="00656332">
        <w:rPr>
          <w:rFonts w:eastAsia="Times New Roman"/>
          <w:b/>
          <w:bCs/>
        </w:rPr>
        <w:t xml:space="preserve">assessment. </w:t>
      </w:r>
      <w:r w:rsidR="593A8C6D" w:rsidRPr="00656332">
        <w:rPr>
          <w:rFonts w:eastAsia="Times New Roman"/>
        </w:rPr>
        <w:t>Mobility</w:t>
      </w:r>
      <w:r w:rsidR="00480773" w:rsidRPr="00656332">
        <w:rPr>
          <w:rFonts w:eastAsia="Times New Roman"/>
        </w:rPr>
        <w:t xml:space="preserve"> </w:t>
      </w:r>
      <w:r w:rsidR="593A8C6D" w:rsidRPr="00656332">
        <w:rPr>
          <w:rFonts w:eastAsia="Times New Roman"/>
        </w:rPr>
        <w:t xml:space="preserve">between </w:t>
      </w:r>
      <w:r w:rsidR="00AB287D" w:rsidRPr="00656332">
        <w:rPr>
          <w:rFonts w:eastAsia="Times New Roman"/>
        </w:rPr>
        <w:t>employers and</w:t>
      </w:r>
      <w:r w:rsidR="00811731">
        <w:rPr>
          <w:rFonts w:eastAsia="Times New Roman"/>
        </w:rPr>
        <w:t xml:space="preserve"> across</w:t>
      </w:r>
      <w:r w:rsidR="00AB287D" w:rsidRPr="00656332">
        <w:rPr>
          <w:rFonts w:eastAsia="Times New Roman"/>
        </w:rPr>
        <w:t xml:space="preserve"> </w:t>
      </w:r>
      <w:r w:rsidR="593A8C6D" w:rsidRPr="00656332">
        <w:rPr>
          <w:rFonts w:eastAsia="Times New Roman"/>
        </w:rPr>
        <w:t>sectors</w:t>
      </w:r>
      <w:r w:rsidR="00AB287D" w:rsidRPr="00656332">
        <w:rPr>
          <w:rFonts w:eastAsia="Times New Roman"/>
        </w:rPr>
        <w:t xml:space="preserve"> </w:t>
      </w:r>
      <w:r w:rsidR="4E0AF164" w:rsidRPr="00656332">
        <w:rPr>
          <w:rFonts w:eastAsia="Times New Roman"/>
        </w:rPr>
        <w:t xml:space="preserve">plays an important role in facilitating </w:t>
      </w:r>
      <w:r w:rsidR="00E375E1" w:rsidRPr="00656332">
        <w:rPr>
          <w:rFonts w:eastAsia="Times New Roman"/>
        </w:rPr>
        <w:t xml:space="preserve">the </w:t>
      </w:r>
      <w:r w:rsidR="593A8C6D" w:rsidRPr="00656332">
        <w:rPr>
          <w:rFonts w:eastAsia="Times New Roman"/>
        </w:rPr>
        <w:t>transfer of skills and knowledge</w:t>
      </w:r>
      <w:r w:rsidR="00A9333B" w:rsidRPr="00656332">
        <w:rPr>
          <w:rFonts w:eastAsia="Times New Roman"/>
        </w:rPr>
        <w:t xml:space="preserve"> </w:t>
      </w:r>
      <w:r w:rsidR="00C92DD9" w:rsidRPr="00656332">
        <w:rPr>
          <w:rFonts w:eastAsia="Times New Roman"/>
        </w:rPr>
        <w:t>and foster</w:t>
      </w:r>
      <w:r w:rsidR="7EC9D31B" w:rsidRPr="00656332">
        <w:rPr>
          <w:rFonts w:eastAsia="Times New Roman"/>
        </w:rPr>
        <w:t>ing</w:t>
      </w:r>
      <w:r w:rsidR="00C92DD9" w:rsidRPr="00656332">
        <w:rPr>
          <w:rFonts w:eastAsia="Times New Roman"/>
        </w:rPr>
        <w:t xml:space="preserve"> a productive </w:t>
      </w:r>
      <w:r w:rsidR="00A9333B" w:rsidRPr="00656332">
        <w:rPr>
          <w:rFonts w:eastAsia="Times New Roman"/>
        </w:rPr>
        <w:t>research ecosystem</w:t>
      </w:r>
      <w:r w:rsidR="593A8C6D" w:rsidRPr="00656332">
        <w:rPr>
          <w:rFonts w:eastAsia="Times New Roman"/>
        </w:rPr>
        <w:t xml:space="preserve">. </w:t>
      </w:r>
      <w:r w:rsidR="4B27C067" w:rsidRPr="00656332">
        <w:rPr>
          <w:rFonts w:eastAsia="Times New Roman"/>
        </w:rPr>
        <w:t>However, for many researchers</w:t>
      </w:r>
      <w:r w:rsidR="001A32E1">
        <w:rPr>
          <w:rFonts w:eastAsia="Times New Roman"/>
        </w:rPr>
        <w:t>,</w:t>
      </w:r>
      <w:r w:rsidR="4B27C067" w:rsidRPr="00656332">
        <w:rPr>
          <w:rFonts w:eastAsia="Times New Roman"/>
        </w:rPr>
        <w:t xml:space="preserve"> m</w:t>
      </w:r>
      <w:r w:rsidR="3111E81D" w:rsidRPr="00656332">
        <w:rPr>
          <w:rFonts w:eastAsia="Times New Roman"/>
        </w:rPr>
        <w:t>oving from university to industry or government, or vice versa</w:t>
      </w:r>
      <w:r w:rsidR="001018DE" w:rsidRPr="00796875">
        <w:rPr>
          <w:rFonts w:eastAsia="Times New Roman"/>
        </w:rPr>
        <w:t>,</w:t>
      </w:r>
      <w:r w:rsidR="3111E81D" w:rsidRPr="00656332">
        <w:rPr>
          <w:rFonts w:eastAsia="Times New Roman"/>
        </w:rPr>
        <w:t xml:space="preserve"> is often a one-way </w:t>
      </w:r>
      <w:r w:rsidR="11AB41D9" w:rsidRPr="00656332">
        <w:rPr>
          <w:rFonts w:eastAsia="Times New Roman"/>
        </w:rPr>
        <w:t>journey</w:t>
      </w:r>
      <w:r w:rsidR="3CA6E139" w:rsidRPr="00656332">
        <w:rPr>
          <w:rFonts w:eastAsia="Times New Roman"/>
        </w:rPr>
        <w:t>,</w:t>
      </w:r>
      <w:r w:rsidR="00B82F5B" w:rsidRPr="00656332">
        <w:rPr>
          <w:rFonts w:eastAsia="Times New Roman"/>
        </w:rPr>
        <w:t xml:space="preserve"> as </w:t>
      </w:r>
      <w:r w:rsidR="00DC6FA8" w:rsidRPr="00656332">
        <w:rPr>
          <w:rFonts w:eastAsia="Times New Roman"/>
        </w:rPr>
        <w:t xml:space="preserve">employers </w:t>
      </w:r>
      <w:r w:rsidR="009B77A3" w:rsidRPr="00656332">
        <w:rPr>
          <w:rFonts w:eastAsia="Times New Roman"/>
        </w:rPr>
        <w:t xml:space="preserve">incentivise and value </w:t>
      </w:r>
      <w:r w:rsidR="00B82F5B" w:rsidRPr="00656332">
        <w:rPr>
          <w:rFonts w:eastAsia="Times New Roman"/>
        </w:rPr>
        <w:t>specific skills</w:t>
      </w:r>
      <w:r w:rsidR="00DC6FA8" w:rsidRPr="00656332">
        <w:rPr>
          <w:rFonts w:eastAsia="Times New Roman"/>
        </w:rPr>
        <w:t>, experiences and capabilities</w:t>
      </w:r>
      <w:r w:rsidR="00B82F5B" w:rsidRPr="00656332">
        <w:rPr>
          <w:rFonts w:eastAsia="Times New Roman"/>
        </w:rPr>
        <w:t xml:space="preserve"> </w:t>
      </w:r>
      <w:r w:rsidR="009B77A3" w:rsidRPr="00656332">
        <w:rPr>
          <w:rFonts w:eastAsia="Times New Roman"/>
        </w:rPr>
        <w:t xml:space="preserve">which may not transfer well </w:t>
      </w:r>
      <w:r w:rsidR="00715D37" w:rsidRPr="00656332">
        <w:rPr>
          <w:rFonts w:eastAsia="Times New Roman"/>
        </w:rPr>
        <w:t xml:space="preserve">or </w:t>
      </w:r>
      <w:r w:rsidR="67A91202" w:rsidRPr="00656332">
        <w:rPr>
          <w:rFonts w:eastAsia="Times New Roman"/>
        </w:rPr>
        <w:t xml:space="preserve">be </w:t>
      </w:r>
      <w:r w:rsidR="00715D37" w:rsidRPr="00656332">
        <w:rPr>
          <w:rFonts w:eastAsia="Times New Roman"/>
        </w:rPr>
        <w:t xml:space="preserve">valued </w:t>
      </w:r>
      <w:r w:rsidR="3AB8D089" w:rsidRPr="00656332">
        <w:rPr>
          <w:rFonts w:eastAsia="Times New Roman"/>
        </w:rPr>
        <w:t xml:space="preserve">equally </w:t>
      </w:r>
      <w:r w:rsidR="4627B127" w:rsidRPr="00656332">
        <w:rPr>
          <w:rFonts w:eastAsia="Times New Roman"/>
        </w:rPr>
        <w:t>in</w:t>
      </w:r>
      <w:r w:rsidR="293E253C" w:rsidRPr="00656332">
        <w:rPr>
          <w:rFonts w:eastAsia="Times New Roman"/>
        </w:rPr>
        <w:t xml:space="preserve"> different </w:t>
      </w:r>
      <w:r w:rsidR="6C01D7E0" w:rsidRPr="00656332">
        <w:rPr>
          <w:rFonts w:eastAsia="Times New Roman"/>
        </w:rPr>
        <w:t>organisations</w:t>
      </w:r>
      <w:r w:rsidR="293E253C" w:rsidRPr="00656332">
        <w:rPr>
          <w:rFonts w:eastAsia="Times New Roman"/>
        </w:rPr>
        <w:t>.</w:t>
      </w:r>
      <w:r w:rsidR="4627B127" w:rsidRPr="00796875" w:rsidDel="00B6237D">
        <w:rPr>
          <w:rFonts w:eastAsia="Times New Roman"/>
        </w:rPr>
        <w:t xml:space="preserve"> </w:t>
      </w:r>
      <w:r w:rsidR="3111E81D" w:rsidRPr="00656332">
        <w:rPr>
          <w:rFonts w:eastAsia="Times New Roman"/>
        </w:rPr>
        <w:t>In this context, mobility tends to be easier for researchers very early in their career, when skills are relatively general and undeveloped, or much later in their career, where management</w:t>
      </w:r>
      <w:r w:rsidR="001C5AF4" w:rsidRPr="00656332">
        <w:rPr>
          <w:rFonts w:eastAsia="Times New Roman"/>
        </w:rPr>
        <w:t xml:space="preserve"> and leadership</w:t>
      </w:r>
      <w:r w:rsidR="3111E81D" w:rsidRPr="00656332">
        <w:rPr>
          <w:rFonts w:eastAsia="Times New Roman"/>
        </w:rPr>
        <w:t xml:space="preserve"> skills </w:t>
      </w:r>
      <w:r w:rsidR="001C5AF4" w:rsidRPr="00656332">
        <w:rPr>
          <w:rFonts w:eastAsia="Times New Roman"/>
        </w:rPr>
        <w:t>are more</w:t>
      </w:r>
      <w:r w:rsidR="3111E81D" w:rsidRPr="00656332">
        <w:rPr>
          <w:rFonts w:eastAsia="Times New Roman"/>
        </w:rPr>
        <w:t xml:space="preserve"> central</w:t>
      </w:r>
      <w:r w:rsidR="002610AA" w:rsidRPr="00796875">
        <w:rPr>
          <w:rFonts w:eastAsia="Times New Roman"/>
        </w:rPr>
        <w:t xml:space="preserve"> than research activity</w:t>
      </w:r>
      <w:r w:rsidR="3111E81D" w:rsidRPr="00656332">
        <w:rPr>
          <w:rFonts w:eastAsia="Times New Roman"/>
        </w:rPr>
        <w:t xml:space="preserve">. </w:t>
      </w:r>
    </w:p>
    <w:p w14:paraId="773DB964" w14:textId="437537C4" w:rsidR="00A965F4" w:rsidRPr="000303CA" w:rsidRDefault="00A965F4" w:rsidP="001F23AA">
      <w:pPr>
        <w:pStyle w:val="ListParagraph"/>
        <w:snapToGrid w:val="0"/>
        <w:spacing w:before="40" w:after="40" w:line="240" w:lineRule="auto"/>
        <w:ind w:left="425"/>
        <w:rPr>
          <w:rFonts w:eastAsia="Times New Roman"/>
        </w:rPr>
      </w:pPr>
    </w:p>
    <w:p w14:paraId="468355FF" w14:textId="4CA294D2" w:rsidR="00AE17CE" w:rsidRPr="00656332" w:rsidRDefault="00AE17CE" w:rsidP="13F526F3">
      <w:pPr>
        <w:pStyle w:val="ListParagraph"/>
        <w:numPr>
          <w:ilvl w:val="0"/>
          <w:numId w:val="119"/>
        </w:numPr>
        <w:spacing w:before="40" w:after="40" w:line="240" w:lineRule="auto"/>
        <w:ind w:left="425" w:hanging="425"/>
        <w:rPr>
          <w:rFonts w:ascii="Calibri" w:eastAsia="Calibri" w:hAnsi="Calibri"/>
        </w:rPr>
      </w:pPr>
      <w:r w:rsidRPr="00656332">
        <w:rPr>
          <w:rFonts w:eastAsia="Times New Roman"/>
          <w:b/>
          <w:bCs/>
        </w:rPr>
        <w:t xml:space="preserve">Increased transparency and accountability </w:t>
      </w:r>
      <w:r w:rsidR="00493F22" w:rsidRPr="00656332">
        <w:rPr>
          <w:rFonts w:eastAsia="Times New Roman"/>
          <w:b/>
          <w:bCs/>
        </w:rPr>
        <w:t>are</w:t>
      </w:r>
      <w:r w:rsidRPr="00656332">
        <w:rPr>
          <w:rFonts w:eastAsia="Times New Roman"/>
          <w:b/>
          <w:bCs/>
        </w:rPr>
        <w:t xml:space="preserve"> needed in research employment decisions</w:t>
      </w:r>
      <w:r w:rsidR="00862357" w:rsidRPr="00656332">
        <w:rPr>
          <w:rFonts w:eastAsia="Times New Roman"/>
          <w:b/>
          <w:bCs/>
        </w:rPr>
        <w:t>, particularly related to research performance evaluations</w:t>
      </w:r>
      <w:r w:rsidR="004973F6" w:rsidRPr="00656332">
        <w:rPr>
          <w:rFonts w:eastAsia="Times New Roman"/>
          <w:b/>
          <w:bCs/>
        </w:rPr>
        <w:t xml:space="preserve">, to support a </w:t>
      </w:r>
      <w:r w:rsidR="00CB3495" w:rsidRPr="00656332">
        <w:rPr>
          <w:rFonts w:eastAsia="Times New Roman"/>
          <w:b/>
          <w:bCs/>
        </w:rPr>
        <w:t xml:space="preserve">fair and </w:t>
      </w:r>
      <w:r w:rsidR="004973F6" w:rsidRPr="00656332">
        <w:rPr>
          <w:rFonts w:eastAsia="Times New Roman"/>
          <w:b/>
          <w:bCs/>
        </w:rPr>
        <w:t>diverse workforce</w:t>
      </w:r>
      <w:r w:rsidRPr="00656332">
        <w:rPr>
          <w:rFonts w:eastAsia="Times New Roman"/>
          <w:b/>
          <w:bCs/>
        </w:rPr>
        <w:t xml:space="preserve">. </w:t>
      </w:r>
      <w:r w:rsidRPr="00656332">
        <w:rPr>
          <w:rFonts w:eastAsia="Times New Roman"/>
        </w:rPr>
        <w:t xml:space="preserve">Employment practices naturally introduce competition among candidates. </w:t>
      </w:r>
      <w:r w:rsidR="00480773" w:rsidRPr="00656332">
        <w:rPr>
          <w:rFonts w:eastAsia="Times New Roman"/>
        </w:rPr>
        <w:t>However, m</w:t>
      </w:r>
      <w:r w:rsidR="77B5FE61" w:rsidRPr="00656332">
        <w:rPr>
          <w:rFonts w:eastAsia="Times New Roman"/>
        </w:rPr>
        <w:t>any r</w:t>
      </w:r>
      <w:r w:rsidR="72F3963F" w:rsidRPr="00656332">
        <w:rPr>
          <w:rFonts w:eastAsia="Times New Roman"/>
        </w:rPr>
        <w:t xml:space="preserve">esearchers </w:t>
      </w:r>
      <w:r w:rsidR="7EB77FF0" w:rsidRPr="00656332">
        <w:rPr>
          <w:rFonts w:eastAsia="Times New Roman"/>
        </w:rPr>
        <w:t>expressed</w:t>
      </w:r>
      <w:r w:rsidRPr="00656332">
        <w:rPr>
          <w:rFonts w:eastAsia="Times New Roman"/>
        </w:rPr>
        <w:t xml:space="preserve"> concerns about</w:t>
      </w:r>
      <w:r w:rsidR="23351BD4" w:rsidRPr="00656332">
        <w:rPr>
          <w:rFonts w:eastAsia="Times New Roman"/>
        </w:rPr>
        <w:t xml:space="preserve"> </w:t>
      </w:r>
      <w:r w:rsidR="00480773" w:rsidRPr="00656332">
        <w:rPr>
          <w:rFonts w:eastAsia="Times New Roman"/>
        </w:rPr>
        <w:t xml:space="preserve">the </w:t>
      </w:r>
      <w:r w:rsidRPr="00656332">
        <w:rPr>
          <w:rFonts w:eastAsia="Times New Roman"/>
        </w:rPr>
        <w:t xml:space="preserve">transparency and accountability of </w:t>
      </w:r>
      <w:r w:rsidR="00480773" w:rsidRPr="00656332">
        <w:rPr>
          <w:rFonts w:eastAsia="Times New Roman"/>
        </w:rPr>
        <w:t xml:space="preserve">these </w:t>
      </w:r>
      <w:r w:rsidRPr="00656332">
        <w:rPr>
          <w:rFonts w:eastAsia="Times New Roman"/>
        </w:rPr>
        <w:t xml:space="preserve">processes, especially </w:t>
      </w:r>
      <w:r w:rsidR="2207EAA5" w:rsidRPr="00656332">
        <w:rPr>
          <w:rFonts w:eastAsia="Times New Roman"/>
        </w:rPr>
        <w:t>the dominance of metrics in evaluating</w:t>
      </w:r>
      <w:r w:rsidRPr="00656332">
        <w:rPr>
          <w:rFonts w:eastAsia="Times New Roman"/>
        </w:rPr>
        <w:t xml:space="preserve"> outputs and impact</w:t>
      </w:r>
      <w:r w:rsidR="7B5C187B" w:rsidRPr="00656332">
        <w:rPr>
          <w:rFonts w:eastAsia="Times New Roman"/>
        </w:rPr>
        <w:t>s</w:t>
      </w:r>
      <w:r w:rsidRPr="00656332">
        <w:rPr>
          <w:rFonts w:eastAsia="Times New Roman"/>
        </w:rPr>
        <w:t xml:space="preserve"> </w:t>
      </w:r>
      <w:r w:rsidR="5EBCDED8" w:rsidRPr="00656332">
        <w:rPr>
          <w:rFonts w:eastAsia="Times New Roman"/>
        </w:rPr>
        <w:t xml:space="preserve">without due regard </w:t>
      </w:r>
      <w:r w:rsidR="001A32E1">
        <w:rPr>
          <w:rFonts w:eastAsia="Times New Roman"/>
        </w:rPr>
        <w:t>for</w:t>
      </w:r>
      <w:r w:rsidR="001A32E1" w:rsidRPr="00656332">
        <w:rPr>
          <w:rFonts w:eastAsia="Times New Roman"/>
        </w:rPr>
        <w:t xml:space="preserve"> </w:t>
      </w:r>
      <w:r w:rsidR="5EBCDED8" w:rsidRPr="00656332">
        <w:rPr>
          <w:rFonts w:eastAsia="Times New Roman"/>
        </w:rPr>
        <w:lastRenderedPageBreak/>
        <w:t>disciplinary</w:t>
      </w:r>
      <w:r w:rsidR="58C8568C" w:rsidRPr="00656332">
        <w:rPr>
          <w:rFonts w:eastAsia="Times New Roman"/>
        </w:rPr>
        <w:t xml:space="preserve"> and</w:t>
      </w:r>
      <w:r w:rsidR="3F202D08" w:rsidRPr="00656332">
        <w:rPr>
          <w:rFonts w:eastAsia="Times New Roman"/>
        </w:rPr>
        <w:t xml:space="preserve"> </w:t>
      </w:r>
      <w:r w:rsidR="5EBCDED8" w:rsidRPr="00656332">
        <w:rPr>
          <w:rFonts w:eastAsia="Times New Roman"/>
        </w:rPr>
        <w:t xml:space="preserve">contextual </w:t>
      </w:r>
      <w:r w:rsidR="4F891BDC" w:rsidRPr="00656332">
        <w:rPr>
          <w:rFonts w:eastAsia="Times New Roman"/>
        </w:rPr>
        <w:t>differences</w:t>
      </w:r>
      <w:r w:rsidR="00480773" w:rsidRPr="00656332">
        <w:rPr>
          <w:rFonts w:eastAsia="Times New Roman"/>
        </w:rPr>
        <w:t xml:space="preserve">, the opportunity for ‘gaming’ </w:t>
      </w:r>
      <w:r w:rsidR="700F1E4D" w:rsidRPr="00656332">
        <w:rPr>
          <w:rFonts w:eastAsia="Times New Roman"/>
        </w:rPr>
        <w:t>(</w:t>
      </w:r>
      <w:r w:rsidR="006A6B07">
        <w:rPr>
          <w:rFonts w:eastAsia="Times New Roman"/>
        </w:rPr>
        <w:t>that is</w:t>
      </w:r>
      <w:r w:rsidR="00F96430">
        <w:rPr>
          <w:rFonts w:eastAsia="Times New Roman"/>
        </w:rPr>
        <w:t>,</w:t>
      </w:r>
      <w:r w:rsidR="006A6B07">
        <w:rPr>
          <w:rFonts w:eastAsia="Times New Roman"/>
        </w:rPr>
        <w:t xml:space="preserve"> </w:t>
      </w:r>
      <w:r w:rsidR="700F1E4D" w:rsidRPr="00656332">
        <w:rPr>
          <w:rFonts w:eastAsia="Times New Roman"/>
        </w:rPr>
        <w:t xml:space="preserve">deliberate and </w:t>
      </w:r>
      <w:r w:rsidR="00811731">
        <w:rPr>
          <w:rFonts w:eastAsia="Times New Roman"/>
        </w:rPr>
        <w:t xml:space="preserve">sometimes </w:t>
      </w:r>
      <w:r w:rsidR="700F1E4D" w:rsidRPr="00656332">
        <w:rPr>
          <w:rFonts w:eastAsia="Times New Roman"/>
        </w:rPr>
        <w:t xml:space="preserve">unscrupulous </w:t>
      </w:r>
      <w:r w:rsidR="00F15CAE" w:rsidRPr="00656332">
        <w:rPr>
          <w:rFonts w:eastAsia="Times New Roman"/>
        </w:rPr>
        <w:t>manipulation</w:t>
      </w:r>
      <w:r w:rsidR="700F1E4D" w:rsidRPr="00656332">
        <w:rPr>
          <w:rFonts w:eastAsia="Times New Roman"/>
        </w:rPr>
        <w:t xml:space="preserve"> of data or reporting to improve assessment outcomes) </w:t>
      </w:r>
      <w:r w:rsidR="2F454100" w:rsidRPr="00656332">
        <w:rPr>
          <w:rFonts w:eastAsia="Times New Roman"/>
        </w:rPr>
        <w:t xml:space="preserve">as well as </w:t>
      </w:r>
      <w:r w:rsidR="00083CF3" w:rsidRPr="00656332">
        <w:rPr>
          <w:rFonts w:eastAsia="Times New Roman"/>
        </w:rPr>
        <w:t xml:space="preserve">perpetuating </w:t>
      </w:r>
      <w:r w:rsidR="52937BB2" w:rsidRPr="00656332">
        <w:rPr>
          <w:rFonts w:eastAsia="Times New Roman"/>
        </w:rPr>
        <w:t xml:space="preserve">ongoing </w:t>
      </w:r>
      <w:r w:rsidR="00480773" w:rsidRPr="00656332">
        <w:rPr>
          <w:rFonts w:eastAsia="Times New Roman"/>
        </w:rPr>
        <w:t>biase</w:t>
      </w:r>
      <w:r w:rsidR="4322AAC7" w:rsidRPr="00656332">
        <w:rPr>
          <w:rFonts w:eastAsia="Times New Roman"/>
        </w:rPr>
        <w:t>s</w:t>
      </w:r>
      <w:r w:rsidR="2B41887A" w:rsidRPr="00656332">
        <w:rPr>
          <w:rFonts w:eastAsia="Times New Roman"/>
        </w:rPr>
        <w:t>.</w:t>
      </w:r>
      <w:r w:rsidR="00480773" w:rsidRPr="00656332">
        <w:rPr>
          <w:rFonts w:eastAsia="Times New Roman"/>
        </w:rPr>
        <w:t xml:space="preserve"> </w:t>
      </w:r>
    </w:p>
    <w:p w14:paraId="5C7CBCCB" w14:textId="77777777" w:rsidR="00F15CAE" w:rsidRPr="00656332" w:rsidRDefault="00F15CAE" w:rsidP="008530DB">
      <w:pPr>
        <w:pStyle w:val="ListParagraph"/>
        <w:spacing w:before="40" w:after="40" w:line="240" w:lineRule="auto"/>
        <w:ind w:left="425"/>
        <w:rPr>
          <w:rFonts w:ascii="Calibri" w:eastAsia="Calibri" w:hAnsi="Calibri"/>
        </w:rPr>
      </w:pPr>
    </w:p>
    <w:p w14:paraId="3786E5CA" w14:textId="7BBC7712" w:rsidR="00AE17CE" w:rsidRPr="00656332" w:rsidRDefault="3111E81D" w:rsidP="004B6C72">
      <w:pPr>
        <w:pStyle w:val="ListParagraph"/>
        <w:numPr>
          <w:ilvl w:val="0"/>
          <w:numId w:val="119"/>
        </w:numPr>
        <w:snapToGrid w:val="0"/>
        <w:spacing w:before="40" w:after="40" w:line="240" w:lineRule="auto"/>
        <w:ind w:left="425" w:hanging="425"/>
        <w:rPr>
          <w:rFonts w:eastAsia="Times New Roman"/>
        </w:rPr>
      </w:pPr>
      <w:r w:rsidRPr="00656332">
        <w:rPr>
          <w:rFonts w:eastAsia="Times New Roman"/>
          <w:b/>
          <w:bCs/>
        </w:rPr>
        <w:t>Research assessment impacts research culture</w:t>
      </w:r>
      <w:r w:rsidR="00480773" w:rsidRPr="00656332">
        <w:rPr>
          <w:rFonts w:eastAsia="Times New Roman"/>
          <w:b/>
          <w:bCs/>
        </w:rPr>
        <w:t xml:space="preserve"> and vice versa</w:t>
      </w:r>
      <w:r w:rsidRPr="00656332">
        <w:rPr>
          <w:rFonts w:eastAsia="Times New Roman"/>
          <w:b/>
          <w:bCs/>
        </w:rPr>
        <w:t xml:space="preserve">. </w:t>
      </w:r>
      <w:r w:rsidRPr="00656332">
        <w:rPr>
          <w:rFonts w:eastAsia="Times New Roman"/>
        </w:rPr>
        <w:t>The way</w:t>
      </w:r>
      <w:r w:rsidR="00480773" w:rsidRPr="00656332">
        <w:rPr>
          <w:rFonts w:eastAsia="Times New Roman"/>
        </w:rPr>
        <w:t>s</w:t>
      </w:r>
      <w:r w:rsidRPr="00656332">
        <w:rPr>
          <w:rFonts w:eastAsia="Times New Roman"/>
        </w:rPr>
        <w:t xml:space="preserve"> research is assessed can serve to enhance or hinder organisational and team culture</w:t>
      </w:r>
      <w:r w:rsidR="00480773" w:rsidRPr="00656332">
        <w:rPr>
          <w:rFonts w:eastAsia="Times New Roman"/>
        </w:rPr>
        <w:t xml:space="preserve">, and </w:t>
      </w:r>
      <w:r w:rsidR="6CC86A80" w:rsidRPr="00656332">
        <w:rPr>
          <w:rFonts w:eastAsia="Times New Roman"/>
        </w:rPr>
        <w:t>often reinforce the status quo</w:t>
      </w:r>
      <w:r w:rsidRPr="00656332">
        <w:rPr>
          <w:rFonts w:eastAsia="Times New Roman"/>
        </w:rPr>
        <w:t xml:space="preserve">. </w:t>
      </w:r>
      <w:r w:rsidR="5F0D867A" w:rsidRPr="00656332">
        <w:rPr>
          <w:rFonts w:eastAsia="Times New Roman"/>
        </w:rPr>
        <w:t xml:space="preserve">Consultation data revealed a widespread perception </w:t>
      </w:r>
      <w:r w:rsidR="00480773" w:rsidRPr="00656332">
        <w:rPr>
          <w:rFonts w:eastAsia="Times New Roman"/>
        </w:rPr>
        <w:t xml:space="preserve">that many organisations have the right </w:t>
      </w:r>
      <w:r w:rsidR="003D651E" w:rsidRPr="00656332">
        <w:rPr>
          <w:rFonts w:eastAsia="Times New Roman"/>
        </w:rPr>
        <w:t xml:space="preserve">assessment </w:t>
      </w:r>
      <w:r w:rsidR="00480773" w:rsidRPr="00656332">
        <w:rPr>
          <w:rFonts w:eastAsia="Times New Roman"/>
        </w:rPr>
        <w:t xml:space="preserve">indicators </w:t>
      </w:r>
      <w:r w:rsidR="00480773" w:rsidRPr="00796875">
        <w:rPr>
          <w:rFonts w:eastAsia="Times New Roman"/>
        </w:rPr>
        <w:t xml:space="preserve">but that </w:t>
      </w:r>
      <w:r w:rsidR="00171A4A" w:rsidRPr="00796875">
        <w:rPr>
          <w:rFonts w:eastAsia="Times New Roman"/>
        </w:rPr>
        <w:t>they are not consistently implemented</w:t>
      </w:r>
      <w:r w:rsidR="003258FF" w:rsidRPr="00796875">
        <w:rPr>
          <w:rFonts w:eastAsia="Times New Roman"/>
        </w:rPr>
        <w:t>, including</w:t>
      </w:r>
      <w:r w:rsidR="007305D8" w:rsidRPr="00796875">
        <w:rPr>
          <w:rFonts w:eastAsia="Times New Roman"/>
        </w:rPr>
        <w:t xml:space="preserve"> </w:t>
      </w:r>
      <w:r w:rsidR="00DF3B16" w:rsidRPr="00796875">
        <w:rPr>
          <w:rFonts w:eastAsia="Times New Roman"/>
        </w:rPr>
        <w:t>perpetuating</w:t>
      </w:r>
      <w:r w:rsidR="00480773" w:rsidRPr="00796875">
        <w:rPr>
          <w:rFonts w:eastAsia="Times New Roman"/>
        </w:rPr>
        <w:t xml:space="preserve"> </w:t>
      </w:r>
      <w:r w:rsidR="00480773" w:rsidRPr="00656332">
        <w:rPr>
          <w:rFonts w:eastAsia="Times New Roman"/>
        </w:rPr>
        <w:t xml:space="preserve">biases. </w:t>
      </w:r>
      <w:r w:rsidR="00671787" w:rsidRPr="00656332">
        <w:rPr>
          <w:rFonts w:eastAsia="Times New Roman"/>
        </w:rPr>
        <w:t>P</w:t>
      </w:r>
      <w:r w:rsidRPr="00656332">
        <w:rPr>
          <w:rFonts w:eastAsia="Times New Roman"/>
        </w:rPr>
        <w:t>riorit</w:t>
      </w:r>
      <w:r w:rsidR="00671787" w:rsidRPr="00656332">
        <w:rPr>
          <w:rFonts w:eastAsia="Times New Roman"/>
        </w:rPr>
        <w:t>ising</w:t>
      </w:r>
      <w:r w:rsidRPr="00656332">
        <w:rPr>
          <w:rFonts w:eastAsia="Times New Roman"/>
        </w:rPr>
        <w:t xml:space="preserve"> publication </w:t>
      </w:r>
      <w:r w:rsidR="5E2E2ACE" w:rsidRPr="00656332">
        <w:rPr>
          <w:rFonts w:eastAsia="Times New Roman"/>
        </w:rPr>
        <w:t xml:space="preserve">and grant funding </w:t>
      </w:r>
      <w:r w:rsidRPr="00656332">
        <w:rPr>
          <w:rFonts w:eastAsia="Times New Roman"/>
        </w:rPr>
        <w:t xml:space="preserve">metrics </w:t>
      </w:r>
      <w:r w:rsidR="00B2278D" w:rsidRPr="00796875">
        <w:rPr>
          <w:rFonts w:eastAsia="Times New Roman"/>
        </w:rPr>
        <w:t xml:space="preserve">often </w:t>
      </w:r>
      <w:r w:rsidR="6E2E535A" w:rsidRPr="00656332">
        <w:rPr>
          <w:rFonts w:eastAsia="Times New Roman"/>
        </w:rPr>
        <w:t>reinforces an individualistic culture in research and</w:t>
      </w:r>
      <w:r w:rsidRPr="00656332">
        <w:rPr>
          <w:rFonts w:eastAsia="Times New Roman"/>
        </w:rPr>
        <w:t xml:space="preserve"> directly influences the kinds of research projects undertaken, publish</w:t>
      </w:r>
      <w:r w:rsidR="00480773" w:rsidRPr="00656332">
        <w:rPr>
          <w:rFonts w:eastAsia="Times New Roman"/>
        </w:rPr>
        <w:t>ing behaviours</w:t>
      </w:r>
      <w:r w:rsidRPr="00656332">
        <w:rPr>
          <w:rFonts w:eastAsia="Times New Roman"/>
        </w:rPr>
        <w:t xml:space="preserve">, interpersonal and inter-group competition, and time </w:t>
      </w:r>
      <w:r w:rsidR="00515155" w:rsidRPr="00796875">
        <w:rPr>
          <w:rFonts w:eastAsia="Times New Roman"/>
        </w:rPr>
        <w:t>allocated to functions</w:t>
      </w:r>
      <w:r w:rsidR="00671787" w:rsidRPr="00656332">
        <w:rPr>
          <w:rFonts w:eastAsia="Times New Roman"/>
        </w:rPr>
        <w:t>,</w:t>
      </w:r>
      <w:r w:rsidRPr="00656332">
        <w:rPr>
          <w:rFonts w:eastAsia="Times New Roman"/>
        </w:rPr>
        <w:t xml:space="preserve"> such as external engagement, mentoring or commercialisation. Conversely, processes that prioritise </w:t>
      </w:r>
      <w:r w:rsidR="00C9721A" w:rsidRPr="00656332">
        <w:rPr>
          <w:rFonts w:eastAsia="Times New Roman"/>
        </w:rPr>
        <w:t>research impact</w:t>
      </w:r>
      <w:r w:rsidR="00F548A8" w:rsidRPr="00796875">
        <w:rPr>
          <w:rFonts w:eastAsia="Times New Roman"/>
        </w:rPr>
        <w:t xml:space="preserve"> (including long-term)</w:t>
      </w:r>
      <w:r w:rsidR="00480773" w:rsidRPr="00656332">
        <w:rPr>
          <w:rFonts w:eastAsia="Times New Roman"/>
        </w:rPr>
        <w:t xml:space="preserve"> and excellence metrics</w:t>
      </w:r>
      <w:r w:rsidR="002F5857" w:rsidRPr="00656332">
        <w:rPr>
          <w:rFonts w:eastAsia="Times New Roman"/>
        </w:rPr>
        <w:t>, including</w:t>
      </w:r>
      <w:r w:rsidRPr="00656332">
        <w:rPr>
          <w:rFonts w:eastAsia="Times New Roman"/>
        </w:rPr>
        <w:t xml:space="preserve"> commercial outcomes or </w:t>
      </w:r>
      <w:r w:rsidR="002F5857" w:rsidRPr="00656332">
        <w:rPr>
          <w:rFonts w:eastAsia="Times New Roman"/>
        </w:rPr>
        <w:t>innovation,</w:t>
      </w:r>
      <w:r w:rsidRPr="00656332">
        <w:rPr>
          <w:rFonts w:eastAsia="Times New Roman"/>
        </w:rPr>
        <w:t xml:space="preserve"> </w:t>
      </w:r>
      <w:r w:rsidR="1A7D4487" w:rsidRPr="00656332">
        <w:rPr>
          <w:rFonts w:eastAsia="Times New Roman"/>
        </w:rPr>
        <w:t>can</w:t>
      </w:r>
      <w:r w:rsidRPr="00656332">
        <w:rPr>
          <w:rFonts w:eastAsia="Times New Roman"/>
        </w:rPr>
        <w:t xml:space="preserve"> </w:t>
      </w:r>
      <w:r w:rsidR="00480773" w:rsidRPr="00656332">
        <w:rPr>
          <w:rFonts w:eastAsia="Times New Roman"/>
        </w:rPr>
        <w:t>foster</w:t>
      </w:r>
      <w:r w:rsidR="24F18B3E" w:rsidRPr="00656332">
        <w:rPr>
          <w:rFonts w:eastAsia="Times New Roman"/>
        </w:rPr>
        <w:t xml:space="preserve"> </w:t>
      </w:r>
      <w:r w:rsidR="00480773" w:rsidRPr="00656332">
        <w:rPr>
          <w:rFonts w:eastAsia="Times New Roman"/>
        </w:rPr>
        <w:t xml:space="preserve">a </w:t>
      </w:r>
      <w:r w:rsidRPr="00656332">
        <w:rPr>
          <w:rFonts w:eastAsia="Times New Roman"/>
        </w:rPr>
        <w:t xml:space="preserve">collaborative </w:t>
      </w:r>
      <w:r w:rsidR="00480773" w:rsidRPr="00656332">
        <w:rPr>
          <w:rFonts w:eastAsia="Times New Roman"/>
        </w:rPr>
        <w:t xml:space="preserve">team-based </w:t>
      </w:r>
      <w:r w:rsidRPr="00656332">
        <w:rPr>
          <w:rFonts w:eastAsia="Times New Roman"/>
        </w:rPr>
        <w:t>culture</w:t>
      </w:r>
      <w:r w:rsidR="00771E84" w:rsidRPr="00656332">
        <w:rPr>
          <w:rFonts w:eastAsia="Times New Roman"/>
        </w:rPr>
        <w:t xml:space="preserve"> and support interdisciplinarity</w:t>
      </w:r>
      <w:r w:rsidRPr="00656332">
        <w:rPr>
          <w:rFonts w:eastAsia="Times New Roman"/>
        </w:rPr>
        <w:t>.</w:t>
      </w:r>
    </w:p>
    <w:p w14:paraId="65B9BBB8" w14:textId="77777777" w:rsidR="004B6C72" w:rsidRPr="00656332" w:rsidRDefault="004B6C72" w:rsidP="008530DB">
      <w:pPr>
        <w:pStyle w:val="ListParagraph"/>
        <w:snapToGrid w:val="0"/>
        <w:spacing w:before="40" w:after="40" w:line="240" w:lineRule="auto"/>
        <w:ind w:left="425"/>
      </w:pPr>
    </w:p>
    <w:p w14:paraId="560D411C" w14:textId="1F6F8A75" w:rsidR="00F23FC5" w:rsidRPr="00796875" w:rsidRDefault="3111E81D" w:rsidP="008530DB">
      <w:pPr>
        <w:pStyle w:val="ListParagraph"/>
        <w:numPr>
          <w:ilvl w:val="0"/>
          <w:numId w:val="119"/>
        </w:numPr>
        <w:snapToGrid w:val="0"/>
        <w:spacing w:before="40" w:after="40" w:line="240" w:lineRule="auto"/>
        <w:ind w:left="425" w:hanging="425"/>
        <w:rPr>
          <w:rFonts w:eastAsia="Times New Roman"/>
        </w:rPr>
      </w:pPr>
      <w:r w:rsidRPr="00656332">
        <w:rPr>
          <w:rFonts w:eastAsia="Times New Roman"/>
          <w:b/>
          <w:bCs/>
        </w:rPr>
        <w:t xml:space="preserve">Research assessment is continuing to evolve. </w:t>
      </w:r>
      <w:r w:rsidRPr="00656332">
        <w:rPr>
          <w:rFonts w:eastAsia="Times New Roman"/>
        </w:rPr>
        <w:t xml:space="preserve">Emerging </w:t>
      </w:r>
      <w:r w:rsidR="00245823" w:rsidRPr="00656332">
        <w:rPr>
          <w:rFonts w:eastAsia="Times New Roman"/>
        </w:rPr>
        <w:t xml:space="preserve">domestic and international </w:t>
      </w:r>
      <w:r w:rsidRPr="00656332">
        <w:rPr>
          <w:rFonts w:eastAsia="Times New Roman"/>
        </w:rPr>
        <w:t>approaches to research assessment</w:t>
      </w:r>
      <w:r w:rsidR="00AA73E4" w:rsidRPr="00796875">
        <w:rPr>
          <w:rFonts w:eastAsia="Times New Roman"/>
        </w:rPr>
        <w:t xml:space="preserve"> </w:t>
      </w:r>
      <w:r w:rsidR="00480773" w:rsidRPr="00656332">
        <w:rPr>
          <w:rFonts w:eastAsia="Times New Roman"/>
        </w:rPr>
        <w:t xml:space="preserve">highlight opportunities for system-wide changes in Australia, such as </w:t>
      </w:r>
      <w:r w:rsidRPr="00656332">
        <w:rPr>
          <w:rFonts w:eastAsia="Times New Roman"/>
        </w:rPr>
        <w:t xml:space="preserve">narrative approaches, multi-stage assessment of research proposals, </w:t>
      </w:r>
      <w:r w:rsidR="7BE7D112" w:rsidRPr="00656332">
        <w:rPr>
          <w:rFonts w:eastAsia="Times New Roman"/>
        </w:rPr>
        <w:t xml:space="preserve">and </w:t>
      </w:r>
      <w:r w:rsidRPr="00656332">
        <w:rPr>
          <w:rFonts w:eastAsia="Times New Roman"/>
        </w:rPr>
        <w:t>lottery</w:t>
      </w:r>
      <w:r w:rsidR="00A75D2F" w:rsidRPr="00656332">
        <w:rPr>
          <w:rFonts w:eastAsia="Times New Roman"/>
        </w:rPr>
        <w:t xml:space="preserve"> o</w:t>
      </w:r>
      <w:r w:rsidR="00236BB1" w:rsidRPr="00656332">
        <w:rPr>
          <w:rFonts w:eastAsia="Times New Roman"/>
        </w:rPr>
        <w:t>r strategy-based</w:t>
      </w:r>
      <w:r w:rsidRPr="00656332">
        <w:rPr>
          <w:rFonts w:eastAsia="Times New Roman"/>
        </w:rPr>
        <w:t xml:space="preserve"> systems for </w:t>
      </w:r>
      <w:r w:rsidR="00CA73CE" w:rsidRPr="00656332">
        <w:rPr>
          <w:rFonts w:eastAsia="Times New Roman"/>
        </w:rPr>
        <w:t xml:space="preserve">research </w:t>
      </w:r>
      <w:r w:rsidRPr="00656332">
        <w:rPr>
          <w:rFonts w:eastAsia="Times New Roman"/>
        </w:rPr>
        <w:t>funding</w:t>
      </w:r>
      <w:r w:rsidR="00CA73CE" w:rsidRPr="00656332">
        <w:rPr>
          <w:rFonts w:eastAsia="Times New Roman"/>
        </w:rPr>
        <w:t xml:space="preserve"> allocation</w:t>
      </w:r>
      <w:r w:rsidRPr="00656332">
        <w:rPr>
          <w:rFonts w:eastAsia="Times New Roman"/>
        </w:rPr>
        <w:t xml:space="preserve">. </w:t>
      </w:r>
      <w:r w:rsidR="00154236">
        <w:rPr>
          <w:rFonts w:eastAsia="Times New Roman"/>
        </w:rPr>
        <w:t>Other approaches that hold promise are e</w:t>
      </w:r>
      <w:r w:rsidRPr="00656332">
        <w:rPr>
          <w:rFonts w:eastAsia="Times New Roman"/>
        </w:rPr>
        <w:t xml:space="preserve">fforts to develop data-driven algorithms and </w:t>
      </w:r>
      <w:r w:rsidR="00344DA3" w:rsidRPr="00656332">
        <w:rPr>
          <w:rFonts w:eastAsia="Times New Roman"/>
        </w:rPr>
        <w:t>machi</w:t>
      </w:r>
      <w:r w:rsidR="00576A22" w:rsidRPr="00656332">
        <w:rPr>
          <w:rFonts w:eastAsia="Times New Roman"/>
        </w:rPr>
        <w:t>ne learning</w:t>
      </w:r>
      <w:r w:rsidR="00943A9F" w:rsidRPr="00656332">
        <w:rPr>
          <w:rFonts w:eastAsia="Times New Roman"/>
        </w:rPr>
        <w:t xml:space="preserve"> </w:t>
      </w:r>
      <w:r w:rsidR="003B2672" w:rsidRPr="00656332">
        <w:rPr>
          <w:rFonts w:eastAsia="Times New Roman"/>
        </w:rPr>
        <w:t>approach</w:t>
      </w:r>
      <w:r w:rsidR="00641B7F" w:rsidRPr="00656332">
        <w:rPr>
          <w:rFonts w:eastAsia="Times New Roman"/>
        </w:rPr>
        <w:t>es</w:t>
      </w:r>
      <w:r w:rsidR="00344DA3" w:rsidRPr="00656332">
        <w:rPr>
          <w:rFonts w:eastAsia="Times New Roman"/>
        </w:rPr>
        <w:t xml:space="preserve"> </w:t>
      </w:r>
      <w:r w:rsidR="00D51E30" w:rsidRPr="00656332">
        <w:rPr>
          <w:rFonts w:eastAsia="Times New Roman"/>
        </w:rPr>
        <w:t>to identify potential assessment bias and predict research</w:t>
      </w:r>
      <w:r w:rsidR="006537A9" w:rsidRPr="00656332">
        <w:rPr>
          <w:rFonts w:eastAsia="Times New Roman"/>
        </w:rPr>
        <w:t>er</w:t>
      </w:r>
      <w:r w:rsidR="00D51E30" w:rsidRPr="00656332">
        <w:rPr>
          <w:rFonts w:eastAsia="Times New Roman"/>
        </w:rPr>
        <w:t xml:space="preserve"> </w:t>
      </w:r>
      <w:r w:rsidR="006537A9" w:rsidRPr="00656332">
        <w:rPr>
          <w:rFonts w:eastAsia="Times New Roman"/>
        </w:rPr>
        <w:t>potential</w:t>
      </w:r>
      <w:r w:rsidR="0D0B850D" w:rsidRPr="00656332">
        <w:rPr>
          <w:rFonts w:eastAsia="Times New Roman"/>
        </w:rPr>
        <w:t xml:space="preserve">, </w:t>
      </w:r>
      <w:r w:rsidR="00CD7873" w:rsidRPr="00656332">
        <w:rPr>
          <w:rFonts w:eastAsia="Times New Roman"/>
        </w:rPr>
        <w:t xml:space="preserve">inclusion </w:t>
      </w:r>
      <w:r w:rsidR="0D0B850D" w:rsidRPr="00656332">
        <w:rPr>
          <w:rFonts w:eastAsia="Times New Roman"/>
        </w:rPr>
        <w:t xml:space="preserve">assessment of environmental impact, progress against the </w:t>
      </w:r>
      <w:r w:rsidR="00480773" w:rsidRPr="00656332">
        <w:rPr>
          <w:rFonts w:eastAsia="Times New Roman"/>
        </w:rPr>
        <w:t>U</w:t>
      </w:r>
      <w:r w:rsidR="00154236">
        <w:rPr>
          <w:rFonts w:eastAsia="Times New Roman"/>
        </w:rPr>
        <w:t xml:space="preserve">nited </w:t>
      </w:r>
      <w:r w:rsidR="00480773" w:rsidRPr="00656332">
        <w:rPr>
          <w:rFonts w:eastAsia="Times New Roman"/>
        </w:rPr>
        <w:t>N</w:t>
      </w:r>
      <w:r w:rsidR="00154236">
        <w:rPr>
          <w:rFonts w:eastAsia="Times New Roman"/>
        </w:rPr>
        <w:t>ations</w:t>
      </w:r>
      <w:r w:rsidR="00480773" w:rsidRPr="00656332">
        <w:rPr>
          <w:rFonts w:eastAsia="Times New Roman"/>
        </w:rPr>
        <w:t xml:space="preserve"> </w:t>
      </w:r>
      <w:r w:rsidR="0D0B850D" w:rsidRPr="00656332">
        <w:rPr>
          <w:rFonts w:eastAsia="Times New Roman"/>
        </w:rPr>
        <w:t xml:space="preserve">Sustainable Development Goals, and positive engagement with </w:t>
      </w:r>
      <w:r w:rsidR="00480773" w:rsidRPr="00656332">
        <w:rPr>
          <w:rFonts w:eastAsia="Times New Roman"/>
        </w:rPr>
        <w:t xml:space="preserve">Indigenous </w:t>
      </w:r>
      <w:r w:rsidR="0D0B850D" w:rsidRPr="00656332">
        <w:rPr>
          <w:rFonts w:eastAsia="Times New Roman"/>
        </w:rPr>
        <w:t>people and communities</w:t>
      </w:r>
      <w:r w:rsidR="007B4A6F" w:rsidRPr="00656332">
        <w:rPr>
          <w:rFonts w:eastAsia="Times New Roman"/>
        </w:rPr>
        <w:t>.</w:t>
      </w:r>
      <w:r w:rsidRPr="00656332">
        <w:rPr>
          <w:rFonts w:eastAsia="Times New Roman"/>
        </w:rPr>
        <w:t xml:space="preserve"> </w:t>
      </w:r>
      <w:r w:rsidR="007B4A6F" w:rsidRPr="00656332">
        <w:rPr>
          <w:rFonts w:eastAsia="Times New Roman"/>
        </w:rPr>
        <w:t>H</w:t>
      </w:r>
      <w:r w:rsidRPr="00656332">
        <w:rPr>
          <w:rFonts w:eastAsia="Times New Roman"/>
        </w:rPr>
        <w:t>owever</w:t>
      </w:r>
      <w:r w:rsidR="007B4A6F" w:rsidRPr="00656332">
        <w:rPr>
          <w:rFonts w:eastAsia="Times New Roman"/>
        </w:rPr>
        <w:t>,</w:t>
      </w:r>
      <w:r w:rsidRPr="00656332">
        <w:rPr>
          <w:rFonts w:eastAsia="Times New Roman"/>
        </w:rPr>
        <w:t xml:space="preserve"> </w:t>
      </w:r>
      <w:r w:rsidR="017B1C28" w:rsidRPr="00656332">
        <w:rPr>
          <w:rFonts w:eastAsia="Times New Roman"/>
        </w:rPr>
        <w:t xml:space="preserve">these approaches </w:t>
      </w:r>
      <w:r w:rsidRPr="00656332">
        <w:rPr>
          <w:rFonts w:eastAsia="Times New Roman"/>
        </w:rPr>
        <w:t>are relatively underdeveloped</w:t>
      </w:r>
      <w:r w:rsidR="00807321" w:rsidRPr="00656332">
        <w:rPr>
          <w:rFonts w:eastAsia="Times New Roman"/>
        </w:rPr>
        <w:t xml:space="preserve">, complex to </w:t>
      </w:r>
      <w:r w:rsidR="00440B35" w:rsidRPr="00656332">
        <w:rPr>
          <w:rFonts w:eastAsia="Times New Roman"/>
        </w:rPr>
        <w:t xml:space="preserve">implement </w:t>
      </w:r>
      <w:r w:rsidR="00DF0921" w:rsidRPr="00656332">
        <w:rPr>
          <w:rFonts w:eastAsia="Times New Roman"/>
        </w:rPr>
        <w:t>(</w:t>
      </w:r>
      <w:r w:rsidR="00440B35" w:rsidRPr="00656332">
        <w:rPr>
          <w:rFonts w:eastAsia="Times New Roman"/>
        </w:rPr>
        <w:t>given</w:t>
      </w:r>
      <w:r w:rsidR="00626A15" w:rsidRPr="00656332">
        <w:rPr>
          <w:rFonts w:eastAsia="Times New Roman"/>
        </w:rPr>
        <w:t xml:space="preserve"> the more sophisticated nature</w:t>
      </w:r>
      <w:r w:rsidR="00CF1C59" w:rsidRPr="00656332">
        <w:rPr>
          <w:rFonts w:eastAsia="Times New Roman"/>
        </w:rPr>
        <w:t xml:space="preserve"> of these improved indicators</w:t>
      </w:r>
      <w:r w:rsidR="00DF0921" w:rsidRPr="00656332">
        <w:rPr>
          <w:rFonts w:eastAsia="Times New Roman"/>
        </w:rPr>
        <w:t>)</w:t>
      </w:r>
      <w:r w:rsidRPr="00656332">
        <w:rPr>
          <w:rFonts w:eastAsia="Times New Roman"/>
        </w:rPr>
        <w:t xml:space="preserve"> </w:t>
      </w:r>
      <w:r w:rsidR="00DF0921" w:rsidRPr="00656332">
        <w:rPr>
          <w:rFonts w:eastAsia="Times New Roman"/>
        </w:rPr>
        <w:t xml:space="preserve">or </w:t>
      </w:r>
      <w:r w:rsidR="007B4A6F" w:rsidRPr="00656332">
        <w:rPr>
          <w:rFonts w:eastAsia="Times New Roman"/>
        </w:rPr>
        <w:t>may</w:t>
      </w:r>
      <w:r w:rsidRPr="00656332">
        <w:rPr>
          <w:rFonts w:eastAsia="Times New Roman"/>
        </w:rPr>
        <w:t xml:space="preserve"> have drawbacks </w:t>
      </w:r>
      <w:r w:rsidR="00782C5E" w:rsidRPr="00656332">
        <w:rPr>
          <w:rFonts w:eastAsia="Times New Roman"/>
        </w:rPr>
        <w:t xml:space="preserve">and intrinsic bias </w:t>
      </w:r>
      <w:r w:rsidRPr="00656332">
        <w:rPr>
          <w:rFonts w:eastAsia="Times New Roman"/>
        </w:rPr>
        <w:t xml:space="preserve">for individuals </w:t>
      </w:r>
      <w:r w:rsidR="00480773" w:rsidRPr="00656332">
        <w:rPr>
          <w:rFonts w:eastAsia="Times New Roman"/>
        </w:rPr>
        <w:t>or</w:t>
      </w:r>
      <w:r w:rsidRPr="00656332">
        <w:rPr>
          <w:rFonts w:eastAsia="Times New Roman"/>
        </w:rPr>
        <w:t xml:space="preserve"> disciplines if inappropriately developed or prematurely applied. </w:t>
      </w:r>
    </w:p>
    <w:p w14:paraId="43C91520" w14:textId="77777777" w:rsidR="00437FE8" w:rsidRPr="00F15104" w:rsidRDefault="00437FE8" w:rsidP="009F68E5">
      <w:pPr>
        <w:pStyle w:val="NoSpacing"/>
      </w:pPr>
    </w:p>
    <w:p w14:paraId="7B798C8B" w14:textId="4C73A442" w:rsidR="00225166" w:rsidRPr="00656332" w:rsidRDefault="00620FCA" w:rsidP="001F23AA">
      <w:pPr>
        <w:pStyle w:val="Heading2"/>
        <w:numPr>
          <w:ilvl w:val="0"/>
          <w:numId w:val="0"/>
        </w:numPr>
        <w:ind w:left="576" w:hanging="576"/>
        <w:rPr>
          <w:rStyle w:val="normaltextrun"/>
          <w:rFonts w:ascii="Calibri" w:eastAsiaTheme="minorHAnsi" w:hAnsi="Calibri" w:cs="Calibri"/>
          <w:color w:val="auto"/>
          <w:sz w:val="24"/>
          <w:szCs w:val="24"/>
          <w:lang w:eastAsia="en-US"/>
        </w:rPr>
      </w:pPr>
      <w:r w:rsidRPr="00656332">
        <w:rPr>
          <w:rStyle w:val="normaltextrun"/>
          <w:rFonts w:ascii="Calibri" w:hAnsi="Calibri" w:cs="Calibri"/>
          <w:sz w:val="24"/>
          <w:szCs w:val="24"/>
        </w:rPr>
        <w:t xml:space="preserve">Improving the foundations for </w:t>
      </w:r>
      <w:r w:rsidR="3C77AE10" w:rsidRPr="00656332">
        <w:rPr>
          <w:rStyle w:val="normaltextrun"/>
          <w:rFonts w:ascii="Calibri" w:hAnsi="Calibri" w:cs="Calibri"/>
          <w:sz w:val="24"/>
          <w:szCs w:val="24"/>
        </w:rPr>
        <w:t xml:space="preserve">the </w:t>
      </w:r>
      <w:r w:rsidR="003A4B59" w:rsidRPr="00656332">
        <w:rPr>
          <w:rStyle w:val="normaltextrun"/>
          <w:rFonts w:ascii="Calibri" w:hAnsi="Calibri" w:cs="Calibri"/>
          <w:sz w:val="24"/>
          <w:szCs w:val="24"/>
        </w:rPr>
        <w:t>assessment</w:t>
      </w:r>
      <w:r w:rsidRPr="00656332">
        <w:rPr>
          <w:rStyle w:val="normaltextrun"/>
          <w:rFonts w:ascii="Calibri" w:hAnsi="Calibri" w:cs="Calibri"/>
          <w:sz w:val="24"/>
          <w:szCs w:val="24"/>
        </w:rPr>
        <w:t xml:space="preserve"> </w:t>
      </w:r>
      <w:r w:rsidR="03857C63" w:rsidRPr="00656332">
        <w:rPr>
          <w:rStyle w:val="normaltextrun"/>
          <w:rFonts w:ascii="Calibri" w:hAnsi="Calibri" w:cs="Calibri"/>
          <w:sz w:val="24"/>
          <w:szCs w:val="24"/>
        </w:rPr>
        <w:t>of research</w:t>
      </w:r>
    </w:p>
    <w:p w14:paraId="3AE4CC4E" w14:textId="760353DC" w:rsidR="00184A73" w:rsidRPr="00656332" w:rsidRDefault="0010599F" w:rsidP="00065703">
      <w:pPr>
        <w:spacing w:after="0"/>
        <w:textAlignment w:val="baseline"/>
        <w:rPr>
          <w:rFonts w:eastAsia="Times New Roman"/>
        </w:rPr>
      </w:pPr>
      <w:r w:rsidRPr="00656332">
        <w:rPr>
          <w:rFonts w:eastAsia="Times New Roman"/>
        </w:rPr>
        <w:t>S</w:t>
      </w:r>
      <w:r w:rsidR="006558B9" w:rsidRPr="00656332">
        <w:rPr>
          <w:rFonts w:eastAsia="Times New Roman"/>
        </w:rPr>
        <w:t xml:space="preserve">ensible and systemic assessment of research and researchers is important. However, rigorous assessment of research </w:t>
      </w:r>
      <w:r w:rsidRPr="00656332">
        <w:rPr>
          <w:rFonts w:eastAsia="Times New Roman"/>
        </w:rPr>
        <w:t>can be</w:t>
      </w:r>
      <w:r w:rsidR="006558B9" w:rsidRPr="00656332">
        <w:rPr>
          <w:rFonts w:eastAsia="Times New Roman"/>
        </w:rPr>
        <w:t xml:space="preserve"> time and resource intensive and have unintended consequences for individuals and disciplines. It is</w:t>
      </w:r>
      <w:r w:rsidR="006558B9" w:rsidRPr="00796875">
        <w:rPr>
          <w:rFonts w:eastAsia="Times New Roman"/>
        </w:rPr>
        <w:t xml:space="preserve"> </w:t>
      </w:r>
      <w:r w:rsidR="006558B9" w:rsidRPr="00656332">
        <w:rPr>
          <w:rFonts w:eastAsia="Times New Roman"/>
        </w:rPr>
        <w:t xml:space="preserve">important to ensure the purpose and conduct of research assessment </w:t>
      </w:r>
      <w:r w:rsidR="00DD4B8F" w:rsidRPr="00796875">
        <w:rPr>
          <w:rFonts w:eastAsia="Times New Roman"/>
        </w:rPr>
        <w:t xml:space="preserve">in general </w:t>
      </w:r>
      <w:r w:rsidR="006558B9" w:rsidRPr="00656332">
        <w:rPr>
          <w:rFonts w:eastAsia="Times New Roman"/>
        </w:rPr>
        <w:t>is closely linked to advancing the quality of research and researchers</w:t>
      </w:r>
      <w:r w:rsidR="00113028" w:rsidRPr="00656332">
        <w:rPr>
          <w:rFonts w:eastAsia="Times New Roman"/>
        </w:rPr>
        <w:t>, by</w:t>
      </w:r>
      <w:r w:rsidR="00184A73" w:rsidRPr="00656332">
        <w:rPr>
          <w:rFonts w:eastAsia="Times New Roman"/>
        </w:rPr>
        <w:t>:</w:t>
      </w:r>
      <w:r w:rsidR="006558B9" w:rsidRPr="00656332">
        <w:rPr>
          <w:rFonts w:eastAsia="Times New Roman"/>
        </w:rPr>
        <w:t xml:space="preserve"> </w:t>
      </w:r>
    </w:p>
    <w:p w14:paraId="6E69E982" w14:textId="2A70D5A5" w:rsidR="00184A73" w:rsidRPr="00656332" w:rsidRDefault="006558B9" w:rsidP="001F23AA">
      <w:pPr>
        <w:pStyle w:val="ListParagraph"/>
        <w:numPr>
          <w:ilvl w:val="0"/>
          <w:numId w:val="251"/>
        </w:numPr>
        <w:spacing w:after="0"/>
        <w:ind w:left="540"/>
        <w:textAlignment w:val="baseline"/>
        <w:rPr>
          <w:rFonts w:eastAsia="Times New Roman"/>
          <w:kern w:val="0"/>
          <w14:ligatures w14:val="none"/>
        </w:rPr>
      </w:pPr>
      <w:r w:rsidRPr="00656332">
        <w:rPr>
          <w:rFonts w:eastAsia="Times New Roman"/>
        </w:rPr>
        <w:t>developing the next generation of researchers</w:t>
      </w:r>
    </w:p>
    <w:p w14:paraId="11E6520D" w14:textId="151F5D75" w:rsidR="00184A73" w:rsidRPr="00656332" w:rsidRDefault="002364E3" w:rsidP="001F23AA">
      <w:pPr>
        <w:pStyle w:val="ListParagraph"/>
        <w:numPr>
          <w:ilvl w:val="0"/>
          <w:numId w:val="251"/>
        </w:numPr>
        <w:spacing w:after="0"/>
        <w:ind w:left="540"/>
        <w:textAlignment w:val="baseline"/>
        <w:rPr>
          <w:rFonts w:eastAsia="Times New Roman"/>
          <w:kern w:val="0"/>
          <w14:ligatures w14:val="none"/>
        </w:rPr>
      </w:pPr>
      <w:r w:rsidRPr="00656332">
        <w:rPr>
          <w:rFonts w:eastAsia="Times New Roman"/>
        </w:rPr>
        <w:t xml:space="preserve">ensuring </w:t>
      </w:r>
      <w:r w:rsidR="509E6E30" w:rsidRPr="00656332">
        <w:rPr>
          <w:rFonts w:eastAsia="Times New Roman"/>
        </w:rPr>
        <w:t>innovative</w:t>
      </w:r>
      <w:r w:rsidR="006558B9" w:rsidRPr="00656332">
        <w:rPr>
          <w:rFonts w:eastAsia="Times New Roman"/>
        </w:rPr>
        <w:t xml:space="preserve"> or </w:t>
      </w:r>
      <w:r w:rsidR="198A21D9" w:rsidRPr="00656332">
        <w:rPr>
          <w:rFonts w:eastAsia="Times New Roman"/>
        </w:rPr>
        <w:t>‘</w:t>
      </w:r>
      <w:r w:rsidR="006558B9" w:rsidRPr="00656332">
        <w:rPr>
          <w:rFonts w:eastAsia="Times New Roman"/>
        </w:rPr>
        <w:t>risky</w:t>
      </w:r>
      <w:r w:rsidR="06925D61" w:rsidRPr="00656332">
        <w:rPr>
          <w:rFonts w:eastAsia="Times New Roman"/>
        </w:rPr>
        <w:t>’</w:t>
      </w:r>
      <w:r w:rsidR="006558B9" w:rsidRPr="00656332">
        <w:rPr>
          <w:rFonts w:eastAsia="Times New Roman"/>
        </w:rPr>
        <w:t xml:space="preserve"> research is not avoided in the interest of short-term </w:t>
      </w:r>
      <w:proofErr w:type="gramStart"/>
      <w:r w:rsidR="006558B9" w:rsidRPr="00656332">
        <w:rPr>
          <w:rFonts w:eastAsia="Times New Roman"/>
        </w:rPr>
        <w:t>gains</w:t>
      </w:r>
      <w:proofErr w:type="gramEnd"/>
    </w:p>
    <w:p w14:paraId="2AB46AEA" w14:textId="3C46417F" w:rsidR="00184A73" w:rsidRPr="00656332" w:rsidRDefault="00A26C2C" w:rsidP="001F23AA">
      <w:pPr>
        <w:pStyle w:val="ListParagraph"/>
        <w:numPr>
          <w:ilvl w:val="0"/>
          <w:numId w:val="251"/>
        </w:numPr>
        <w:spacing w:after="0"/>
        <w:ind w:left="540"/>
        <w:textAlignment w:val="baseline"/>
        <w:rPr>
          <w:rFonts w:eastAsia="Times New Roman"/>
          <w:kern w:val="0"/>
          <w14:ligatures w14:val="none"/>
        </w:rPr>
      </w:pPr>
      <w:r w:rsidRPr="00796875">
        <w:rPr>
          <w:rFonts w:eastAsia="Times New Roman"/>
        </w:rPr>
        <w:t>providing</w:t>
      </w:r>
      <w:r w:rsidR="006558B9" w:rsidRPr="00656332">
        <w:rPr>
          <w:rFonts w:eastAsia="Times New Roman"/>
        </w:rPr>
        <w:t xml:space="preserve"> fund</w:t>
      </w:r>
      <w:r w:rsidRPr="00796875">
        <w:rPr>
          <w:rFonts w:eastAsia="Times New Roman"/>
        </w:rPr>
        <w:t>ers</w:t>
      </w:r>
      <w:r w:rsidR="00036862" w:rsidRPr="00796875">
        <w:rPr>
          <w:rFonts w:eastAsia="Times New Roman"/>
        </w:rPr>
        <w:t xml:space="preserve">/employers </w:t>
      </w:r>
      <w:r w:rsidR="00277F8C">
        <w:rPr>
          <w:rFonts w:eastAsia="Times New Roman"/>
        </w:rPr>
        <w:t xml:space="preserve">with </w:t>
      </w:r>
      <w:r w:rsidRPr="00796875">
        <w:rPr>
          <w:rFonts w:eastAsia="Times New Roman"/>
        </w:rPr>
        <w:t xml:space="preserve">a way to understand return and </w:t>
      </w:r>
      <w:r w:rsidR="006558B9" w:rsidRPr="00656332">
        <w:rPr>
          <w:rFonts w:eastAsia="Times New Roman"/>
        </w:rPr>
        <w:t xml:space="preserve">value for </w:t>
      </w:r>
      <w:proofErr w:type="gramStart"/>
      <w:r w:rsidR="006558B9" w:rsidRPr="00656332">
        <w:rPr>
          <w:rFonts w:eastAsia="Times New Roman"/>
        </w:rPr>
        <w:t>money</w:t>
      </w:r>
      <w:proofErr w:type="gramEnd"/>
    </w:p>
    <w:p w14:paraId="7E8D440C" w14:textId="5CB54C27" w:rsidR="002257DC" w:rsidRPr="00A14C5C" w:rsidRDefault="006558B9" w:rsidP="001F23AA">
      <w:pPr>
        <w:pStyle w:val="ListParagraph"/>
        <w:numPr>
          <w:ilvl w:val="0"/>
          <w:numId w:val="251"/>
        </w:numPr>
        <w:spacing w:after="0"/>
        <w:ind w:left="540"/>
        <w:textAlignment w:val="baseline"/>
        <w:rPr>
          <w:rFonts w:eastAsia="Times New Roman"/>
          <w:kern w:val="0"/>
          <w14:ligatures w14:val="none"/>
        </w:rPr>
      </w:pPr>
      <w:r w:rsidRPr="00656332">
        <w:rPr>
          <w:rFonts w:eastAsia="Times New Roman"/>
        </w:rPr>
        <w:t>giv</w:t>
      </w:r>
      <w:r w:rsidR="009C2A50" w:rsidRPr="00656332">
        <w:rPr>
          <w:rFonts w:eastAsia="Times New Roman"/>
        </w:rPr>
        <w:t>ing</w:t>
      </w:r>
      <w:r w:rsidRPr="00656332">
        <w:rPr>
          <w:rFonts w:eastAsia="Times New Roman"/>
        </w:rPr>
        <w:t xml:space="preserve"> the public confidence that </w:t>
      </w:r>
      <w:r w:rsidR="009C2A50" w:rsidRPr="00656332">
        <w:rPr>
          <w:rFonts w:eastAsia="Times New Roman"/>
        </w:rPr>
        <w:t xml:space="preserve">Australia’s </w:t>
      </w:r>
      <w:r w:rsidRPr="00656332">
        <w:rPr>
          <w:rFonts w:eastAsia="Times New Roman"/>
        </w:rPr>
        <w:t xml:space="preserve">research is adding to the public good and </w:t>
      </w:r>
      <w:r w:rsidR="00264668" w:rsidRPr="00656332">
        <w:rPr>
          <w:rFonts w:eastAsia="Times New Roman"/>
        </w:rPr>
        <w:t xml:space="preserve">our </w:t>
      </w:r>
      <w:r w:rsidRPr="00656332">
        <w:rPr>
          <w:rFonts w:eastAsia="Times New Roman"/>
        </w:rPr>
        <w:t>place in the world.</w:t>
      </w:r>
    </w:p>
    <w:p w14:paraId="08AD8081" w14:textId="77777777" w:rsidR="00A14C5C" w:rsidRDefault="00A14C5C" w:rsidP="00A14C5C">
      <w:pPr>
        <w:pStyle w:val="ListParagraph"/>
        <w:spacing w:after="0"/>
        <w:ind w:left="540"/>
        <w:textAlignment w:val="baseline"/>
        <w:rPr>
          <w:rFonts w:eastAsia="Times New Roman"/>
        </w:rPr>
      </w:pPr>
    </w:p>
    <w:p w14:paraId="1DDFEC34" w14:textId="004903BC" w:rsidR="00A14C5C" w:rsidRDefault="00A14C5C" w:rsidP="00A14C5C">
      <w:pPr>
        <w:pStyle w:val="ListParagraph"/>
        <w:spacing w:after="0"/>
        <w:ind w:left="0"/>
        <w:textAlignment w:val="baseline"/>
        <w:rPr>
          <w:rFonts w:eastAsia="Times New Roman"/>
        </w:rPr>
      </w:pPr>
      <w:r w:rsidRPr="00656332">
        <w:rPr>
          <w:rStyle w:val="normaltextrun"/>
          <w:rFonts w:ascii="Calibri" w:hAnsi="Calibri"/>
          <w:noProof/>
        </w:rPr>
        <mc:AlternateContent>
          <mc:Choice Requires="wps">
            <w:drawing>
              <wp:inline distT="0" distB="0" distL="0" distR="0" wp14:anchorId="0C20FD98" wp14:editId="3C9A7BE2">
                <wp:extent cx="5852160" cy="650209"/>
                <wp:effectExtent l="0" t="0" r="0" b="0"/>
                <wp:docPr id="1097580743" name="Text Box 1097580743" descr="A quote by Shaun Coffey FTSE CRSNZ FAIA FAICD describing ‘Publications should be seen as inputs of knowledge into the innovation system and a quality control step that validates the generation of knowledge, rather than the endpoi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650209"/>
                        </a:xfrm>
                        <a:prstGeom prst="rect">
                          <a:avLst/>
                        </a:prstGeom>
                        <a:solidFill>
                          <a:srgbClr val="FFFFFF"/>
                        </a:solidFill>
                        <a:ln w="9525">
                          <a:noFill/>
                          <a:miter lim="800000"/>
                          <a:headEnd/>
                          <a:tailEnd/>
                        </a:ln>
                      </wps:spPr>
                      <wps:txbx>
                        <w:txbxContent>
                          <w:p w14:paraId="2D860121" w14:textId="77777777" w:rsidR="00A14C5C" w:rsidRPr="00F71553" w:rsidRDefault="00A14C5C" w:rsidP="00A14C5C">
                            <w:pPr>
                              <w:spacing w:before="0"/>
                              <w:jc w:val="center"/>
                              <w:rPr>
                                <w:b/>
                                <w:bCs/>
                                <w:i/>
                                <w:iCs/>
                                <w:color w:val="2F5496" w:themeColor="accent1" w:themeShade="BF"/>
                              </w:rPr>
                            </w:pPr>
                            <w:r>
                              <w:rPr>
                                <w:b/>
                                <w:bCs/>
                              </w:rPr>
                              <w:t>‘</w:t>
                            </w:r>
                            <w:r w:rsidRPr="00F71553">
                              <w:rPr>
                                <w:b/>
                                <w:bCs/>
                                <w:i/>
                                <w:iCs/>
                                <w:color w:val="2F5496" w:themeColor="accent1" w:themeShade="BF"/>
                              </w:rPr>
                              <w:t>Publications should be seen as inputs of knowledge into the innovation system and a quality control step that validates the generation of knowledge, rather than the endpoint.</w:t>
                            </w:r>
                            <w:r>
                              <w:rPr>
                                <w:b/>
                                <w:bCs/>
                                <w:i/>
                                <w:iCs/>
                                <w:color w:val="2F5496" w:themeColor="accent1" w:themeShade="BF"/>
                              </w:rPr>
                              <w:t>’</w:t>
                            </w:r>
                          </w:p>
                          <w:p w14:paraId="08E625E9" w14:textId="77777777" w:rsidR="00A14C5C" w:rsidRPr="00F71553" w:rsidRDefault="00A14C5C" w:rsidP="00A14C5C">
                            <w:pPr>
                              <w:spacing w:after="0"/>
                              <w:jc w:val="center"/>
                              <w:rPr>
                                <w:i/>
                                <w:iCs/>
                                <w:color w:val="2F5496" w:themeColor="accent1" w:themeShade="BF"/>
                              </w:rPr>
                            </w:pPr>
                            <w:r w:rsidRPr="005F3963">
                              <w:rPr>
                                <w:i/>
                                <w:iCs/>
                                <w:color w:val="2F5496" w:themeColor="accent1" w:themeShade="BF"/>
                              </w:rPr>
                              <w:t>Shaun Coffey FTSE CRSNZ FAIA FAICD</w:t>
                            </w:r>
                            <w:r>
                              <w:rPr>
                                <w:i/>
                                <w:iCs/>
                                <w:color w:val="2F5496" w:themeColor="accent1" w:themeShade="BF"/>
                              </w:rPr>
                              <w:t xml:space="preserve"> </w:t>
                            </w:r>
                          </w:p>
                        </w:txbxContent>
                      </wps:txbx>
                      <wps:bodyPr rot="0" vert="horz" wrap="square" lIns="91440" tIns="45720" rIns="91440" bIns="45720" anchor="t" anchorCtr="0">
                        <a:noAutofit/>
                      </wps:bodyPr>
                    </wps:wsp>
                  </a:graphicData>
                </a:graphic>
              </wp:inline>
            </w:drawing>
          </mc:Choice>
          <mc:Fallback>
            <w:pict>
              <v:shape w14:anchorId="0C20FD98" id="Text Box 1097580743" o:spid="_x0000_s1027" type="#_x0000_t202" alt="A quote by Shaun Coffey FTSE CRSNZ FAIA FAICD describing ‘Publications should be seen as inputs of knowledge into the innovation system and a quality control step that validates the generation of knowledge, rather than the endpoint.’" style="width:460.8pt;height: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" stroked="f">
                <v:textbox>
                  <w:txbxContent>
                    <w:p w14:paraId="2D860121" w14:textId="77777777" w:rsidR="00A14C5C" w:rsidRPr="00F71553" w:rsidRDefault="00A14C5C" w:rsidP="00A14C5C">
                      <w:pPr>
                        <w:spacing w:before="0"/>
                        <w:jc w:val="center"/>
                        <w:rPr>
                          <w:b/>
                          <w:bCs/>
                          <w:i/>
                          <w:iCs/>
                          <w:color w:val="2F5496" w:themeColor="accent1" w:themeShade="BF"/>
                        </w:rPr>
                      </w:pPr>
                      <w:r>
                        <w:rPr>
                          <w:b/>
                          <w:bCs/>
                        </w:rPr>
                        <w:t>‘</w:t>
                      </w:r>
                      <w:r w:rsidRPr="00F71553">
                        <w:rPr>
                          <w:b/>
                          <w:bCs/>
                          <w:i/>
                          <w:iCs/>
                          <w:color w:val="2F5496" w:themeColor="accent1" w:themeShade="BF"/>
                        </w:rPr>
                        <w:t>Publications should be seen as inputs of knowledge into the innovation system and a quality control step that validates the generation of knowledge, rather than the endpoint.</w:t>
                      </w:r>
                      <w:r>
                        <w:rPr>
                          <w:b/>
                          <w:bCs/>
                          <w:i/>
                          <w:iCs/>
                          <w:color w:val="2F5496" w:themeColor="accent1" w:themeShade="BF"/>
                        </w:rPr>
                        <w:t>’</w:t>
                      </w:r>
                    </w:p>
                    <w:p w14:paraId="08E625E9" w14:textId="77777777" w:rsidR="00A14C5C" w:rsidRPr="00F71553" w:rsidRDefault="00A14C5C" w:rsidP="00A14C5C">
                      <w:pPr>
                        <w:spacing w:after="0"/>
                        <w:jc w:val="center"/>
                        <w:rPr>
                          <w:i/>
                          <w:iCs/>
                          <w:color w:val="2F5496" w:themeColor="accent1" w:themeShade="BF"/>
                        </w:rPr>
                      </w:pPr>
                      <w:r w:rsidRPr="005F3963">
                        <w:rPr>
                          <w:i/>
                          <w:iCs/>
                          <w:color w:val="2F5496" w:themeColor="accent1" w:themeShade="BF"/>
                        </w:rPr>
                        <w:t>Shaun Coffey FTSE CRSNZ FAIA FAICD</w:t>
                      </w:r>
                      <w:r>
                        <w:rPr>
                          <w:i/>
                          <w:iCs/>
                          <w:color w:val="2F5496" w:themeColor="accent1" w:themeShade="BF"/>
                        </w:rPr>
                        <w:t xml:space="preserve"> </w:t>
                      </w:r>
                    </w:p>
                  </w:txbxContent>
                </v:textbox>
                <w10:anchorlock/>
              </v:shape>
            </w:pict>
          </mc:Fallback>
        </mc:AlternateContent>
      </w:r>
    </w:p>
    <w:p w14:paraId="589A564F" w14:textId="77777777" w:rsidR="00A14C5C" w:rsidRPr="00656332" w:rsidRDefault="00A14C5C" w:rsidP="00A14C5C">
      <w:pPr>
        <w:pStyle w:val="ListParagraph"/>
        <w:spacing w:after="0"/>
        <w:ind w:left="540"/>
        <w:textAlignment w:val="baseline"/>
        <w:rPr>
          <w:rFonts w:eastAsia="Times New Roman"/>
          <w:kern w:val="0"/>
          <w14:ligatures w14:val="none"/>
        </w:rPr>
      </w:pPr>
    </w:p>
    <w:p w14:paraId="045E44A2" w14:textId="046B1FF5" w:rsidR="00F61CE7" w:rsidRPr="00656332" w:rsidRDefault="000210FD" w:rsidP="009A515C">
      <w:pPr>
        <w:spacing w:after="0"/>
        <w:textAlignment w:val="baseline"/>
        <w:rPr>
          <w:rFonts w:eastAsia="Times New Roman"/>
        </w:rPr>
      </w:pPr>
      <w:r w:rsidRPr="00656332">
        <w:rPr>
          <w:rFonts w:eastAsia="Times New Roman"/>
          <w:kern w:val="0"/>
          <w14:ligatures w14:val="none"/>
        </w:rPr>
        <w:t>While</w:t>
      </w:r>
      <w:r w:rsidR="00225166" w:rsidRPr="00656332">
        <w:rPr>
          <w:rFonts w:eastAsia="Times New Roman"/>
          <w:kern w:val="0"/>
          <w14:ligatures w14:val="none"/>
        </w:rPr>
        <w:t xml:space="preserve"> organisations </w:t>
      </w:r>
      <w:r w:rsidR="007A5653" w:rsidRPr="00796875">
        <w:rPr>
          <w:rFonts w:eastAsia="Times New Roman"/>
          <w:kern w:val="0"/>
          <w14:ligatures w14:val="none"/>
        </w:rPr>
        <w:t xml:space="preserve">implement </w:t>
      </w:r>
      <w:r w:rsidR="0026459F" w:rsidRPr="00796875">
        <w:rPr>
          <w:rFonts w:eastAsia="Times New Roman"/>
          <w:kern w:val="0"/>
          <w14:ligatures w14:val="none"/>
        </w:rPr>
        <w:t xml:space="preserve">indicators and </w:t>
      </w:r>
      <w:r w:rsidR="00225166" w:rsidRPr="00656332">
        <w:rPr>
          <w:rFonts w:eastAsia="Times New Roman"/>
          <w:kern w:val="0"/>
          <w14:ligatures w14:val="none"/>
        </w:rPr>
        <w:t>metrics</w:t>
      </w:r>
      <w:r w:rsidR="00225166" w:rsidRPr="00796875">
        <w:rPr>
          <w:rFonts w:eastAsia="Times New Roman"/>
          <w:kern w:val="0"/>
          <w14:ligatures w14:val="none"/>
        </w:rPr>
        <w:t xml:space="preserve"> </w:t>
      </w:r>
      <w:r w:rsidR="0026459F" w:rsidRPr="00796875">
        <w:rPr>
          <w:rFonts w:eastAsia="Times New Roman"/>
          <w:kern w:val="0"/>
          <w14:ligatures w14:val="none"/>
        </w:rPr>
        <w:t>(direct or proxies)</w:t>
      </w:r>
      <w:r w:rsidR="00225166" w:rsidRPr="00656332">
        <w:rPr>
          <w:rFonts w:eastAsia="Times New Roman"/>
          <w:kern w:val="0"/>
          <w14:ligatures w14:val="none"/>
        </w:rPr>
        <w:t xml:space="preserve"> </w:t>
      </w:r>
      <w:r w:rsidR="007A5653" w:rsidRPr="00796875">
        <w:rPr>
          <w:rFonts w:eastAsia="Times New Roman"/>
          <w:kern w:val="0"/>
          <w14:ligatures w14:val="none"/>
        </w:rPr>
        <w:t xml:space="preserve">in ways that </w:t>
      </w:r>
      <w:r w:rsidR="00CA2339" w:rsidRPr="00796875">
        <w:rPr>
          <w:rFonts w:eastAsia="Times New Roman"/>
          <w:kern w:val="0"/>
          <w14:ligatures w14:val="none"/>
        </w:rPr>
        <w:t xml:space="preserve">are relevant to </w:t>
      </w:r>
      <w:r w:rsidR="00225166" w:rsidRPr="00656332">
        <w:rPr>
          <w:rFonts w:eastAsia="Times New Roman"/>
          <w:kern w:val="0"/>
          <w14:ligatures w14:val="none"/>
        </w:rPr>
        <w:t xml:space="preserve">their own </w:t>
      </w:r>
      <w:r w:rsidR="008719A0" w:rsidRPr="00656332">
        <w:rPr>
          <w:rFonts w:eastAsia="Times New Roman"/>
          <w:kern w:val="0"/>
          <w14:ligatures w14:val="none"/>
        </w:rPr>
        <w:t xml:space="preserve">values, missions and </w:t>
      </w:r>
      <w:r w:rsidR="00225166" w:rsidRPr="00656332">
        <w:rPr>
          <w:rFonts w:eastAsia="Times New Roman"/>
          <w:kern w:val="0"/>
          <w14:ligatures w14:val="none"/>
        </w:rPr>
        <w:t xml:space="preserve">objectives, </w:t>
      </w:r>
      <w:r w:rsidR="003208CC" w:rsidRPr="00656332">
        <w:rPr>
          <w:rFonts w:eastAsia="Times New Roman"/>
          <w:kern w:val="0"/>
          <w14:ligatures w14:val="none"/>
        </w:rPr>
        <w:t xml:space="preserve">experiences </w:t>
      </w:r>
      <w:r w:rsidR="00DD0FBF" w:rsidRPr="00796875">
        <w:rPr>
          <w:rFonts w:eastAsia="Times New Roman"/>
          <w:kern w:val="0"/>
          <w14:ligatures w14:val="none"/>
        </w:rPr>
        <w:t xml:space="preserve">from </w:t>
      </w:r>
      <w:r w:rsidR="00277F8C">
        <w:rPr>
          <w:rFonts w:eastAsia="Times New Roman"/>
          <w:kern w:val="0"/>
          <w14:ligatures w14:val="none"/>
        </w:rPr>
        <w:t xml:space="preserve">the </w:t>
      </w:r>
      <w:r w:rsidR="00DD0FBF" w:rsidRPr="00796875">
        <w:rPr>
          <w:rFonts w:eastAsia="Times New Roman"/>
          <w:kern w:val="0"/>
          <w14:ligatures w14:val="none"/>
        </w:rPr>
        <w:t>Neth</w:t>
      </w:r>
      <w:r w:rsidR="00C07EFA" w:rsidRPr="00796875">
        <w:rPr>
          <w:rFonts w:eastAsia="Times New Roman"/>
          <w:kern w:val="0"/>
          <w14:ligatures w14:val="none"/>
        </w:rPr>
        <w:t>e</w:t>
      </w:r>
      <w:r w:rsidR="00DD0FBF" w:rsidRPr="00796875">
        <w:rPr>
          <w:rFonts w:eastAsia="Times New Roman"/>
          <w:kern w:val="0"/>
          <w14:ligatures w14:val="none"/>
        </w:rPr>
        <w:t>rlands show that</w:t>
      </w:r>
      <w:r w:rsidR="00256723" w:rsidRPr="00796875">
        <w:rPr>
          <w:rFonts w:eastAsia="Times New Roman"/>
          <w:kern w:val="0"/>
          <w14:ligatures w14:val="none"/>
        </w:rPr>
        <w:t xml:space="preserve"> </w:t>
      </w:r>
      <w:r w:rsidR="00AC1417" w:rsidRPr="00796875">
        <w:rPr>
          <w:rFonts w:eastAsia="Times New Roman"/>
          <w:kern w:val="0"/>
          <w14:ligatures w14:val="none"/>
        </w:rPr>
        <w:t>there are ways that Australia’s</w:t>
      </w:r>
      <w:r w:rsidR="00AC1417" w:rsidRPr="00796875" w:rsidDel="00B6237D">
        <w:rPr>
          <w:rFonts w:eastAsia="Times New Roman"/>
          <w:kern w:val="0"/>
          <w14:ligatures w14:val="none"/>
        </w:rPr>
        <w:t xml:space="preserve"> </w:t>
      </w:r>
      <w:r w:rsidR="00225166" w:rsidRPr="00656332">
        <w:rPr>
          <w:rFonts w:eastAsia="Times New Roman"/>
          <w:kern w:val="0"/>
          <w14:ligatures w14:val="none"/>
        </w:rPr>
        <w:t>research assessment</w:t>
      </w:r>
      <w:r w:rsidR="00225166" w:rsidRPr="00796875">
        <w:rPr>
          <w:rFonts w:eastAsia="Times New Roman"/>
          <w:kern w:val="0"/>
          <w14:ligatures w14:val="none"/>
        </w:rPr>
        <w:t xml:space="preserve"> </w:t>
      </w:r>
      <w:r w:rsidR="00AC1417" w:rsidRPr="00796875">
        <w:rPr>
          <w:rFonts w:eastAsia="Times New Roman"/>
          <w:kern w:val="0"/>
          <w14:ligatures w14:val="none"/>
        </w:rPr>
        <w:t xml:space="preserve">can </w:t>
      </w:r>
      <w:r w:rsidR="00C07EFA" w:rsidRPr="00796875">
        <w:rPr>
          <w:rFonts w:eastAsia="Times New Roman"/>
          <w:kern w:val="0"/>
          <w14:ligatures w14:val="none"/>
        </w:rPr>
        <w:t xml:space="preserve">still </w:t>
      </w:r>
      <w:r w:rsidR="00AC1417" w:rsidRPr="00796875">
        <w:rPr>
          <w:rFonts w:eastAsia="Times New Roman"/>
          <w:kern w:val="0"/>
          <w14:ligatures w14:val="none"/>
        </w:rPr>
        <w:t>be modernised to</w:t>
      </w:r>
      <w:r w:rsidR="00B55835" w:rsidRPr="00796875">
        <w:rPr>
          <w:rFonts w:eastAsia="Times New Roman"/>
          <w:kern w:val="0"/>
          <w14:ligatures w14:val="none"/>
        </w:rPr>
        <w:t xml:space="preserve"> </w:t>
      </w:r>
      <w:r w:rsidR="00225166" w:rsidRPr="00656332">
        <w:rPr>
          <w:rFonts w:eastAsia="Times New Roman"/>
          <w:kern w:val="0"/>
          <w14:ligatures w14:val="none"/>
        </w:rPr>
        <w:t xml:space="preserve">improve </w:t>
      </w:r>
      <w:r w:rsidR="00035966" w:rsidRPr="00796875">
        <w:rPr>
          <w:rFonts w:eastAsia="Times New Roman"/>
          <w:kern w:val="0"/>
          <w14:ligatures w14:val="none"/>
        </w:rPr>
        <w:t xml:space="preserve">national </w:t>
      </w:r>
      <w:r w:rsidR="00225166" w:rsidRPr="00656332">
        <w:rPr>
          <w:rFonts w:eastAsia="Times New Roman"/>
          <w:kern w:val="0"/>
          <w14:ligatures w14:val="none"/>
        </w:rPr>
        <w:t xml:space="preserve">accountability and transparency, </w:t>
      </w:r>
      <w:r w:rsidR="00BB402B" w:rsidRPr="00656332">
        <w:rPr>
          <w:rFonts w:eastAsia="Times New Roman"/>
          <w:kern w:val="0"/>
          <w14:ligatures w14:val="none"/>
        </w:rPr>
        <w:t xml:space="preserve">foster </w:t>
      </w:r>
      <w:r w:rsidR="007319FE" w:rsidRPr="00656332">
        <w:rPr>
          <w:rFonts w:eastAsia="Times New Roman"/>
          <w:kern w:val="0"/>
          <w14:ligatures w14:val="none"/>
        </w:rPr>
        <w:t>workforce</w:t>
      </w:r>
      <w:r w:rsidR="00225166" w:rsidRPr="00656332">
        <w:rPr>
          <w:rFonts w:eastAsia="Times New Roman"/>
          <w:kern w:val="0"/>
          <w14:ligatures w14:val="none"/>
        </w:rPr>
        <w:t xml:space="preserve"> mobility and ultimately improve Australia’s research </w:t>
      </w:r>
      <w:r w:rsidR="0028295D" w:rsidRPr="00656332">
        <w:rPr>
          <w:rFonts w:eastAsia="Times New Roman"/>
          <w:kern w:val="0"/>
          <w14:ligatures w14:val="none"/>
        </w:rPr>
        <w:t>excellence</w:t>
      </w:r>
      <w:r w:rsidR="00225166" w:rsidRPr="00656332">
        <w:rPr>
          <w:rFonts w:eastAsia="Times New Roman"/>
          <w:kern w:val="0"/>
          <w14:ligatures w14:val="none"/>
        </w:rPr>
        <w:t>.</w:t>
      </w:r>
      <w:r w:rsidR="00210F86" w:rsidRPr="00656332">
        <w:t xml:space="preserve"> </w:t>
      </w:r>
      <w:r w:rsidR="00210F86" w:rsidRPr="00656332">
        <w:rPr>
          <w:rFonts w:eastAsia="Times New Roman"/>
        </w:rPr>
        <w:t>Australia</w:t>
      </w:r>
      <w:r w:rsidR="008751BB" w:rsidRPr="00656332">
        <w:rPr>
          <w:rFonts w:eastAsia="Times New Roman"/>
        </w:rPr>
        <w:t xml:space="preserve">’s current research assessments </w:t>
      </w:r>
      <w:r w:rsidR="00210F86" w:rsidRPr="00656332">
        <w:rPr>
          <w:rFonts w:eastAsia="Times New Roman"/>
        </w:rPr>
        <w:t xml:space="preserve">have been built on widely used systems for benchmarking university citation performance against international comparators and tracking traditional performance of those generally seen as </w:t>
      </w:r>
      <w:r w:rsidR="004D2B73" w:rsidRPr="00656332">
        <w:rPr>
          <w:rFonts w:eastAsia="Times New Roman"/>
        </w:rPr>
        <w:t>high-performing</w:t>
      </w:r>
      <w:r w:rsidR="00210F86" w:rsidRPr="00656332">
        <w:rPr>
          <w:rFonts w:eastAsia="Times New Roman"/>
        </w:rPr>
        <w:t xml:space="preserve"> researchers</w:t>
      </w:r>
      <w:r w:rsidR="001B49F4" w:rsidRPr="00656332">
        <w:rPr>
          <w:rFonts w:eastAsia="Times New Roman"/>
        </w:rPr>
        <w:t xml:space="preserve"> who do not face </w:t>
      </w:r>
      <w:r w:rsidR="00822D00">
        <w:rPr>
          <w:rFonts w:eastAsia="Times New Roman"/>
        </w:rPr>
        <w:t xml:space="preserve">inherent </w:t>
      </w:r>
      <w:r w:rsidR="00504946" w:rsidRPr="00796875">
        <w:rPr>
          <w:rFonts w:eastAsia="Times New Roman"/>
        </w:rPr>
        <w:t>bias</w:t>
      </w:r>
      <w:r w:rsidR="004B2886" w:rsidRPr="00796875">
        <w:rPr>
          <w:rFonts w:eastAsia="Times New Roman"/>
        </w:rPr>
        <w:t xml:space="preserve">, </w:t>
      </w:r>
      <w:proofErr w:type="gramStart"/>
      <w:r w:rsidR="004B2886" w:rsidRPr="00796875">
        <w:rPr>
          <w:rFonts w:eastAsia="Times New Roman"/>
        </w:rPr>
        <w:t>discrimination</w:t>
      </w:r>
      <w:proofErr w:type="gramEnd"/>
      <w:r w:rsidR="004B2886" w:rsidRPr="00796875">
        <w:rPr>
          <w:rFonts w:eastAsia="Times New Roman"/>
        </w:rPr>
        <w:t xml:space="preserve"> or </w:t>
      </w:r>
      <w:r w:rsidR="004B2886" w:rsidRPr="00796875">
        <w:rPr>
          <w:rFonts w:eastAsia="Times New Roman"/>
        </w:rPr>
        <w:lastRenderedPageBreak/>
        <w:t>bullying</w:t>
      </w:r>
      <w:r w:rsidR="002427A8" w:rsidRPr="00656332">
        <w:rPr>
          <w:rFonts w:eastAsia="Times New Roman"/>
        </w:rPr>
        <w:t>.</w:t>
      </w:r>
      <w:r w:rsidR="510379BC" w:rsidRPr="00656332">
        <w:rPr>
          <w:rFonts w:eastAsia="Times New Roman"/>
        </w:rPr>
        <w:t xml:space="preserve"> The use of research impact assessment processes in many government and pri</w:t>
      </w:r>
      <w:r w:rsidR="4B1D5BCD" w:rsidRPr="00656332">
        <w:rPr>
          <w:rFonts w:eastAsia="Times New Roman"/>
        </w:rPr>
        <w:t xml:space="preserve">vate sector research organisations has also ensured a strong focus on applied outcomes of research. </w:t>
      </w:r>
      <w:r w:rsidR="00550ABC" w:rsidRPr="00796875">
        <w:rPr>
          <w:rFonts w:eastAsia="Times New Roman"/>
        </w:rPr>
        <w:t>There are beneficiaries of the current system, however</w:t>
      </w:r>
      <w:r w:rsidR="00A61CDF" w:rsidRPr="00796875">
        <w:rPr>
          <w:rFonts w:eastAsia="Times New Roman"/>
        </w:rPr>
        <w:t>, it also creates</w:t>
      </w:r>
      <w:r w:rsidR="4B1D5BCD" w:rsidRPr="00796875">
        <w:rPr>
          <w:rFonts w:eastAsia="Times New Roman"/>
        </w:rPr>
        <w:t xml:space="preserve"> </w:t>
      </w:r>
      <w:r w:rsidR="4B1D5BCD" w:rsidRPr="00656332">
        <w:rPr>
          <w:rFonts w:eastAsia="Times New Roman"/>
        </w:rPr>
        <w:t xml:space="preserve">challenges </w:t>
      </w:r>
      <w:r w:rsidR="1E53CF9B" w:rsidRPr="00656332">
        <w:rPr>
          <w:rFonts w:eastAsia="Times New Roman"/>
        </w:rPr>
        <w:t>and ingrains distortions and biases</w:t>
      </w:r>
      <w:r w:rsidR="1E53CF9B" w:rsidRPr="00796875">
        <w:rPr>
          <w:rFonts w:eastAsia="Times New Roman"/>
        </w:rPr>
        <w:t xml:space="preserve"> </w:t>
      </w:r>
      <w:r w:rsidR="00C92B98" w:rsidRPr="00796875">
        <w:rPr>
          <w:rFonts w:eastAsia="Times New Roman"/>
        </w:rPr>
        <w:t>that in</w:t>
      </w:r>
      <w:r w:rsidR="1E53CF9B" w:rsidRPr="00796875">
        <w:rPr>
          <w:rFonts w:eastAsia="Times New Roman"/>
        </w:rPr>
        <w:t xml:space="preserve"> </w:t>
      </w:r>
      <w:r w:rsidR="0048050D" w:rsidRPr="00796875">
        <w:rPr>
          <w:rFonts w:eastAsia="Times New Roman"/>
        </w:rPr>
        <w:t>aggregate</w:t>
      </w:r>
      <w:r w:rsidR="1E53CF9B" w:rsidRPr="00796875">
        <w:rPr>
          <w:rFonts w:eastAsia="Times New Roman"/>
        </w:rPr>
        <w:t xml:space="preserve"> </w:t>
      </w:r>
      <w:r w:rsidR="002D595E" w:rsidRPr="00796875">
        <w:rPr>
          <w:rFonts w:eastAsia="Times New Roman"/>
        </w:rPr>
        <w:t xml:space="preserve">have a greater negative </w:t>
      </w:r>
      <w:r w:rsidR="00DA7370">
        <w:rPr>
          <w:rFonts w:eastAsia="Times New Roman"/>
        </w:rPr>
        <w:t xml:space="preserve">than positive </w:t>
      </w:r>
      <w:r w:rsidR="002D595E" w:rsidRPr="00796875">
        <w:rPr>
          <w:rFonts w:eastAsia="Times New Roman"/>
        </w:rPr>
        <w:t>impact on the innovation and effectiveness of our</w:t>
      </w:r>
      <w:r w:rsidR="1E53CF9B" w:rsidRPr="00796875" w:rsidDel="002D595E">
        <w:rPr>
          <w:rFonts w:eastAsia="Times New Roman"/>
        </w:rPr>
        <w:t xml:space="preserve"> </w:t>
      </w:r>
      <w:r w:rsidR="1E53CF9B" w:rsidRPr="00656332">
        <w:rPr>
          <w:rFonts w:eastAsia="Times New Roman"/>
        </w:rPr>
        <w:t>research sector.</w:t>
      </w:r>
      <w:r w:rsidR="6D81A32E" w:rsidRPr="00656332">
        <w:rPr>
          <w:rFonts w:eastAsia="Times New Roman"/>
        </w:rPr>
        <w:t xml:space="preserve"> </w:t>
      </w:r>
    </w:p>
    <w:p w14:paraId="6103E4BA" w14:textId="26DFA25D" w:rsidR="003C0FB9" w:rsidRDefault="005E711F" w:rsidP="009A515C">
      <w:pPr>
        <w:spacing w:after="0"/>
        <w:textAlignment w:val="baseline"/>
        <w:rPr>
          <w:rFonts w:eastAsia="Times New Roman"/>
          <w:kern w:val="0"/>
          <w14:ligatures w14:val="none"/>
        </w:rPr>
      </w:pPr>
      <w:r w:rsidRPr="00656332">
        <w:rPr>
          <w:rFonts w:eastAsia="Times New Roman"/>
          <w:kern w:val="0"/>
          <w14:ligatures w14:val="none"/>
        </w:rPr>
        <w:t xml:space="preserve">Australia </w:t>
      </w:r>
      <w:r w:rsidR="005C4037" w:rsidRPr="00796875">
        <w:rPr>
          <w:rFonts w:eastAsia="Times New Roman"/>
          <w:kern w:val="0"/>
          <w14:ligatures w14:val="none"/>
        </w:rPr>
        <w:t>can</w:t>
      </w:r>
      <w:r w:rsidRPr="00656332">
        <w:rPr>
          <w:rFonts w:eastAsia="Times New Roman"/>
          <w:kern w:val="0"/>
          <w14:ligatures w14:val="none"/>
        </w:rPr>
        <w:t xml:space="preserve"> be bold and proactive in engaging with international research metrics and assessment processes.</w:t>
      </w:r>
      <w:r w:rsidR="00083F48" w:rsidRPr="00656332">
        <w:rPr>
          <w:rFonts w:eastAsia="Times New Roman"/>
          <w:kern w:val="0"/>
          <w14:ligatures w14:val="none"/>
        </w:rPr>
        <w:t xml:space="preserve"> </w:t>
      </w:r>
      <w:r w:rsidR="000F3457">
        <w:rPr>
          <w:rFonts w:eastAsia="Times New Roman"/>
          <w:kern w:val="0"/>
          <w14:ligatures w14:val="none"/>
        </w:rPr>
        <w:t xml:space="preserve">Figure 1 </w:t>
      </w:r>
      <w:r w:rsidR="00F51414" w:rsidRPr="00656332">
        <w:rPr>
          <w:rFonts w:eastAsia="Times New Roman"/>
          <w:kern w:val="0"/>
          <w14:ligatures w14:val="none"/>
        </w:rPr>
        <w:t xml:space="preserve">outlines </w:t>
      </w:r>
      <w:r w:rsidR="2D03F999" w:rsidRPr="00656332">
        <w:rPr>
          <w:rFonts w:eastAsia="Times New Roman"/>
          <w:kern w:val="0"/>
          <w14:ligatures w14:val="none"/>
        </w:rPr>
        <w:t xml:space="preserve">key pillars for a modern and effective research assessment </w:t>
      </w:r>
      <w:r w:rsidR="0036193B" w:rsidRPr="00656332">
        <w:rPr>
          <w:rFonts w:eastAsia="Times New Roman"/>
          <w:kern w:val="0"/>
          <w14:ligatures w14:val="none"/>
        </w:rPr>
        <w:t>system</w:t>
      </w:r>
      <w:r w:rsidR="00B53435" w:rsidRPr="00796875">
        <w:rPr>
          <w:rFonts w:eastAsia="Times New Roman"/>
          <w:kern w:val="0"/>
          <w14:ligatures w14:val="none"/>
        </w:rPr>
        <w:t>:</w:t>
      </w:r>
      <w:r w:rsidR="009C2DC7" w:rsidRPr="00796875">
        <w:rPr>
          <w:rFonts w:eastAsia="Times New Roman"/>
          <w:kern w:val="0"/>
          <w14:ligatures w14:val="none"/>
        </w:rPr>
        <w:t xml:space="preserve"> </w:t>
      </w:r>
      <w:r w:rsidR="00992083" w:rsidRPr="00656332">
        <w:rPr>
          <w:rFonts w:eastAsia="Times New Roman"/>
          <w:kern w:val="0"/>
          <w14:ligatures w14:val="none"/>
        </w:rPr>
        <w:t xml:space="preserve">reliable and consistent assessments and valid, accurate information </w:t>
      </w:r>
      <w:r w:rsidR="009518E3" w:rsidRPr="00656332">
        <w:rPr>
          <w:rFonts w:eastAsia="Times New Roman"/>
          <w:kern w:val="0"/>
          <w14:ligatures w14:val="none"/>
        </w:rPr>
        <w:t xml:space="preserve">at the core of research assessment </w:t>
      </w:r>
      <w:r w:rsidR="00B13A97" w:rsidRPr="00656332">
        <w:rPr>
          <w:rFonts w:eastAsia="Times New Roman"/>
          <w:kern w:val="0"/>
          <w14:ligatures w14:val="none"/>
        </w:rPr>
        <w:t>driven</w:t>
      </w:r>
      <w:r w:rsidR="009518E3" w:rsidRPr="00656332">
        <w:rPr>
          <w:rFonts w:eastAsia="Times New Roman"/>
          <w:kern w:val="0"/>
          <w14:ligatures w14:val="none"/>
        </w:rPr>
        <w:t xml:space="preserve"> by </w:t>
      </w:r>
      <w:r w:rsidR="00FA1B80" w:rsidRPr="00656332">
        <w:rPr>
          <w:rFonts w:eastAsia="Times New Roman"/>
          <w:kern w:val="0"/>
          <w14:ligatures w14:val="none"/>
        </w:rPr>
        <w:t>leadership, collaboration, transparency, collegiality, integrity</w:t>
      </w:r>
      <w:r w:rsidR="00DA7370">
        <w:rPr>
          <w:rFonts w:eastAsia="Times New Roman"/>
          <w:kern w:val="0"/>
          <w14:ligatures w14:val="none"/>
        </w:rPr>
        <w:t>,</w:t>
      </w:r>
      <w:r w:rsidR="00FA1B80" w:rsidRPr="00656332">
        <w:rPr>
          <w:rFonts w:eastAsia="Times New Roman"/>
          <w:kern w:val="0"/>
          <w14:ligatures w14:val="none"/>
        </w:rPr>
        <w:t xml:space="preserve"> and equity and diversity</w:t>
      </w:r>
      <w:r w:rsidR="0036193B" w:rsidRPr="00656332">
        <w:rPr>
          <w:rFonts w:eastAsia="Times New Roman"/>
          <w:kern w:val="0"/>
          <w14:ligatures w14:val="none"/>
        </w:rPr>
        <w:t>.</w:t>
      </w:r>
    </w:p>
    <w:p w14:paraId="12EDA3FC" w14:textId="0AAC10DD" w:rsidR="00EC3CAA" w:rsidRPr="00656332" w:rsidRDefault="00EC3CAA" w:rsidP="009A515C">
      <w:pPr>
        <w:spacing w:after="0"/>
        <w:textAlignment w:val="baseline"/>
        <w:rPr>
          <w:rFonts w:eastAsia="Times New Roman"/>
        </w:rPr>
      </w:pPr>
      <w:r w:rsidRPr="00EC3CAA">
        <w:rPr>
          <w:rFonts w:eastAsia="Times New Roman"/>
          <w:noProof/>
        </w:rPr>
        <w:drawing>
          <wp:inline distT="0" distB="0" distL="0" distR="0" wp14:anchorId="060FA882" wp14:editId="6CBBD5F3">
            <wp:extent cx="5911850" cy="3279140"/>
            <wp:effectExtent l="0" t="0" r="0" b="0"/>
            <wp:docPr id="5" name="Picture 5" descr="Figure 1 explains six pillars of modern research assessment focusing on valid and accurate information and reliable and consistent assessments. The six pillars include leadership, transparency, integrity, equity and diversity, collegiality, and collaboration. Leadership applies in responsible assessment, metrics innovation, and open research. Transparency refers to a framework of standardised competencies, metrics and expectations. Integrity refers to fair, open and accountable assessment of research and researchers. Equity and diversity refers to efforts to reduce bias, promote cultural understanding, enhance Indigenous Knowledges ownership and assessment. Collegiality refers to efforts to promote and recognise supervision and service roles. Collaboration refers to aspects of recognising and rewarding collaboration, dual-sector roles and non-traditional research outputs.">
              <a:extLst xmlns:a="http://schemas.openxmlformats.org/drawingml/2006/main">
                <a:ext uri="{FF2B5EF4-FFF2-40B4-BE49-F238E27FC236}">
                  <a16:creationId xmlns:a16="http://schemas.microsoft.com/office/drawing/2014/main" id="{26A146EB-6A57-88D9-3AEC-0E7D89F5B1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explains six pillars of modern research assessment focusing on valid and accurate information and reliable and consistent assessments. The six pillars include leadership, transparency, integrity, equity and diversity, collegiality, and collaboration. Leadership applies in responsible assessment, metrics innovation, and open research. Transparency refers to a framework of standardised competencies, metrics and expectations. Integrity refers to fair, open and accountable assessment of research and researchers. Equity and diversity refers to efforts to reduce bias, promote cultural understanding, enhance Indigenous Knowledges ownership and assessment. Collegiality refers to efforts to promote and recognise supervision and service roles. Collaboration refers to aspects of recognising and rewarding collaboration, dual-sector roles and non-traditional research outputs.">
                      <a:extLst>
                        <a:ext uri="{FF2B5EF4-FFF2-40B4-BE49-F238E27FC236}">
                          <a16:creationId xmlns:a16="http://schemas.microsoft.com/office/drawing/2014/main" id="{26A146EB-6A57-88D9-3AEC-0E7D89F5B10F}"/>
                        </a:ext>
                      </a:extLst>
                    </pic:cNvPr>
                    <pic:cNvPicPr>
                      <a:picLocks noChangeAspect="1"/>
                    </pic:cNvPicPr>
                  </pic:nvPicPr>
                  <pic:blipFill rotWithShape="1">
                    <a:blip r:embed="rId13"/>
                    <a:srcRect l="20268" t="20290" r="2984" b="12696"/>
                    <a:stretch/>
                  </pic:blipFill>
                  <pic:spPr>
                    <a:xfrm>
                      <a:off x="0" y="0"/>
                      <a:ext cx="5911850" cy="3279140"/>
                    </a:xfrm>
                    <a:prstGeom prst="rect">
                      <a:avLst/>
                    </a:prstGeom>
                  </pic:spPr>
                </pic:pic>
              </a:graphicData>
            </a:graphic>
          </wp:inline>
        </w:drawing>
      </w:r>
    </w:p>
    <w:p w14:paraId="5CC77A14" w14:textId="3868428C" w:rsidR="00065703" w:rsidRPr="00656332" w:rsidRDefault="00FD1F94" w:rsidP="00772EC7">
      <w:pPr>
        <w:pStyle w:val="Caption"/>
        <w:jc w:val="center"/>
      </w:pPr>
      <w:bookmarkStart w:id="3" w:name="_Toc144822281"/>
      <w:r>
        <w:t xml:space="preserve">Figure </w:t>
      </w:r>
      <w:fldSimple w:instr=" SEQ Figure \* ARABIC ">
        <w:r w:rsidR="007A1484">
          <w:rPr>
            <w:noProof/>
          </w:rPr>
          <w:t>1</w:t>
        </w:r>
      </w:fldSimple>
      <w:r>
        <w:t>:</w:t>
      </w:r>
      <w:r w:rsidR="00182E89" w:rsidRPr="00656332">
        <w:t xml:space="preserve">The </w:t>
      </w:r>
      <w:r w:rsidR="001C7825" w:rsidRPr="00796875">
        <w:t>p</w:t>
      </w:r>
      <w:r w:rsidR="00182E89" w:rsidRPr="00656332">
        <w:t xml:space="preserve">illars of </w:t>
      </w:r>
      <w:r w:rsidR="001C7825" w:rsidRPr="00796875">
        <w:t>m</w:t>
      </w:r>
      <w:r w:rsidR="00182E89" w:rsidRPr="00656332">
        <w:t xml:space="preserve">odern </w:t>
      </w:r>
      <w:r w:rsidR="001C7825" w:rsidRPr="00796875">
        <w:t>r</w:t>
      </w:r>
      <w:r w:rsidR="00182E89" w:rsidRPr="00656332">
        <w:t xml:space="preserve">esearch </w:t>
      </w:r>
      <w:r w:rsidR="001C7825" w:rsidRPr="00796875">
        <w:t>a</w:t>
      </w:r>
      <w:r w:rsidR="00182E89" w:rsidRPr="00656332">
        <w:t>ssessment</w:t>
      </w:r>
      <w:bookmarkEnd w:id="3"/>
    </w:p>
    <w:p w14:paraId="343DE9DB" w14:textId="0C9AF995" w:rsidR="000B54BB" w:rsidRPr="00656332" w:rsidRDefault="000B54BB" w:rsidP="00150276">
      <w:pPr>
        <w:spacing w:after="0"/>
        <w:textAlignment w:val="baseline"/>
        <w:rPr>
          <w:rFonts w:eastAsia="Times New Roman"/>
          <w:kern w:val="0"/>
          <w14:ligatures w14:val="none"/>
        </w:rPr>
      </w:pPr>
      <w:r w:rsidRPr="00656332">
        <w:rPr>
          <w:rFonts w:eastAsia="Times New Roman"/>
          <w:kern w:val="0"/>
          <w14:ligatures w14:val="none"/>
        </w:rPr>
        <w:t>I</w:t>
      </w:r>
      <w:r w:rsidR="44A80D09" w:rsidRPr="00656332">
        <w:rPr>
          <w:rFonts w:eastAsia="Times New Roman"/>
          <w:kern w:val="0"/>
          <w14:ligatures w14:val="none"/>
        </w:rPr>
        <w:t>ntroducing</w:t>
      </w:r>
      <w:r w:rsidRPr="00656332">
        <w:rPr>
          <w:rFonts w:eastAsia="Times New Roman"/>
          <w:kern w:val="0"/>
          <w14:ligatures w14:val="none"/>
        </w:rPr>
        <w:t xml:space="preserve"> changes may not be easy, as </w:t>
      </w:r>
      <w:r w:rsidR="00B818DD" w:rsidRPr="00656332">
        <w:rPr>
          <w:rFonts w:eastAsia="Times New Roman"/>
          <w:kern w:val="0"/>
          <w14:ligatures w14:val="none"/>
        </w:rPr>
        <w:t>much depends on the culture within organisations</w:t>
      </w:r>
      <w:r w:rsidR="000A1882" w:rsidRPr="00656332">
        <w:rPr>
          <w:rFonts w:eastAsia="Times New Roman"/>
          <w:kern w:val="0"/>
          <w14:ligatures w14:val="none"/>
        </w:rPr>
        <w:t xml:space="preserve">, but the results </w:t>
      </w:r>
      <w:r w:rsidR="5ADD66B4" w:rsidRPr="00656332">
        <w:rPr>
          <w:rFonts w:eastAsia="Times New Roman"/>
          <w:kern w:val="0"/>
          <w14:ligatures w14:val="none"/>
        </w:rPr>
        <w:t>could</w:t>
      </w:r>
      <w:r w:rsidR="000A1882" w:rsidRPr="00656332">
        <w:rPr>
          <w:rFonts w:eastAsia="Times New Roman"/>
          <w:kern w:val="0"/>
          <w14:ligatures w14:val="none"/>
        </w:rPr>
        <w:t xml:space="preserve"> be significant for </w:t>
      </w:r>
      <w:r w:rsidR="00DB704D" w:rsidRPr="00656332">
        <w:rPr>
          <w:rFonts w:eastAsia="Times New Roman"/>
          <w:kern w:val="0"/>
          <w14:ligatures w14:val="none"/>
        </w:rPr>
        <w:t xml:space="preserve">Australia’s </w:t>
      </w:r>
      <w:r w:rsidR="5C891126" w:rsidRPr="00656332">
        <w:rPr>
          <w:rFonts w:eastAsia="Times New Roman"/>
          <w:kern w:val="0"/>
          <w14:ligatures w14:val="none"/>
        </w:rPr>
        <w:t xml:space="preserve">research </w:t>
      </w:r>
      <w:r w:rsidR="55276E70" w:rsidRPr="00656332">
        <w:rPr>
          <w:rFonts w:eastAsia="Times New Roman"/>
          <w:kern w:val="0"/>
          <w14:ligatures w14:val="none"/>
        </w:rPr>
        <w:t>and innovation eco</w:t>
      </w:r>
      <w:r w:rsidR="5C891126" w:rsidRPr="00656332">
        <w:rPr>
          <w:rFonts w:eastAsia="Times New Roman"/>
          <w:kern w:val="0"/>
          <w14:ligatures w14:val="none"/>
        </w:rPr>
        <w:t>system</w:t>
      </w:r>
      <w:r w:rsidR="57F244C5" w:rsidRPr="00656332">
        <w:rPr>
          <w:rFonts w:eastAsia="Times New Roman"/>
          <w:kern w:val="0"/>
          <w14:ligatures w14:val="none"/>
        </w:rPr>
        <w:t>.</w:t>
      </w:r>
      <w:r w:rsidR="007E60B5" w:rsidRPr="00656332">
        <w:rPr>
          <w:rFonts w:eastAsia="Times New Roman"/>
          <w:kern w:val="0"/>
          <w14:ligatures w14:val="none"/>
        </w:rPr>
        <w:t xml:space="preserve"> But equally, actions across all stakeholders will help drive a more positive culture. </w:t>
      </w:r>
    </w:p>
    <w:p w14:paraId="60FDDF1E" w14:textId="0B7ED6D9" w:rsidR="008E3C07" w:rsidRPr="00656332" w:rsidRDefault="00B13A97" w:rsidP="00B82B11">
      <w:pPr>
        <w:spacing w:after="0"/>
        <w:textAlignment w:val="baseline"/>
        <w:rPr>
          <w:rStyle w:val="normaltextrun"/>
        </w:rPr>
      </w:pPr>
      <w:r w:rsidRPr="00656332">
        <w:rPr>
          <w:rFonts w:eastAsia="Times New Roman"/>
        </w:rPr>
        <w:t>This</w:t>
      </w:r>
      <w:r w:rsidR="084B5C12" w:rsidRPr="00656332">
        <w:rPr>
          <w:rStyle w:val="normaltextrun"/>
        </w:rPr>
        <w:t xml:space="preserve"> report </w:t>
      </w:r>
      <w:r w:rsidR="00BE54CB" w:rsidRPr="00656332">
        <w:rPr>
          <w:rStyle w:val="normaltextrun"/>
        </w:rPr>
        <w:t xml:space="preserve">is a valuable resource for organisations and policymakers </w:t>
      </w:r>
      <w:r w:rsidR="00D63C32" w:rsidRPr="00656332">
        <w:rPr>
          <w:rStyle w:val="normaltextrun"/>
        </w:rPr>
        <w:t>seeking to improve</w:t>
      </w:r>
      <w:r w:rsidR="00BE54CB" w:rsidRPr="00656332">
        <w:rPr>
          <w:rStyle w:val="normaltextrun"/>
        </w:rPr>
        <w:t xml:space="preserve"> </w:t>
      </w:r>
      <w:r w:rsidR="084B5C12" w:rsidRPr="00656332">
        <w:rPr>
          <w:rStyle w:val="normaltextrun"/>
        </w:rPr>
        <w:t>assessment practices in Australia’s research system</w:t>
      </w:r>
      <w:r w:rsidR="00170D7A">
        <w:rPr>
          <w:rStyle w:val="normaltextrun"/>
        </w:rPr>
        <w:t>. The report</w:t>
      </w:r>
      <w:r w:rsidR="00CC0DA4" w:rsidRPr="00656332">
        <w:rPr>
          <w:rStyle w:val="normaltextrun"/>
        </w:rPr>
        <w:t xml:space="preserve"> </w:t>
      </w:r>
      <w:r w:rsidR="00EE2DD4" w:rsidRPr="00656332">
        <w:rPr>
          <w:rStyle w:val="normaltextrun"/>
        </w:rPr>
        <w:t xml:space="preserve">emphasises </w:t>
      </w:r>
      <w:r w:rsidR="00901E53" w:rsidRPr="00656332">
        <w:rPr>
          <w:rStyle w:val="normaltextrun"/>
        </w:rPr>
        <w:t>the impor</w:t>
      </w:r>
      <w:r w:rsidR="00C64486" w:rsidRPr="00656332">
        <w:rPr>
          <w:rStyle w:val="normaltextrun"/>
        </w:rPr>
        <w:t xml:space="preserve">tance of </w:t>
      </w:r>
      <w:r w:rsidR="00FC184F" w:rsidRPr="00656332">
        <w:rPr>
          <w:rStyle w:val="normaltextrun"/>
        </w:rPr>
        <w:t xml:space="preserve">supporting </w:t>
      </w:r>
      <w:r w:rsidR="00470CB2" w:rsidRPr="00656332">
        <w:rPr>
          <w:rStyle w:val="normaltextrun"/>
        </w:rPr>
        <w:t>innovatio</w:t>
      </w:r>
      <w:r w:rsidR="00763A14" w:rsidRPr="00656332">
        <w:rPr>
          <w:rStyle w:val="normaltextrun"/>
        </w:rPr>
        <w:t>n</w:t>
      </w:r>
      <w:r w:rsidR="00387864" w:rsidRPr="00656332">
        <w:rPr>
          <w:rStyle w:val="normaltextrun"/>
        </w:rPr>
        <w:t xml:space="preserve">, </w:t>
      </w:r>
      <w:r w:rsidR="00345864" w:rsidRPr="00656332">
        <w:rPr>
          <w:rStyle w:val="normaltextrun"/>
        </w:rPr>
        <w:t>creativity</w:t>
      </w:r>
      <w:r w:rsidR="000A04A7" w:rsidRPr="00656332">
        <w:rPr>
          <w:rStyle w:val="normaltextrun"/>
        </w:rPr>
        <w:t>,</w:t>
      </w:r>
      <w:r w:rsidR="00345864" w:rsidRPr="00656332">
        <w:rPr>
          <w:rStyle w:val="normaltextrun"/>
        </w:rPr>
        <w:t xml:space="preserve"> an</w:t>
      </w:r>
      <w:r w:rsidR="00387864" w:rsidRPr="00656332">
        <w:rPr>
          <w:rStyle w:val="normaltextrun"/>
        </w:rPr>
        <w:t>d</w:t>
      </w:r>
      <w:r w:rsidR="000A04A7" w:rsidRPr="00656332">
        <w:rPr>
          <w:rStyle w:val="normaltextrun"/>
        </w:rPr>
        <w:t xml:space="preserve"> Australia’s research and researchers in positive ways</w:t>
      </w:r>
      <w:r w:rsidR="007A6248" w:rsidRPr="00656332">
        <w:rPr>
          <w:rStyle w:val="normaltextrun"/>
        </w:rPr>
        <w:t>.</w:t>
      </w:r>
      <w:r w:rsidR="00345864" w:rsidRPr="00656332">
        <w:rPr>
          <w:rStyle w:val="normaltextrun"/>
        </w:rPr>
        <w:t xml:space="preserve"> </w:t>
      </w:r>
      <w:r w:rsidR="00780994" w:rsidRPr="00656332">
        <w:rPr>
          <w:rStyle w:val="normaltextrun"/>
        </w:rPr>
        <w:t>Chapter</w:t>
      </w:r>
      <w:r w:rsidR="1D966126" w:rsidRPr="00796875">
        <w:rPr>
          <w:rStyle w:val="normaltextrun"/>
        </w:rPr>
        <w:t>s</w:t>
      </w:r>
      <w:r w:rsidR="00780994" w:rsidRPr="00656332">
        <w:rPr>
          <w:rStyle w:val="normaltextrun"/>
        </w:rPr>
        <w:t xml:space="preserve"> </w:t>
      </w:r>
      <w:r w:rsidR="0018218D">
        <w:rPr>
          <w:rStyle w:val="normaltextrun"/>
        </w:rPr>
        <w:t>6</w:t>
      </w:r>
      <w:r w:rsidR="00780994" w:rsidRPr="00656332">
        <w:rPr>
          <w:rStyle w:val="normaltextrun"/>
        </w:rPr>
        <w:t xml:space="preserve">, </w:t>
      </w:r>
      <w:r w:rsidR="0018218D">
        <w:rPr>
          <w:rStyle w:val="normaltextrun"/>
        </w:rPr>
        <w:t>7</w:t>
      </w:r>
      <w:r w:rsidR="00780994" w:rsidRPr="00656332">
        <w:rPr>
          <w:rStyle w:val="normaltextrun"/>
        </w:rPr>
        <w:t xml:space="preserve"> and </w:t>
      </w:r>
      <w:r w:rsidR="0018218D">
        <w:rPr>
          <w:rStyle w:val="normaltextrun"/>
        </w:rPr>
        <w:t>8</w:t>
      </w:r>
      <w:r w:rsidR="00780994" w:rsidRPr="00656332">
        <w:rPr>
          <w:rStyle w:val="normaltextrun"/>
        </w:rPr>
        <w:t xml:space="preserve"> explore alternative models and approaches to metrics, including potential actions for Australia.</w:t>
      </w:r>
    </w:p>
    <w:p w14:paraId="5B56C66A" w14:textId="77777777" w:rsidR="00437FE8" w:rsidRPr="00656332" w:rsidRDefault="00437FE8" w:rsidP="009F68E5">
      <w:pPr>
        <w:pStyle w:val="NoSpacing"/>
        <w:rPr>
          <w:rStyle w:val="normaltextrun"/>
        </w:rPr>
      </w:pPr>
    </w:p>
    <w:p w14:paraId="059ED96B" w14:textId="6EB3E974" w:rsidR="69DF41E1" w:rsidRPr="00656332" w:rsidRDefault="1FD6A3B7" w:rsidP="001F23AA">
      <w:pPr>
        <w:pStyle w:val="Heading2"/>
        <w:numPr>
          <w:ilvl w:val="0"/>
          <w:numId w:val="0"/>
        </w:numPr>
        <w:ind w:left="576" w:hanging="576"/>
        <w:rPr>
          <w:rFonts w:ascii="Calibri" w:eastAsia="Yu Gothic Light" w:hAnsi="Calibri" w:cs="Calibri"/>
        </w:rPr>
      </w:pPr>
      <w:r w:rsidRPr="00656332">
        <w:t>Research assessment indicators</w:t>
      </w:r>
    </w:p>
    <w:p w14:paraId="1E7BF57A" w14:textId="6EB5E974" w:rsidR="002A6152" w:rsidRPr="00656332" w:rsidRDefault="28D51A47" w:rsidP="008530DB">
      <w:pPr>
        <w:spacing w:after="120"/>
        <w:rPr>
          <w:rFonts w:ascii="Calibri" w:eastAsia="Calibri" w:hAnsi="Calibri"/>
        </w:rPr>
      </w:pPr>
      <w:r w:rsidRPr="00656332">
        <w:rPr>
          <w:rFonts w:ascii="Calibri" w:eastAsia="Calibri" w:hAnsi="Calibri"/>
        </w:rPr>
        <w:t xml:space="preserve">A </w:t>
      </w:r>
      <w:r w:rsidR="1AB91E90" w:rsidRPr="00656332">
        <w:rPr>
          <w:rFonts w:ascii="Calibri" w:eastAsia="Calibri" w:hAnsi="Calibri"/>
        </w:rPr>
        <w:t>primary conclusion of this work is that a</w:t>
      </w:r>
      <w:r w:rsidRPr="00656332">
        <w:rPr>
          <w:rFonts w:ascii="Calibri" w:eastAsia="Calibri" w:hAnsi="Calibri"/>
        </w:rPr>
        <w:t xml:space="preserve"> fair and modern approach to research assessment requires considered use of metrics (defined measures of performance or outcome) and indicators (proxies of such)</w:t>
      </w:r>
      <w:r w:rsidR="00DA7370">
        <w:rPr>
          <w:rFonts w:ascii="Calibri" w:eastAsia="Calibri" w:hAnsi="Calibri"/>
        </w:rPr>
        <w:t>.</w:t>
      </w:r>
      <w:r w:rsidRPr="00656332">
        <w:rPr>
          <w:rFonts w:ascii="Calibri" w:eastAsia="Calibri" w:hAnsi="Calibri"/>
        </w:rPr>
        <w:t xml:space="preserve"> </w:t>
      </w:r>
      <w:r w:rsidR="00DA7370">
        <w:rPr>
          <w:rFonts w:ascii="Calibri" w:eastAsia="Calibri" w:hAnsi="Calibri"/>
        </w:rPr>
        <w:t xml:space="preserve">These should be </w:t>
      </w:r>
      <w:r w:rsidRPr="00656332">
        <w:rPr>
          <w:rFonts w:ascii="Calibri" w:eastAsia="Calibri" w:hAnsi="Calibri"/>
        </w:rPr>
        <w:t xml:space="preserve">applied in the context of the sector and disciplines in which research takes place, </w:t>
      </w:r>
      <w:r w:rsidR="67C232E6" w:rsidRPr="00656332">
        <w:rPr>
          <w:rFonts w:ascii="Calibri" w:eastAsia="Calibri" w:hAnsi="Calibri"/>
        </w:rPr>
        <w:t xml:space="preserve">and with consideration of </w:t>
      </w:r>
      <w:r w:rsidRPr="00656332">
        <w:rPr>
          <w:rFonts w:ascii="Calibri" w:eastAsia="Calibri" w:hAnsi="Calibri"/>
        </w:rPr>
        <w:t>the availability of resources and individual factors including career</w:t>
      </w:r>
      <w:r w:rsidR="00DA7370">
        <w:rPr>
          <w:rFonts w:ascii="Calibri" w:eastAsia="Calibri" w:hAnsi="Calibri"/>
        </w:rPr>
        <w:t xml:space="preserve"> </w:t>
      </w:r>
      <w:r w:rsidRPr="00656332">
        <w:rPr>
          <w:rFonts w:ascii="Calibri" w:eastAsia="Calibri" w:hAnsi="Calibri"/>
        </w:rPr>
        <w:t xml:space="preserve">stage, ‘relative to opportunity’, cultural, gender or linguistic factors. </w:t>
      </w:r>
      <w:r w:rsidR="008D5439" w:rsidRPr="00796875">
        <w:rPr>
          <w:rFonts w:ascii="Calibri" w:eastAsia="Calibri" w:hAnsi="Calibri"/>
        </w:rPr>
        <w:fldChar w:fldCharType="begin"/>
      </w:r>
      <w:r w:rsidR="008D5439" w:rsidRPr="00656332">
        <w:rPr>
          <w:rFonts w:ascii="Calibri" w:eastAsia="Calibri" w:hAnsi="Calibri"/>
        </w:rPr>
        <w:instrText xml:space="preserve"> REF _Ref144208762 \h </w:instrText>
      </w:r>
      <w:r w:rsidR="00656332">
        <w:rPr>
          <w:rFonts w:ascii="Calibri" w:eastAsia="Calibri" w:hAnsi="Calibri"/>
        </w:rPr>
        <w:instrText xml:space="preserve"> \* MERGEFORMAT </w:instrText>
      </w:r>
      <w:r w:rsidR="008D5439" w:rsidRPr="00796875">
        <w:rPr>
          <w:rFonts w:ascii="Calibri" w:eastAsia="Calibri" w:hAnsi="Calibri"/>
        </w:rPr>
      </w:r>
      <w:r w:rsidR="008D5439" w:rsidRPr="00796875">
        <w:rPr>
          <w:rFonts w:ascii="Calibri" w:eastAsia="Calibri" w:hAnsi="Calibri"/>
        </w:rPr>
        <w:fldChar w:fldCharType="separate"/>
      </w:r>
      <w:r w:rsidR="007A1484" w:rsidRPr="007A1484">
        <w:t xml:space="preserve">Table </w:t>
      </w:r>
      <w:r w:rsidR="007A1484" w:rsidRPr="007A1484">
        <w:rPr>
          <w:noProof/>
        </w:rPr>
        <w:t>1</w:t>
      </w:r>
      <w:r w:rsidR="008D5439" w:rsidRPr="00796875">
        <w:rPr>
          <w:rFonts w:ascii="Calibri" w:eastAsia="Calibri" w:hAnsi="Calibri"/>
        </w:rPr>
        <w:fldChar w:fldCharType="end"/>
      </w:r>
      <w:r w:rsidR="001C49D8">
        <w:rPr>
          <w:rFonts w:ascii="Calibri" w:eastAsia="Calibri" w:hAnsi="Calibri"/>
        </w:rPr>
        <w:t xml:space="preserve"> </w:t>
      </w:r>
      <w:r w:rsidR="076C5314" w:rsidRPr="00656332">
        <w:rPr>
          <w:rFonts w:ascii="Calibri" w:eastAsia="Calibri" w:hAnsi="Calibri"/>
        </w:rPr>
        <w:t xml:space="preserve">provides a </w:t>
      </w:r>
      <w:r w:rsidR="001E1F23" w:rsidRPr="00656332">
        <w:rPr>
          <w:rFonts w:ascii="Calibri" w:eastAsia="Calibri" w:hAnsi="Calibri"/>
        </w:rPr>
        <w:t>summary</w:t>
      </w:r>
      <w:r w:rsidR="076C5314" w:rsidRPr="00656332">
        <w:rPr>
          <w:rFonts w:ascii="Calibri" w:eastAsia="Calibri" w:hAnsi="Calibri"/>
        </w:rPr>
        <w:t xml:space="preserve"> of the</w:t>
      </w:r>
      <w:r w:rsidRPr="00656332">
        <w:rPr>
          <w:rFonts w:ascii="Calibri" w:eastAsia="Calibri" w:hAnsi="Calibri"/>
        </w:rPr>
        <w:t xml:space="preserve"> range of established and emerging indicators </w:t>
      </w:r>
      <w:r w:rsidR="405B26F1" w:rsidRPr="00656332">
        <w:rPr>
          <w:rFonts w:ascii="Calibri" w:eastAsia="Calibri" w:hAnsi="Calibri"/>
        </w:rPr>
        <w:t xml:space="preserve">that have been covered in this report, </w:t>
      </w:r>
      <w:r w:rsidRPr="00656332">
        <w:rPr>
          <w:rFonts w:ascii="Calibri" w:eastAsia="Calibri" w:hAnsi="Calibri"/>
        </w:rPr>
        <w:t xml:space="preserve">as relevant to different parts of the research ecosystem. </w:t>
      </w:r>
      <w:r w:rsidR="1654B45B" w:rsidRPr="00656332">
        <w:rPr>
          <w:rFonts w:ascii="Calibri" w:eastAsia="Calibri" w:hAnsi="Calibri"/>
        </w:rPr>
        <w:t>It is important to note that t</w:t>
      </w:r>
      <w:r w:rsidRPr="00656332">
        <w:rPr>
          <w:rFonts w:ascii="Calibri" w:eastAsia="Calibri" w:hAnsi="Calibri"/>
        </w:rPr>
        <w:t>he balance of these indicators may change depending on strategic priorities, and on whether the focus of assessment is on the individual or the organisation.</w:t>
      </w:r>
    </w:p>
    <w:p w14:paraId="1DFA7615" w14:textId="77777777" w:rsidR="00217DF4" w:rsidRDefault="00217DF4" w:rsidP="002A6152">
      <w:pPr>
        <w:spacing w:before="0" w:after="0"/>
        <w:jc w:val="left"/>
        <w:rPr>
          <w:rFonts w:ascii="Calibri" w:eastAsia="Calibri" w:hAnsi="Calibri"/>
        </w:rPr>
        <w:sectPr w:rsidR="00217DF4" w:rsidSect="004C6E9B">
          <w:footnotePr>
            <w:numFmt w:val="lowerRoman"/>
          </w:footnotePr>
          <w:endnotePr>
            <w:numFmt w:val="decimal"/>
          </w:endnotePr>
          <w:pgSz w:w="11906" w:h="16838"/>
          <w:pgMar w:top="1440" w:right="1440" w:bottom="1440" w:left="1156" w:header="708" w:footer="708" w:gutter="0"/>
          <w:cols w:space="708"/>
          <w:docGrid w:linePitch="360"/>
        </w:sectPr>
      </w:pPr>
    </w:p>
    <w:p w14:paraId="7F482C71" w14:textId="60E622F3" w:rsidR="004550E1" w:rsidRDefault="004550E1" w:rsidP="001F23AA">
      <w:pPr>
        <w:jc w:val="left"/>
        <w:rPr>
          <w:b/>
        </w:rPr>
      </w:pPr>
      <w:bookmarkStart w:id="4" w:name="_Ref144208762"/>
      <w:r w:rsidRPr="001F23AA">
        <w:rPr>
          <w:b/>
        </w:rPr>
        <w:lastRenderedPageBreak/>
        <w:t xml:space="preserve">Table </w:t>
      </w:r>
      <w:r w:rsidRPr="001F23AA">
        <w:rPr>
          <w:b/>
        </w:rPr>
        <w:fldChar w:fldCharType="begin"/>
      </w:r>
      <w:r w:rsidRPr="001F23AA">
        <w:rPr>
          <w:b/>
        </w:rPr>
        <w:instrText xml:space="preserve"> SEQ Table \* ARABIC </w:instrText>
      </w:r>
      <w:r w:rsidRPr="001F23AA">
        <w:rPr>
          <w:b/>
        </w:rPr>
        <w:fldChar w:fldCharType="separate"/>
      </w:r>
      <w:r w:rsidR="007A1484">
        <w:rPr>
          <w:b/>
          <w:noProof/>
        </w:rPr>
        <w:t>1</w:t>
      </w:r>
      <w:r w:rsidRPr="001F23AA">
        <w:rPr>
          <w:b/>
        </w:rPr>
        <w:fldChar w:fldCharType="end"/>
      </w:r>
      <w:bookmarkEnd w:id="4"/>
      <w:r w:rsidRPr="001F23AA">
        <w:rPr>
          <w:b/>
        </w:rPr>
        <w:t>: Established and emerging research assessment indicators</w:t>
      </w:r>
    </w:p>
    <w:p w14:paraId="55B62D92" w14:textId="77777777" w:rsidR="00356B12" w:rsidRDefault="00356B12" w:rsidP="001F23AA">
      <w:pPr>
        <w:jc w:val="left"/>
        <w:rPr>
          <w:b/>
        </w:rPr>
      </w:pPr>
    </w:p>
    <w:p w14:paraId="0A4F587D" w14:textId="7EC346AC" w:rsidR="005E7C4E" w:rsidRDefault="005E7C4E" w:rsidP="001F23AA">
      <w:pPr>
        <w:jc w:val="left"/>
        <w:rPr>
          <w:b/>
        </w:rPr>
      </w:pPr>
      <w:r>
        <w:rPr>
          <w:b/>
        </w:rPr>
        <w:t>Knowledge creation</w:t>
      </w:r>
    </w:p>
    <w:tbl>
      <w:tblPr>
        <w:tblStyle w:val="TableGrid"/>
        <w:tblW w:w="14782" w:type="dxa"/>
        <w:tblInd w:w="-5" w:type="dxa"/>
        <w:tblLayout w:type="fixed"/>
        <w:tblLook w:val="04A0" w:firstRow="1" w:lastRow="0" w:firstColumn="1" w:lastColumn="0" w:noHBand="0" w:noVBand="1"/>
        <w:tblCaption w:val="Table 1: Established and emerging research assessment indicators in the field of knowledge creation. "/>
        <w:tblDescription w:val="The table includes primary indicators and metrics used by universities/MRIs, PFRAs and government departments, industry, think tanks, and not-for-profits. The indicators include bibliometrics/citation-based metrics, publication outlets' impact factors and quality rankings, assessment of creative works and portfolios, grant outcomes in competitive research funding, focus on reproducibility, and transparency in open access publication and data. The table provides notes on the challenges, variations, and emerging focuses in each indicator category."/>
      </w:tblPr>
      <w:tblGrid>
        <w:gridCol w:w="3032"/>
        <w:gridCol w:w="1646"/>
        <w:gridCol w:w="1985"/>
        <w:gridCol w:w="992"/>
        <w:gridCol w:w="1417"/>
        <w:gridCol w:w="5710"/>
      </w:tblGrid>
      <w:tr w:rsidR="005E7C4E" w:rsidRPr="00656332" w14:paraId="784BC328" w14:textId="77777777" w:rsidTr="00587E20">
        <w:trPr>
          <w:trHeight w:val="269"/>
        </w:trPr>
        <w:tc>
          <w:tcPr>
            <w:tcW w:w="303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9635772" w14:textId="77777777" w:rsidR="005E7C4E" w:rsidRPr="00656332" w:rsidRDefault="005E7C4E" w:rsidP="00EC5CA8">
            <w:pPr>
              <w:spacing w:before="0" w:after="0"/>
              <w:jc w:val="center"/>
              <w:rPr>
                <w:rFonts w:cstheme="minorHAnsi"/>
                <w:b/>
                <w:bCs/>
                <w:sz w:val="18"/>
                <w:szCs w:val="18"/>
              </w:rPr>
            </w:pPr>
            <w:bookmarkStart w:id="5" w:name="_Hlk149044201"/>
            <w:r w:rsidRPr="00656332">
              <w:rPr>
                <w:rFonts w:cstheme="minorHAnsi"/>
                <w:b/>
                <w:bCs/>
                <w:sz w:val="18"/>
                <w:szCs w:val="18"/>
              </w:rPr>
              <w:t>Primary indicators</w:t>
            </w:r>
            <w:r w:rsidRPr="00796875">
              <w:rPr>
                <w:rFonts w:cstheme="minorHAnsi"/>
                <w:b/>
                <w:bCs/>
                <w:sz w:val="18"/>
                <w:szCs w:val="18"/>
              </w:rPr>
              <w:t xml:space="preserve"> metrics</w:t>
            </w:r>
          </w:p>
        </w:tc>
        <w:tc>
          <w:tcPr>
            <w:tcW w:w="16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31E63BD" w14:textId="77777777" w:rsidR="005E7C4E" w:rsidRPr="00656332" w:rsidRDefault="005E7C4E" w:rsidP="00217DF4">
            <w:pPr>
              <w:spacing w:before="0" w:after="0"/>
              <w:jc w:val="center"/>
              <w:rPr>
                <w:rFonts w:cstheme="minorHAnsi"/>
                <w:b/>
                <w:bCs/>
                <w:sz w:val="18"/>
                <w:szCs w:val="18"/>
              </w:rPr>
            </w:pPr>
            <w:r w:rsidRPr="00656332">
              <w:rPr>
                <w:rFonts w:cstheme="minorHAnsi"/>
                <w:b/>
                <w:bCs/>
                <w:sz w:val="18"/>
                <w:szCs w:val="18"/>
              </w:rPr>
              <w:t>Universities /MRIs</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FE533C1" w14:textId="77777777" w:rsidR="005E7C4E" w:rsidRPr="00656332" w:rsidRDefault="005E7C4E" w:rsidP="00217DF4">
            <w:pPr>
              <w:spacing w:before="0" w:after="0"/>
              <w:jc w:val="center"/>
              <w:rPr>
                <w:rFonts w:cstheme="minorHAnsi"/>
                <w:b/>
                <w:bCs/>
                <w:sz w:val="18"/>
                <w:szCs w:val="18"/>
              </w:rPr>
            </w:pPr>
            <w:r w:rsidRPr="00656332">
              <w:rPr>
                <w:rFonts w:cstheme="minorHAnsi"/>
                <w:b/>
                <w:bCs/>
                <w:sz w:val="18"/>
                <w:szCs w:val="18"/>
              </w:rPr>
              <w:t xml:space="preserve">PFRAs and </w:t>
            </w:r>
            <w:r>
              <w:rPr>
                <w:rFonts w:cstheme="minorHAnsi"/>
                <w:b/>
                <w:bCs/>
                <w:sz w:val="18"/>
                <w:szCs w:val="18"/>
              </w:rPr>
              <w:t>g</w:t>
            </w:r>
            <w:r w:rsidRPr="00656332">
              <w:rPr>
                <w:rFonts w:cstheme="minorHAnsi"/>
                <w:b/>
                <w:bCs/>
                <w:sz w:val="18"/>
                <w:szCs w:val="18"/>
              </w:rPr>
              <w:t xml:space="preserve">ov’t </w:t>
            </w:r>
            <w:r>
              <w:rPr>
                <w:rFonts w:cstheme="minorHAnsi"/>
                <w:b/>
                <w:bCs/>
                <w:sz w:val="18"/>
                <w:szCs w:val="18"/>
              </w:rPr>
              <w:t>d</w:t>
            </w:r>
            <w:r w:rsidRPr="00656332">
              <w:rPr>
                <w:rFonts w:cstheme="minorHAnsi"/>
                <w:b/>
                <w:bCs/>
                <w:sz w:val="18"/>
                <w:szCs w:val="18"/>
              </w:rPr>
              <w:t>epts</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6FF7B1C" w14:textId="77777777" w:rsidR="005E7C4E" w:rsidRPr="00656332" w:rsidRDefault="005E7C4E" w:rsidP="00217DF4">
            <w:pPr>
              <w:spacing w:before="0" w:after="0"/>
              <w:jc w:val="center"/>
              <w:rPr>
                <w:rFonts w:cstheme="minorHAnsi"/>
                <w:b/>
                <w:bCs/>
                <w:sz w:val="18"/>
                <w:szCs w:val="18"/>
              </w:rPr>
            </w:pPr>
            <w:r w:rsidRPr="00656332">
              <w:rPr>
                <w:rFonts w:cstheme="minorHAnsi"/>
                <w:b/>
                <w:bCs/>
                <w:sz w:val="18"/>
                <w:szCs w:val="18"/>
              </w:rPr>
              <w:t>Industry</w:t>
            </w:r>
          </w:p>
        </w:tc>
        <w:tc>
          <w:tcPr>
            <w:tcW w:w="141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222AEB9" w14:textId="77777777" w:rsidR="005E7C4E" w:rsidRPr="00656332" w:rsidRDefault="005E7C4E" w:rsidP="00217DF4">
            <w:pPr>
              <w:spacing w:before="0" w:after="0"/>
              <w:jc w:val="center"/>
              <w:rPr>
                <w:rFonts w:cstheme="minorHAnsi"/>
                <w:b/>
                <w:bCs/>
                <w:sz w:val="18"/>
                <w:szCs w:val="18"/>
              </w:rPr>
            </w:pPr>
            <w:r w:rsidRPr="00656332">
              <w:rPr>
                <w:rFonts w:cstheme="minorHAnsi"/>
                <w:b/>
                <w:bCs/>
                <w:sz w:val="18"/>
                <w:szCs w:val="18"/>
              </w:rPr>
              <w:t xml:space="preserve">Think </w:t>
            </w:r>
            <w:r>
              <w:rPr>
                <w:rFonts w:cstheme="minorHAnsi"/>
                <w:b/>
                <w:bCs/>
                <w:sz w:val="18"/>
                <w:szCs w:val="18"/>
              </w:rPr>
              <w:t>t</w:t>
            </w:r>
            <w:r w:rsidRPr="00656332">
              <w:rPr>
                <w:rFonts w:cstheme="minorHAnsi"/>
                <w:b/>
                <w:bCs/>
                <w:sz w:val="18"/>
                <w:szCs w:val="18"/>
              </w:rPr>
              <w:t xml:space="preserve">anks and </w:t>
            </w:r>
            <w:r>
              <w:rPr>
                <w:rFonts w:cstheme="minorHAnsi"/>
                <w:b/>
                <w:bCs/>
                <w:sz w:val="18"/>
                <w:szCs w:val="18"/>
              </w:rPr>
              <w:t>not-for-profit</w:t>
            </w:r>
            <w:r w:rsidRPr="00656332">
              <w:rPr>
                <w:rFonts w:cstheme="minorHAnsi"/>
                <w:b/>
                <w:bCs/>
                <w:sz w:val="18"/>
                <w:szCs w:val="18"/>
              </w:rPr>
              <w:t>s</w:t>
            </w:r>
          </w:p>
        </w:tc>
        <w:tc>
          <w:tcPr>
            <w:tcW w:w="57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795C8F8" w14:textId="77777777" w:rsidR="005E7C4E" w:rsidRPr="00656332" w:rsidRDefault="005E7C4E" w:rsidP="00EC5CA8">
            <w:pPr>
              <w:spacing w:before="0" w:after="0"/>
              <w:jc w:val="center"/>
              <w:rPr>
                <w:rFonts w:cstheme="minorHAnsi"/>
                <w:b/>
                <w:bCs/>
                <w:sz w:val="18"/>
                <w:szCs w:val="18"/>
              </w:rPr>
            </w:pPr>
            <w:r w:rsidRPr="00656332">
              <w:rPr>
                <w:rFonts w:cstheme="minorHAnsi"/>
                <w:b/>
                <w:bCs/>
                <w:sz w:val="18"/>
                <w:szCs w:val="18"/>
              </w:rPr>
              <w:t>Notes</w:t>
            </w:r>
          </w:p>
        </w:tc>
      </w:tr>
      <w:bookmarkEnd w:id="5"/>
      <w:tr w:rsidR="005E7C4E" w:rsidRPr="00656332" w14:paraId="1B74C8D6" w14:textId="77777777" w:rsidTr="00587E20">
        <w:tc>
          <w:tcPr>
            <w:tcW w:w="3032" w:type="dxa"/>
            <w:tcBorders>
              <w:top w:val="single" w:sz="4" w:space="0" w:color="auto"/>
              <w:left w:val="single" w:sz="4" w:space="0" w:color="auto"/>
              <w:bottom w:val="single" w:sz="4" w:space="0" w:color="auto"/>
              <w:right w:val="single" w:sz="4" w:space="0" w:color="auto"/>
            </w:tcBorders>
            <w:vAlign w:val="center"/>
            <w:hideMark/>
          </w:tcPr>
          <w:p w14:paraId="51A6D166" w14:textId="77777777" w:rsidR="005E7C4E" w:rsidRPr="00656332" w:rsidRDefault="005E7C4E" w:rsidP="00EC5CA8">
            <w:pPr>
              <w:spacing w:before="0" w:after="0"/>
              <w:jc w:val="left"/>
              <w:rPr>
                <w:rFonts w:cstheme="minorBidi"/>
                <w:sz w:val="16"/>
                <w:szCs w:val="16"/>
                <w:lang w:eastAsia="en-GB"/>
              </w:rPr>
            </w:pPr>
            <w:r w:rsidRPr="00656332">
              <w:rPr>
                <w:rFonts w:cstheme="minorBidi"/>
                <w:sz w:val="16"/>
                <w:szCs w:val="16"/>
                <w:lang w:eastAsia="en-GB"/>
              </w:rPr>
              <w:t xml:space="preserve">Bibliometrics/citation-based metrics (raw and </w:t>
            </w:r>
            <w:r w:rsidRPr="00796875">
              <w:rPr>
                <w:rFonts w:cstheme="minorBidi"/>
                <w:sz w:val="16"/>
                <w:szCs w:val="16"/>
                <w:lang w:eastAsia="en-GB"/>
              </w:rPr>
              <w:t xml:space="preserve">field </w:t>
            </w:r>
            <w:r w:rsidRPr="00656332">
              <w:rPr>
                <w:rFonts w:cstheme="minorBidi"/>
                <w:sz w:val="16"/>
                <w:szCs w:val="16"/>
                <w:lang w:eastAsia="en-GB"/>
              </w:rPr>
              <w:t>normalised)</w:t>
            </w:r>
          </w:p>
        </w:tc>
        <w:tc>
          <w:tcPr>
            <w:tcW w:w="1646" w:type="dxa"/>
            <w:tcBorders>
              <w:top w:val="single" w:sz="4" w:space="0" w:color="auto"/>
              <w:left w:val="single" w:sz="4" w:space="0" w:color="auto"/>
              <w:bottom w:val="single" w:sz="4" w:space="0" w:color="auto"/>
              <w:right w:val="single" w:sz="4" w:space="0" w:color="auto"/>
            </w:tcBorders>
            <w:vAlign w:val="center"/>
            <w:hideMark/>
          </w:tcPr>
          <w:p w14:paraId="07BC21A8" w14:textId="77777777" w:rsidR="005E7C4E" w:rsidRPr="00656332" w:rsidRDefault="005E7C4E" w:rsidP="00EC5CA8">
            <w:pPr>
              <w:spacing w:before="0" w:after="0"/>
              <w:jc w:val="center"/>
              <w:rPr>
                <w:rFonts w:cstheme="minorHAnsi"/>
                <w:sz w:val="16"/>
                <w:szCs w:val="16"/>
              </w:rPr>
            </w:pPr>
            <w:r w:rsidRPr="00656332">
              <w:rPr>
                <w:noProof/>
              </w:rPr>
              <w:drawing>
                <wp:inline distT="0" distB="0" distL="0" distR="0" wp14:anchorId="295C48DA" wp14:editId="52E0CCE2">
                  <wp:extent cx="411480" cy="190500"/>
                  <wp:effectExtent l="0" t="0" r="0" b="0"/>
                  <wp:docPr id="1554766148" name="Picture 1554766148"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66148" name="Picture 1554766148"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5763D736" w14:textId="77777777" w:rsidR="005E7C4E" w:rsidRPr="00656332" w:rsidRDefault="005E7C4E" w:rsidP="00EC5CA8">
            <w:pPr>
              <w:spacing w:before="0" w:after="0"/>
              <w:jc w:val="center"/>
              <w:rPr>
                <w:rFonts w:cstheme="minorBidi"/>
                <w:sz w:val="16"/>
                <w:szCs w:val="16"/>
              </w:rPr>
            </w:pPr>
            <w:r w:rsidRPr="00656332">
              <w:rPr>
                <w:noProof/>
              </w:rPr>
              <w:drawing>
                <wp:inline distT="0" distB="0" distL="0" distR="0" wp14:anchorId="0A79F76B" wp14:editId="740717F3">
                  <wp:extent cx="304800" cy="213360"/>
                  <wp:effectExtent l="0" t="0" r="0" b="0"/>
                  <wp:docPr id="476412592" name="Picture 476412592"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12592" name="Picture 476412592"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2C4420C3" w14:textId="77777777" w:rsidR="005E7C4E" w:rsidRPr="00656332" w:rsidRDefault="005E7C4E" w:rsidP="00EC5CA8">
            <w:pPr>
              <w:spacing w:before="0" w:after="0"/>
              <w:jc w:val="center"/>
              <w:rPr>
                <w:sz w:val="16"/>
                <w:szCs w:val="16"/>
              </w:rPr>
            </w:pPr>
            <w:r w:rsidRPr="00656332">
              <w:rPr>
                <w:noProof/>
                <w:lang w:val="en-US"/>
              </w:rPr>
              <w:drawing>
                <wp:inline distT="0" distB="0" distL="0" distR="0" wp14:anchorId="4514F413" wp14:editId="4A958871">
                  <wp:extent cx="175260" cy="175260"/>
                  <wp:effectExtent l="0" t="0" r="0" b="0"/>
                  <wp:docPr id="1806234832" name="Picture 1806234832"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34832" name="Picture 1806234832"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4CA9B321" w14:textId="77777777" w:rsidR="005E7C4E" w:rsidRPr="00656332" w:rsidRDefault="005E7C4E" w:rsidP="00EC5CA8">
            <w:pPr>
              <w:spacing w:before="0" w:after="0"/>
              <w:jc w:val="center"/>
              <w:rPr>
                <w:rFonts w:cstheme="minorHAnsi"/>
                <w:sz w:val="16"/>
                <w:szCs w:val="16"/>
              </w:rPr>
            </w:pPr>
            <w:r w:rsidRPr="00656332">
              <w:rPr>
                <w:noProof/>
                <w:lang w:val="en-US"/>
              </w:rPr>
              <w:drawing>
                <wp:inline distT="0" distB="0" distL="0" distR="0" wp14:anchorId="06D7BD94" wp14:editId="4ED39D3D">
                  <wp:extent cx="175260" cy="175260"/>
                  <wp:effectExtent l="0" t="0" r="0" b="0"/>
                  <wp:docPr id="199310894" name="Picture 199310894"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894" name="Picture 199310894" descr="Limited value for most in this group"/>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2549CE1C" w14:textId="77777777" w:rsidR="005E7C4E" w:rsidRPr="00656332" w:rsidRDefault="005E7C4E" w:rsidP="00EC5CA8">
            <w:pPr>
              <w:spacing w:before="0" w:after="0"/>
              <w:jc w:val="left"/>
              <w:rPr>
                <w:rFonts w:cstheme="minorHAnsi"/>
                <w:sz w:val="16"/>
                <w:szCs w:val="16"/>
              </w:rPr>
            </w:pPr>
            <w:r w:rsidRPr="00656332">
              <w:rPr>
                <w:rFonts w:cstheme="minorHAnsi"/>
                <w:sz w:val="16"/>
                <w:szCs w:val="16"/>
              </w:rPr>
              <w:t xml:space="preserve">Citation of research by peers is a key measure of academic relevance and can be an indicator of research </w:t>
            </w:r>
            <w:r w:rsidRPr="00796875">
              <w:rPr>
                <w:rFonts w:cstheme="minorHAnsi"/>
                <w:sz w:val="16"/>
                <w:szCs w:val="16"/>
              </w:rPr>
              <w:t>excellence</w:t>
            </w:r>
            <w:r w:rsidRPr="00656332">
              <w:rPr>
                <w:rFonts w:cstheme="minorHAnsi"/>
                <w:sz w:val="16"/>
                <w:szCs w:val="16"/>
              </w:rPr>
              <w:t xml:space="preserve">. </w:t>
            </w:r>
            <w:r>
              <w:rPr>
                <w:rFonts w:cstheme="minorHAnsi"/>
                <w:sz w:val="16"/>
                <w:szCs w:val="16"/>
              </w:rPr>
              <w:t>Presents c</w:t>
            </w:r>
            <w:r w:rsidRPr="00656332">
              <w:rPr>
                <w:rFonts w:cstheme="minorHAnsi"/>
                <w:sz w:val="16"/>
                <w:szCs w:val="16"/>
              </w:rPr>
              <w:t>hallenges for inter</w:t>
            </w:r>
            <w:r>
              <w:rPr>
                <w:rFonts w:cstheme="minorHAnsi"/>
                <w:sz w:val="16"/>
                <w:szCs w:val="16"/>
              </w:rPr>
              <w:t>disciplinary</w:t>
            </w:r>
            <w:r w:rsidRPr="00656332">
              <w:rPr>
                <w:rFonts w:cstheme="minorHAnsi"/>
                <w:sz w:val="16"/>
                <w:szCs w:val="16"/>
              </w:rPr>
              <w:t xml:space="preserve"> and multidisciplinary research and new/niche fields, and reliance on it has created system distortions and perverse incentives.</w:t>
            </w:r>
            <w:r w:rsidRPr="00796875">
              <w:rPr>
                <w:rFonts w:cstheme="minorHAnsi"/>
                <w:sz w:val="16"/>
                <w:szCs w:val="16"/>
              </w:rPr>
              <w:t xml:space="preserve"> </w:t>
            </w:r>
            <w:r w:rsidRPr="00656332">
              <w:rPr>
                <w:rFonts w:cstheme="minorHAnsi"/>
                <w:sz w:val="16"/>
                <w:szCs w:val="16"/>
              </w:rPr>
              <w:t>Volume</w:t>
            </w:r>
            <w:r w:rsidRPr="00796875">
              <w:rPr>
                <w:rFonts w:cstheme="minorHAnsi"/>
                <w:sz w:val="16"/>
                <w:szCs w:val="16"/>
              </w:rPr>
              <w:t xml:space="preserve">-based metrics are </w:t>
            </w:r>
            <w:r w:rsidRPr="00656332">
              <w:rPr>
                <w:rFonts w:cstheme="minorHAnsi"/>
                <w:sz w:val="16"/>
                <w:szCs w:val="16"/>
              </w:rPr>
              <w:t>relevant to some global rankings, but no longer generally considered an appropriate metric.</w:t>
            </w:r>
          </w:p>
        </w:tc>
      </w:tr>
      <w:tr w:rsidR="005E7C4E" w:rsidRPr="00656332" w14:paraId="2432AE91" w14:textId="77777777" w:rsidTr="00587E20">
        <w:tc>
          <w:tcPr>
            <w:tcW w:w="3032" w:type="dxa"/>
            <w:tcBorders>
              <w:top w:val="single" w:sz="4" w:space="0" w:color="auto"/>
              <w:left w:val="single" w:sz="4" w:space="0" w:color="auto"/>
              <w:bottom w:val="single" w:sz="4" w:space="0" w:color="auto"/>
              <w:right w:val="single" w:sz="4" w:space="0" w:color="auto"/>
            </w:tcBorders>
            <w:vAlign w:val="center"/>
            <w:hideMark/>
          </w:tcPr>
          <w:p w14:paraId="6A498A37" w14:textId="77777777" w:rsidR="005E7C4E" w:rsidRPr="00656332" w:rsidRDefault="005E7C4E" w:rsidP="00EC5CA8">
            <w:pPr>
              <w:spacing w:before="0" w:after="0"/>
              <w:jc w:val="left"/>
              <w:rPr>
                <w:rFonts w:cstheme="minorHAnsi"/>
                <w:sz w:val="16"/>
                <w:szCs w:val="16"/>
                <w:lang w:eastAsia="en-GB"/>
              </w:rPr>
            </w:pPr>
            <w:r w:rsidRPr="00656332">
              <w:rPr>
                <w:rFonts w:cstheme="minorHAnsi"/>
                <w:sz w:val="16"/>
                <w:szCs w:val="16"/>
                <w:lang w:eastAsia="en-GB"/>
              </w:rPr>
              <w:t>Publication outlets: impact factors and quality rankings</w:t>
            </w:r>
          </w:p>
        </w:tc>
        <w:tc>
          <w:tcPr>
            <w:tcW w:w="1646" w:type="dxa"/>
            <w:tcBorders>
              <w:top w:val="single" w:sz="4" w:space="0" w:color="auto"/>
              <w:left w:val="single" w:sz="4" w:space="0" w:color="auto"/>
              <w:bottom w:val="single" w:sz="4" w:space="0" w:color="auto"/>
              <w:right w:val="single" w:sz="4" w:space="0" w:color="auto"/>
            </w:tcBorders>
            <w:vAlign w:val="center"/>
            <w:hideMark/>
          </w:tcPr>
          <w:p w14:paraId="22483CF8" w14:textId="77777777" w:rsidR="005E7C4E" w:rsidRPr="00656332" w:rsidRDefault="005E7C4E" w:rsidP="00EC5CA8">
            <w:pPr>
              <w:spacing w:before="0" w:after="0"/>
              <w:jc w:val="center"/>
              <w:rPr>
                <w:rFonts w:cstheme="minorHAnsi"/>
                <w:sz w:val="16"/>
                <w:szCs w:val="16"/>
              </w:rPr>
            </w:pPr>
            <w:r w:rsidRPr="00656332">
              <w:rPr>
                <w:noProof/>
              </w:rPr>
              <w:drawing>
                <wp:inline distT="0" distB="0" distL="0" distR="0" wp14:anchorId="4BA44EC0" wp14:editId="4F833B0E">
                  <wp:extent cx="304800" cy="213360"/>
                  <wp:effectExtent l="0" t="0" r="0" b="0"/>
                  <wp:docPr id="340895035" name="Picture 340895035"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95035" name="Picture 340895035" descr="Valuable, depending on area/context group  "/>
                          <pic:cNvPicPr>
                            <a:picLocks noChangeAspect="1" noChangeArrowheads="1"/>
                          </pic:cNvPicPr>
                        </pic:nvPicPr>
                        <pic:blipFill>
                          <a:blip r:embed="rId15" r:link="rId18">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4857B987" w14:textId="77777777" w:rsidR="005E7C4E" w:rsidRPr="00656332" w:rsidRDefault="005E7C4E" w:rsidP="00EC5CA8">
            <w:pPr>
              <w:spacing w:before="0" w:after="0"/>
              <w:jc w:val="center"/>
              <w:rPr>
                <w:rFonts w:cstheme="minorBidi"/>
                <w:sz w:val="16"/>
                <w:szCs w:val="16"/>
              </w:rPr>
            </w:pPr>
            <w:r w:rsidRPr="00656332">
              <w:rPr>
                <w:noProof/>
              </w:rPr>
              <w:drawing>
                <wp:inline distT="0" distB="0" distL="0" distR="0" wp14:anchorId="08F244DC" wp14:editId="7D64AFCB">
                  <wp:extent cx="304800" cy="213360"/>
                  <wp:effectExtent l="0" t="0" r="0" b="0"/>
                  <wp:docPr id="1675213680" name="Picture 1675213680"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13680" name="Picture 1675213680"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68755C2A" w14:textId="77777777" w:rsidR="005E7C4E" w:rsidRPr="00656332" w:rsidRDefault="005E7C4E" w:rsidP="00EC5CA8">
            <w:pPr>
              <w:spacing w:before="0" w:after="0"/>
              <w:jc w:val="center"/>
              <w:rPr>
                <w:sz w:val="16"/>
                <w:szCs w:val="16"/>
              </w:rPr>
            </w:pPr>
            <w:r w:rsidRPr="00656332">
              <w:rPr>
                <w:noProof/>
                <w:lang w:val="en-US"/>
              </w:rPr>
              <w:drawing>
                <wp:inline distT="0" distB="0" distL="0" distR="0" wp14:anchorId="62B40460" wp14:editId="799947FA">
                  <wp:extent cx="175260" cy="175260"/>
                  <wp:effectExtent l="0" t="0" r="0" b="0"/>
                  <wp:docPr id="1955642708" name="Picture 1955642708"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42708" name="Picture 1955642708"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795D9537" w14:textId="77777777" w:rsidR="005E7C4E" w:rsidRPr="00656332" w:rsidRDefault="005E7C4E" w:rsidP="00EC5CA8">
            <w:pPr>
              <w:spacing w:before="0" w:after="0"/>
              <w:jc w:val="center"/>
              <w:rPr>
                <w:rFonts w:cstheme="minorHAnsi"/>
                <w:sz w:val="16"/>
                <w:szCs w:val="16"/>
              </w:rPr>
            </w:pPr>
            <w:r w:rsidRPr="00656332">
              <w:rPr>
                <w:noProof/>
                <w:lang w:val="en-US"/>
              </w:rPr>
              <w:drawing>
                <wp:inline distT="0" distB="0" distL="0" distR="0" wp14:anchorId="669E3055" wp14:editId="14AB7F1F">
                  <wp:extent cx="175260" cy="175260"/>
                  <wp:effectExtent l="0" t="0" r="0" b="0"/>
                  <wp:docPr id="370376327" name="Picture 370376327"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76327" name="Picture 370376327" descr="Limited value for most in this group"/>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163256A5" w14:textId="77777777" w:rsidR="005E7C4E" w:rsidRPr="00656332" w:rsidRDefault="005E7C4E" w:rsidP="00EC5CA8">
            <w:pPr>
              <w:spacing w:before="0" w:after="0"/>
              <w:jc w:val="left"/>
              <w:rPr>
                <w:rFonts w:cstheme="minorHAnsi"/>
                <w:sz w:val="16"/>
                <w:szCs w:val="16"/>
              </w:rPr>
            </w:pPr>
            <w:r w:rsidRPr="00656332">
              <w:rPr>
                <w:rFonts w:cstheme="minorHAnsi"/>
                <w:sz w:val="16"/>
                <w:szCs w:val="16"/>
              </w:rPr>
              <w:t xml:space="preserve">Standards and </w:t>
            </w:r>
            <w:r>
              <w:rPr>
                <w:rFonts w:cstheme="minorHAnsi"/>
                <w:sz w:val="16"/>
                <w:szCs w:val="16"/>
              </w:rPr>
              <w:t>applications</w:t>
            </w:r>
            <w:r w:rsidRPr="00656332">
              <w:rPr>
                <w:rFonts w:cstheme="minorHAnsi"/>
                <w:sz w:val="16"/>
                <w:szCs w:val="16"/>
              </w:rPr>
              <w:t xml:space="preserve"> vary across disciplines. Journal impact factors </w:t>
            </w:r>
            <w:r>
              <w:rPr>
                <w:rFonts w:cstheme="minorHAnsi"/>
                <w:sz w:val="16"/>
                <w:szCs w:val="16"/>
              </w:rPr>
              <w:t xml:space="preserve">are </w:t>
            </w:r>
            <w:r w:rsidRPr="00656332">
              <w:rPr>
                <w:rFonts w:cstheme="minorHAnsi"/>
                <w:sz w:val="16"/>
                <w:szCs w:val="16"/>
              </w:rPr>
              <w:t xml:space="preserve">declining in relevance in </w:t>
            </w:r>
            <w:r>
              <w:rPr>
                <w:rFonts w:cstheme="minorHAnsi"/>
                <w:sz w:val="16"/>
                <w:szCs w:val="16"/>
              </w:rPr>
              <w:t xml:space="preserve">a </w:t>
            </w:r>
            <w:r w:rsidRPr="00656332">
              <w:rPr>
                <w:rFonts w:cstheme="minorHAnsi"/>
                <w:sz w:val="16"/>
                <w:szCs w:val="16"/>
              </w:rPr>
              <w:t>digital context.</w:t>
            </w:r>
          </w:p>
        </w:tc>
      </w:tr>
      <w:tr w:rsidR="005E7C4E" w:rsidRPr="00656332" w14:paraId="0C570AD9" w14:textId="77777777" w:rsidTr="00587E20">
        <w:tc>
          <w:tcPr>
            <w:tcW w:w="3032" w:type="dxa"/>
            <w:tcBorders>
              <w:top w:val="single" w:sz="4" w:space="0" w:color="auto"/>
              <w:left w:val="single" w:sz="4" w:space="0" w:color="auto"/>
              <w:bottom w:val="single" w:sz="4" w:space="0" w:color="auto"/>
              <w:right w:val="single" w:sz="4" w:space="0" w:color="auto"/>
            </w:tcBorders>
            <w:vAlign w:val="center"/>
            <w:hideMark/>
          </w:tcPr>
          <w:p w14:paraId="475FB41C" w14:textId="77777777" w:rsidR="005E7C4E" w:rsidRPr="00656332" w:rsidRDefault="005E7C4E" w:rsidP="00EC5CA8">
            <w:pPr>
              <w:spacing w:before="0" w:after="0"/>
              <w:jc w:val="left"/>
              <w:rPr>
                <w:rFonts w:cstheme="minorHAnsi"/>
                <w:sz w:val="16"/>
                <w:szCs w:val="16"/>
                <w:lang w:eastAsia="en-GB"/>
              </w:rPr>
            </w:pPr>
            <w:r w:rsidRPr="00656332">
              <w:rPr>
                <w:rFonts w:cstheme="minorHAnsi"/>
                <w:sz w:val="16"/>
                <w:szCs w:val="16"/>
                <w:lang w:eastAsia="en-GB"/>
              </w:rPr>
              <w:t xml:space="preserve">Creative works and portfolios </w:t>
            </w:r>
          </w:p>
        </w:tc>
        <w:tc>
          <w:tcPr>
            <w:tcW w:w="1646" w:type="dxa"/>
            <w:tcBorders>
              <w:top w:val="single" w:sz="4" w:space="0" w:color="auto"/>
              <w:left w:val="single" w:sz="4" w:space="0" w:color="auto"/>
              <w:bottom w:val="single" w:sz="4" w:space="0" w:color="auto"/>
              <w:right w:val="single" w:sz="4" w:space="0" w:color="auto"/>
            </w:tcBorders>
            <w:vAlign w:val="center"/>
            <w:hideMark/>
          </w:tcPr>
          <w:p w14:paraId="3D8D824B" w14:textId="77777777" w:rsidR="005E7C4E" w:rsidRPr="00656332" w:rsidRDefault="005E7C4E" w:rsidP="00EC5CA8">
            <w:pPr>
              <w:spacing w:before="0" w:after="0"/>
              <w:jc w:val="center"/>
              <w:rPr>
                <w:rFonts w:cstheme="minorBidi"/>
                <w:noProof/>
                <w:sz w:val="24"/>
                <w:szCs w:val="24"/>
                <w:lang w:val="en-US"/>
              </w:rPr>
            </w:pPr>
            <w:r w:rsidRPr="00656332">
              <w:rPr>
                <w:noProof/>
              </w:rPr>
              <w:drawing>
                <wp:inline distT="0" distB="0" distL="0" distR="0" wp14:anchorId="6F0A6818" wp14:editId="435661D7">
                  <wp:extent cx="304800" cy="213360"/>
                  <wp:effectExtent l="0" t="0" r="0" b="0"/>
                  <wp:docPr id="426562218" name="Picture 426562218"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62218" name="Picture 426562218"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78CC5534" w14:textId="77777777" w:rsidR="005E7C4E" w:rsidRPr="00656332" w:rsidRDefault="005E7C4E" w:rsidP="00EC5CA8">
            <w:pPr>
              <w:spacing w:before="0" w:after="0"/>
              <w:jc w:val="center"/>
              <w:rPr>
                <w:noProof/>
                <w:sz w:val="16"/>
                <w:szCs w:val="16"/>
                <w:lang w:val="en-US"/>
              </w:rPr>
            </w:pPr>
            <w:r w:rsidRPr="00656332">
              <w:rPr>
                <w:noProof/>
                <w:lang w:val="en-US"/>
              </w:rPr>
              <w:drawing>
                <wp:inline distT="0" distB="0" distL="0" distR="0" wp14:anchorId="5B50DFC6" wp14:editId="1CAAAAEE">
                  <wp:extent cx="175260" cy="175260"/>
                  <wp:effectExtent l="0" t="0" r="0" b="0"/>
                  <wp:docPr id="1749403367" name="Picture 1749403367"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03367" name="Picture 1749403367"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51EDA38D" w14:textId="77777777" w:rsidR="005E7C4E" w:rsidRPr="00656332" w:rsidRDefault="005E7C4E" w:rsidP="00EC5CA8">
            <w:pPr>
              <w:spacing w:before="0" w:after="0"/>
              <w:jc w:val="center"/>
              <w:rPr>
                <w:noProof/>
                <w:sz w:val="16"/>
                <w:szCs w:val="16"/>
                <w:lang w:val="en-US"/>
              </w:rPr>
            </w:pPr>
            <w:r w:rsidRPr="00656332">
              <w:rPr>
                <w:noProof/>
                <w:lang w:val="en-US"/>
              </w:rPr>
              <w:drawing>
                <wp:inline distT="0" distB="0" distL="0" distR="0" wp14:anchorId="158D506D" wp14:editId="011AAB7A">
                  <wp:extent cx="175260" cy="175260"/>
                  <wp:effectExtent l="0" t="0" r="0" b="0"/>
                  <wp:docPr id="841810075" name="Picture 841810075"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10075" name="Picture 841810075"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24A83536" w14:textId="77777777" w:rsidR="005E7C4E" w:rsidRPr="00656332" w:rsidRDefault="005E7C4E" w:rsidP="00EC5CA8">
            <w:pPr>
              <w:spacing w:before="0" w:after="0"/>
              <w:jc w:val="center"/>
              <w:rPr>
                <w:sz w:val="16"/>
                <w:szCs w:val="16"/>
              </w:rPr>
            </w:pPr>
            <w:r w:rsidRPr="00656332">
              <w:rPr>
                <w:noProof/>
              </w:rPr>
              <w:drawing>
                <wp:inline distT="0" distB="0" distL="0" distR="0" wp14:anchorId="348B38DA" wp14:editId="2C32665C">
                  <wp:extent cx="304800" cy="213360"/>
                  <wp:effectExtent l="0" t="0" r="0" b="0"/>
                  <wp:docPr id="715022563" name="Picture 715022563"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22563" name="Picture 715022563"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640E1C0D" w14:textId="77777777" w:rsidR="005E7C4E" w:rsidRPr="00656332" w:rsidRDefault="005E7C4E" w:rsidP="00EC5CA8">
            <w:pPr>
              <w:spacing w:before="0" w:after="0"/>
              <w:jc w:val="left"/>
              <w:rPr>
                <w:rFonts w:cstheme="minorHAnsi"/>
                <w:sz w:val="16"/>
                <w:szCs w:val="16"/>
              </w:rPr>
            </w:pPr>
            <w:r w:rsidRPr="00656332">
              <w:rPr>
                <w:rFonts w:cstheme="minorHAnsi"/>
                <w:sz w:val="16"/>
                <w:szCs w:val="16"/>
              </w:rPr>
              <w:t>Primary focus for arts and creative disciplines. Work is underway to standardise assessment frameworks.</w:t>
            </w:r>
          </w:p>
        </w:tc>
      </w:tr>
      <w:tr w:rsidR="005E7C4E" w:rsidRPr="00656332" w14:paraId="0B3C00B5" w14:textId="77777777" w:rsidTr="00587E20">
        <w:tc>
          <w:tcPr>
            <w:tcW w:w="3032" w:type="dxa"/>
            <w:tcBorders>
              <w:top w:val="single" w:sz="4" w:space="0" w:color="auto"/>
              <w:left w:val="single" w:sz="4" w:space="0" w:color="auto"/>
              <w:bottom w:val="single" w:sz="4" w:space="0" w:color="auto"/>
              <w:right w:val="single" w:sz="4" w:space="0" w:color="auto"/>
            </w:tcBorders>
            <w:vAlign w:val="center"/>
            <w:hideMark/>
          </w:tcPr>
          <w:p w14:paraId="0247DE6F" w14:textId="77777777" w:rsidR="005E7C4E" w:rsidRPr="00656332" w:rsidRDefault="005E7C4E" w:rsidP="00EC5CA8">
            <w:pPr>
              <w:spacing w:before="0" w:after="0"/>
              <w:jc w:val="left"/>
              <w:rPr>
                <w:rFonts w:cstheme="minorHAnsi"/>
                <w:sz w:val="16"/>
                <w:szCs w:val="16"/>
                <w:lang w:eastAsia="en-GB"/>
              </w:rPr>
            </w:pPr>
            <w:r w:rsidRPr="00656332">
              <w:rPr>
                <w:rFonts w:cstheme="minorHAnsi"/>
                <w:sz w:val="16"/>
                <w:szCs w:val="16"/>
                <w:lang w:eastAsia="en-GB"/>
              </w:rPr>
              <w:t>Competitive research funding: grant outcomes</w:t>
            </w:r>
          </w:p>
        </w:tc>
        <w:tc>
          <w:tcPr>
            <w:tcW w:w="1646" w:type="dxa"/>
            <w:tcBorders>
              <w:top w:val="single" w:sz="4" w:space="0" w:color="auto"/>
              <w:left w:val="single" w:sz="4" w:space="0" w:color="auto"/>
              <w:bottom w:val="single" w:sz="4" w:space="0" w:color="auto"/>
              <w:right w:val="single" w:sz="4" w:space="0" w:color="auto"/>
            </w:tcBorders>
            <w:vAlign w:val="center"/>
            <w:hideMark/>
          </w:tcPr>
          <w:p w14:paraId="1A2CF343" w14:textId="77777777" w:rsidR="005E7C4E" w:rsidRPr="00656332" w:rsidRDefault="005E7C4E" w:rsidP="00EC5CA8">
            <w:pPr>
              <w:spacing w:before="0" w:after="0"/>
              <w:jc w:val="center"/>
              <w:rPr>
                <w:rFonts w:cstheme="minorHAnsi"/>
                <w:sz w:val="16"/>
                <w:szCs w:val="16"/>
              </w:rPr>
            </w:pPr>
            <w:r w:rsidRPr="00656332">
              <w:rPr>
                <w:noProof/>
              </w:rPr>
              <w:drawing>
                <wp:inline distT="0" distB="0" distL="0" distR="0" wp14:anchorId="0A8CDB85" wp14:editId="371E8B94">
                  <wp:extent cx="411480" cy="190500"/>
                  <wp:effectExtent l="0" t="0" r="0" b="0"/>
                  <wp:docPr id="887511791" name="Picture 887511791"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11791" name="Picture 887511791"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497D07E4" w14:textId="77777777" w:rsidR="005E7C4E" w:rsidRPr="00656332" w:rsidRDefault="005E7C4E" w:rsidP="00EC5CA8">
            <w:pPr>
              <w:spacing w:before="0" w:after="0"/>
              <w:jc w:val="center"/>
              <w:rPr>
                <w:rFonts w:cstheme="minorBidi"/>
                <w:noProof/>
                <w:sz w:val="16"/>
                <w:szCs w:val="16"/>
              </w:rPr>
            </w:pPr>
            <w:r w:rsidRPr="00656332">
              <w:rPr>
                <w:noProof/>
              </w:rPr>
              <w:drawing>
                <wp:inline distT="0" distB="0" distL="0" distR="0" wp14:anchorId="7863B6BA" wp14:editId="6660FC5A">
                  <wp:extent cx="304800" cy="213360"/>
                  <wp:effectExtent l="0" t="0" r="0" b="0"/>
                  <wp:docPr id="1970851334" name="Picture 1970851334"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51334" name="Picture 1970851334"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5CA4894C" w14:textId="77777777" w:rsidR="005E7C4E" w:rsidRPr="00656332" w:rsidRDefault="005E7C4E" w:rsidP="00EC5CA8">
            <w:pPr>
              <w:spacing w:before="0" w:after="0"/>
              <w:jc w:val="center"/>
              <w:rPr>
                <w:noProof/>
                <w:sz w:val="16"/>
                <w:szCs w:val="16"/>
              </w:rPr>
            </w:pPr>
            <w:r w:rsidRPr="00656332">
              <w:rPr>
                <w:noProof/>
              </w:rPr>
              <w:drawing>
                <wp:inline distT="0" distB="0" distL="0" distR="0" wp14:anchorId="762D390A" wp14:editId="604EA969">
                  <wp:extent cx="304800" cy="213360"/>
                  <wp:effectExtent l="0" t="0" r="0" b="0"/>
                  <wp:docPr id="500590011" name="Picture 500590011"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90011" name="Picture 500590011"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2F340FC9" w14:textId="77777777" w:rsidR="005E7C4E" w:rsidRPr="00656332" w:rsidRDefault="005E7C4E" w:rsidP="00EC5CA8">
            <w:pPr>
              <w:spacing w:before="0" w:after="0"/>
              <w:jc w:val="center"/>
              <w:rPr>
                <w:rFonts w:cstheme="minorHAnsi"/>
                <w:sz w:val="16"/>
                <w:szCs w:val="16"/>
              </w:rPr>
            </w:pPr>
            <w:r w:rsidRPr="00656332">
              <w:rPr>
                <w:noProof/>
              </w:rPr>
              <w:drawing>
                <wp:inline distT="0" distB="0" distL="0" distR="0" wp14:anchorId="4691CD91" wp14:editId="7AAA822C">
                  <wp:extent cx="304800" cy="213360"/>
                  <wp:effectExtent l="0" t="0" r="0" b="0"/>
                  <wp:docPr id="1082846173" name="Picture 1082846173"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46173" name="Picture 1082846173"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7B4E706D" w14:textId="77777777" w:rsidR="005E7C4E" w:rsidRPr="00656332" w:rsidRDefault="005E7C4E" w:rsidP="00EC5CA8">
            <w:pPr>
              <w:spacing w:before="0" w:after="0"/>
              <w:jc w:val="left"/>
              <w:rPr>
                <w:rFonts w:cstheme="minorHAnsi"/>
                <w:sz w:val="16"/>
                <w:szCs w:val="16"/>
              </w:rPr>
            </w:pPr>
            <w:r w:rsidRPr="00656332">
              <w:rPr>
                <w:rFonts w:cstheme="minorHAnsi"/>
                <w:sz w:val="16"/>
                <w:szCs w:val="16"/>
              </w:rPr>
              <w:t>Valuable for researchers, disciplines and organisations that rely on grant funding. Grant application volume no longer considered.</w:t>
            </w:r>
          </w:p>
        </w:tc>
      </w:tr>
      <w:tr w:rsidR="005E7C4E" w:rsidRPr="00656332" w14:paraId="5082B80A" w14:textId="77777777" w:rsidTr="00587E20">
        <w:tc>
          <w:tcPr>
            <w:tcW w:w="3032" w:type="dxa"/>
            <w:tcBorders>
              <w:top w:val="single" w:sz="4" w:space="0" w:color="auto"/>
              <w:left w:val="single" w:sz="4" w:space="0" w:color="auto"/>
              <w:bottom w:val="single" w:sz="4" w:space="0" w:color="auto"/>
              <w:right w:val="single" w:sz="4" w:space="0" w:color="auto"/>
            </w:tcBorders>
            <w:vAlign w:val="center"/>
            <w:hideMark/>
          </w:tcPr>
          <w:p w14:paraId="17F3E404" w14:textId="77777777" w:rsidR="005E7C4E" w:rsidRPr="00656332" w:rsidRDefault="005E7C4E" w:rsidP="00EC5CA8">
            <w:pPr>
              <w:spacing w:before="0" w:after="0"/>
              <w:jc w:val="left"/>
              <w:rPr>
                <w:rFonts w:cstheme="minorHAnsi"/>
                <w:sz w:val="16"/>
                <w:szCs w:val="16"/>
                <w:lang w:eastAsia="en-GB"/>
              </w:rPr>
            </w:pPr>
            <w:r w:rsidRPr="00656332">
              <w:rPr>
                <w:rFonts w:cstheme="minorHAnsi"/>
                <w:sz w:val="16"/>
                <w:szCs w:val="16"/>
                <w:lang w:eastAsia="en-GB"/>
              </w:rPr>
              <w:t>Reproducibility</w:t>
            </w:r>
          </w:p>
        </w:tc>
        <w:tc>
          <w:tcPr>
            <w:tcW w:w="1646" w:type="dxa"/>
            <w:tcBorders>
              <w:top w:val="single" w:sz="4" w:space="0" w:color="auto"/>
              <w:left w:val="single" w:sz="4" w:space="0" w:color="auto"/>
              <w:bottom w:val="single" w:sz="4" w:space="0" w:color="auto"/>
              <w:right w:val="single" w:sz="4" w:space="0" w:color="auto"/>
            </w:tcBorders>
            <w:vAlign w:val="center"/>
            <w:hideMark/>
          </w:tcPr>
          <w:p w14:paraId="027F3324" w14:textId="77777777" w:rsidR="005E7C4E" w:rsidRPr="00656332" w:rsidRDefault="005E7C4E" w:rsidP="00EC5CA8">
            <w:pPr>
              <w:spacing w:before="0" w:after="0"/>
              <w:jc w:val="center"/>
              <w:rPr>
                <w:rFonts w:cstheme="minorBidi"/>
                <w:sz w:val="16"/>
                <w:szCs w:val="16"/>
              </w:rPr>
            </w:pPr>
            <w:r w:rsidRPr="00656332">
              <w:rPr>
                <w:noProof/>
              </w:rPr>
              <w:drawing>
                <wp:inline distT="0" distB="0" distL="0" distR="0" wp14:anchorId="16A107F7" wp14:editId="08743A6F">
                  <wp:extent cx="304800" cy="213360"/>
                  <wp:effectExtent l="0" t="0" r="0" b="0"/>
                  <wp:docPr id="1952801281" name="Picture 1952801281"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01281" name="Picture 1952801281"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64D99CB4" w14:textId="77777777" w:rsidR="005E7C4E" w:rsidRPr="00656332" w:rsidRDefault="005E7C4E" w:rsidP="00EC5CA8">
            <w:pPr>
              <w:spacing w:before="0" w:after="0"/>
              <w:jc w:val="center"/>
              <w:rPr>
                <w:noProof/>
                <w:sz w:val="18"/>
                <w:szCs w:val="18"/>
                <w:lang w:val="en-US"/>
              </w:rPr>
            </w:pPr>
            <w:r w:rsidRPr="00656332">
              <w:rPr>
                <w:noProof/>
              </w:rPr>
              <w:drawing>
                <wp:inline distT="0" distB="0" distL="0" distR="0" wp14:anchorId="4100EDB9" wp14:editId="07D57187">
                  <wp:extent cx="304800" cy="213360"/>
                  <wp:effectExtent l="0" t="0" r="0" b="0"/>
                  <wp:docPr id="253040529" name="Picture 253040529"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40529" name="Picture 253040529"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0B5DA12E" w14:textId="77777777" w:rsidR="005E7C4E" w:rsidRPr="00656332" w:rsidRDefault="005E7C4E" w:rsidP="00EC5CA8">
            <w:pPr>
              <w:spacing w:before="0" w:after="0"/>
              <w:jc w:val="center"/>
              <w:rPr>
                <w:noProof/>
                <w:sz w:val="18"/>
                <w:szCs w:val="18"/>
                <w:lang w:val="en-US"/>
              </w:rPr>
            </w:pPr>
            <w:r w:rsidRPr="00656332">
              <w:rPr>
                <w:noProof/>
                <w:sz w:val="16"/>
                <w:szCs w:val="16"/>
                <w:lang w:val="en-US"/>
              </w:rPr>
              <w:drawing>
                <wp:inline distT="0" distB="0" distL="0" distR="0" wp14:anchorId="090C48A6" wp14:editId="4591845E">
                  <wp:extent cx="236220" cy="213360"/>
                  <wp:effectExtent l="0" t="0" r="0" b="0"/>
                  <wp:docPr id="1900110714" name="Picture 1900110714" descr="Not valuable for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10714" name="Picture 1900110714" descr="Not valuable for this group"/>
                          <pic:cNvPicPr>
                            <a:picLocks noChangeAspect="1" noChangeArrowheads="1"/>
                          </pic:cNvPicPr>
                        </pic:nvPicPr>
                        <pic:blipFill>
                          <a:blip r:embed="rId19" cstate="print">
                            <a:extLst>
                              <a:ext uri="{28A0092B-C50C-407E-A947-70E740481C1C}">
                                <a14:useLocalDpi xmlns:a14="http://schemas.microsoft.com/office/drawing/2010/main" val="0"/>
                              </a:ext>
                            </a:extLst>
                          </a:blip>
                          <a:srcRect l="54578" t="12747" r="9476" b="14162"/>
                          <a:stretch>
                            <a:fillRect/>
                          </a:stretch>
                        </pic:blipFill>
                        <pic:spPr bwMode="auto">
                          <a:xfrm>
                            <a:off x="0" y="0"/>
                            <a:ext cx="236220" cy="2133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21FD0887" w14:textId="77777777" w:rsidR="005E7C4E" w:rsidRPr="00656332" w:rsidRDefault="005E7C4E" w:rsidP="00EC5CA8">
            <w:pPr>
              <w:spacing w:before="0" w:after="0"/>
              <w:jc w:val="center"/>
              <w:rPr>
                <w:noProof/>
                <w:sz w:val="16"/>
                <w:szCs w:val="16"/>
                <w:lang w:val="en-US"/>
              </w:rPr>
            </w:pPr>
            <w:r w:rsidRPr="00656332">
              <w:rPr>
                <w:noProof/>
                <w:lang w:val="en-US"/>
              </w:rPr>
              <w:drawing>
                <wp:inline distT="0" distB="0" distL="0" distR="0" wp14:anchorId="702A90EB" wp14:editId="2FF24BE6">
                  <wp:extent cx="175260" cy="175260"/>
                  <wp:effectExtent l="0" t="0" r="0" b="0"/>
                  <wp:docPr id="1539796626" name="Picture 1539796626"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96626" name="Picture 1539796626"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033CD9F8" w14:textId="77777777" w:rsidR="005E7C4E" w:rsidRPr="00656332" w:rsidRDefault="005E7C4E" w:rsidP="00EC5CA8">
            <w:pPr>
              <w:spacing w:before="0" w:after="0"/>
              <w:jc w:val="left"/>
              <w:rPr>
                <w:rFonts w:cstheme="minorHAnsi"/>
                <w:sz w:val="16"/>
                <w:szCs w:val="16"/>
              </w:rPr>
            </w:pPr>
            <w:r w:rsidRPr="00656332">
              <w:rPr>
                <w:rFonts w:cstheme="minorHAnsi"/>
                <w:sz w:val="16"/>
                <w:szCs w:val="16"/>
              </w:rPr>
              <w:t>Emerging focus on reproducibility but lack of standard indicators and frameworks for collection</w:t>
            </w:r>
            <w:r>
              <w:rPr>
                <w:rFonts w:cstheme="minorHAnsi"/>
                <w:sz w:val="16"/>
                <w:szCs w:val="16"/>
              </w:rPr>
              <w:t>.</w:t>
            </w:r>
          </w:p>
        </w:tc>
      </w:tr>
      <w:tr w:rsidR="005E7C4E" w:rsidRPr="00656332" w14:paraId="1D24D717" w14:textId="77777777" w:rsidTr="00587E20">
        <w:tc>
          <w:tcPr>
            <w:tcW w:w="3032" w:type="dxa"/>
            <w:tcBorders>
              <w:top w:val="single" w:sz="4" w:space="0" w:color="auto"/>
              <w:left w:val="single" w:sz="4" w:space="0" w:color="auto"/>
              <w:bottom w:val="single" w:sz="4" w:space="0" w:color="auto"/>
              <w:right w:val="single" w:sz="4" w:space="0" w:color="auto"/>
            </w:tcBorders>
            <w:vAlign w:val="center"/>
            <w:hideMark/>
          </w:tcPr>
          <w:p w14:paraId="41DB3346" w14:textId="77777777" w:rsidR="005E7C4E" w:rsidRPr="00656332" w:rsidRDefault="005E7C4E" w:rsidP="00EC5CA8">
            <w:pPr>
              <w:spacing w:before="0" w:after="0"/>
              <w:jc w:val="left"/>
              <w:rPr>
                <w:rFonts w:cstheme="minorHAnsi"/>
                <w:sz w:val="16"/>
                <w:szCs w:val="16"/>
                <w:lang w:eastAsia="en-GB"/>
              </w:rPr>
            </w:pPr>
            <w:r w:rsidRPr="00656332">
              <w:rPr>
                <w:rFonts w:cstheme="minorHAnsi"/>
                <w:sz w:val="16"/>
                <w:szCs w:val="16"/>
                <w:lang w:eastAsia="en-GB"/>
              </w:rPr>
              <w:t xml:space="preserve">Transparency: open access publication/data </w:t>
            </w:r>
          </w:p>
        </w:tc>
        <w:tc>
          <w:tcPr>
            <w:tcW w:w="1646" w:type="dxa"/>
            <w:tcBorders>
              <w:top w:val="single" w:sz="4" w:space="0" w:color="auto"/>
              <w:left w:val="single" w:sz="4" w:space="0" w:color="auto"/>
              <w:bottom w:val="single" w:sz="4" w:space="0" w:color="auto"/>
              <w:right w:val="single" w:sz="4" w:space="0" w:color="auto"/>
            </w:tcBorders>
            <w:vAlign w:val="center"/>
            <w:hideMark/>
          </w:tcPr>
          <w:p w14:paraId="114AD488" w14:textId="77777777" w:rsidR="005E7C4E" w:rsidRPr="00656332" w:rsidRDefault="005E7C4E" w:rsidP="00EC5CA8">
            <w:pPr>
              <w:spacing w:before="0" w:after="0"/>
              <w:jc w:val="center"/>
              <w:rPr>
                <w:rFonts w:cstheme="minorBidi"/>
                <w:sz w:val="24"/>
                <w:szCs w:val="24"/>
              </w:rPr>
            </w:pPr>
            <w:r w:rsidRPr="00656332">
              <w:rPr>
                <w:noProof/>
              </w:rPr>
              <w:drawing>
                <wp:inline distT="0" distB="0" distL="0" distR="0" wp14:anchorId="119483D7" wp14:editId="2EDE63E2">
                  <wp:extent cx="411480" cy="190500"/>
                  <wp:effectExtent l="0" t="0" r="0" b="0"/>
                  <wp:docPr id="1167303244" name="Picture 1167303244"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03244" name="Picture 1167303244"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7EC81F8C" w14:textId="77777777" w:rsidR="005E7C4E" w:rsidRPr="00656332" w:rsidRDefault="005E7C4E" w:rsidP="00EC5CA8">
            <w:pPr>
              <w:spacing w:before="0" w:after="0"/>
              <w:jc w:val="center"/>
              <w:rPr>
                <w:noProof/>
                <w:sz w:val="18"/>
                <w:szCs w:val="18"/>
                <w:lang w:val="en-US"/>
              </w:rPr>
            </w:pPr>
            <w:r w:rsidRPr="00656332">
              <w:rPr>
                <w:noProof/>
              </w:rPr>
              <w:drawing>
                <wp:inline distT="0" distB="0" distL="0" distR="0" wp14:anchorId="54D37DDC" wp14:editId="41D572EE">
                  <wp:extent cx="411480" cy="190500"/>
                  <wp:effectExtent l="0" t="0" r="0" b="0"/>
                  <wp:docPr id="874725786" name="Picture 874725786"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25786" name="Picture 874725786"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5E6F3C43" w14:textId="77777777" w:rsidR="005E7C4E" w:rsidRPr="00656332" w:rsidRDefault="005E7C4E" w:rsidP="00EC5CA8">
            <w:pPr>
              <w:spacing w:before="0" w:after="0"/>
              <w:jc w:val="center"/>
              <w:rPr>
                <w:noProof/>
                <w:sz w:val="18"/>
                <w:szCs w:val="18"/>
                <w:lang w:val="en-US"/>
              </w:rPr>
            </w:pPr>
            <w:r w:rsidRPr="00656332">
              <w:rPr>
                <w:noProof/>
                <w:sz w:val="16"/>
                <w:szCs w:val="16"/>
                <w:lang w:val="en-US"/>
              </w:rPr>
              <w:drawing>
                <wp:inline distT="0" distB="0" distL="0" distR="0" wp14:anchorId="4A55E38D" wp14:editId="7DEAC9EA">
                  <wp:extent cx="236220" cy="213360"/>
                  <wp:effectExtent l="0" t="0" r="0" b="0"/>
                  <wp:docPr id="836037340" name="Picture 836037340" descr="Not valuable for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37340" name="Picture 836037340" descr="Not valuable for this group"/>
                          <pic:cNvPicPr>
                            <a:picLocks noChangeAspect="1" noChangeArrowheads="1"/>
                          </pic:cNvPicPr>
                        </pic:nvPicPr>
                        <pic:blipFill>
                          <a:blip r:embed="rId19" cstate="print">
                            <a:extLst>
                              <a:ext uri="{28A0092B-C50C-407E-A947-70E740481C1C}">
                                <a14:useLocalDpi xmlns:a14="http://schemas.microsoft.com/office/drawing/2010/main" val="0"/>
                              </a:ext>
                            </a:extLst>
                          </a:blip>
                          <a:srcRect l="54578" t="12747" r="9476" b="14162"/>
                          <a:stretch>
                            <a:fillRect/>
                          </a:stretch>
                        </pic:blipFill>
                        <pic:spPr bwMode="auto">
                          <a:xfrm>
                            <a:off x="0" y="0"/>
                            <a:ext cx="236220" cy="2133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6C67C0A9" w14:textId="77777777" w:rsidR="005E7C4E" w:rsidRPr="00656332" w:rsidRDefault="005E7C4E" w:rsidP="00EC5CA8">
            <w:pPr>
              <w:spacing w:before="0" w:after="0"/>
              <w:jc w:val="center"/>
              <w:rPr>
                <w:noProof/>
                <w:sz w:val="18"/>
                <w:szCs w:val="18"/>
                <w:lang w:val="en-US"/>
              </w:rPr>
            </w:pPr>
            <w:r w:rsidRPr="00656332">
              <w:rPr>
                <w:noProof/>
              </w:rPr>
              <w:drawing>
                <wp:inline distT="0" distB="0" distL="0" distR="0" wp14:anchorId="2628308B" wp14:editId="0538B8D1">
                  <wp:extent cx="411480" cy="190500"/>
                  <wp:effectExtent l="0" t="0" r="0" b="0"/>
                  <wp:docPr id="1396600478" name="Picture 1396600478"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00478" name="Picture 1396600478"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635709EE" w14:textId="77777777" w:rsidR="005E7C4E" w:rsidRPr="00656332" w:rsidRDefault="005E7C4E" w:rsidP="00EC5CA8">
            <w:pPr>
              <w:spacing w:before="0" w:after="0"/>
              <w:jc w:val="left"/>
              <w:rPr>
                <w:rFonts w:cstheme="minorHAnsi"/>
                <w:sz w:val="16"/>
                <w:szCs w:val="16"/>
              </w:rPr>
            </w:pPr>
            <w:r w:rsidRPr="00656332">
              <w:rPr>
                <w:rFonts w:cstheme="minorHAnsi"/>
                <w:sz w:val="16"/>
                <w:szCs w:val="16"/>
              </w:rPr>
              <w:t xml:space="preserve">Emerging focus/funder requirement on open access publication and open data. Lack of standard indicators </w:t>
            </w:r>
            <w:r>
              <w:rPr>
                <w:rFonts w:cstheme="minorHAnsi"/>
                <w:sz w:val="16"/>
                <w:szCs w:val="16"/>
              </w:rPr>
              <w:t>and</w:t>
            </w:r>
            <w:r w:rsidRPr="00656332">
              <w:rPr>
                <w:rFonts w:cstheme="minorHAnsi"/>
                <w:sz w:val="16"/>
                <w:szCs w:val="16"/>
              </w:rPr>
              <w:t xml:space="preserve"> frameworks for collection. </w:t>
            </w:r>
          </w:p>
        </w:tc>
      </w:tr>
    </w:tbl>
    <w:p w14:paraId="12BEF795" w14:textId="77777777" w:rsidR="005E7C4E" w:rsidRDefault="005E7C4E" w:rsidP="001F23AA">
      <w:pPr>
        <w:jc w:val="left"/>
        <w:rPr>
          <w:b/>
        </w:rPr>
      </w:pPr>
    </w:p>
    <w:p w14:paraId="4815DA45" w14:textId="5B120A33" w:rsidR="005E7C4E" w:rsidRDefault="005E7C4E" w:rsidP="001F23AA">
      <w:pPr>
        <w:jc w:val="left"/>
        <w:rPr>
          <w:b/>
        </w:rPr>
      </w:pPr>
      <w:r>
        <w:rPr>
          <w:b/>
        </w:rPr>
        <w:t>Translation and Impact</w:t>
      </w:r>
    </w:p>
    <w:tbl>
      <w:tblPr>
        <w:tblStyle w:val="TableGrid"/>
        <w:tblW w:w="14782" w:type="dxa"/>
        <w:tblInd w:w="-5" w:type="dxa"/>
        <w:tblLayout w:type="fixed"/>
        <w:tblLook w:val="04A0" w:firstRow="1" w:lastRow="0" w:firstColumn="1" w:lastColumn="0" w:noHBand="0" w:noVBand="1"/>
        <w:tblCaption w:val="Table 1: established and emerging research assessment indicators in the field of translation and impact."/>
        <w:tblDescription w:val="The table includes primary indicators and metrics used by universities/MRIs, PFRAs and government departments, industry, think tanks, and not-for-profits. The indicators include commercialisation metrics such as revenue and patents, media engagement as a measure of influence on public discourse, influence on public policy and legal decisions, and assessment of public exhibitions, events, and creative works. The table notes that certain indicators are relevant to specific disciplines or sectors, and efforts are underway to standardise assessment frameworks in relevant areas.&#10;&#10;"/>
      </w:tblPr>
      <w:tblGrid>
        <w:gridCol w:w="3032"/>
        <w:gridCol w:w="1646"/>
        <w:gridCol w:w="1985"/>
        <w:gridCol w:w="992"/>
        <w:gridCol w:w="1417"/>
        <w:gridCol w:w="5710"/>
      </w:tblGrid>
      <w:tr w:rsidR="0011230C" w:rsidRPr="00656332" w14:paraId="4B60EA2B" w14:textId="77777777" w:rsidTr="00D52895">
        <w:tc>
          <w:tcPr>
            <w:tcW w:w="303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9884726" w14:textId="2E268D55" w:rsidR="0011230C" w:rsidRPr="00656332" w:rsidRDefault="0011230C" w:rsidP="0011230C">
            <w:pPr>
              <w:spacing w:before="0" w:after="0"/>
              <w:jc w:val="center"/>
              <w:rPr>
                <w:rFonts w:cstheme="minorHAnsi"/>
                <w:sz w:val="16"/>
                <w:szCs w:val="16"/>
                <w:lang w:eastAsia="en-GB"/>
              </w:rPr>
            </w:pPr>
            <w:r w:rsidRPr="00656332">
              <w:rPr>
                <w:rFonts w:cstheme="minorHAnsi"/>
                <w:b/>
                <w:bCs/>
                <w:sz w:val="18"/>
                <w:szCs w:val="18"/>
              </w:rPr>
              <w:t>Primary indicators</w:t>
            </w:r>
            <w:r w:rsidRPr="00796875">
              <w:rPr>
                <w:rFonts w:cstheme="minorHAnsi"/>
                <w:b/>
                <w:bCs/>
                <w:sz w:val="18"/>
                <w:szCs w:val="18"/>
              </w:rPr>
              <w:t xml:space="preserve"> metrics</w:t>
            </w:r>
          </w:p>
        </w:tc>
        <w:tc>
          <w:tcPr>
            <w:tcW w:w="16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C1E6A7F" w14:textId="1808BD5D" w:rsidR="0011230C" w:rsidRPr="00656332" w:rsidRDefault="0011230C" w:rsidP="0011230C">
            <w:pPr>
              <w:spacing w:before="0" w:after="0"/>
              <w:jc w:val="center"/>
              <w:rPr>
                <w:rFonts w:cstheme="minorHAnsi"/>
                <w:sz w:val="16"/>
                <w:szCs w:val="16"/>
              </w:rPr>
            </w:pPr>
            <w:r w:rsidRPr="00656332">
              <w:rPr>
                <w:rFonts w:cstheme="minorHAnsi"/>
                <w:b/>
                <w:bCs/>
                <w:sz w:val="18"/>
                <w:szCs w:val="18"/>
              </w:rPr>
              <w:t>Universities /MRIs</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5E88758" w14:textId="22555734" w:rsidR="0011230C" w:rsidRPr="00656332" w:rsidRDefault="0011230C" w:rsidP="0011230C">
            <w:pPr>
              <w:spacing w:before="0" w:after="0"/>
              <w:jc w:val="center"/>
              <w:rPr>
                <w:rFonts w:cstheme="minorBidi"/>
                <w:sz w:val="16"/>
                <w:szCs w:val="16"/>
              </w:rPr>
            </w:pPr>
            <w:r w:rsidRPr="00656332">
              <w:rPr>
                <w:rFonts w:cstheme="minorHAnsi"/>
                <w:b/>
                <w:bCs/>
                <w:sz w:val="18"/>
                <w:szCs w:val="18"/>
              </w:rPr>
              <w:t xml:space="preserve">PFRAs and </w:t>
            </w:r>
            <w:r>
              <w:rPr>
                <w:rFonts w:cstheme="minorHAnsi"/>
                <w:b/>
                <w:bCs/>
                <w:sz w:val="18"/>
                <w:szCs w:val="18"/>
              </w:rPr>
              <w:t>g</w:t>
            </w:r>
            <w:r w:rsidRPr="00656332">
              <w:rPr>
                <w:rFonts w:cstheme="minorHAnsi"/>
                <w:b/>
                <w:bCs/>
                <w:sz w:val="18"/>
                <w:szCs w:val="18"/>
              </w:rPr>
              <w:t xml:space="preserve">ov’t </w:t>
            </w:r>
            <w:r>
              <w:rPr>
                <w:rFonts w:cstheme="minorHAnsi"/>
                <w:b/>
                <w:bCs/>
                <w:sz w:val="18"/>
                <w:szCs w:val="18"/>
              </w:rPr>
              <w:t>d</w:t>
            </w:r>
            <w:r w:rsidRPr="00656332">
              <w:rPr>
                <w:rFonts w:cstheme="minorHAnsi"/>
                <w:b/>
                <w:bCs/>
                <w:sz w:val="18"/>
                <w:szCs w:val="18"/>
              </w:rPr>
              <w:t>epts</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49D0287" w14:textId="3EFF2521" w:rsidR="0011230C" w:rsidRPr="00656332" w:rsidRDefault="0011230C" w:rsidP="0011230C">
            <w:pPr>
              <w:spacing w:before="0" w:after="0"/>
              <w:jc w:val="center"/>
              <w:rPr>
                <w:sz w:val="16"/>
                <w:szCs w:val="16"/>
              </w:rPr>
            </w:pPr>
            <w:r w:rsidRPr="00656332">
              <w:rPr>
                <w:rFonts w:cstheme="minorHAnsi"/>
                <w:b/>
                <w:bCs/>
                <w:sz w:val="18"/>
                <w:szCs w:val="18"/>
              </w:rPr>
              <w:t>Industry</w:t>
            </w:r>
          </w:p>
        </w:tc>
        <w:tc>
          <w:tcPr>
            <w:tcW w:w="141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676BA6E" w14:textId="5D404884" w:rsidR="0011230C" w:rsidRPr="00656332" w:rsidRDefault="0011230C" w:rsidP="0011230C">
            <w:pPr>
              <w:spacing w:before="0" w:after="0"/>
              <w:jc w:val="center"/>
              <w:rPr>
                <w:rFonts w:cstheme="minorHAnsi"/>
                <w:sz w:val="16"/>
                <w:szCs w:val="16"/>
              </w:rPr>
            </w:pPr>
            <w:r w:rsidRPr="00656332">
              <w:rPr>
                <w:rFonts w:cstheme="minorHAnsi"/>
                <w:b/>
                <w:bCs/>
                <w:sz w:val="18"/>
                <w:szCs w:val="18"/>
              </w:rPr>
              <w:t xml:space="preserve">Think </w:t>
            </w:r>
            <w:r>
              <w:rPr>
                <w:rFonts w:cstheme="minorHAnsi"/>
                <w:b/>
                <w:bCs/>
                <w:sz w:val="18"/>
                <w:szCs w:val="18"/>
              </w:rPr>
              <w:t>t</w:t>
            </w:r>
            <w:r w:rsidRPr="00656332">
              <w:rPr>
                <w:rFonts w:cstheme="minorHAnsi"/>
                <w:b/>
                <w:bCs/>
                <w:sz w:val="18"/>
                <w:szCs w:val="18"/>
              </w:rPr>
              <w:t xml:space="preserve">anks and </w:t>
            </w:r>
            <w:r>
              <w:rPr>
                <w:rFonts w:cstheme="minorHAnsi"/>
                <w:b/>
                <w:bCs/>
                <w:sz w:val="18"/>
                <w:szCs w:val="18"/>
              </w:rPr>
              <w:t>not-for-profit</w:t>
            </w:r>
            <w:r w:rsidRPr="00656332">
              <w:rPr>
                <w:rFonts w:cstheme="minorHAnsi"/>
                <w:b/>
                <w:bCs/>
                <w:sz w:val="18"/>
                <w:szCs w:val="18"/>
              </w:rPr>
              <w:t>s</w:t>
            </w:r>
          </w:p>
        </w:tc>
        <w:tc>
          <w:tcPr>
            <w:tcW w:w="57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3DAC915" w14:textId="062ACE84" w:rsidR="0011230C" w:rsidRPr="00656332" w:rsidRDefault="0011230C" w:rsidP="0011230C">
            <w:pPr>
              <w:spacing w:before="0" w:after="0"/>
              <w:jc w:val="center"/>
              <w:rPr>
                <w:rFonts w:cstheme="minorHAnsi"/>
                <w:sz w:val="16"/>
                <w:szCs w:val="16"/>
              </w:rPr>
            </w:pPr>
            <w:r w:rsidRPr="00656332">
              <w:rPr>
                <w:rFonts w:cstheme="minorHAnsi"/>
                <w:b/>
                <w:bCs/>
                <w:sz w:val="18"/>
                <w:szCs w:val="18"/>
              </w:rPr>
              <w:t>Notes</w:t>
            </w:r>
          </w:p>
        </w:tc>
      </w:tr>
      <w:tr w:rsidR="0011230C" w:rsidRPr="00656332" w14:paraId="2561A6B4" w14:textId="77777777" w:rsidTr="00D52895">
        <w:tc>
          <w:tcPr>
            <w:tcW w:w="3032" w:type="dxa"/>
            <w:tcBorders>
              <w:top w:val="single" w:sz="4" w:space="0" w:color="auto"/>
              <w:left w:val="single" w:sz="4" w:space="0" w:color="auto"/>
              <w:bottom w:val="single" w:sz="4" w:space="0" w:color="auto"/>
              <w:right w:val="single" w:sz="4" w:space="0" w:color="auto"/>
            </w:tcBorders>
            <w:vAlign w:val="center"/>
          </w:tcPr>
          <w:p w14:paraId="408A1F8F" w14:textId="2A8BB9AF" w:rsidR="0011230C" w:rsidRPr="00656332" w:rsidRDefault="0011230C" w:rsidP="0011230C">
            <w:pPr>
              <w:spacing w:before="0" w:after="0"/>
              <w:jc w:val="left"/>
              <w:rPr>
                <w:rFonts w:cstheme="minorHAnsi"/>
                <w:sz w:val="16"/>
                <w:szCs w:val="16"/>
                <w:lang w:eastAsia="en-GB"/>
              </w:rPr>
            </w:pPr>
            <w:r w:rsidRPr="00656332">
              <w:rPr>
                <w:rFonts w:cstheme="minorHAnsi"/>
                <w:sz w:val="16"/>
                <w:szCs w:val="16"/>
                <w:lang w:eastAsia="en-GB"/>
              </w:rPr>
              <w:t>Commercialisation metrics, including revenue and patents</w:t>
            </w:r>
          </w:p>
        </w:tc>
        <w:tc>
          <w:tcPr>
            <w:tcW w:w="1646" w:type="dxa"/>
            <w:tcBorders>
              <w:top w:val="single" w:sz="4" w:space="0" w:color="auto"/>
              <w:left w:val="single" w:sz="4" w:space="0" w:color="auto"/>
              <w:bottom w:val="single" w:sz="4" w:space="0" w:color="auto"/>
              <w:right w:val="single" w:sz="4" w:space="0" w:color="auto"/>
            </w:tcBorders>
            <w:vAlign w:val="center"/>
          </w:tcPr>
          <w:p w14:paraId="0DE98ED6" w14:textId="4D5F2532" w:rsidR="0011230C" w:rsidRPr="00656332" w:rsidRDefault="0011230C" w:rsidP="0011230C">
            <w:pPr>
              <w:spacing w:before="0" w:after="0"/>
              <w:jc w:val="center"/>
              <w:rPr>
                <w:noProof/>
              </w:rPr>
            </w:pPr>
            <w:r w:rsidRPr="00656332">
              <w:rPr>
                <w:noProof/>
              </w:rPr>
              <w:drawing>
                <wp:inline distT="0" distB="0" distL="0" distR="0" wp14:anchorId="5622D8F6" wp14:editId="11EA417E">
                  <wp:extent cx="411480" cy="190500"/>
                  <wp:effectExtent l="0" t="0" r="0" b="0"/>
                  <wp:docPr id="989837057" name="Picture 989837057"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37057" name="Picture 989837057"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14:paraId="54197212" w14:textId="62DF365E" w:rsidR="0011230C" w:rsidRPr="00656332" w:rsidRDefault="0011230C" w:rsidP="0011230C">
            <w:pPr>
              <w:spacing w:before="0" w:after="0"/>
              <w:jc w:val="center"/>
              <w:rPr>
                <w:noProof/>
              </w:rPr>
            </w:pPr>
            <w:r w:rsidRPr="00656332">
              <w:rPr>
                <w:noProof/>
              </w:rPr>
              <w:drawing>
                <wp:inline distT="0" distB="0" distL="0" distR="0" wp14:anchorId="2835ABD0" wp14:editId="2E0D011D">
                  <wp:extent cx="304800" cy="213360"/>
                  <wp:effectExtent l="0" t="0" r="0" b="0"/>
                  <wp:docPr id="361437302" name="Picture 361437302"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37302" name="Picture 361437302"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14:paraId="6F39FD92" w14:textId="43F07201" w:rsidR="0011230C" w:rsidRPr="00656332" w:rsidRDefault="0011230C" w:rsidP="0011230C">
            <w:pPr>
              <w:spacing w:before="0" w:after="0"/>
              <w:jc w:val="center"/>
              <w:rPr>
                <w:noProof/>
              </w:rPr>
            </w:pPr>
            <w:r w:rsidRPr="00656332">
              <w:rPr>
                <w:noProof/>
              </w:rPr>
              <w:drawing>
                <wp:inline distT="0" distB="0" distL="0" distR="0" wp14:anchorId="7A525A3D" wp14:editId="445CDA1C">
                  <wp:extent cx="411480" cy="190500"/>
                  <wp:effectExtent l="0" t="0" r="0" b="0"/>
                  <wp:docPr id="763136676" name="Picture 763136676"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36676" name="Picture 763136676"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tcPr>
          <w:p w14:paraId="1EC1AC7F" w14:textId="39283911" w:rsidR="0011230C" w:rsidRPr="00656332" w:rsidRDefault="0011230C" w:rsidP="0011230C">
            <w:pPr>
              <w:spacing w:before="0" w:after="0"/>
              <w:jc w:val="center"/>
              <w:rPr>
                <w:noProof/>
                <w:sz w:val="16"/>
                <w:szCs w:val="16"/>
                <w:lang w:val="en-US"/>
              </w:rPr>
            </w:pPr>
            <w:r w:rsidRPr="00656332">
              <w:rPr>
                <w:noProof/>
                <w:sz w:val="16"/>
                <w:szCs w:val="16"/>
                <w:lang w:val="en-US"/>
              </w:rPr>
              <w:drawing>
                <wp:inline distT="0" distB="0" distL="0" distR="0" wp14:anchorId="5722134C" wp14:editId="514B2772">
                  <wp:extent cx="236220" cy="213360"/>
                  <wp:effectExtent l="0" t="0" r="0" b="0"/>
                  <wp:docPr id="1839875889" name="Picture 1839875889" descr="Not valuable for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75889" name="Picture 1839875889" descr="Not valuable for this group"/>
                          <pic:cNvPicPr>
                            <a:picLocks noChangeAspect="1" noChangeArrowheads="1"/>
                          </pic:cNvPicPr>
                        </pic:nvPicPr>
                        <pic:blipFill>
                          <a:blip r:embed="rId19" r:link="rId18" cstate="print">
                            <a:extLst>
                              <a:ext uri="{28A0092B-C50C-407E-A947-70E740481C1C}">
                                <a14:useLocalDpi xmlns:a14="http://schemas.microsoft.com/office/drawing/2010/main" val="0"/>
                              </a:ext>
                            </a:extLst>
                          </a:blip>
                          <a:srcRect l="54578" t="12747" r="9476" b="14162"/>
                          <a:stretch>
                            <a:fillRect/>
                          </a:stretch>
                        </pic:blipFill>
                        <pic:spPr bwMode="auto">
                          <a:xfrm>
                            <a:off x="0" y="0"/>
                            <a:ext cx="236220" cy="2133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tcPr>
          <w:p w14:paraId="070351B1" w14:textId="4B351C47" w:rsidR="0011230C" w:rsidRPr="00656332" w:rsidRDefault="0011230C" w:rsidP="0011230C">
            <w:pPr>
              <w:spacing w:before="0" w:after="0"/>
              <w:jc w:val="left"/>
              <w:rPr>
                <w:rFonts w:cstheme="minorHAnsi"/>
                <w:sz w:val="16"/>
                <w:szCs w:val="16"/>
              </w:rPr>
            </w:pPr>
            <w:r w:rsidRPr="00656332">
              <w:rPr>
                <w:rFonts w:cstheme="minorHAnsi"/>
                <w:sz w:val="16"/>
                <w:szCs w:val="16"/>
              </w:rPr>
              <w:t xml:space="preserve">Relevant for commercial research organisations, for some disciplines in universities/MRIs and for many PRFAs. </w:t>
            </w:r>
          </w:p>
        </w:tc>
      </w:tr>
      <w:tr w:rsidR="0011230C" w:rsidRPr="00656332" w14:paraId="02C87B3F" w14:textId="77777777" w:rsidTr="00D52895">
        <w:tc>
          <w:tcPr>
            <w:tcW w:w="3032" w:type="dxa"/>
            <w:tcBorders>
              <w:top w:val="single" w:sz="4" w:space="0" w:color="auto"/>
              <w:left w:val="single" w:sz="4" w:space="0" w:color="auto"/>
              <w:bottom w:val="single" w:sz="4" w:space="0" w:color="auto"/>
              <w:right w:val="single" w:sz="4" w:space="0" w:color="auto"/>
            </w:tcBorders>
            <w:vAlign w:val="center"/>
            <w:hideMark/>
          </w:tcPr>
          <w:p w14:paraId="60044EA8" w14:textId="77777777" w:rsidR="0011230C" w:rsidRPr="00656332" w:rsidRDefault="0011230C" w:rsidP="0011230C">
            <w:pPr>
              <w:spacing w:before="0" w:after="0"/>
              <w:jc w:val="left"/>
              <w:rPr>
                <w:rFonts w:cstheme="minorHAnsi"/>
                <w:sz w:val="16"/>
                <w:szCs w:val="16"/>
                <w:lang w:eastAsia="en-GB"/>
              </w:rPr>
            </w:pPr>
            <w:r w:rsidRPr="00656332">
              <w:rPr>
                <w:rFonts w:cstheme="minorHAnsi"/>
                <w:sz w:val="16"/>
                <w:szCs w:val="16"/>
                <w:lang w:eastAsia="en-GB"/>
              </w:rPr>
              <w:t>Media engagement</w:t>
            </w:r>
          </w:p>
        </w:tc>
        <w:tc>
          <w:tcPr>
            <w:tcW w:w="1646" w:type="dxa"/>
            <w:tcBorders>
              <w:top w:val="single" w:sz="4" w:space="0" w:color="auto"/>
              <w:left w:val="single" w:sz="4" w:space="0" w:color="auto"/>
              <w:bottom w:val="single" w:sz="4" w:space="0" w:color="auto"/>
              <w:right w:val="single" w:sz="4" w:space="0" w:color="auto"/>
            </w:tcBorders>
            <w:vAlign w:val="center"/>
            <w:hideMark/>
          </w:tcPr>
          <w:p w14:paraId="204A7779" w14:textId="77777777" w:rsidR="0011230C" w:rsidRPr="00656332" w:rsidRDefault="0011230C" w:rsidP="0011230C">
            <w:pPr>
              <w:spacing w:before="0" w:after="0"/>
              <w:jc w:val="center"/>
              <w:rPr>
                <w:rFonts w:cstheme="minorBidi"/>
                <w:sz w:val="16"/>
                <w:szCs w:val="16"/>
              </w:rPr>
            </w:pPr>
            <w:r w:rsidRPr="00656332">
              <w:rPr>
                <w:noProof/>
              </w:rPr>
              <w:drawing>
                <wp:inline distT="0" distB="0" distL="0" distR="0" wp14:anchorId="040DE73D" wp14:editId="766D2DF5">
                  <wp:extent cx="411480" cy="190500"/>
                  <wp:effectExtent l="0" t="0" r="0" b="0"/>
                  <wp:docPr id="1631382312" name="Picture 1631382312"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82312" name="Picture 1631382312" descr="Valuable for most researchers  "/>
                          <pic:cNvPicPr>
                            <a:picLocks noChangeAspect="1" noChangeArrowheads="1"/>
                          </pic:cNvPicPr>
                        </pic:nvPicPr>
                        <pic:blipFill>
                          <a:blip r:embed="rId14" r:link="rId18">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63D61AC5" w14:textId="77777777" w:rsidR="0011230C" w:rsidRPr="00656332" w:rsidRDefault="0011230C" w:rsidP="0011230C">
            <w:pPr>
              <w:spacing w:before="0" w:after="0"/>
              <w:jc w:val="center"/>
              <w:rPr>
                <w:sz w:val="16"/>
                <w:szCs w:val="16"/>
              </w:rPr>
            </w:pPr>
            <w:r w:rsidRPr="00656332">
              <w:rPr>
                <w:noProof/>
                <w:lang w:val="en-US"/>
              </w:rPr>
              <w:drawing>
                <wp:inline distT="0" distB="0" distL="0" distR="0" wp14:anchorId="7AB041AD" wp14:editId="7AFA1ADD">
                  <wp:extent cx="175260" cy="175260"/>
                  <wp:effectExtent l="0" t="0" r="0" b="0"/>
                  <wp:docPr id="1548980397" name="Picture 1548980397"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80397" name="Picture 1548980397"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27CDF227" w14:textId="77777777" w:rsidR="0011230C" w:rsidRPr="00656332" w:rsidRDefault="0011230C" w:rsidP="0011230C">
            <w:pPr>
              <w:spacing w:before="0" w:after="0"/>
              <w:jc w:val="center"/>
              <w:rPr>
                <w:sz w:val="16"/>
                <w:szCs w:val="16"/>
              </w:rPr>
            </w:pPr>
            <w:r w:rsidRPr="00656332">
              <w:rPr>
                <w:noProof/>
                <w:lang w:val="en-US"/>
              </w:rPr>
              <w:drawing>
                <wp:inline distT="0" distB="0" distL="0" distR="0" wp14:anchorId="34701312" wp14:editId="6B0D725D">
                  <wp:extent cx="175260" cy="175260"/>
                  <wp:effectExtent l="0" t="0" r="0" b="0"/>
                  <wp:docPr id="1071277075" name="Picture 1071277075"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77075" name="Picture 1071277075"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22CF7BF1" w14:textId="77777777" w:rsidR="0011230C" w:rsidRPr="00656332" w:rsidRDefault="0011230C" w:rsidP="0011230C">
            <w:pPr>
              <w:spacing w:before="0" w:after="0"/>
              <w:jc w:val="center"/>
              <w:rPr>
                <w:rFonts w:cstheme="minorHAnsi"/>
                <w:sz w:val="16"/>
                <w:szCs w:val="16"/>
              </w:rPr>
            </w:pPr>
            <w:r w:rsidRPr="00656332">
              <w:rPr>
                <w:noProof/>
              </w:rPr>
              <w:drawing>
                <wp:inline distT="0" distB="0" distL="0" distR="0" wp14:anchorId="55E27E29" wp14:editId="0206C3A2">
                  <wp:extent cx="411480" cy="190500"/>
                  <wp:effectExtent l="0" t="0" r="0" b="0"/>
                  <wp:docPr id="1872645851" name="Picture 1872645851"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45851" name="Picture 1872645851" descr="Valuable for most researchers  "/>
                          <pic:cNvPicPr>
                            <a:picLocks noChangeAspect="1" noChangeArrowheads="1"/>
                          </pic:cNvPicPr>
                        </pic:nvPicPr>
                        <pic:blipFill>
                          <a:blip r:embed="rId14" r:link="rId18">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0CD281C1" w14:textId="77777777" w:rsidR="0011230C" w:rsidRPr="00656332" w:rsidRDefault="0011230C" w:rsidP="0011230C">
            <w:pPr>
              <w:spacing w:before="0" w:after="0"/>
              <w:jc w:val="left"/>
              <w:rPr>
                <w:rFonts w:cstheme="minorHAnsi"/>
                <w:sz w:val="16"/>
                <w:szCs w:val="16"/>
              </w:rPr>
            </w:pPr>
            <w:r w:rsidRPr="00656332">
              <w:rPr>
                <w:rFonts w:cstheme="minorHAnsi"/>
                <w:sz w:val="16"/>
                <w:szCs w:val="16"/>
              </w:rPr>
              <w:t xml:space="preserve">Can be a useful indicator of </w:t>
            </w:r>
            <w:r w:rsidRPr="00656332">
              <w:rPr>
                <w:rFonts w:cstheme="minorHAnsi"/>
                <w:sz w:val="16"/>
                <w:szCs w:val="16"/>
                <w:lang w:eastAsia="en-GB"/>
              </w:rPr>
              <w:t>influence on public discourse</w:t>
            </w:r>
            <w:r w:rsidRPr="00656332">
              <w:rPr>
                <w:rFonts w:cstheme="minorHAnsi"/>
                <w:sz w:val="16"/>
                <w:szCs w:val="16"/>
              </w:rPr>
              <w:t xml:space="preserve">. Limited value for government and commercial research. </w:t>
            </w:r>
          </w:p>
        </w:tc>
      </w:tr>
      <w:tr w:rsidR="0011230C" w:rsidRPr="00656332" w14:paraId="191D1C76" w14:textId="77777777" w:rsidTr="00D52895">
        <w:tc>
          <w:tcPr>
            <w:tcW w:w="3032" w:type="dxa"/>
            <w:tcBorders>
              <w:top w:val="single" w:sz="4" w:space="0" w:color="auto"/>
              <w:left w:val="single" w:sz="4" w:space="0" w:color="auto"/>
              <w:bottom w:val="single" w:sz="4" w:space="0" w:color="auto"/>
              <w:right w:val="single" w:sz="4" w:space="0" w:color="auto"/>
            </w:tcBorders>
            <w:vAlign w:val="center"/>
            <w:hideMark/>
          </w:tcPr>
          <w:p w14:paraId="602CC0DB" w14:textId="77777777" w:rsidR="0011230C" w:rsidRPr="00656332" w:rsidRDefault="0011230C" w:rsidP="0011230C">
            <w:pPr>
              <w:spacing w:before="0" w:after="0"/>
              <w:jc w:val="left"/>
              <w:rPr>
                <w:rFonts w:cstheme="minorHAnsi"/>
                <w:sz w:val="16"/>
                <w:szCs w:val="16"/>
                <w:lang w:eastAsia="en-GB"/>
              </w:rPr>
            </w:pPr>
            <w:r w:rsidRPr="00656332">
              <w:rPr>
                <w:rFonts w:cstheme="minorHAnsi"/>
                <w:sz w:val="16"/>
                <w:szCs w:val="16"/>
                <w:lang w:eastAsia="en-GB"/>
              </w:rPr>
              <w:t xml:space="preserve">Influence on public policy and legal decisions </w:t>
            </w:r>
          </w:p>
        </w:tc>
        <w:tc>
          <w:tcPr>
            <w:tcW w:w="1646" w:type="dxa"/>
            <w:tcBorders>
              <w:top w:val="single" w:sz="4" w:space="0" w:color="auto"/>
              <w:left w:val="single" w:sz="4" w:space="0" w:color="auto"/>
              <w:bottom w:val="single" w:sz="4" w:space="0" w:color="auto"/>
              <w:right w:val="single" w:sz="4" w:space="0" w:color="auto"/>
            </w:tcBorders>
            <w:vAlign w:val="center"/>
            <w:hideMark/>
          </w:tcPr>
          <w:p w14:paraId="2FEF6867" w14:textId="77777777" w:rsidR="0011230C" w:rsidRPr="00656332" w:rsidRDefault="0011230C" w:rsidP="0011230C">
            <w:pPr>
              <w:spacing w:before="0" w:after="0"/>
              <w:jc w:val="center"/>
              <w:rPr>
                <w:rFonts w:cstheme="minorHAnsi"/>
                <w:sz w:val="16"/>
                <w:szCs w:val="16"/>
              </w:rPr>
            </w:pPr>
            <w:r w:rsidRPr="00656332">
              <w:rPr>
                <w:noProof/>
              </w:rPr>
              <w:drawing>
                <wp:inline distT="0" distB="0" distL="0" distR="0" wp14:anchorId="69E35A5F" wp14:editId="0463924B">
                  <wp:extent cx="411480" cy="190500"/>
                  <wp:effectExtent l="0" t="0" r="0" b="0"/>
                  <wp:docPr id="1486644085" name="Picture 1486644085"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44085" name="Picture 1486644085"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0E8515E8" w14:textId="77777777" w:rsidR="0011230C" w:rsidRPr="00656332" w:rsidRDefault="0011230C" w:rsidP="0011230C">
            <w:pPr>
              <w:spacing w:before="0" w:after="0"/>
              <w:jc w:val="center"/>
              <w:rPr>
                <w:rFonts w:cstheme="minorBidi"/>
                <w:sz w:val="16"/>
                <w:szCs w:val="16"/>
              </w:rPr>
            </w:pPr>
            <w:r w:rsidRPr="00656332">
              <w:rPr>
                <w:noProof/>
              </w:rPr>
              <w:drawing>
                <wp:inline distT="0" distB="0" distL="0" distR="0" wp14:anchorId="21C075F7" wp14:editId="620DECEA">
                  <wp:extent cx="411480" cy="190500"/>
                  <wp:effectExtent l="0" t="0" r="0" b="0"/>
                  <wp:docPr id="2007549357" name="Picture 2007549357"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49357" name="Picture 2007549357"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22A61AA2" w14:textId="77777777" w:rsidR="0011230C" w:rsidRPr="00656332" w:rsidRDefault="0011230C" w:rsidP="0011230C">
            <w:pPr>
              <w:spacing w:before="0" w:after="0"/>
              <w:jc w:val="center"/>
              <w:rPr>
                <w:sz w:val="16"/>
                <w:szCs w:val="16"/>
              </w:rPr>
            </w:pPr>
            <w:r w:rsidRPr="00656332">
              <w:rPr>
                <w:noProof/>
              </w:rPr>
              <w:drawing>
                <wp:inline distT="0" distB="0" distL="0" distR="0" wp14:anchorId="419F7A56" wp14:editId="22DC8B2A">
                  <wp:extent cx="304800" cy="213360"/>
                  <wp:effectExtent l="0" t="0" r="0" b="0"/>
                  <wp:docPr id="192904734" name="Picture 192904734"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4734" name="Picture 192904734"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595878EA" w14:textId="77777777" w:rsidR="0011230C" w:rsidRPr="00656332" w:rsidRDefault="0011230C" w:rsidP="0011230C">
            <w:pPr>
              <w:spacing w:before="0" w:after="0"/>
              <w:jc w:val="center"/>
              <w:rPr>
                <w:rFonts w:cstheme="minorHAnsi"/>
                <w:sz w:val="16"/>
                <w:szCs w:val="16"/>
              </w:rPr>
            </w:pPr>
            <w:r w:rsidRPr="00656332">
              <w:rPr>
                <w:noProof/>
              </w:rPr>
              <w:drawing>
                <wp:inline distT="0" distB="0" distL="0" distR="0" wp14:anchorId="0E4D6F7A" wp14:editId="72478FCF">
                  <wp:extent cx="411480" cy="190500"/>
                  <wp:effectExtent l="0" t="0" r="0" b="0"/>
                  <wp:docPr id="1863454201" name="Picture 1863454201"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54201" name="Picture 1863454201" descr="Valuable for most researchers  "/>
                          <pic:cNvPicPr>
                            <a:picLocks noChangeAspect="1" noChangeArrowheads="1"/>
                          </pic:cNvPicPr>
                        </pic:nvPicPr>
                        <pic:blipFill>
                          <a:blip r:embed="rId14" r:link="rId18">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32238E76" w14:textId="77777777" w:rsidR="0011230C" w:rsidRPr="00656332" w:rsidRDefault="0011230C" w:rsidP="0011230C">
            <w:pPr>
              <w:spacing w:before="0" w:after="0"/>
              <w:jc w:val="left"/>
              <w:rPr>
                <w:rFonts w:cstheme="minorHAnsi"/>
                <w:sz w:val="16"/>
                <w:szCs w:val="16"/>
              </w:rPr>
            </w:pPr>
            <w:r w:rsidRPr="00656332">
              <w:rPr>
                <w:rFonts w:cstheme="minorHAnsi"/>
                <w:sz w:val="16"/>
                <w:szCs w:val="16"/>
              </w:rPr>
              <w:t>Emerging standards and platforms for collecting and tracking impact, including through global services like Overton.</w:t>
            </w:r>
          </w:p>
        </w:tc>
      </w:tr>
      <w:tr w:rsidR="0011230C" w:rsidRPr="00656332" w14:paraId="5FBDB373" w14:textId="77777777" w:rsidTr="00D52895">
        <w:tc>
          <w:tcPr>
            <w:tcW w:w="3032" w:type="dxa"/>
            <w:tcBorders>
              <w:top w:val="single" w:sz="4" w:space="0" w:color="auto"/>
              <w:left w:val="single" w:sz="4" w:space="0" w:color="auto"/>
              <w:bottom w:val="single" w:sz="4" w:space="0" w:color="auto"/>
              <w:right w:val="single" w:sz="4" w:space="0" w:color="auto"/>
            </w:tcBorders>
            <w:vAlign w:val="center"/>
            <w:hideMark/>
          </w:tcPr>
          <w:p w14:paraId="0CD99B4F" w14:textId="77777777" w:rsidR="0011230C" w:rsidRPr="00656332" w:rsidRDefault="0011230C" w:rsidP="0011230C">
            <w:pPr>
              <w:spacing w:before="0" w:after="0"/>
              <w:jc w:val="left"/>
              <w:rPr>
                <w:rFonts w:cstheme="minorHAnsi"/>
                <w:sz w:val="16"/>
                <w:szCs w:val="16"/>
                <w:lang w:eastAsia="en-GB"/>
              </w:rPr>
            </w:pPr>
            <w:r w:rsidRPr="00656332">
              <w:rPr>
                <w:rFonts w:cstheme="minorHAnsi"/>
                <w:sz w:val="16"/>
                <w:szCs w:val="16"/>
                <w:lang w:eastAsia="en-GB"/>
              </w:rPr>
              <w:t xml:space="preserve">Public exhibitions, events (curated or produced), </w:t>
            </w:r>
            <w:r w:rsidRPr="00796875">
              <w:rPr>
                <w:rFonts w:cstheme="minorHAnsi"/>
                <w:sz w:val="16"/>
                <w:szCs w:val="16"/>
                <w:lang w:eastAsia="en-GB"/>
              </w:rPr>
              <w:t xml:space="preserve">and </w:t>
            </w:r>
            <w:r w:rsidRPr="00656332">
              <w:rPr>
                <w:rFonts w:cstheme="minorHAnsi"/>
                <w:sz w:val="16"/>
                <w:szCs w:val="16"/>
                <w:lang w:eastAsia="en-GB"/>
              </w:rPr>
              <w:t>creative works</w:t>
            </w:r>
            <w:r w:rsidRPr="00796875">
              <w:rPr>
                <w:rFonts w:cstheme="minorHAnsi"/>
                <w:sz w:val="16"/>
                <w:szCs w:val="16"/>
                <w:lang w:eastAsia="en-GB"/>
              </w:rPr>
              <w:t xml:space="preserve"> (live performance, </w:t>
            </w:r>
            <w:r w:rsidRPr="00656332">
              <w:rPr>
                <w:rFonts w:cstheme="minorHAnsi"/>
                <w:sz w:val="16"/>
                <w:szCs w:val="16"/>
                <w:lang w:eastAsia="en-GB"/>
              </w:rPr>
              <w:t>recorded</w:t>
            </w:r>
            <w:r w:rsidRPr="00796875">
              <w:rPr>
                <w:rFonts w:cstheme="minorHAnsi"/>
                <w:sz w:val="16"/>
                <w:szCs w:val="16"/>
                <w:lang w:eastAsia="en-GB"/>
              </w:rPr>
              <w:t xml:space="preserve"> or </w:t>
            </w:r>
            <w:r w:rsidRPr="00656332">
              <w:rPr>
                <w:rFonts w:cstheme="minorHAnsi"/>
                <w:sz w:val="16"/>
                <w:szCs w:val="16"/>
                <w:lang w:eastAsia="en-GB"/>
              </w:rPr>
              <w:t>rendered</w:t>
            </w:r>
            <w:r w:rsidRPr="00796875">
              <w:rPr>
                <w:rFonts w:cstheme="minorHAnsi"/>
                <w:sz w:val="16"/>
                <w:szCs w:val="16"/>
                <w:lang w:eastAsia="en-GB"/>
              </w:rPr>
              <w:t>)</w:t>
            </w:r>
            <w:r w:rsidRPr="00656332">
              <w:rPr>
                <w:rFonts w:cstheme="minorHAnsi"/>
                <w:sz w:val="16"/>
                <w:szCs w:val="16"/>
                <w:lang w:eastAsia="en-GB"/>
              </w:rPr>
              <w:t xml:space="preserve">. </w:t>
            </w:r>
          </w:p>
        </w:tc>
        <w:tc>
          <w:tcPr>
            <w:tcW w:w="1646" w:type="dxa"/>
            <w:tcBorders>
              <w:top w:val="single" w:sz="4" w:space="0" w:color="auto"/>
              <w:left w:val="single" w:sz="4" w:space="0" w:color="auto"/>
              <w:bottom w:val="single" w:sz="4" w:space="0" w:color="auto"/>
              <w:right w:val="single" w:sz="4" w:space="0" w:color="auto"/>
            </w:tcBorders>
            <w:vAlign w:val="center"/>
            <w:hideMark/>
          </w:tcPr>
          <w:p w14:paraId="1327E145" w14:textId="77777777" w:rsidR="0011230C" w:rsidRPr="00656332" w:rsidRDefault="0011230C" w:rsidP="0011230C">
            <w:pPr>
              <w:spacing w:before="0" w:after="0"/>
              <w:jc w:val="center"/>
              <w:rPr>
                <w:rFonts w:cstheme="minorBidi"/>
                <w:sz w:val="16"/>
                <w:szCs w:val="16"/>
              </w:rPr>
            </w:pPr>
            <w:r w:rsidRPr="00656332">
              <w:rPr>
                <w:noProof/>
              </w:rPr>
              <w:drawing>
                <wp:inline distT="0" distB="0" distL="0" distR="0" wp14:anchorId="471166E6" wp14:editId="2E87AD8D">
                  <wp:extent cx="304800" cy="259080"/>
                  <wp:effectExtent l="0" t="0" r="0" b="7620"/>
                  <wp:docPr id="437754428" name="Picture 437754428"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54428" name="Picture 437754428"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421" b="14104"/>
                          <a:stretch>
                            <a:fillRect/>
                          </a:stretch>
                        </pic:blipFill>
                        <pic:spPr bwMode="auto">
                          <a:xfrm>
                            <a:off x="0" y="0"/>
                            <a:ext cx="304800" cy="25908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7BF9D70D" w14:textId="77777777" w:rsidR="0011230C" w:rsidRPr="00656332" w:rsidRDefault="0011230C" w:rsidP="0011230C">
            <w:pPr>
              <w:spacing w:before="0" w:after="0"/>
              <w:jc w:val="center"/>
              <w:rPr>
                <w:noProof/>
                <w:sz w:val="16"/>
                <w:szCs w:val="16"/>
                <w:lang w:val="en-US"/>
              </w:rPr>
            </w:pPr>
            <w:r w:rsidRPr="00656332">
              <w:rPr>
                <w:noProof/>
                <w:lang w:val="en-US"/>
              </w:rPr>
              <w:drawing>
                <wp:inline distT="0" distB="0" distL="0" distR="0" wp14:anchorId="4209E330" wp14:editId="7AF4BED3">
                  <wp:extent cx="175260" cy="175260"/>
                  <wp:effectExtent l="0" t="0" r="0" b="0"/>
                  <wp:docPr id="1794320300" name="Picture 1794320300"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20300" name="Picture 1794320300"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3ABBF666" w14:textId="77777777" w:rsidR="0011230C" w:rsidRPr="00656332" w:rsidRDefault="0011230C" w:rsidP="0011230C">
            <w:pPr>
              <w:spacing w:before="0" w:after="0"/>
              <w:jc w:val="center"/>
              <w:rPr>
                <w:noProof/>
                <w:sz w:val="18"/>
                <w:szCs w:val="18"/>
                <w:lang w:val="en-US"/>
              </w:rPr>
            </w:pPr>
            <w:r w:rsidRPr="00656332">
              <w:rPr>
                <w:noProof/>
                <w:lang w:val="en-US"/>
              </w:rPr>
              <w:drawing>
                <wp:inline distT="0" distB="0" distL="0" distR="0" wp14:anchorId="6FAEEBAA" wp14:editId="67BB597B">
                  <wp:extent cx="175260" cy="175260"/>
                  <wp:effectExtent l="0" t="0" r="0" b="0"/>
                  <wp:docPr id="2088550576" name="Picture 2088550576"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50576" name="Picture 2088550576"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57E87774" w14:textId="77777777" w:rsidR="0011230C" w:rsidRPr="00656332" w:rsidRDefault="0011230C" w:rsidP="0011230C">
            <w:pPr>
              <w:spacing w:before="0" w:after="0"/>
              <w:jc w:val="center"/>
              <w:rPr>
                <w:sz w:val="16"/>
                <w:szCs w:val="16"/>
              </w:rPr>
            </w:pPr>
            <w:r w:rsidRPr="00656332">
              <w:rPr>
                <w:noProof/>
                <w:lang w:val="en-US"/>
              </w:rPr>
              <w:drawing>
                <wp:inline distT="0" distB="0" distL="0" distR="0" wp14:anchorId="578F802F" wp14:editId="4543A09C">
                  <wp:extent cx="175260" cy="175260"/>
                  <wp:effectExtent l="0" t="0" r="0" b="0"/>
                  <wp:docPr id="177254162" name="Picture 177254162"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4162" name="Picture 177254162"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0C3B7329" w14:textId="77777777" w:rsidR="0011230C" w:rsidRPr="00656332" w:rsidRDefault="0011230C" w:rsidP="0011230C">
            <w:pPr>
              <w:spacing w:before="0" w:after="0"/>
              <w:jc w:val="left"/>
              <w:rPr>
                <w:rFonts w:cstheme="minorHAnsi"/>
                <w:sz w:val="16"/>
                <w:szCs w:val="16"/>
              </w:rPr>
            </w:pPr>
            <w:r w:rsidRPr="00656332">
              <w:rPr>
                <w:rFonts w:cstheme="minorHAnsi"/>
                <w:sz w:val="16"/>
                <w:szCs w:val="16"/>
              </w:rPr>
              <w:t>Relevant for arts and creative disciplines. Work is underway to standardise assessment frameworks.</w:t>
            </w:r>
          </w:p>
        </w:tc>
      </w:tr>
    </w:tbl>
    <w:p w14:paraId="6931B33D" w14:textId="77777777" w:rsidR="005E7C4E" w:rsidRDefault="005E7C4E" w:rsidP="001F23AA">
      <w:pPr>
        <w:jc w:val="left"/>
        <w:rPr>
          <w:b/>
        </w:rPr>
      </w:pPr>
    </w:p>
    <w:p w14:paraId="3F49514D" w14:textId="77777777" w:rsidR="00D52895" w:rsidRDefault="00D52895" w:rsidP="001F23AA">
      <w:pPr>
        <w:jc w:val="left"/>
        <w:rPr>
          <w:b/>
        </w:rPr>
      </w:pPr>
    </w:p>
    <w:p w14:paraId="29913F68" w14:textId="77777777" w:rsidR="00D52895" w:rsidRDefault="00D52895" w:rsidP="001F23AA">
      <w:pPr>
        <w:jc w:val="left"/>
        <w:rPr>
          <w:b/>
        </w:rPr>
      </w:pPr>
    </w:p>
    <w:p w14:paraId="18066B50" w14:textId="6BD3A417" w:rsidR="005E7C4E" w:rsidRDefault="0024222B" w:rsidP="001F23AA">
      <w:pPr>
        <w:jc w:val="left"/>
        <w:rPr>
          <w:b/>
        </w:rPr>
      </w:pPr>
      <w:r>
        <w:rPr>
          <w:b/>
        </w:rPr>
        <w:lastRenderedPageBreak/>
        <w:t>Engagement</w:t>
      </w:r>
    </w:p>
    <w:tbl>
      <w:tblPr>
        <w:tblStyle w:val="TableGrid"/>
        <w:tblW w:w="14782" w:type="dxa"/>
        <w:tblInd w:w="-5" w:type="dxa"/>
        <w:tblLayout w:type="fixed"/>
        <w:tblLook w:val="04A0" w:firstRow="1" w:lastRow="0" w:firstColumn="1" w:lastColumn="0" w:noHBand="0" w:noVBand="1"/>
        <w:tblCaption w:val="Table 1: Established and emerging research assessment indicators for engagement"/>
        <w:tblDescription w:val="The table shows established and emerging research assessment indicators related to engagement. The table includes different categories of institutions such as universities/MRIs, PFRAs and government departments, industry, and think tanks/not-for-profits. The table also highlights the lack of standard indicators or frameworks for external relationships and networks, participation in advisory groups, cross-disciplinary research collaborations, and cross-sector research collaborations. It mentions that research collaborations across sectors are an emerging priority for many areas."/>
      </w:tblPr>
      <w:tblGrid>
        <w:gridCol w:w="3032"/>
        <w:gridCol w:w="1646"/>
        <w:gridCol w:w="1985"/>
        <w:gridCol w:w="992"/>
        <w:gridCol w:w="1417"/>
        <w:gridCol w:w="5710"/>
      </w:tblGrid>
      <w:tr w:rsidR="00D52895" w:rsidRPr="00656332" w14:paraId="2E4E67DC" w14:textId="77777777" w:rsidTr="00D52895">
        <w:trPr>
          <w:tblHeader/>
        </w:trPr>
        <w:tc>
          <w:tcPr>
            <w:tcW w:w="303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26CAF28" w14:textId="029DEFA9" w:rsidR="00D52895" w:rsidRPr="00656332" w:rsidRDefault="00D52895" w:rsidP="00D52895">
            <w:pPr>
              <w:spacing w:before="0" w:after="0"/>
              <w:jc w:val="center"/>
              <w:rPr>
                <w:rFonts w:cstheme="minorHAnsi"/>
                <w:sz w:val="16"/>
                <w:szCs w:val="16"/>
                <w:lang w:eastAsia="en-GB"/>
              </w:rPr>
            </w:pPr>
            <w:r w:rsidRPr="00656332">
              <w:rPr>
                <w:rFonts w:cstheme="minorHAnsi"/>
                <w:b/>
                <w:bCs/>
                <w:sz w:val="18"/>
                <w:szCs w:val="18"/>
              </w:rPr>
              <w:t>Primary indicators</w:t>
            </w:r>
            <w:r w:rsidRPr="00796875">
              <w:rPr>
                <w:rFonts w:cstheme="minorHAnsi"/>
                <w:b/>
                <w:bCs/>
                <w:sz w:val="18"/>
                <w:szCs w:val="18"/>
              </w:rPr>
              <w:t xml:space="preserve"> metrics</w:t>
            </w:r>
          </w:p>
        </w:tc>
        <w:tc>
          <w:tcPr>
            <w:tcW w:w="16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E8882AD" w14:textId="7FFFD60C" w:rsidR="00D52895" w:rsidRPr="00656332" w:rsidRDefault="00D52895" w:rsidP="00D52895">
            <w:pPr>
              <w:spacing w:before="0" w:after="0"/>
              <w:jc w:val="center"/>
              <w:rPr>
                <w:rFonts w:cstheme="minorHAnsi"/>
                <w:sz w:val="16"/>
                <w:szCs w:val="16"/>
              </w:rPr>
            </w:pPr>
            <w:r w:rsidRPr="00656332">
              <w:rPr>
                <w:rFonts w:cstheme="minorHAnsi"/>
                <w:b/>
                <w:bCs/>
                <w:sz w:val="18"/>
                <w:szCs w:val="18"/>
              </w:rPr>
              <w:t>Universities /MRIs</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609E4F7" w14:textId="14C37849" w:rsidR="00D52895" w:rsidRPr="00656332" w:rsidRDefault="00D52895" w:rsidP="00D52895">
            <w:pPr>
              <w:spacing w:before="0" w:after="0"/>
              <w:jc w:val="center"/>
              <w:rPr>
                <w:rFonts w:cstheme="minorBidi"/>
                <w:sz w:val="16"/>
                <w:szCs w:val="16"/>
              </w:rPr>
            </w:pPr>
            <w:r w:rsidRPr="00656332">
              <w:rPr>
                <w:rFonts w:cstheme="minorHAnsi"/>
                <w:b/>
                <w:bCs/>
                <w:sz w:val="18"/>
                <w:szCs w:val="18"/>
              </w:rPr>
              <w:t xml:space="preserve">PFRAs and </w:t>
            </w:r>
            <w:r>
              <w:rPr>
                <w:rFonts w:cstheme="minorHAnsi"/>
                <w:b/>
                <w:bCs/>
                <w:sz w:val="18"/>
                <w:szCs w:val="18"/>
              </w:rPr>
              <w:t>g</w:t>
            </w:r>
            <w:r w:rsidRPr="00656332">
              <w:rPr>
                <w:rFonts w:cstheme="minorHAnsi"/>
                <w:b/>
                <w:bCs/>
                <w:sz w:val="18"/>
                <w:szCs w:val="18"/>
              </w:rPr>
              <w:t xml:space="preserve">ov’t </w:t>
            </w:r>
            <w:r>
              <w:rPr>
                <w:rFonts w:cstheme="minorHAnsi"/>
                <w:b/>
                <w:bCs/>
                <w:sz w:val="18"/>
                <w:szCs w:val="18"/>
              </w:rPr>
              <w:t>d</w:t>
            </w:r>
            <w:r w:rsidRPr="00656332">
              <w:rPr>
                <w:rFonts w:cstheme="minorHAnsi"/>
                <w:b/>
                <w:bCs/>
                <w:sz w:val="18"/>
                <w:szCs w:val="18"/>
              </w:rPr>
              <w:t>epts</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4A1A177" w14:textId="29EA3E8B" w:rsidR="00D52895" w:rsidRPr="00656332" w:rsidRDefault="00D52895" w:rsidP="00D52895">
            <w:pPr>
              <w:spacing w:before="0" w:after="0"/>
              <w:jc w:val="center"/>
              <w:rPr>
                <w:sz w:val="16"/>
                <w:szCs w:val="16"/>
              </w:rPr>
            </w:pPr>
            <w:r w:rsidRPr="00656332">
              <w:rPr>
                <w:rFonts w:cstheme="minorHAnsi"/>
                <w:b/>
                <w:bCs/>
                <w:sz w:val="18"/>
                <w:szCs w:val="18"/>
              </w:rPr>
              <w:t>Industry</w:t>
            </w:r>
          </w:p>
        </w:tc>
        <w:tc>
          <w:tcPr>
            <w:tcW w:w="141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7BBFB84" w14:textId="1A6E32EA" w:rsidR="00D52895" w:rsidRPr="00656332" w:rsidRDefault="00D52895" w:rsidP="00D52895">
            <w:pPr>
              <w:spacing w:before="0" w:after="0"/>
              <w:jc w:val="center"/>
              <w:rPr>
                <w:rFonts w:cstheme="minorHAnsi"/>
                <w:sz w:val="16"/>
                <w:szCs w:val="16"/>
              </w:rPr>
            </w:pPr>
            <w:r w:rsidRPr="00656332">
              <w:rPr>
                <w:rFonts w:cstheme="minorHAnsi"/>
                <w:b/>
                <w:bCs/>
                <w:sz w:val="18"/>
                <w:szCs w:val="18"/>
              </w:rPr>
              <w:t xml:space="preserve">Think </w:t>
            </w:r>
            <w:r>
              <w:rPr>
                <w:rFonts w:cstheme="minorHAnsi"/>
                <w:b/>
                <w:bCs/>
                <w:sz w:val="18"/>
                <w:szCs w:val="18"/>
              </w:rPr>
              <w:t>t</w:t>
            </w:r>
            <w:r w:rsidRPr="00656332">
              <w:rPr>
                <w:rFonts w:cstheme="minorHAnsi"/>
                <w:b/>
                <w:bCs/>
                <w:sz w:val="18"/>
                <w:szCs w:val="18"/>
              </w:rPr>
              <w:t xml:space="preserve">anks and </w:t>
            </w:r>
            <w:r>
              <w:rPr>
                <w:rFonts w:cstheme="minorHAnsi"/>
                <w:b/>
                <w:bCs/>
                <w:sz w:val="18"/>
                <w:szCs w:val="18"/>
              </w:rPr>
              <w:t>not-for-profit</w:t>
            </w:r>
            <w:r w:rsidRPr="00656332">
              <w:rPr>
                <w:rFonts w:cstheme="minorHAnsi"/>
                <w:b/>
                <w:bCs/>
                <w:sz w:val="18"/>
                <w:szCs w:val="18"/>
              </w:rPr>
              <w:t>s</w:t>
            </w:r>
          </w:p>
        </w:tc>
        <w:tc>
          <w:tcPr>
            <w:tcW w:w="57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1ACD404" w14:textId="10A3FB60" w:rsidR="00D52895" w:rsidRPr="00656332" w:rsidRDefault="00D52895" w:rsidP="00D52895">
            <w:pPr>
              <w:spacing w:before="0" w:after="0"/>
              <w:jc w:val="center"/>
              <w:rPr>
                <w:rFonts w:cstheme="minorHAnsi"/>
                <w:sz w:val="16"/>
                <w:szCs w:val="16"/>
              </w:rPr>
            </w:pPr>
            <w:r w:rsidRPr="00656332">
              <w:rPr>
                <w:rFonts w:cstheme="minorHAnsi"/>
                <w:b/>
                <w:bCs/>
                <w:sz w:val="18"/>
                <w:szCs w:val="18"/>
              </w:rPr>
              <w:t>Notes</w:t>
            </w:r>
          </w:p>
        </w:tc>
      </w:tr>
      <w:tr w:rsidR="00D52895" w:rsidRPr="00656332" w14:paraId="7388E6D8" w14:textId="77777777" w:rsidTr="00D52895">
        <w:tc>
          <w:tcPr>
            <w:tcW w:w="3032" w:type="dxa"/>
            <w:tcBorders>
              <w:top w:val="single" w:sz="4" w:space="0" w:color="auto"/>
              <w:left w:val="single" w:sz="4" w:space="0" w:color="auto"/>
              <w:bottom w:val="single" w:sz="4" w:space="0" w:color="auto"/>
              <w:right w:val="single" w:sz="4" w:space="0" w:color="auto"/>
            </w:tcBorders>
            <w:vAlign w:val="center"/>
          </w:tcPr>
          <w:p w14:paraId="373A4E7C" w14:textId="053425ED" w:rsidR="00D52895" w:rsidRPr="00656332" w:rsidRDefault="00D52895" w:rsidP="00D52895">
            <w:pPr>
              <w:spacing w:before="0" w:after="0"/>
              <w:jc w:val="left"/>
              <w:rPr>
                <w:rFonts w:cstheme="minorHAnsi"/>
                <w:sz w:val="16"/>
                <w:szCs w:val="16"/>
                <w:lang w:eastAsia="en-GB"/>
              </w:rPr>
            </w:pPr>
            <w:r w:rsidRPr="00656332">
              <w:rPr>
                <w:rFonts w:cstheme="minorHAnsi"/>
                <w:sz w:val="16"/>
                <w:szCs w:val="16"/>
                <w:lang w:eastAsia="en-GB"/>
              </w:rPr>
              <w:t>External relationships and networks</w:t>
            </w:r>
          </w:p>
        </w:tc>
        <w:tc>
          <w:tcPr>
            <w:tcW w:w="1646" w:type="dxa"/>
            <w:tcBorders>
              <w:top w:val="single" w:sz="4" w:space="0" w:color="auto"/>
              <w:left w:val="single" w:sz="4" w:space="0" w:color="auto"/>
              <w:bottom w:val="single" w:sz="4" w:space="0" w:color="auto"/>
              <w:right w:val="single" w:sz="4" w:space="0" w:color="auto"/>
            </w:tcBorders>
            <w:vAlign w:val="center"/>
          </w:tcPr>
          <w:p w14:paraId="52E1B91F" w14:textId="3C9FB4DD" w:rsidR="00D52895" w:rsidRPr="00656332" w:rsidRDefault="00D52895" w:rsidP="00D52895">
            <w:pPr>
              <w:spacing w:before="0" w:after="0"/>
              <w:jc w:val="center"/>
              <w:rPr>
                <w:noProof/>
              </w:rPr>
            </w:pPr>
            <w:r w:rsidRPr="00656332">
              <w:rPr>
                <w:noProof/>
              </w:rPr>
              <w:drawing>
                <wp:inline distT="0" distB="0" distL="0" distR="0" wp14:anchorId="55EA4BDD" wp14:editId="186D455D">
                  <wp:extent cx="411480" cy="190500"/>
                  <wp:effectExtent l="0" t="0" r="0" b="0"/>
                  <wp:docPr id="574475390" name="Picture 574475390"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75390" name="Picture 574475390" descr="Valuable for most researchers  "/>
                          <pic:cNvPicPr>
                            <a:picLocks noChangeAspect="1" noChangeArrowheads="1"/>
                          </pic:cNvPicPr>
                        </pic:nvPicPr>
                        <pic:blipFill>
                          <a:blip r:embed="rId14" r:link="rId17">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r w:rsidRPr="00656332">
              <w:rPr>
                <w:sz w:val="18"/>
                <w:szCs w:val="18"/>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14:paraId="3887BE71" w14:textId="330ABFBA" w:rsidR="00D52895" w:rsidRPr="00656332" w:rsidRDefault="00D52895" w:rsidP="00D52895">
            <w:pPr>
              <w:spacing w:before="0" w:after="0"/>
              <w:jc w:val="center"/>
              <w:rPr>
                <w:noProof/>
              </w:rPr>
            </w:pPr>
            <w:r w:rsidRPr="00656332">
              <w:rPr>
                <w:noProof/>
              </w:rPr>
              <w:drawing>
                <wp:inline distT="0" distB="0" distL="0" distR="0" wp14:anchorId="3E6A0C3A" wp14:editId="0563D5C1">
                  <wp:extent cx="411480" cy="190500"/>
                  <wp:effectExtent l="0" t="0" r="0" b="0"/>
                  <wp:docPr id="1198628473" name="Picture 1198628473"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28473" name="Picture 1198628473"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14:paraId="4AA1C945" w14:textId="620C07EE" w:rsidR="00D52895" w:rsidRPr="00656332" w:rsidRDefault="00D52895" w:rsidP="00D52895">
            <w:pPr>
              <w:spacing w:before="0" w:after="0"/>
              <w:jc w:val="center"/>
              <w:rPr>
                <w:noProof/>
              </w:rPr>
            </w:pPr>
            <w:r w:rsidRPr="00656332">
              <w:rPr>
                <w:noProof/>
              </w:rPr>
              <w:drawing>
                <wp:inline distT="0" distB="0" distL="0" distR="0" wp14:anchorId="029925DC" wp14:editId="484E07B8">
                  <wp:extent cx="304800" cy="213360"/>
                  <wp:effectExtent l="0" t="0" r="0" b="0"/>
                  <wp:docPr id="1527868013" name="Picture 1527868013"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68013" name="Picture 1527868013"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tcPr>
          <w:p w14:paraId="3BB33C33" w14:textId="748AEA6C" w:rsidR="00D52895" w:rsidRPr="00656332" w:rsidRDefault="00D52895" w:rsidP="00D52895">
            <w:pPr>
              <w:spacing w:before="0" w:after="0"/>
              <w:jc w:val="center"/>
              <w:rPr>
                <w:noProof/>
              </w:rPr>
            </w:pPr>
            <w:r w:rsidRPr="00656332">
              <w:rPr>
                <w:noProof/>
              </w:rPr>
              <w:drawing>
                <wp:inline distT="0" distB="0" distL="0" distR="0" wp14:anchorId="10501425" wp14:editId="6B2179EC">
                  <wp:extent cx="304800" cy="213360"/>
                  <wp:effectExtent l="0" t="0" r="0" b="0"/>
                  <wp:docPr id="2132841971" name="Picture 2132841971"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41971" name="Picture 2132841971"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tcPr>
          <w:p w14:paraId="66194C16" w14:textId="7E4F528F" w:rsidR="00D52895" w:rsidRPr="00656332" w:rsidRDefault="00D52895" w:rsidP="00D52895">
            <w:pPr>
              <w:spacing w:before="0" w:after="0"/>
              <w:jc w:val="left"/>
              <w:rPr>
                <w:rFonts w:cstheme="minorHAnsi"/>
                <w:sz w:val="16"/>
                <w:szCs w:val="16"/>
              </w:rPr>
            </w:pPr>
            <w:r w:rsidRPr="00656332">
              <w:rPr>
                <w:rFonts w:cstheme="minorHAnsi"/>
                <w:sz w:val="16"/>
                <w:szCs w:val="16"/>
              </w:rPr>
              <w:t xml:space="preserve">No standard indicators or </w:t>
            </w:r>
            <w:proofErr w:type="gramStart"/>
            <w:r w:rsidRPr="00656332">
              <w:rPr>
                <w:rFonts w:cstheme="minorHAnsi"/>
                <w:sz w:val="16"/>
                <w:szCs w:val="16"/>
              </w:rPr>
              <w:t>framework:</w:t>
            </w:r>
            <w:proofErr w:type="gramEnd"/>
            <w:r w:rsidRPr="00656332">
              <w:rPr>
                <w:rFonts w:cstheme="minorHAnsi"/>
                <w:sz w:val="16"/>
                <w:szCs w:val="16"/>
              </w:rPr>
              <w:t xml:space="preserve"> relies on self-report and referees.</w:t>
            </w:r>
          </w:p>
        </w:tc>
      </w:tr>
      <w:tr w:rsidR="00D52895" w:rsidRPr="00656332" w14:paraId="1F12F567" w14:textId="77777777" w:rsidTr="00D52895">
        <w:tc>
          <w:tcPr>
            <w:tcW w:w="3032" w:type="dxa"/>
            <w:tcBorders>
              <w:top w:val="single" w:sz="4" w:space="0" w:color="auto"/>
              <w:left w:val="single" w:sz="4" w:space="0" w:color="auto"/>
              <w:bottom w:val="single" w:sz="4" w:space="0" w:color="auto"/>
              <w:right w:val="single" w:sz="4" w:space="0" w:color="auto"/>
            </w:tcBorders>
            <w:vAlign w:val="center"/>
            <w:hideMark/>
          </w:tcPr>
          <w:p w14:paraId="10F32490" w14:textId="77777777" w:rsidR="00D52895" w:rsidRPr="00656332" w:rsidRDefault="00D52895" w:rsidP="00D52895">
            <w:pPr>
              <w:spacing w:before="0" w:after="0"/>
              <w:jc w:val="left"/>
              <w:rPr>
                <w:rFonts w:cstheme="minorHAnsi"/>
                <w:sz w:val="16"/>
                <w:szCs w:val="16"/>
                <w:lang w:eastAsia="en-GB"/>
              </w:rPr>
            </w:pPr>
            <w:r w:rsidRPr="00656332">
              <w:rPr>
                <w:rFonts w:cstheme="minorHAnsi"/>
                <w:sz w:val="16"/>
                <w:szCs w:val="16"/>
                <w:lang w:eastAsia="en-GB"/>
              </w:rPr>
              <w:t>Participation in industry or government advisory groups</w:t>
            </w:r>
          </w:p>
        </w:tc>
        <w:tc>
          <w:tcPr>
            <w:tcW w:w="1646" w:type="dxa"/>
            <w:tcBorders>
              <w:top w:val="single" w:sz="4" w:space="0" w:color="auto"/>
              <w:left w:val="single" w:sz="4" w:space="0" w:color="auto"/>
              <w:bottom w:val="single" w:sz="4" w:space="0" w:color="auto"/>
              <w:right w:val="single" w:sz="4" w:space="0" w:color="auto"/>
            </w:tcBorders>
            <w:vAlign w:val="center"/>
            <w:hideMark/>
          </w:tcPr>
          <w:p w14:paraId="5ACE6048" w14:textId="77777777" w:rsidR="00D52895" w:rsidRPr="00656332" w:rsidRDefault="00D52895" w:rsidP="00D52895">
            <w:pPr>
              <w:spacing w:before="0" w:after="0"/>
              <w:jc w:val="center"/>
              <w:rPr>
                <w:rFonts w:cstheme="minorHAnsi"/>
                <w:sz w:val="16"/>
                <w:szCs w:val="16"/>
              </w:rPr>
            </w:pPr>
            <w:r w:rsidRPr="00656332">
              <w:rPr>
                <w:noProof/>
              </w:rPr>
              <w:drawing>
                <wp:inline distT="0" distB="0" distL="0" distR="0" wp14:anchorId="55421E1C" wp14:editId="7225BF45">
                  <wp:extent cx="411480" cy="190500"/>
                  <wp:effectExtent l="0" t="0" r="0" b="0"/>
                  <wp:docPr id="780457163" name="Picture 780457163"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57163" name="Picture 780457163" descr="Valuable for most researchers  "/>
                          <pic:cNvPicPr>
                            <a:picLocks noChangeAspect="1" noChangeArrowheads="1"/>
                          </pic:cNvPicPr>
                        </pic:nvPicPr>
                        <pic:blipFill>
                          <a:blip r:embed="rId14" r:link="rId18">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3A509E4C" w14:textId="77777777" w:rsidR="00D52895" w:rsidRPr="00656332" w:rsidRDefault="00D52895" w:rsidP="00D52895">
            <w:pPr>
              <w:spacing w:before="0" w:after="0"/>
              <w:jc w:val="center"/>
              <w:rPr>
                <w:rFonts w:cstheme="minorBidi"/>
                <w:b/>
                <w:bCs/>
                <w:sz w:val="16"/>
                <w:szCs w:val="16"/>
              </w:rPr>
            </w:pPr>
            <w:r w:rsidRPr="00656332">
              <w:rPr>
                <w:noProof/>
              </w:rPr>
              <w:drawing>
                <wp:inline distT="0" distB="0" distL="0" distR="0" wp14:anchorId="1F2C7FB0" wp14:editId="602B91D6">
                  <wp:extent cx="304800" cy="213360"/>
                  <wp:effectExtent l="0" t="0" r="0" b="0"/>
                  <wp:docPr id="1540275311" name="Picture 1540275311"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75311" name="Picture 1540275311"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41D591EA" w14:textId="77777777" w:rsidR="00D52895" w:rsidRPr="00656332" w:rsidRDefault="00D52895" w:rsidP="00D52895">
            <w:pPr>
              <w:spacing w:before="0" w:after="0"/>
              <w:jc w:val="center"/>
              <w:rPr>
                <w:sz w:val="16"/>
                <w:szCs w:val="16"/>
              </w:rPr>
            </w:pPr>
            <w:r w:rsidRPr="00656332">
              <w:rPr>
                <w:noProof/>
              </w:rPr>
              <w:drawing>
                <wp:inline distT="0" distB="0" distL="0" distR="0" wp14:anchorId="5EEC5777" wp14:editId="0383BC2E">
                  <wp:extent cx="304800" cy="213360"/>
                  <wp:effectExtent l="0" t="0" r="0" b="0"/>
                  <wp:docPr id="500536119" name="Picture 500536119"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36119" name="Picture 500536119"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394BA2B6" w14:textId="77777777" w:rsidR="00D52895" w:rsidRPr="00656332" w:rsidRDefault="00D52895" w:rsidP="00D52895">
            <w:pPr>
              <w:spacing w:before="0" w:after="0"/>
              <w:jc w:val="center"/>
              <w:rPr>
                <w:rFonts w:cstheme="minorHAnsi"/>
                <w:sz w:val="16"/>
                <w:szCs w:val="16"/>
              </w:rPr>
            </w:pPr>
            <w:r w:rsidRPr="00656332">
              <w:rPr>
                <w:noProof/>
              </w:rPr>
              <w:drawing>
                <wp:inline distT="0" distB="0" distL="0" distR="0" wp14:anchorId="713C57B9" wp14:editId="663910CC">
                  <wp:extent cx="411480" cy="190500"/>
                  <wp:effectExtent l="0" t="0" r="0" b="0"/>
                  <wp:docPr id="1783383129" name="Picture 1783383129"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83129" name="Picture 1783383129" descr="Valuable for most researchers  "/>
                          <pic:cNvPicPr>
                            <a:picLocks noChangeAspect="1" noChangeArrowheads="1"/>
                          </pic:cNvPicPr>
                        </pic:nvPicPr>
                        <pic:blipFill>
                          <a:blip r:embed="rId14" r:link="rId18">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25ADFEC1" w14:textId="77777777" w:rsidR="00D52895" w:rsidRPr="00656332" w:rsidRDefault="00D52895" w:rsidP="00D52895">
            <w:pPr>
              <w:spacing w:before="0" w:after="0"/>
              <w:jc w:val="left"/>
              <w:rPr>
                <w:rFonts w:cstheme="minorHAnsi"/>
                <w:sz w:val="16"/>
                <w:szCs w:val="16"/>
              </w:rPr>
            </w:pPr>
            <w:r w:rsidRPr="00656332">
              <w:rPr>
                <w:rFonts w:cstheme="minorHAnsi"/>
                <w:sz w:val="16"/>
                <w:szCs w:val="16"/>
              </w:rPr>
              <w:t>Useful indicator of policy impact and engagement, but no standard framework for measurement.</w:t>
            </w:r>
          </w:p>
        </w:tc>
      </w:tr>
      <w:tr w:rsidR="00D52895" w:rsidRPr="00656332" w14:paraId="13C22292" w14:textId="77777777" w:rsidTr="00D52895">
        <w:tc>
          <w:tcPr>
            <w:tcW w:w="3032" w:type="dxa"/>
            <w:tcBorders>
              <w:top w:val="single" w:sz="4" w:space="0" w:color="auto"/>
              <w:left w:val="single" w:sz="4" w:space="0" w:color="auto"/>
              <w:bottom w:val="single" w:sz="4" w:space="0" w:color="auto"/>
              <w:right w:val="single" w:sz="4" w:space="0" w:color="auto"/>
            </w:tcBorders>
            <w:vAlign w:val="center"/>
            <w:hideMark/>
          </w:tcPr>
          <w:p w14:paraId="355D283E" w14:textId="77777777" w:rsidR="00D52895" w:rsidRPr="00656332" w:rsidRDefault="00D52895" w:rsidP="00D52895">
            <w:pPr>
              <w:spacing w:before="0" w:after="0"/>
              <w:jc w:val="left"/>
              <w:rPr>
                <w:rFonts w:cstheme="minorHAnsi"/>
                <w:sz w:val="16"/>
                <w:szCs w:val="16"/>
                <w:lang w:eastAsia="en-GB"/>
              </w:rPr>
            </w:pPr>
            <w:r w:rsidRPr="00656332">
              <w:rPr>
                <w:rFonts w:cstheme="minorHAnsi"/>
                <w:sz w:val="16"/>
                <w:szCs w:val="16"/>
                <w:lang w:eastAsia="en-GB"/>
              </w:rPr>
              <w:t>Research collaborations: cross disciplinary</w:t>
            </w:r>
          </w:p>
        </w:tc>
        <w:tc>
          <w:tcPr>
            <w:tcW w:w="1646" w:type="dxa"/>
            <w:tcBorders>
              <w:top w:val="single" w:sz="4" w:space="0" w:color="auto"/>
              <w:left w:val="single" w:sz="4" w:space="0" w:color="auto"/>
              <w:bottom w:val="single" w:sz="4" w:space="0" w:color="auto"/>
              <w:right w:val="single" w:sz="4" w:space="0" w:color="auto"/>
            </w:tcBorders>
            <w:vAlign w:val="center"/>
            <w:hideMark/>
          </w:tcPr>
          <w:p w14:paraId="51DD925D" w14:textId="77777777" w:rsidR="00D52895" w:rsidRPr="00656332" w:rsidRDefault="00D52895" w:rsidP="00D52895">
            <w:pPr>
              <w:spacing w:before="0" w:after="0"/>
              <w:jc w:val="center"/>
              <w:rPr>
                <w:rFonts w:cstheme="minorHAnsi"/>
                <w:sz w:val="16"/>
                <w:szCs w:val="16"/>
              </w:rPr>
            </w:pPr>
            <w:r w:rsidRPr="00656332">
              <w:rPr>
                <w:noProof/>
              </w:rPr>
              <w:drawing>
                <wp:inline distT="0" distB="0" distL="0" distR="0" wp14:anchorId="61B9D4BC" wp14:editId="092A5AA9">
                  <wp:extent cx="411480" cy="190500"/>
                  <wp:effectExtent l="0" t="0" r="0" b="0"/>
                  <wp:docPr id="1333458908" name="Picture 1333458908"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58908" name="Picture 1333458908"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3C44CA55" w14:textId="77777777" w:rsidR="00D52895" w:rsidRPr="00656332" w:rsidRDefault="00D52895" w:rsidP="00D52895">
            <w:pPr>
              <w:spacing w:before="0" w:after="0"/>
              <w:jc w:val="center"/>
              <w:rPr>
                <w:rFonts w:cstheme="minorBidi"/>
                <w:sz w:val="16"/>
                <w:szCs w:val="16"/>
              </w:rPr>
            </w:pPr>
            <w:r w:rsidRPr="00656332">
              <w:rPr>
                <w:noProof/>
              </w:rPr>
              <w:drawing>
                <wp:inline distT="0" distB="0" distL="0" distR="0" wp14:anchorId="2B596F15" wp14:editId="3B6C7F7A">
                  <wp:extent cx="411480" cy="190500"/>
                  <wp:effectExtent l="0" t="0" r="0" b="0"/>
                  <wp:docPr id="213442313" name="Picture 213442313"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2313" name="Picture 213442313"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361302D6" w14:textId="77777777" w:rsidR="00D52895" w:rsidRPr="00656332" w:rsidRDefault="00D52895" w:rsidP="00D52895">
            <w:pPr>
              <w:spacing w:before="0" w:after="0"/>
              <w:jc w:val="center"/>
              <w:rPr>
                <w:sz w:val="16"/>
                <w:szCs w:val="16"/>
              </w:rPr>
            </w:pPr>
            <w:r w:rsidRPr="00656332">
              <w:rPr>
                <w:noProof/>
              </w:rPr>
              <w:drawing>
                <wp:inline distT="0" distB="0" distL="0" distR="0" wp14:anchorId="2F024DA4" wp14:editId="22532A3A">
                  <wp:extent cx="304800" cy="213360"/>
                  <wp:effectExtent l="0" t="0" r="0" b="0"/>
                  <wp:docPr id="505523794" name="Picture 505523794"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23794" name="Picture 505523794"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12608B0F" w14:textId="77777777" w:rsidR="00D52895" w:rsidRPr="00656332" w:rsidRDefault="00D52895" w:rsidP="00D52895">
            <w:pPr>
              <w:spacing w:before="0" w:after="0"/>
              <w:jc w:val="center"/>
              <w:rPr>
                <w:rFonts w:cstheme="minorHAnsi"/>
                <w:sz w:val="16"/>
                <w:szCs w:val="16"/>
              </w:rPr>
            </w:pPr>
            <w:r w:rsidRPr="00656332">
              <w:rPr>
                <w:noProof/>
              </w:rPr>
              <w:drawing>
                <wp:inline distT="0" distB="0" distL="0" distR="0" wp14:anchorId="121564DE" wp14:editId="13C37136">
                  <wp:extent cx="411480" cy="190500"/>
                  <wp:effectExtent l="0" t="0" r="0" b="0"/>
                  <wp:docPr id="121205176" name="Picture 121205176"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5176" name="Picture 121205176"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1CC38496" w14:textId="77777777" w:rsidR="00D52895" w:rsidRPr="00656332" w:rsidRDefault="00D52895" w:rsidP="00D52895">
            <w:pPr>
              <w:spacing w:before="0" w:after="0"/>
              <w:jc w:val="left"/>
              <w:rPr>
                <w:rFonts w:cstheme="minorHAnsi"/>
                <w:sz w:val="16"/>
                <w:szCs w:val="16"/>
              </w:rPr>
            </w:pPr>
            <w:r w:rsidRPr="00656332">
              <w:rPr>
                <w:rFonts w:cstheme="minorHAnsi"/>
                <w:sz w:val="16"/>
                <w:szCs w:val="16"/>
              </w:rPr>
              <w:t>Can be useful, depending on research area/question.</w:t>
            </w:r>
          </w:p>
        </w:tc>
      </w:tr>
      <w:tr w:rsidR="00D52895" w:rsidRPr="00656332" w14:paraId="6DD5E622" w14:textId="77777777" w:rsidTr="00D52895">
        <w:trPr>
          <w:trHeight w:val="665"/>
        </w:trPr>
        <w:tc>
          <w:tcPr>
            <w:tcW w:w="3032" w:type="dxa"/>
            <w:tcBorders>
              <w:top w:val="single" w:sz="4" w:space="0" w:color="auto"/>
              <w:left w:val="single" w:sz="4" w:space="0" w:color="auto"/>
              <w:bottom w:val="single" w:sz="4" w:space="0" w:color="auto"/>
              <w:right w:val="single" w:sz="4" w:space="0" w:color="auto"/>
            </w:tcBorders>
            <w:vAlign w:val="center"/>
            <w:hideMark/>
          </w:tcPr>
          <w:p w14:paraId="19B4F7BC" w14:textId="77777777" w:rsidR="00D52895" w:rsidRPr="00656332" w:rsidRDefault="00D52895" w:rsidP="00D52895">
            <w:pPr>
              <w:spacing w:before="0" w:after="0"/>
              <w:jc w:val="left"/>
              <w:rPr>
                <w:rFonts w:cstheme="minorHAnsi"/>
                <w:sz w:val="16"/>
                <w:szCs w:val="16"/>
                <w:lang w:eastAsia="en-GB"/>
              </w:rPr>
            </w:pPr>
            <w:r w:rsidRPr="00656332">
              <w:rPr>
                <w:rFonts w:cstheme="minorHAnsi"/>
                <w:sz w:val="16"/>
                <w:szCs w:val="16"/>
                <w:lang w:eastAsia="en-GB"/>
              </w:rPr>
              <w:t>Research collaborations: cross sector (</w:t>
            </w:r>
            <w:r>
              <w:rPr>
                <w:rFonts w:cstheme="minorHAnsi"/>
                <w:sz w:val="16"/>
                <w:szCs w:val="16"/>
                <w:lang w:eastAsia="en-GB"/>
              </w:rPr>
              <w:t>that is,</w:t>
            </w:r>
            <w:r w:rsidRPr="00656332">
              <w:rPr>
                <w:rFonts w:cstheme="minorHAnsi"/>
                <w:sz w:val="16"/>
                <w:szCs w:val="16"/>
                <w:lang w:eastAsia="en-GB"/>
              </w:rPr>
              <w:t xml:space="preserve"> higher education, private industry, public entities, government agencies and departments)</w:t>
            </w:r>
          </w:p>
        </w:tc>
        <w:tc>
          <w:tcPr>
            <w:tcW w:w="1646" w:type="dxa"/>
            <w:tcBorders>
              <w:top w:val="single" w:sz="4" w:space="0" w:color="auto"/>
              <w:left w:val="single" w:sz="4" w:space="0" w:color="auto"/>
              <w:bottom w:val="single" w:sz="4" w:space="0" w:color="auto"/>
              <w:right w:val="single" w:sz="4" w:space="0" w:color="auto"/>
            </w:tcBorders>
            <w:vAlign w:val="center"/>
            <w:hideMark/>
          </w:tcPr>
          <w:p w14:paraId="4E909FB8" w14:textId="77777777" w:rsidR="00D52895" w:rsidRPr="00656332" w:rsidRDefault="00D52895" w:rsidP="00D52895">
            <w:pPr>
              <w:spacing w:before="0" w:after="0"/>
              <w:jc w:val="center"/>
              <w:rPr>
                <w:rFonts w:cstheme="minorHAnsi"/>
                <w:sz w:val="16"/>
                <w:szCs w:val="16"/>
              </w:rPr>
            </w:pPr>
            <w:r w:rsidRPr="00656332">
              <w:rPr>
                <w:noProof/>
              </w:rPr>
              <w:drawing>
                <wp:inline distT="0" distB="0" distL="0" distR="0" wp14:anchorId="6A283748" wp14:editId="28F3BC1D">
                  <wp:extent cx="411480" cy="190500"/>
                  <wp:effectExtent l="0" t="0" r="0" b="0"/>
                  <wp:docPr id="1502257597" name="Picture 1502257597"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57597" name="Picture 1502257597" descr="Valuable for most researchers   "/>
                          <pic:cNvPicPr>
                            <a:picLocks noChangeAspect="1" noChangeArrowheads="1"/>
                          </pic:cNvPicPr>
                        </pic:nvPicPr>
                        <pic:blipFill>
                          <a:blip r:embed="rId14" r:link="rId18">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1D4C2712" w14:textId="77777777" w:rsidR="00D52895" w:rsidRPr="00656332" w:rsidRDefault="00D52895" w:rsidP="00D52895">
            <w:pPr>
              <w:spacing w:before="0" w:after="0"/>
              <w:jc w:val="center"/>
              <w:rPr>
                <w:rFonts w:cstheme="minorBidi"/>
                <w:sz w:val="16"/>
                <w:szCs w:val="16"/>
              </w:rPr>
            </w:pPr>
            <w:r w:rsidRPr="00656332">
              <w:rPr>
                <w:noProof/>
              </w:rPr>
              <w:drawing>
                <wp:inline distT="0" distB="0" distL="0" distR="0" wp14:anchorId="0C651D8E" wp14:editId="564AF016">
                  <wp:extent cx="411480" cy="190500"/>
                  <wp:effectExtent l="0" t="0" r="0" b="0"/>
                  <wp:docPr id="325937468" name="Picture 325937468"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37468" name="Picture 325937468"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0D838D1F" w14:textId="77777777" w:rsidR="00D52895" w:rsidRPr="00656332" w:rsidRDefault="00D52895" w:rsidP="00D52895">
            <w:pPr>
              <w:spacing w:before="0" w:after="0"/>
              <w:jc w:val="center"/>
              <w:rPr>
                <w:sz w:val="16"/>
                <w:szCs w:val="16"/>
              </w:rPr>
            </w:pPr>
            <w:r w:rsidRPr="00656332">
              <w:rPr>
                <w:noProof/>
              </w:rPr>
              <w:drawing>
                <wp:inline distT="0" distB="0" distL="0" distR="0" wp14:anchorId="0947AB07" wp14:editId="4ED091BD">
                  <wp:extent cx="304800" cy="213360"/>
                  <wp:effectExtent l="0" t="0" r="0" b="0"/>
                  <wp:docPr id="373712154" name="Picture 373712154"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12154" name="Picture 373712154"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0AC99EDA" w14:textId="77777777" w:rsidR="00D52895" w:rsidRPr="00656332" w:rsidRDefault="00D52895" w:rsidP="00D52895">
            <w:pPr>
              <w:spacing w:before="0" w:after="0"/>
              <w:jc w:val="center"/>
              <w:rPr>
                <w:rFonts w:cstheme="minorHAnsi"/>
                <w:sz w:val="16"/>
                <w:szCs w:val="16"/>
              </w:rPr>
            </w:pPr>
            <w:r w:rsidRPr="00656332">
              <w:rPr>
                <w:noProof/>
              </w:rPr>
              <w:drawing>
                <wp:inline distT="0" distB="0" distL="0" distR="0" wp14:anchorId="4135F2CF" wp14:editId="7C34FF87">
                  <wp:extent cx="411480" cy="190500"/>
                  <wp:effectExtent l="0" t="0" r="0" b="0"/>
                  <wp:docPr id="1742649361" name="Picture 1742649361"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49361" name="Picture 1742649361" descr="Valuable for most researchers   "/>
                          <pic:cNvPicPr>
                            <a:picLocks noChangeAspect="1" noChangeArrowheads="1"/>
                          </pic:cNvPicPr>
                        </pic:nvPicPr>
                        <pic:blipFill>
                          <a:blip r:embed="rId14" r:link="rId18">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73DFDAB2" w14:textId="77777777" w:rsidR="00D52895" w:rsidRPr="00656332" w:rsidRDefault="00D52895" w:rsidP="00D52895">
            <w:pPr>
              <w:spacing w:before="0" w:after="0"/>
              <w:jc w:val="left"/>
              <w:rPr>
                <w:rFonts w:cstheme="minorHAnsi"/>
                <w:sz w:val="16"/>
                <w:szCs w:val="16"/>
              </w:rPr>
            </w:pPr>
            <w:r w:rsidRPr="00656332">
              <w:rPr>
                <w:rFonts w:cstheme="minorHAnsi"/>
                <w:sz w:val="16"/>
                <w:szCs w:val="16"/>
              </w:rPr>
              <w:t>An emerging priority for many areas</w:t>
            </w:r>
            <w:r>
              <w:rPr>
                <w:rFonts w:cstheme="minorHAnsi"/>
                <w:sz w:val="16"/>
                <w:szCs w:val="16"/>
              </w:rPr>
              <w:t>,</w:t>
            </w:r>
            <w:r w:rsidRPr="00656332">
              <w:rPr>
                <w:rFonts w:cstheme="minorHAnsi"/>
                <w:sz w:val="16"/>
                <w:szCs w:val="16"/>
              </w:rPr>
              <w:t xml:space="preserve"> particularly as pathway to impact.</w:t>
            </w:r>
          </w:p>
        </w:tc>
      </w:tr>
    </w:tbl>
    <w:p w14:paraId="1ED88FFD" w14:textId="77777777" w:rsidR="0024222B" w:rsidRDefault="0024222B" w:rsidP="001F23AA">
      <w:pPr>
        <w:jc w:val="left"/>
        <w:rPr>
          <w:b/>
        </w:rPr>
      </w:pPr>
    </w:p>
    <w:p w14:paraId="32C37B80" w14:textId="13BB7C17" w:rsidR="0024222B" w:rsidRDefault="0024222B" w:rsidP="001F23AA">
      <w:pPr>
        <w:jc w:val="left"/>
        <w:rPr>
          <w:b/>
        </w:rPr>
      </w:pPr>
      <w:r>
        <w:rPr>
          <w:b/>
        </w:rPr>
        <w:t>Service and Leadership</w:t>
      </w:r>
    </w:p>
    <w:tbl>
      <w:tblPr>
        <w:tblStyle w:val="TableGrid"/>
        <w:tblW w:w="14782" w:type="dxa"/>
        <w:tblInd w:w="-5" w:type="dxa"/>
        <w:tblLayout w:type="fixed"/>
        <w:tblLook w:val="04A0" w:firstRow="1" w:lastRow="0" w:firstColumn="1" w:lastColumn="0" w:noHBand="0" w:noVBand="1"/>
        <w:tblCaption w:val="Table 1: Established and emerging research assessment indicators for service and leadership"/>
        <w:tblDescription w:val="The table shows established and emerging research assessment indicators related to service and leadership. The table includes different categories of institutions such as universities/MRIs, PFRAs and government departments, industry, and think tanks/not-for-profits. The table also highlights various indicators such as editorial and peer-review service, higher degree research completions, invited conference or public-speaking presentations, organizational leadership roles, supervision/mentoring roles, association/society service, and attendance at seminars/events. It mentions that some indicators are important components of academic roles, while others may have limited relevance or face travel barriers."/>
      </w:tblPr>
      <w:tblGrid>
        <w:gridCol w:w="3032"/>
        <w:gridCol w:w="1646"/>
        <w:gridCol w:w="1985"/>
        <w:gridCol w:w="992"/>
        <w:gridCol w:w="1417"/>
        <w:gridCol w:w="5710"/>
      </w:tblGrid>
      <w:tr w:rsidR="00D52895" w:rsidRPr="00656332" w14:paraId="0995CAB9" w14:textId="77777777" w:rsidTr="00D52895">
        <w:tc>
          <w:tcPr>
            <w:tcW w:w="303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C0C01A4" w14:textId="6B7D032A" w:rsidR="00D52895" w:rsidRPr="00656332" w:rsidRDefault="00D52895" w:rsidP="00D52895">
            <w:pPr>
              <w:spacing w:before="0" w:after="0"/>
              <w:jc w:val="center"/>
              <w:rPr>
                <w:rFonts w:cstheme="minorHAnsi"/>
                <w:sz w:val="16"/>
                <w:szCs w:val="16"/>
                <w:lang w:eastAsia="en-GB"/>
              </w:rPr>
            </w:pPr>
            <w:r w:rsidRPr="00656332">
              <w:rPr>
                <w:rFonts w:cstheme="minorHAnsi"/>
                <w:b/>
                <w:bCs/>
                <w:sz w:val="18"/>
                <w:szCs w:val="18"/>
              </w:rPr>
              <w:t>Primary indicators</w:t>
            </w:r>
            <w:r w:rsidRPr="00796875">
              <w:rPr>
                <w:rFonts w:cstheme="minorHAnsi"/>
                <w:b/>
                <w:bCs/>
                <w:sz w:val="18"/>
                <w:szCs w:val="18"/>
              </w:rPr>
              <w:t xml:space="preserve"> metrics</w:t>
            </w:r>
          </w:p>
        </w:tc>
        <w:tc>
          <w:tcPr>
            <w:tcW w:w="16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3A7D6B5" w14:textId="35EF4012" w:rsidR="00D52895" w:rsidRPr="00656332" w:rsidRDefault="00D52895" w:rsidP="00D52895">
            <w:pPr>
              <w:spacing w:before="0" w:after="0"/>
              <w:jc w:val="center"/>
              <w:rPr>
                <w:rFonts w:cstheme="minorHAnsi"/>
                <w:sz w:val="16"/>
                <w:szCs w:val="16"/>
              </w:rPr>
            </w:pPr>
            <w:r w:rsidRPr="00656332">
              <w:rPr>
                <w:rFonts w:cstheme="minorHAnsi"/>
                <w:b/>
                <w:bCs/>
                <w:sz w:val="18"/>
                <w:szCs w:val="18"/>
              </w:rPr>
              <w:t>Universities /MRIs</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8E4A755" w14:textId="3679B5E7" w:rsidR="00D52895" w:rsidRPr="00656332" w:rsidRDefault="00D52895" w:rsidP="00D52895">
            <w:pPr>
              <w:spacing w:before="0" w:after="0"/>
              <w:jc w:val="center"/>
              <w:rPr>
                <w:rFonts w:cstheme="minorBidi"/>
                <w:sz w:val="16"/>
                <w:szCs w:val="16"/>
              </w:rPr>
            </w:pPr>
            <w:r w:rsidRPr="00656332">
              <w:rPr>
                <w:rFonts w:cstheme="minorHAnsi"/>
                <w:b/>
                <w:bCs/>
                <w:sz w:val="18"/>
                <w:szCs w:val="18"/>
              </w:rPr>
              <w:t xml:space="preserve">PFRAs and </w:t>
            </w:r>
            <w:r>
              <w:rPr>
                <w:rFonts w:cstheme="minorHAnsi"/>
                <w:b/>
                <w:bCs/>
                <w:sz w:val="18"/>
                <w:szCs w:val="18"/>
              </w:rPr>
              <w:t>g</w:t>
            </w:r>
            <w:r w:rsidRPr="00656332">
              <w:rPr>
                <w:rFonts w:cstheme="minorHAnsi"/>
                <w:b/>
                <w:bCs/>
                <w:sz w:val="18"/>
                <w:szCs w:val="18"/>
              </w:rPr>
              <w:t xml:space="preserve">ov’t </w:t>
            </w:r>
            <w:r>
              <w:rPr>
                <w:rFonts w:cstheme="minorHAnsi"/>
                <w:b/>
                <w:bCs/>
                <w:sz w:val="18"/>
                <w:szCs w:val="18"/>
              </w:rPr>
              <w:t>d</w:t>
            </w:r>
            <w:r w:rsidRPr="00656332">
              <w:rPr>
                <w:rFonts w:cstheme="minorHAnsi"/>
                <w:b/>
                <w:bCs/>
                <w:sz w:val="18"/>
                <w:szCs w:val="18"/>
              </w:rPr>
              <w:t>epts</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6F44FF5" w14:textId="76441DB4" w:rsidR="00D52895" w:rsidRPr="00656332" w:rsidRDefault="00D52895" w:rsidP="00D52895">
            <w:pPr>
              <w:spacing w:before="0" w:after="0"/>
              <w:jc w:val="center"/>
              <w:rPr>
                <w:sz w:val="16"/>
                <w:szCs w:val="16"/>
              </w:rPr>
            </w:pPr>
            <w:r w:rsidRPr="00656332">
              <w:rPr>
                <w:rFonts w:cstheme="minorHAnsi"/>
                <w:b/>
                <w:bCs/>
                <w:sz w:val="18"/>
                <w:szCs w:val="18"/>
              </w:rPr>
              <w:t>Industry</w:t>
            </w:r>
          </w:p>
        </w:tc>
        <w:tc>
          <w:tcPr>
            <w:tcW w:w="141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5AC28F1" w14:textId="2E348AD6" w:rsidR="00D52895" w:rsidRPr="00656332" w:rsidRDefault="00D52895" w:rsidP="00D52895">
            <w:pPr>
              <w:spacing w:before="0" w:after="0"/>
              <w:jc w:val="center"/>
              <w:rPr>
                <w:rFonts w:cstheme="minorHAnsi"/>
                <w:sz w:val="16"/>
                <w:szCs w:val="16"/>
              </w:rPr>
            </w:pPr>
            <w:r w:rsidRPr="00656332">
              <w:rPr>
                <w:rFonts w:cstheme="minorHAnsi"/>
                <w:b/>
                <w:bCs/>
                <w:sz w:val="18"/>
                <w:szCs w:val="18"/>
              </w:rPr>
              <w:t xml:space="preserve">Think </w:t>
            </w:r>
            <w:r>
              <w:rPr>
                <w:rFonts w:cstheme="minorHAnsi"/>
                <w:b/>
                <w:bCs/>
                <w:sz w:val="18"/>
                <w:szCs w:val="18"/>
              </w:rPr>
              <w:t>t</w:t>
            </w:r>
            <w:r w:rsidRPr="00656332">
              <w:rPr>
                <w:rFonts w:cstheme="minorHAnsi"/>
                <w:b/>
                <w:bCs/>
                <w:sz w:val="18"/>
                <w:szCs w:val="18"/>
              </w:rPr>
              <w:t xml:space="preserve">anks and </w:t>
            </w:r>
            <w:r>
              <w:rPr>
                <w:rFonts w:cstheme="minorHAnsi"/>
                <w:b/>
                <w:bCs/>
                <w:sz w:val="18"/>
                <w:szCs w:val="18"/>
              </w:rPr>
              <w:t>not-for-profit</w:t>
            </w:r>
            <w:r w:rsidRPr="00656332">
              <w:rPr>
                <w:rFonts w:cstheme="minorHAnsi"/>
                <w:b/>
                <w:bCs/>
                <w:sz w:val="18"/>
                <w:szCs w:val="18"/>
              </w:rPr>
              <w:t>s</w:t>
            </w:r>
          </w:p>
        </w:tc>
        <w:tc>
          <w:tcPr>
            <w:tcW w:w="57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8AB9592" w14:textId="30BF04BE" w:rsidR="00D52895" w:rsidRPr="00656332" w:rsidRDefault="00D52895" w:rsidP="00D52895">
            <w:pPr>
              <w:spacing w:before="0" w:after="0"/>
              <w:jc w:val="center"/>
              <w:rPr>
                <w:rFonts w:cstheme="minorHAnsi"/>
                <w:sz w:val="16"/>
                <w:szCs w:val="16"/>
              </w:rPr>
            </w:pPr>
            <w:r w:rsidRPr="00656332">
              <w:rPr>
                <w:rFonts w:cstheme="minorHAnsi"/>
                <w:b/>
                <w:bCs/>
                <w:sz w:val="18"/>
                <w:szCs w:val="18"/>
              </w:rPr>
              <w:t>Notes</w:t>
            </w:r>
          </w:p>
        </w:tc>
      </w:tr>
      <w:tr w:rsidR="00D52895" w:rsidRPr="00656332" w14:paraId="107B8CC2" w14:textId="77777777" w:rsidTr="00D52895">
        <w:tc>
          <w:tcPr>
            <w:tcW w:w="3032" w:type="dxa"/>
            <w:tcBorders>
              <w:top w:val="single" w:sz="4" w:space="0" w:color="auto"/>
              <w:left w:val="single" w:sz="4" w:space="0" w:color="auto"/>
              <w:bottom w:val="single" w:sz="4" w:space="0" w:color="auto"/>
              <w:right w:val="single" w:sz="4" w:space="0" w:color="auto"/>
            </w:tcBorders>
            <w:vAlign w:val="center"/>
          </w:tcPr>
          <w:p w14:paraId="224ACBD6" w14:textId="08B8B250" w:rsidR="00D52895" w:rsidRPr="00656332" w:rsidRDefault="00D52895" w:rsidP="00D52895">
            <w:pPr>
              <w:spacing w:before="0" w:after="0"/>
              <w:jc w:val="left"/>
              <w:rPr>
                <w:rFonts w:cstheme="minorHAnsi"/>
                <w:sz w:val="16"/>
                <w:szCs w:val="16"/>
                <w:lang w:eastAsia="en-GB"/>
              </w:rPr>
            </w:pPr>
            <w:r w:rsidRPr="00656332">
              <w:rPr>
                <w:rFonts w:cstheme="minorHAnsi"/>
                <w:sz w:val="16"/>
                <w:szCs w:val="16"/>
                <w:lang w:eastAsia="en-GB"/>
              </w:rPr>
              <w:t>Editorial and peer-review service</w:t>
            </w:r>
          </w:p>
        </w:tc>
        <w:tc>
          <w:tcPr>
            <w:tcW w:w="1646" w:type="dxa"/>
            <w:tcBorders>
              <w:top w:val="single" w:sz="4" w:space="0" w:color="auto"/>
              <w:left w:val="single" w:sz="4" w:space="0" w:color="auto"/>
              <w:bottom w:val="single" w:sz="4" w:space="0" w:color="auto"/>
              <w:right w:val="single" w:sz="4" w:space="0" w:color="auto"/>
            </w:tcBorders>
            <w:vAlign w:val="center"/>
          </w:tcPr>
          <w:p w14:paraId="2A7AA856" w14:textId="309D6B19" w:rsidR="00D52895" w:rsidRPr="00656332" w:rsidRDefault="00D52895" w:rsidP="00D52895">
            <w:pPr>
              <w:spacing w:before="0" w:after="0"/>
              <w:jc w:val="center"/>
              <w:rPr>
                <w:noProof/>
              </w:rPr>
            </w:pPr>
            <w:r w:rsidRPr="00656332">
              <w:rPr>
                <w:noProof/>
              </w:rPr>
              <w:drawing>
                <wp:inline distT="0" distB="0" distL="0" distR="0" wp14:anchorId="2222753A" wp14:editId="1EF7EF10">
                  <wp:extent cx="411480" cy="190500"/>
                  <wp:effectExtent l="0" t="0" r="0" b="0"/>
                  <wp:docPr id="908484880" name="Picture 908484880"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84880" name="Picture 908484880" descr="Valuable for most researchers   "/>
                          <pic:cNvPicPr>
                            <a:picLocks noChangeAspect="1" noChangeArrowheads="1"/>
                          </pic:cNvPicPr>
                        </pic:nvPicPr>
                        <pic:blipFill>
                          <a:blip r:embed="rId14" r:link="rId18">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14:paraId="3E98ABAE" w14:textId="289B0D1C" w:rsidR="00D52895" w:rsidRPr="00656332" w:rsidRDefault="00D52895" w:rsidP="00D52895">
            <w:pPr>
              <w:spacing w:before="0" w:after="0"/>
              <w:jc w:val="center"/>
              <w:rPr>
                <w:noProof/>
                <w:lang w:val="en-US"/>
              </w:rPr>
            </w:pPr>
            <w:r w:rsidRPr="00656332">
              <w:rPr>
                <w:noProof/>
                <w:lang w:val="en-US"/>
              </w:rPr>
              <w:drawing>
                <wp:inline distT="0" distB="0" distL="0" distR="0" wp14:anchorId="5F52ABE9" wp14:editId="0199E117">
                  <wp:extent cx="175260" cy="175260"/>
                  <wp:effectExtent l="0" t="0" r="0" b="0"/>
                  <wp:docPr id="1618752773" name="Picture 1618752773"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52773" name="Picture 1618752773"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14:paraId="01FF1425" w14:textId="075CE1DC" w:rsidR="00D52895" w:rsidRPr="00656332" w:rsidRDefault="00D52895" w:rsidP="00D52895">
            <w:pPr>
              <w:spacing w:before="0" w:after="0"/>
              <w:jc w:val="center"/>
              <w:rPr>
                <w:noProof/>
                <w:sz w:val="18"/>
                <w:szCs w:val="18"/>
                <w:lang w:val="en-US"/>
              </w:rPr>
            </w:pPr>
            <w:r w:rsidRPr="00656332">
              <w:rPr>
                <w:noProof/>
                <w:sz w:val="18"/>
                <w:szCs w:val="18"/>
                <w:lang w:val="en-US"/>
              </w:rPr>
              <w:drawing>
                <wp:inline distT="0" distB="0" distL="0" distR="0" wp14:anchorId="115178BC" wp14:editId="7D919208">
                  <wp:extent cx="236220" cy="213360"/>
                  <wp:effectExtent l="0" t="0" r="0" b="0"/>
                  <wp:docPr id="1331636362" name="Picture 1331636362" descr="Not valuable for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36362" name="Picture 1331636362" descr="Not valuable for this group"/>
                          <pic:cNvPicPr>
                            <a:picLocks noChangeAspect="1" noChangeArrowheads="1"/>
                          </pic:cNvPicPr>
                        </pic:nvPicPr>
                        <pic:blipFill>
                          <a:blip r:embed="rId19" cstate="print">
                            <a:extLst>
                              <a:ext uri="{28A0092B-C50C-407E-A947-70E740481C1C}">
                                <a14:useLocalDpi xmlns:a14="http://schemas.microsoft.com/office/drawing/2010/main" val="0"/>
                              </a:ext>
                            </a:extLst>
                          </a:blip>
                          <a:srcRect l="54578" t="12747" r="9476" b="14162"/>
                          <a:stretch>
                            <a:fillRect/>
                          </a:stretch>
                        </pic:blipFill>
                        <pic:spPr bwMode="auto">
                          <a:xfrm>
                            <a:off x="0" y="0"/>
                            <a:ext cx="236220" cy="2133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tcPr>
          <w:p w14:paraId="31B4926E" w14:textId="549C3B46" w:rsidR="00D52895" w:rsidRPr="00656332" w:rsidRDefault="00D52895" w:rsidP="00D52895">
            <w:pPr>
              <w:spacing w:before="0" w:after="0"/>
              <w:jc w:val="center"/>
              <w:rPr>
                <w:noProof/>
                <w:sz w:val="18"/>
                <w:szCs w:val="18"/>
                <w:lang w:val="en-US"/>
              </w:rPr>
            </w:pPr>
            <w:r w:rsidRPr="00656332">
              <w:rPr>
                <w:noProof/>
                <w:sz w:val="18"/>
                <w:szCs w:val="18"/>
                <w:lang w:val="en-US"/>
              </w:rPr>
              <w:drawing>
                <wp:inline distT="0" distB="0" distL="0" distR="0" wp14:anchorId="089AC021" wp14:editId="33C96158">
                  <wp:extent cx="236220" cy="213360"/>
                  <wp:effectExtent l="0" t="0" r="0" b="0"/>
                  <wp:docPr id="700151572" name="Picture 700151572" descr="Not valuable for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51572" name="Picture 700151572" descr="Not valuable for this group"/>
                          <pic:cNvPicPr>
                            <a:picLocks noChangeAspect="1" noChangeArrowheads="1"/>
                          </pic:cNvPicPr>
                        </pic:nvPicPr>
                        <pic:blipFill>
                          <a:blip r:embed="rId19" r:link="rId18" cstate="print">
                            <a:extLst>
                              <a:ext uri="{28A0092B-C50C-407E-A947-70E740481C1C}">
                                <a14:useLocalDpi xmlns:a14="http://schemas.microsoft.com/office/drawing/2010/main" val="0"/>
                              </a:ext>
                            </a:extLst>
                          </a:blip>
                          <a:srcRect l="54578" t="12747" r="9476" b="14162"/>
                          <a:stretch>
                            <a:fillRect/>
                          </a:stretch>
                        </pic:blipFill>
                        <pic:spPr bwMode="auto">
                          <a:xfrm>
                            <a:off x="0" y="0"/>
                            <a:ext cx="236220" cy="2133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tcPr>
          <w:p w14:paraId="77624846" w14:textId="4FA83F04" w:rsidR="00D52895" w:rsidRPr="00656332" w:rsidRDefault="00D52895" w:rsidP="00D52895">
            <w:pPr>
              <w:spacing w:before="0" w:after="0"/>
              <w:jc w:val="left"/>
              <w:rPr>
                <w:rFonts w:cstheme="minorHAnsi"/>
                <w:sz w:val="16"/>
                <w:szCs w:val="16"/>
              </w:rPr>
            </w:pPr>
            <w:r w:rsidRPr="00656332">
              <w:rPr>
                <w:rFonts w:cstheme="minorHAnsi"/>
                <w:sz w:val="16"/>
                <w:szCs w:val="16"/>
              </w:rPr>
              <w:t>Important component of most academic roles; less relevant in other sectors.</w:t>
            </w:r>
          </w:p>
        </w:tc>
      </w:tr>
      <w:tr w:rsidR="00D52895" w:rsidRPr="00656332" w14:paraId="131CCA42" w14:textId="77777777" w:rsidTr="00D52895">
        <w:tc>
          <w:tcPr>
            <w:tcW w:w="3032" w:type="dxa"/>
            <w:tcBorders>
              <w:top w:val="single" w:sz="4" w:space="0" w:color="auto"/>
              <w:left w:val="single" w:sz="4" w:space="0" w:color="auto"/>
              <w:bottom w:val="single" w:sz="4" w:space="0" w:color="auto"/>
              <w:right w:val="single" w:sz="4" w:space="0" w:color="auto"/>
            </w:tcBorders>
            <w:vAlign w:val="center"/>
            <w:hideMark/>
          </w:tcPr>
          <w:p w14:paraId="528ED606" w14:textId="77777777" w:rsidR="00D52895" w:rsidRPr="00656332" w:rsidRDefault="00D52895" w:rsidP="00D52895">
            <w:pPr>
              <w:spacing w:before="0" w:after="0"/>
              <w:jc w:val="left"/>
              <w:rPr>
                <w:rFonts w:cstheme="minorHAnsi"/>
                <w:sz w:val="16"/>
                <w:szCs w:val="16"/>
                <w:lang w:eastAsia="en-GB"/>
              </w:rPr>
            </w:pPr>
            <w:r w:rsidRPr="00656332">
              <w:rPr>
                <w:rFonts w:cstheme="minorHAnsi"/>
                <w:sz w:val="16"/>
                <w:szCs w:val="16"/>
                <w:lang w:eastAsia="en-GB"/>
              </w:rPr>
              <w:t xml:space="preserve">Higher </w:t>
            </w:r>
            <w:r>
              <w:rPr>
                <w:rFonts w:cstheme="minorHAnsi"/>
                <w:sz w:val="16"/>
                <w:szCs w:val="16"/>
                <w:lang w:eastAsia="en-GB"/>
              </w:rPr>
              <w:t>d</w:t>
            </w:r>
            <w:r w:rsidRPr="00656332">
              <w:rPr>
                <w:rFonts w:cstheme="minorHAnsi"/>
                <w:sz w:val="16"/>
                <w:szCs w:val="16"/>
                <w:lang w:eastAsia="en-GB"/>
              </w:rPr>
              <w:t xml:space="preserve">egree </w:t>
            </w:r>
            <w:r>
              <w:rPr>
                <w:rFonts w:cstheme="minorHAnsi"/>
                <w:sz w:val="16"/>
                <w:szCs w:val="16"/>
                <w:lang w:eastAsia="en-GB"/>
              </w:rPr>
              <w:t>r</w:t>
            </w:r>
            <w:r w:rsidRPr="00656332">
              <w:rPr>
                <w:rFonts w:cstheme="minorHAnsi"/>
                <w:sz w:val="16"/>
                <w:szCs w:val="16"/>
                <w:lang w:eastAsia="en-GB"/>
              </w:rPr>
              <w:t>esearch completions</w:t>
            </w:r>
          </w:p>
        </w:tc>
        <w:tc>
          <w:tcPr>
            <w:tcW w:w="1646" w:type="dxa"/>
            <w:tcBorders>
              <w:top w:val="single" w:sz="4" w:space="0" w:color="auto"/>
              <w:left w:val="single" w:sz="4" w:space="0" w:color="auto"/>
              <w:bottom w:val="single" w:sz="4" w:space="0" w:color="auto"/>
              <w:right w:val="single" w:sz="4" w:space="0" w:color="auto"/>
            </w:tcBorders>
            <w:vAlign w:val="center"/>
            <w:hideMark/>
          </w:tcPr>
          <w:p w14:paraId="4CB59492" w14:textId="77777777" w:rsidR="00D52895" w:rsidRPr="00656332" w:rsidRDefault="00D52895" w:rsidP="00D52895">
            <w:pPr>
              <w:spacing w:before="0" w:after="0"/>
              <w:jc w:val="center"/>
              <w:rPr>
                <w:rFonts w:cstheme="minorHAnsi"/>
                <w:sz w:val="16"/>
                <w:szCs w:val="16"/>
              </w:rPr>
            </w:pPr>
            <w:r w:rsidRPr="00656332">
              <w:rPr>
                <w:noProof/>
              </w:rPr>
              <w:drawing>
                <wp:inline distT="0" distB="0" distL="0" distR="0" wp14:anchorId="0DD1C8F1" wp14:editId="3FBAEF02">
                  <wp:extent cx="411480" cy="190500"/>
                  <wp:effectExtent l="0" t="0" r="0" b="0"/>
                  <wp:docPr id="2011602264" name="Picture 2011602264"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02264" name="Picture 2011602264" descr="Valuable for most researchers   "/>
                          <pic:cNvPicPr>
                            <a:picLocks noChangeAspect="1" noChangeArrowheads="1"/>
                          </pic:cNvPicPr>
                        </pic:nvPicPr>
                        <pic:blipFill>
                          <a:blip r:embed="rId14" r:link="rId18">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6D11908F" w14:textId="77777777" w:rsidR="00D52895" w:rsidRPr="00656332" w:rsidRDefault="00D52895" w:rsidP="00D52895">
            <w:pPr>
              <w:spacing w:before="0" w:after="0"/>
              <w:jc w:val="center"/>
              <w:rPr>
                <w:rFonts w:cstheme="minorBidi"/>
                <w:sz w:val="16"/>
                <w:szCs w:val="16"/>
              </w:rPr>
            </w:pPr>
            <w:r w:rsidRPr="00656332">
              <w:rPr>
                <w:noProof/>
                <w:sz w:val="18"/>
                <w:szCs w:val="18"/>
                <w:lang w:val="en-US"/>
              </w:rPr>
              <w:drawing>
                <wp:inline distT="0" distB="0" distL="0" distR="0" wp14:anchorId="2F89780F" wp14:editId="22BF70A7">
                  <wp:extent cx="236220" cy="213360"/>
                  <wp:effectExtent l="0" t="0" r="0" b="0"/>
                  <wp:docPr id="875492607" name="Picture 875492607" descr="Not valuable for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92607" name="Picture 875492607" descr="Not valuable for this group"/>
                          <pic:cNvPicPr>
                            <a:picLocks noChangeAspect="1" noChangeArrowheads="1"/>
                          </pic:cNvPicPr>
                        </pic:nvPicPr>
                        <pic:blipFill>
                          <a:blip r:embed="rId19" cstate="print">
                            <a:extLst>
                              <a:ext uri="{28A0092B-C50C-407E-A947-70E740481C1C}">
                                <a14:useLocalDpi xmlns:a14="http://schemas.microsoft.com/office/drawing/2010/main" val="0"/>
                              </a:ext>
                            </a:extLst>
                          </a:blip>
                          <a:srcRect l="54578" t="12747" r="9476" b="14162"/>
                          <a:stretch>
                            <a:fillRect/>
                          </a:stretch>
                        </pic:blipFill>
                        <pic:spPr bwMode="auto">
                          <a:xfrm>
                            <a:off x="0" y="0"/>
                            <a:ext cx="236220" cy="2133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55E3B0E3" w14:textId="77777777" w:rsidR="00D52895" w:rsidRPr="00656332" w:rsidRDefault="00D52895" w:rsidP="00D52895">
            <w:pPr>
              <w:spacing w:before="0" w:after="0"/>
              <w:jc w:val="center"/>
              <w:rPr>
                <w:sz w:val="16"/>
                <w:szCs w:val="16"/>
              </w:rPr>
            </w:pPr>
            <w:r w:rsidRPr="00656332">
              <w:rPr>
                <w:noProof/>
                <w:sz w:val="18"/>
                <w:szCs w:val="18"/>
                <w:lang w:val="en-US"/>
              </w:rPr>
              <w:drawing>
                <wp:inline distT="0" distB="0" distL="0" distR="0" wp14:anchorId="0289DB52" wp14:editId="3DC589A7">
                  <wp:extent cx="236220" cy="213360"/>
                  <wp:effectExtent l="0" t="0" r="0" b="0"/>
                  <wp:docPr id="276703110" name="Picture 276703110" descr="Not valuable for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03110" name="Picture 276703110" descr="Not valuable for this group"/>
                          <pic:cNvPicPr>
                            <a:picLocks noChangeAspect="1" noChangeArrowheads="1"/>
                          </pic:cNvPicPr>
                        </pic:nvPicPr>
                        <pic:blipFill>
                          <a:blip r:embed="rId19" cstate="print">
                            <a:extLst>
                              <a:ext uri="{28A0092B-C50C-407E-A947-70E740481C1C}">
                                <a14:useLocalDpi xmlns:a14="http://schemas.microsoft.com/office/drawing/2010/main" val="0"/>
                              </a:ext>
                            </a:extLst>
                          </a:blip>
                          <a:srcRect l="54578" t="12747" r="9476" b="14162"/>
                          <a:stretch>
                            <a:fillRect/>
                          </a:stretch>
                        </pic:blipFill>
                        <pic:spPr bwMode="auto">
                          <a:xfrm>
                            <a:off x="0" y="0"/>
                            <a:ext cx="236220" cy="2133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1B05E6E2" w14:textId="77777777" w:rsidR="00D52895" w:rsidRPr="00656332" w:rsidRDefault="00D52895" w:rsidP="00D52895">
            <w:pPr>
              <w:spacing w:before="0" w:after="0"/>
              <w:jc w:val="center"/>
              <w:rPr>
                <w:rFonts w:cstheme="minorHAnsi"/>
                <w:sz w:val="16"/>
                <w:szCs w:val="16"/>
              </w:rPr>
            </w:pPr>
            <w:r w:rsidRPr="00656332">
              <w:rPr>
                <w:noProof/>
                <w:sz w:val="18"/>
                <w:szCs w:val="18"/>
                <w:lang w:val="en-US"/>
              </w:rPr>
              <w:drawing>
                <wp:inline distT="0" distB="0" distL="0" distR="0" wp14:anchorId="54B006D7" wp14:editId="1B0874AE">
                  <wp:extent cx="236220" cy="213360"/>
                  <wp:effectExtent l="0" t="0" r="0" b="0"/>
                  <wp:docPr id="1736552035" name="Picture 1736552035" descr="Not valuable for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52035" name="Picture 1736552035" descr="Not valuable for this group"/>
                          <pic:cNvPicPr>
                            <a:picLocks noChangeAspect="1" noChangeArrowheads="1"/>
                          </pic:cNvPicPr>
                        </pic:nvPicPr>
                        <pic:blipFill>
                          <a:blip r:embed="rId19" r:link="rId18" cstate="print">
                            <a:extLst>
                              <a:ext uri="{28A0092B-C50C-407E-A947-70E740481C1C}">
                                <a14:useLocalDpi xmlns:a14="http://schemas.microsoft.com/office/drawing/2010/main" val="0"/>
                              </a:ext>
                            </a:extLst>
                          </a:blip>
                          <a:srcRect l="54578" t="12747" r="9476" b="14162"/>
                          <a:stretch>
                            <a:fillRect/>
                          </a:stretch>
                        </pic:blipFill>
                        <pic:spPr bwMode="auto">
                          <a:xfrm>
                            <a:off x="0" y="0"/>
                            <a:ext cx="236220" cy="2133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4C772D97" w14:textId="77777777" w:rsidR="00D52895" w:rsidRPr="00656332" w:rsidRDefault="00D52895" w:rsidP="00D52895">
            <w:pPr>
              <w:spacing w:before="0" w:after="0"/>
              <w:jc w:val="left"/>
              <w:rPr>
                <w:rFonts w:cstheme="minorHAnsi"/>
                <w:sz w:val="16"/>
                <w:szCs w:val="16"/>
              </w:rPr>
            </w:pPr>
            <w:r w:rsidRPr="00656332">
              <w:rPr>
                <w:rFonts w:cstheme="minorHAnsi"/>
                <w:sz w:val="16"/>
                <w:szCs w:val="16"/>
              </w:rPr>
              <w:t>Important component of most academic roles.</w:t>
            </w:r>
          </w:p>
        </w:tc>
      </w:tr>
      <w:tr w:rsidR="00D52895" w:rsidRPr="00656332" w14:paraId="2830C697" w14:textId="77777777" w:rsidTr="00D52895">
        <w:tc>
          <w:tcPr>
            <w:tcW w:w="3032" w:type="dxa"/>
            <w:tcBorders>
              <w:top w:val="single" w:sz="4" w:space="0" w:color="auto"/>
              <w:left w:val="single" w:sz="4" w:space="0" w:color="auto"/>
              <w:bottom w:val="single" w:sz="4" w:space="0" w:color="auto"/>
              <w:right w:val="single" w:sz="4" w:space="0" w:color="auto"/>
            </w:tcBorders>
            <w:vAlign w:val="center"/>
            <w:hideMark/>
          </w:tcPr>
          <w:p w14:paraId="5287F5A1" w14:textId="77777777" w:rsidR="00D52895" w:rsidRPr="00656332" w:rsidRDefault="00D52895" w:rsidP="00D52895">
            <w:pPr>
              <w:spacing w:before="0" w:after="0"/>
              <w:jc w:val="left"/>
              <w:rPr>
                <w:rFonts w:cstheme="minorHAnsi"/>
                <w:sz w:val="16"/>
                <w:szCs w:val="16"/>
                <w:lang w:eastAsia="en-GB"/>
              </w:rPr>
            </w:pPr>
            <w:r w:rsidRPr="00656332">
              <w:rPr>
                <w:rFonts w:cstheme="minorHAnsi"/>
                <w:sz w:val="16"/>
                <w:szCs w:val="16"/>
                <w:lang w:eastAsia="en-GB"/>
              </w:rPr>
              <w:t>Invited conference or public</w:t>
            </w:r>
            <w:r>
              <w:rPr>
                <w:rFonts w:cstheme="minorHAnsi"/>
                <w:sz w:val="16"/>
                <w:szCs w:val="16"/>
                <w:lang w:eastAsia="en-GB"/>
              </w:rPr>
              <w:t>-</w:t>
            </w:r>
            <w:r w:rsidRPr="00656332">
              <w:rPr>
                <w:rFonts w:cstheme="minorHAnsi"/>
                <w:sz w:val="16"/>
                <w:szCs w:val="16"/>
                <w:lang w:eastAsia="en-GB"/>
              </w:rPr>
              <w:t>speaking presentations</w:t>
            </w:r>
          </w:p>
        </w:tc>
        <w:tc>
          <w:tcPr>
            <w:tcW w:w="1646" w:type="dxa"/>
            <w:tcBorders>
              <w:top w:val="single" w:sz="4" w:space="0" w:color="auto"/>
              <w:left w:val="single" w:sz="4" w:space="0" w:color="auto"/>
              <w:bottom w:val="single" w:sz="4" w:space="0" w:color="auto"/>
              <w:right w:val="single" w:sz="4" w:space="0" w:color="auto"/>
            </w:tcBorders>
            <w:vAlign w:val="center"/>
            <w:hideMark/>
          </w:tcPr>
          <w:p w14:paraId="44E70F68" w14:textId="77777777" w:rsidR="00D52895" w:rsidRPr="00656332" w:rsidRDefault="00D52895" w:rsidP="00D52895">
            <w:pPr>
              <w:spacing w:before="0" w:after="0"/>
              <w:jc w:val="center"/>
              <w:rPr>
                <w:rFonts w:cstheme="minorHAnsi"/>
                <w:sz w:val="16"/>
                <w:szCs w:val="16"/>
              </w:rPr>
            </w:pPr>
            <w:r w:rsidRPr="00656332">
              <w:rPr>
                <w:noProof/>
              </w:rPr>
              <w:drawing>
                <wp:inline distT="0" distB="0" distL="0" distR="0" wp14:anchorId="17F27601" wp14:editId="3E2813F9">
                  <wp:extent cx="411480" cy="190500"/>
                  <wp:effectExtent l="0" t="0" r="0" b="0"/>
                  <wp:docPr id="781815778" name="Picture 781815778"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15778" name="Picture 781815778" descr="Valuable for most researchers   "/>
                          <pic:cNvPicPr>
                            <a:picLocks noChangeAspect="1" noChangeArrowheads="1"/>
                          </pic:cNvPicPr>
                        </pic:nvPicPr>
                        <pic:blipFill>
                          <a:blip r:embed="rId14" r:link="rId18">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6F46F487" w14:textId="77777777" w:rsidR="00D52895" w:rsidRPr="00656332" w:rsidRDefault="00D52895" w:rsidP="00D52895">
            <w:pPr>
              <w:spacing w:before="0" w:after="0"/>
              <w:jc w:val="center"/>
              <w:rPr>
                <w:rFonts w:cstheme="minorBidi"/>
                <w:sz w:val="16"/>
                <w:szCs w:val="16"/>
              </w:rPr>
            </w:pPr>
            <w:r w:rsidRPr="00656332">
              <w:rPr>
                <w:noProof/>
              </w:rPr>
              <w:drawing>
                <wp:inline distT="0" distB="0" distL="0" distR="0" wp14:anchorId="2E9EDD35" wp14:editId="161F85FE">
                  <wp:extent cx="304800" cy="213360"/>
                  <wp:effectExtent l="0" t="0" r="0" b="0"/>
                  <wp:docPr id="1646586152" name="Picture 1646586152"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86152" name="Picture 1646586152"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101FC087" w14:textId="77777777" w:rsidR="00D52895" w:rsidRPr="00656332" w:rsidRDefault="00D52895" w:rsidP="00D52895">
            <w:pPr>
              <w:spacing w:before="0" w:after="0"/>
              <w:jc w:val="center"/>
              <w:rPr>
                <w:sz w:val="16"/>
                <w:szCs w:val="16"/>
              </w:rPr>
            </w:pPr>
            <w:r w:rsidRPr="00656332">
              <w:rPr>
                <w:noProof/>
              </w:rPr>
              <w:drawing>
                <wp:inline distT="0" distB="0" distL="0" distR="0" wp14:anchorId="4D8DDAEF" wp14:editId="64FB55BB">
                  <wp:extent cx="304800" cy="213360"/>
                  <wp:effectExtent l="0" t="0" r="0" b="0"/>
                  <wp:docPr id="483829597" name="Picture 483829597"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29597" name="Picture 483829597"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2D29BAA9" w14:textId="77777777" w:rsidR="00D52895" w:rsidRPr="00656332" w:rsidRDefault="00D52895" w:rsidP="00D52895">
            <w:pPr>
              <w:spacing w:before="0" w:after="0"/>
              <w:jc w:val="center"/>
              <w:rPr>
                <w:rFonts w:cstheme="minorHAnsi"/>
                <w:sz w:val="16"/>
                <w:szCs w:val="16"/>
              </w:rPr>
            </w:pPr>
            <w:r w:rsidRPr="00656332">
              <w:rPr>
                <w:noProof/>
              </w:rPr>
              <w:drawing>
                <wp:inline distT="0" distB="0" distL="0" distR="0" wp14:anchorId="7BBAFC66" wp14:editId="4DB56C45">
                  <wp:extent cx="304800" cy="213360"/>
                  <wp:effectExtent l="0" t="0" r="0" b="0"/>
                  <wp:docPr id="769871995" name="Picture 769871995"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71995" name="Picture 769871995" descr="Valuable, depending on area/context group "/>
                          <pic:cNvPicPr>
                            <a:picLocks noChangeAspect="1" noChangeArrowheads="1"/>
                          </pic:cNvPicPr>
                        </pic:nvPicPr>
                        <pic:blipFill>
                          <a:blip r:embed="rId15" r:link="rId17">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34EAA10A" w14:textId="77777777" w:rsidR="00D52895" w:rsidRPr="00656332" w:rsidRDefault="00D52895" w:rsidP="00D52895">
            <w:pPr>
              <w:spacing w:before="0" w:after="0"/>
              <w:jc w:val="left"/>
              <w:rPr>
                <w:rFonts w:cstheme="minorHAnsi"/>
                <w:sz w:val="16"/>
                <w:szCs w:val="16"/>
              </w:rPr>
            </w:pPr>
            <w:r w:rsidRPr="00656332">
              <w:rPr>
                <w:rFonts w:cstheme="minorHAnsi"/>
                <w:sz w:val="16"/>
                <w:szCs w:val="16"/>
              </w:rPr>
              <w:t>Important indicator of peer and disciplinary regard.</w:t>
            </w:r>
          </w:p>
        </w:tc>
      </w:tr>
      <w:tr w:rsidR="00D52895" w:rsidRPr="00656332" w14:paraId="09A5530A" w14:textId="77777777" w:rsidTr="00D52895">
        <w:tc>
          <w:tcPr>
            <w:tcW w:w="3032" w:type="dxa"/>
            <w:tcBorders>
              <w:top w:val="single" w:sz="4" w:space="0" w:color="auto"/>
              <w:left w:val="single" w:sz="4" w:space="0" w:color="auto"/>
              <w:bottom w:val="single" w:sz="4" w:space="0" w:color="auto"/>
              <w:right w:val="single" w:sz="4" w:space="0" w:color="auto"/>
            </w:tcBorders>
            <w:vAlign w:val="center"/>
            <w:hideMark/>
          </w:tcPr>
          <w:p w14:paraId="723F4D0B" w14:textId="77777777" w:rsidR="00D52895" w:rsidRPr="00656332" w:rsidRDefault="00D52895" w:rsidP="00D52895">
            <w:pPr>
              <w:spacing w:before="0" w:after="0"/>
              <w:jc w:val="left"/>
              <w:rPr>
                <w:rFonts w:cstheme="minorHAnsi"/>
                <w:sz w:val="16"/>
                <w:szCs w:val="16"/>
                <w:lang w:eastAsia="en-GB"/>
              </w:rPr>
            </w:pPr>
            <w:r w:rsidRPr="00656332">
              <w:rPr>
                <w:rFonts w:cstheme="minorHAnsi"/>
                <w:sz w:val="16"/>
                <w:szCs w:val="16"/>
                <w:lang w:eastAsia="en-GB"/>
              </w:rPr>
              <w:t>Organisational leadership roles</w:t>
            </w:r>
          </w:p>
        </w:tc>
        <w:tc>
          <w:tcPr>
            <w:tcW w:w="1646" w:type="dxa"/>
            <w:tcBorders>
              <w:top w:val="single" w:sz="4" w:space="0" w:color="auto"/>
              <w:left w:val="single" w:sz="4" w:space="0" w:color="auto"/>
              <w:bottom w:val="single" w:sz="4" w:space="0" w:color="auto"/>
              <w:right w:val="single" w:sz="4" w:space="0" w:color="auto"/>
            </w:tcBorders>
            <w:vAlign w:val="center"/>
            <w:hideMark/>
          </w:tcPr>
          <w:p w14:paraId="017B9610" w14:textId="77777777" w:rsidR="00D52895" w:rsidRPr="00656332" w:rsidRDefault="00D52895" w:rsidP="00D52895">
            <w:pPr>
              <w:spacing w:before="0" w:after="0"/>
              <w:jc w:val="center"/>
              <w:rPr>
                <w:rFonts w:cstheme="minorBidi"/>
                <w:sz w:val="16"/>
                <w:szCs w:val="16"/>
              </w:rPr>
            </w:pPr>
            <w:r w:rsidRPr="00656332">
              <w:rPr>
                <w:noProof/>
              </w:rPr>
              <w:drawing>
                <wp:inline distT="0" distB="0" distL="0" distR="0" wp14:anchorId="5A65D572" wp14:editId="7BEC51B2">
                  <wp:extent cx="411480" cy="190500"/>
                  <wp:effectExtent l="0" t="0" r="0" b="0"/>
                  <wp:docPr id="1449533687" name="Picture 1449533687"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33687" name="Picture 1449533687"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7D38890C" w14:textId="77777777" w:rsidR="00D52895" w:rsidRPr="00656332" w:rsidRDefault="00D52895" w:rsidP="00D52895">
            <w:pPr>
              <w:spacing w:before="0" w:after="0"/>
              <w:jc w:val="center"/>
              <w:rPr>
                <w:sz w:val="16"/>
                <w:szCs w:val="16"/>
              </w:rPr>
            </w:pPr>
            <w:r w:rsidRPr="00656332">
              <w:rPr>
                <w:noProof/>
              </w:rPr>
              <w:drawing>
                <wp:inline distT="0" distB="0" distL="0" distR="0" wp14:anchorId="7E4E899D" wp14:editId="0D6A22FE">
                  <wp:extent cx="411480" cy="190500"/>
                  <wp:effectExtent l="0" t="0" r="0" b="0"/>
                  <wp:docPr id="1481101085" name="Picture 1481101085"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01085" name="Picture 1481101085"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7CEE9C20" w14:textId="77777777" w:rsidR="00D52895" w:rsidRPr="00656332" w:rsidRDefault="00D52895" w:rsidP="00D52895">
            <w:pPr>
              <w:spacing w:before="0" w:after="0"/>
              <w:jc w:val="center"/>
              <w:rPr>
                <w:sz w:val="16"/>
                <w:szCs w:val="16"/>
              </w:rPr>
            </w:pPr>
            <w:r w:rsidRPr="00656332">
              <w:rPr>
                <w:noProof/>
              </w:rPr>
              <w:drawing>
                <wp:inline distT="0" distB="0" distL="0" distR="0" wp14:anchorId="3DCC9905" wp14:editId="44F2D7D4">
                  <wp:extent cx="411480" cy="190500"/>
                  <wp:effectExtent l="0" t="0" r="0" b="0"/>
                  <wp:docPr id="1421596425" name="Picture 1421596425"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96425" name="Picture 1421596425"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68E86C49" w14:textId="77777777" w:rsidR="00D52895" w:rsidRPr="00656332" w:rsidRDefault="00D52895" w:rsidP="00D52895">
            <w:pPr>
              <w:spacing w:before="0" w:after="0"/>
              <w:jc w:val="center"/>
              <w:rPr>
                <w:sz w:val="16"/>
                <w:szCs w:val="16"/>
              </w:rPr>
            </w:pPr>
            <w:r w:rsidRPr="00656332">
              <w:rPr>
                <w:noProof/>
              </w:rPr>
              <w:drawing>
                <wp:inline distT="0" distB="0" distL="0" distR="0" wp14:anchorId="2ABC735B" wp14:editId="70B81BA6">
                  <wp:extent cx="411480" cy="190500"/>
                  <wp:effectExtent l="0" t="0" r="0" b="0"/>
                  <wp:docPr id="1385371320" name="Picture 1385371320"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71320" name="Picture 1385371320"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378F25AE" w14:textId="77777777" w:rsidR="00D52895" w:rsidRPr="00656332" w:rsidRDefault="00D52895" w:rsidP="00D52895">
            <w:pPr>
              <w:spacing w:before="0" w:after="0"/>
              <w:jc w:val="left"/>
              <w:rPr>
                <w:rFonts w:cstheme="minorHAnsi"/>
                <w:sz w:val="16"/>
                <w:szCs w:val="16"/>
              </w:rPr>
            </w:pPr>
            <w:r w:rsidRPr="00656332">
              <w:rPr>
                <w:rFonts w:cstheme="minorHAnsi"/>
                <w:sz w:val="16"/>
                <w:szCs w:val="16"/>
              </w:rPr>
              <w:t>Important component of most mid-career and senior roles across the research ecosystem.</w:t>
            </w:r>
          </w:p>
        </w:tc>
      </w:tr>
      <w:tr w:rsidR="00D52895" w:rsidRPr="00656332" w14:paraId="2E069BC7" w14:textId="77777777" w:rsidTr="00D52895">
        <w:tc>
          <w:tcPr>
            <w:tcW w:w="3032" w:type="dxa"/>
            <w:tcBorders>
              <w:top w:val="single" w:sz="4" w:space="0" w:color="auto"/>
              <w:left w:val="single" w:sz="4" w:space="0" w:color="auto"/>
              <w:bottom w:val="single" w:sz="4" w:space="0" w:color="auto"/>
              <w:right w:val="single" w:sz="4" w:space="0" w:color="auto"/>
            </w:tcBorders>
            <w:vAlign w:val="center"/>
            <w:hideMark/>
          </w:tcPr>
          <w:p w14:paraId="266F5D68" w14:textId="77777777" w:rsidR="00D52895" w:rsidRPr="00656332" w:rsidRDefault="00D52895" w:rsidP="00D52895">
            <w:pPr>
              <w:spacing w:before="0" w:after="0"/>
              <w:jc w:val="left"/>
              <w:rPr>
                <w:rFonts w:cstheme="minorHAnsi"/>
                <w:sz w:val="16"/>
                <w:szCs w:val="16"/>
                <w:lang w:eastAsia="en-GB"/>
              </w:rPr>
            </w:pPr>
            <w:r w:rsidRPr="00656332">
              <w:rPr>
                <w:rFonts w:cstheme="minorHAnsi"/>
                <w:sz w:val="16"/>
                <w:szCs w:val="16"/>
                <w:lang w:eastAsia="en-GB"/>
              </w:rPr>
              <w:t>Supervision/mentoring roles</w:t>
            </w:r>
          </w:p>
        </w:tc>
        <w:tc>
          <w:tcPr>
            <w:tcW w:w="1646" w:type="dxa"/>
            <w:tcBorders>
              <w:top w:val="single" w:sz="4" w:space="0" w:color="auto"/>
              <w:left w:val="single" w:sz="4" w:space="0" w:color="auto"/>
              <w:bottom w:val="single" w:sz="4" w:space="0" w:color="auto"/>
              <w:right w:val="single" w:sz="4" w:space="0" w:color="auto"/>
            </w:tcBorders>
            <w:vAlign w:val="center"/>
            <w:hideMark/>
          </w:tcPr>
          <w:p w14:paraId="195F3028" w14:textId="77777777" w:rsidR="00D52895" w:rsidRPr="00656332" w:rsidRDefault="00D52895" w:rsidP="00D52895">
            <w:pPr>
              <w:spacing w:before="0" w:after="0"/>
              <w:jc w:val="center"/>
              <w:rPr>
                <w:rFonts w:cstheme="minorHAnsi"/>
                <w:sz w:val="16"/>
                <w:szCs w:val="16"/>
              </w:rPr>
            </w:pPr>
            <w:r w:rsidRPr="00656332">
              <w:rPr>
                <w:noProof/>
              </w:rPr>
              <w:drawing>
                <wp:inline distT="0" distB="0" distL="0" distR="0" wp14:anchorId="5AE904B2" wp14:editId="244C31D7">
                  <wp:extent cx="411480" cy="190500"/>
                  <wp:effectExtent l="0" t="0" r="0" b="0"/>
                  <wp:docPr id="165450483" name="Picture 165450483"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0483" name="Picture 165450483" descr="Valuable for most researchers   "/>
                          <pic:cNvPicPr>
                            <a:picLocks noChangeAspect="1" noChangeArrowheads="1"/>
                          </pic:cNvPicPr>
                        </pic:nvPicPr>
                        <pic:blipFill>
                          <a:blip r:embed="rId14" r:link="rId18">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73C72C0B" w14:textId="77777777" w:rsidR="00D52895" w:rsidRPr="00656332" w:rsidRDefault="00D52895" w:rsidP="00D52895">
            <w:pPr>
              <w:spacing w:before="0" w:after="0"/>
              <w:jc w:val="center"/>
              <w:rPr>
                <w:rFonts w:cstheme="minorBidi"/>
                <w:sz w:val="16"/>
                <w:szCs w:val="16"/>
              </w:rPr>
            </w:pPr>
            <w:r w:rsidRPr="00656332">
              <w:rPr>
                <w:noProof/>
              </w:rPr>
              <w:drawing>
                <wp:inline distT="0" distB="0" distL="0" distR="0" wp14:anchorId="3CE5E5EA" wp14:editId="78696EDA">
                  <wp:extent cx="411480" cy="190500"/>
                  <wp:effectExtent l="0" t="0" r="0" b="0"/>
                  <wp:docPr id="446779139" name="Picture 446779139"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79139" name="Picture 446779139"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3AF1A712" w14:textId="77777777" w:rsidR="00D52895" w:rsidRPr="00656332" w:rsidRDefault="00D52895" w:rsidP="00D52895">
            <w:pPr>
              <w:spacing w:before="0" w:after="0"/>
              <w:jc w:val="center"/>
              <w:rPr>
                <w:sz w:val="16"/>
                <w:szCs w:val="16"/>
              </w:rPr>
            </w:pPr>
            <w:r w:rsidRPr="00656332">
              <w:rPr>
                <w:noProof/>
              </w:rPr>
              <w:drawing>
                <wp:inline distT="0" distB="0" distL="0" distR="0" wp14:anchorId="7B200551" wp14:editId="3509F81E">
                  <wp:extent cx="411480" cy="190500"/>
                  <wp:effectExtent l="0" t="0" r="0" b="0"/>
                  <wp:docPr id="605662888" name="Picture 605662888"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62888" name="Picture 605662888"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63A327CB" w14:textId="77777777" w:rsidR="00D52895" w:rsidRPr="00656332" w:rsidRDefault="00D52895" w:rsidP="00D52895">
            <w:pPr>
              <w:spacing w:before="0" w:after="0"/>
              <w:jc w:val="center"/>
              <w:rPr>
                <w:rFonts w:cstheme="minorHAnsi"/>
                <w:sz w:val="16"/>
                <w:szCs w:val="16"/>
              </w:rPr>
            </w:pPr>
            <w:r w:rsidRPr="00656332">
              <w:rPr>
                <w:noProof/>
              </w:rPr>
              <w:drawing>
                <wp:inline distT="0" distB="0" distL="0" distR="0" wp14:anchorId="35EF3D09" wp14:editId="251D5573">
                  <wp:extent cx="411480" cy="190500"/>
                  <wp:effectExtent l="0" t="0" r="0" b="0"/>
                  <wp:docPr id="1598705332" name="Picture 1598705332"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05332" name="Picture 1598705332" descr="Valuable for most researchers   "/>
                          <pic:cNvPicPr>
                            <a:picLocks noChangeAspect="1" noChangeArrowheads="1"/>
                          </pic:cNvPicPr>
                        </pic:nvPicPr>
                        <pic:blipFill>
                          <a:blip r:embed="rId14" r:link="rId20" cstate="print">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053A70D0" w14:textId="77777777" w:rsidR="00D52895" w:rsidRPr="00656332" w:rsidRDefault="00D52895" w:rsidP="00D52895">
            <w:pPr>
              <w:spacing w:before="0" w:after="0"/>
              <w:jc w:val="left"/>
              <w:rPr>
                <w:rFonts w:cstheme="minorHAnsi"/>
                <w:sz w:val="16"/>
                <w:szCs w:val="16"/>
              </w:rPr>
            </w:pPr>
            <w:r w:rsidRPr="00656332">
              <w:rPr>
                <w:rFonts w:cstheme="minorHAnsi"/>
                <w:sz w:val="16"/>
                <w:szCs w:val="16"/>
              </w:rPr>
              <w:t>Important component of most mid-career and senior roles across the research ecosystem.</w:t>
            </w:r>
          </w:p>
        </w:tc>
      </w:tr>
      <w:tr w:rsidR="00D52895" w:rsidRPr="00656332" w14:paraId="249F7490" w14:textId="77777777" w:rsidTr="00D52895">
        <w:tc>
          <w:tcPr>
            <w:tcW w:w="3032" w:type="dxa"/>
            <w:tcBorders>
              <w:top w:val="single" w:sz="4" w:space="0" w:color="auto"/>
              <w:left w:val="single" w:sz="4" w:space="0" w:color="auto"/>
              <w:bottom w:val="single" w:sz="4" w:space="0" w:color="auto"/>
              <w:right w:val="single" w:sz="4" w:space="0" w:color="auto"/>
            </w:tcBorders>
            <w:vAlign w:val="center"/>
            <w:hideMark/>
          </w:tcPr>
          <w:p w14:paraId="4E92EE52" w14:textId="77777777" w:rsidR="00D52895" w:rsidRPr="00656332" w:rsidRDefault="00D52895" w:rsidP="00D52895">
            <w:pPr>
              <w:spacing w:before="0" w:after="0"/>
              <w:jc w:val="left"/>
              <w:rPr>
                <w:rFonts w:cstheme="minorHAnsi"/>
                <w:sz w:val="16"/>
                <w:szCs w:val="16"/>
                <w:lang w:eastAsia="en-GB"/>
              </w:rPr>
            </w:pPr>
            <w:r w:rsidRPr="00656332">
              <w:rPr>
                <w:rFonts w:cstheme="minorHAnsi"/>
                <w:sz w:val="16"/>
                <w:szCs w:val="16"/>
                <w:lang w:eastAsia="en-GB"/>
              </w:rPr>
              <w:t>Association/</w:t>
            </w:r>
            <w:r>
              <w:rPr>
                <w:rFonts w:cstheme="minorHAnsi"/>
                <w:sz w:val="16"/>
                <w:szCs w:val="16"/>
                <w:lang w:eastAsia="en-GB"/>
              </w:rPr>
              <w:t>s</w:t>
            </w:r>
            <w:r w:rsidRPr="00656332">
              <w:rPr>
                <w:rFonts w:cstheme="minorHAnsi"/>
                <w:sz w:val="16"/>
                <w:szCs w:val="16"/>
                <w:lang w:eastAsia="en-GB"/>
              </w:rPr>
              <w:t>ociety service (incl</w:t>
            </w:r>
            <w:r>
              <w:rPr>
                <w:rFonts w:cstheme="minorHAnsi"/>
                <w:sz w:val="16"/>
                <w:szCs w:val="16"/>
                <w:lang w:eastAsia="en-GB"/>
              </w:rPr>
              <w:t>uding</w:t>
            </w:r>
            <w:r w:rsidRPr="00656332">
              <w:rPr>
                <w:rFonts w:cstheme="minorHAnsi"/>
                <w:sz w:val="16"/>
                <w:szCs w:val="16"/>
                <w:lang w:eastAsia="en-GB"/>
              </w:rPr>
              <w:t xml:space="preserve"> committees and conferences)</w:t>
            </w:r>
          </w:p>
        </w:tc>
        <w:tc>
          <w:tcPr>
            <w:tcW w:w="1646" w:type="dxa"/>
            <w:tcBorders>
              <w:top w:val="single" w:sz="4" w:space="0" w:color="auto"/>
              <w:left w:val="single" w:sz="4" w:space="0" w:color="auto"/>
              <w:bottom w:val="single" w:sz="4" w:space="0" w:color="auto"/>
              <w:right w:val="single" w:sz="4" w:space="0" w:color="auto"/>
            </w:tcBorders>
            <w:vAlign w:val="center"/>
            <w:hideMark/>
          </w:tcPr>
          <w:p w14:paraId="75CD8F23" w14:textId="77777777" w:rsidR="00D52895" w:rsidRPr="00656332" w:rsidRDefault="00D52895" w:rsidP="00D52895">
            <w:pPr>
              <w:spacing w:before="0" w:after="0"/>
              <w:jc w:val="center"/>
              <w:rPr>
                <w:rFonts w:cstheme="minorBidi"/>
                <w:sz w:val="16"/>
                <w:szCs w:val="16"/>
              </w:rPr>
            </w:pPr>
            <w:r w:rsidRPr="00656332">
              <w:rPr>
                <w:noProof/>
              </w:rPr>
              <w:drawing>
                <wp:inline distT="0" distB="0" distL="0" distR="0" wp14:anchorId="033337CF" wp14:editId="319BCFEB">
                  <wp:extent cx="411480" cy="190500"/>
                  <wp:effectExtent l="0" t="0" r="0" b="0"/>
                  <wp:docPr id="377175329" name="Picture 377175329"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75329" name="Picture 377175329"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69F91943" w14:textId="77777777" w:rsidR="00D52895" w:rsidRPr="00656332" w:rsidRDefault="00D52895" w:rsidP="00D52895">
            <w:pPr>
              <w:spacing w:before="0" w:after="0"/>
              <w:jc w:val="center"/>
              <w:rPr>
                <w:sz w:val="16"/>
                <w:szCs w:val="16"/>
              </w:rPr>
            </w:pPr>
            <w:r w:rsidRPr="00656332">
              <w:rPr>
                <w:noProof/>
                <w:lang w:val="en-US"/>
              </w:rPr>
              <w:drawing>
                <wp:inline distT="0" distB="0" distL="0" distR="0" wp14:anchorId="5435197E" wp14:editId="17CDFD65">
                  <wp:extent cx="175260" cy="175260"/>
                  <wp:effectExtent l="0" t="0" r="0" b="0"/>
                  <wp:docPr id="1415389733" name="Picture 1415389733"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89733" name="Picture 1415389733"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144B20BE" w14:textId="77777777" w:rsidR="00D52895" w:rsidRPr="00656332" w:rsidRDefault="00D52895" w:rsidP="00D52895">
            <w:pPr>
              <w:spacing w:before="0" w:after="0"/>
              <w:jc w:val="center"/>
              <w:rPr>
                <w:sz w:val="16"/>
                <w:szCs w:val="16"/>
              </w:rPr>
            </w:pPr>
            <w:r w:rsidRPr="00656332">
              <w:rPr>
                <w:noProof/>
                <w:lang w:val="en-US"/>
              </w:rPr>
              <w:drawing>
                <wp:inline distT="0" distB="0" distL="0" distR="0" wp14:anchorId="27028123" wp14:editId="21C874A2">
                  <wp:extent cx="175260" cy="175260"/>
                  <wp:effectExtent l="0" t="0" r="0" b="0"/>
                  <wp:docPr id="1126332055" name="Picture 1126332055"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32055" name="Picture 1126332055"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2133E71A" w14:textId="77777777" w:rsidR="00D52895" w:rsidRPr="00656332" w:rsidRDefault="00D52895" w:rsidP="00D52895">
            <w:pPr>
              <w:spacing w:before="0" w:after="0"/>
              <w:jc w:val="center"/>
              <w:rPr>
                <w:sz w:val="16"/>
                <w:szCs w:val="16"/>
              </w:rPr>
            </w:pPr>
            <w:r w:rsidRPr="00656332">
              <w:rPr>
                <w:noProof/>
                <w:lang w:val="en-US"/>
              </w:rPr>
              <w:drawing>
                <wp:inline distT="0" distB="0" distL="0" distR="0" wp14:anchorId="5465D4B6" wp14:editId="08E9DD4E">
                  <wp:extent cx="175260" cy="175260"/>
                  <wp:effectExtent l="0" t="0" r="0" b="0"/>
                  <wp:docPr id="318262085" name="Picture 318262085"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62085" name="Picture 318262085"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5F358E42" w14:textId="77777777" w:rsidR="00D52895" w:rsidRPr="00656332" w:rsidRDefault="00D52895" w:rsidP="00D52895">
            <w:pPr>
              <w:spacing w:before="0" w:after="0"/>
              <w:jc w:val="left"/>
              <w:rPr>
                <w:rFonts w:cstheme="minorHAnsi"/>
                <w:sz w:val="16"/>
                <w:szCs w:val="16"/>
              </w:rPr>
            </w:pPr>
            <w:r w:rsidRPr="00656332">
              <w:rPr>
                <w:rFonts w:cstheme="minorHAnsi"/>
                <w:sz w:val="16"/>
                <w:szCs w:val="16"/>
              </w:rPr>
              <w:t>Somewhat relevant in academic contexts.</w:t>
            </w:r>
          </w:p>
        </w:tc>
      </w:tr>
      <w:tr w:rsidR="00D52895" w:rsidRPr="00656332" w14:paraId="09249BD2" w14:textId="77777777" w:rsidTr="00D52895">
        <w:trPr>
          <w:trHeight w:val="449"/>
        </w:trPr>
        <w:tc>
          <w:tcPr>
            <w:tcW w:w="3032" w:type="dxa"/>
            <w:tcBorders>
              <w:top w:val="single" w:sz="4" w:space="0" w:color="auto"/>
              <w:left w:val="single" w:sz="4" w:space="0" w:color="auto"/>
              <w:bottom w:val="single" w:sz="4" w:space="0" w:color="auto"/>
              <w:right w:val="single" w:sz="4" w:space="0" w:color="auto"/>
            </w:tcBorders>
            <w:vAlign w:val="center"/>
            <w:hideMark/>
          </w:tcPr>
          <w:p w14:paraId="14477216" w14:textId="77777777" w:rsidR="00D52895" w:rsidRPr="00656332" w:rsidRDefault="00D52895" w:rsidP="00D52895">
            <w:pPr>
              <w:spacing w:before="0" w:after="0"/>
              <w:jc w:val="left"/>
              <w:rPr>
                <w:rFonts w:cstheme="minorHAnsi"/>
                <w:sz w:val="16"/>
                <w:szCs w:val="16"/>
                <w:lang w:eastAsia="en-GB"/>
              </w:rPr>
            </w:pPr>
            <w:r w:rsidRPr="00656332">
              <w:rPr>
                <w:rFonts w:cstheme="minorHAnsi"/>
                <w:sz w:val="16"/>
                <w:szCs w:val="16"/>
                <w:lang w:eastAsia="en-GB"/>
              </w:rPr>
              <w:t>Attendance at seminars/events</w:t>
            </w:r>
          </w:p>
        </w:tc>
        <w:tc>
          <w:tcPr>
            <w:tcW w:w="1646" w:type="dxa"/>
            <w:tcBorders>
              <w:top w:val="single" w:sz="4" w:space="0" w:color="auto"/>
              <w:left w:val="single" w:sz="4" w:space="0" w:color="auto"/>
              <w:bottom w:val="single" w:sz="4" w:space="0" w:color="auto"/>
              <w:right w:val="single" w:sz="4" w:space="0" w:color="auto"/>
            </w:tcBorders>
            <w:vAlign w:val="center"/>
            <w:hideMark/>
          </w:tcPr>
          <w:p w14:paraId="13F06B32" w14:textId="77777777" w:rsidR="00D52895" w:rsidRPr="00656332" w:rsidRDefault="00D52895" w:rsidP="00D52895">
            <w:pPr>
              <w:spacing w:before="0" w:after="0"/>
              <w:jc w:val="center"/>
              <w:rPr>
                <w:rFonts w:cstheme="minorHAnsi"/>
                <w:sz w:val="16"/>
                <w:szCs w:val="16"/>
              </w:rPr>
            </w:pPr>
            <w:r w:rsidRPr="00656332">
              <w:rPr>
                <w:noProof/>
                <w:sz w:val="16"/>
                <w:szCs w:val="16"/>
                <w:lang w:val="en-US"/>
              </w:rPr>
              <w:drawing>
                <wp:inline distT="0" distB="0" distL="0" distR="0" wp14:anchorId="0DF55BBA" wp14:editId="0F43BF0C">
                  <wp:extent cx="236220" cy="213360"/>
                  <wp:effectExtent l="0" t="0" r="0" b="0"/>
                  <wp:docPr id="102983015" name="Picture 102983015" descr="Not valuable for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3015" name="Picture 102983015" descr="Not valuable for this group"/>
                          <pic:cNvPicPr>
                            <a:picLocks noChangeAspect="1" noChangeArrowheads="1"/>
                          </pic:cNvPicPr>
                        </pic:nvPicPr>
                        <pic:blipFill>
                          <a:blip r:embed="rId19" r:link="rId18" cstate="print">
                            <a:extLst>
                              <a:ext uri="{28A0092B-C50C-407E-A947-70E740481C1C}">
                                <a14:useLocalDpi xmlns:a14="http://schemas.microsoft.com/office/drawing/2010/main" val="0"/>
                              </a:ext>
                            </a:extLst>
                          </a:blip>
                          <a:srcRect l="54578" t="12747" r="9476" b="14162"/>
                          <a:stretch>
                            <a:fillRect/>
                          </a:stretch>
                        </pic:blipFill>
                        <pic:spPr bwMode="auto">
                          <a:xfrm>
                            <a:off x="0" y="0"/>
                            <a:ext cx="236220" cy="21336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094D0F4B" w14:textId="77777777" w:rsidR="00D52895" w:rsidRPr="00656332" w:rsidRDefault="00D52895" w:rsidP="00D52895">
            <w:pPr>
              <w:spacing w:before="0" w:after="0"/>
              <w:jc w:val="center"/>
              <w:rPr>
                <w:rFonts w:cstheme="minorBidi"/>
                <w:sz w:val="16"/>
                <w:szCs w:val="16"/>
              </w:rPr>
            </w:pPr>
            <w:r w:rsidRPr="00656332">
              <w:rPr>
                <w:noProof/>
                <w:lang w:val="en-US"/>
              </w:rPr>
              <w:drawing>
                <wp:inline distT="0" distB="0" distL="0" distR="0" wp14:anchorId="7E296FC0" wp14:editId="1EB4DFE4">
                  <wp:extent cx="175260" cy="175260"/>
                  <wp:effectExtent l="0" t="0" r="0" b="0"/>
                  <wp:docPr id="1537563077" name="Picture 1537563077"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63077" name="Picture 1537563077"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6C507793" w14:textId="77777777" w:rsidR="00D52895" w:rsidRPr="00656332" w:rsidRDefault="00D52895" w:rsidP="00D52895">
            <w:pPr>
              <w:spacing w:before="0" w:after="0"/>
              <w:jc w:val="center"/>
              <w:rPr>
                <w:sz w:val="16"/>
                <w:szCs w:val="16"/>
              </w:rPr>
            </w:pPr>
            <w:r w:rsidRPr="00656332">
              <w:rPr>
                <w:noProof/>
                <w:lang w:val="en-US"/>
              </w:rPr>
              <w:drawing>
                <wp:inline distT="0" distB="0" distL="0" distR="0" wp14:anchorId="23BDD2E3" wp14:editId="75578367">
                  <wp:extent cx="175260" cy="175260"/>
                  <wp:effectExtent l="0" t="0" r="0" b="0"/>
                  <wp:docPr id="1094642833" name="Picture 1094642833"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42833" name="Picture 1094642833"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66083F9B" w14:textId="77777777" w:rsidR="00D52895" w:rsidRPr="00656332" w:rsidRDefault="00D52895" w:rsidP="00D52895">
            <w:pPr>
              <w:spacing w:before="0" w:after="0"/>
              <w:jc w:val="center"/>
              <w:rPr>
                <w:rFonts w:cstheme="minorHAnsi"/>
                <w:sz w:val="16"/>
                <w:szCs w:val="16"/>
              </w:rPr>
            </w:pPr>
            <w:r w:rsidRPr="00656332">
              <w:rPr>
                <w:noProof/>
                <w:sz w:val="16"/>
                <w:szCs w:val="16"/>
                <w:lang w:val="en-US"/>
              </w:rPr>
              <w:drawing>
                <wp:inline distT="0" distB="0" distL="0" distR="0" wp14:anchorId="51CDEE04" wp14:editId="73F21165">
                  <wp:extent cx="236220" cy="213360"/>
                  <wp:effectExtent l="0" t="0" r="0" b="0"/>
                  <wp:docPr id="1335568777" name="Picture 1335568777" descr="Not valuable for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68777" name="Picture 1335568777" descr="Not valuable for this group"/>
                          <pic:cNvPicPr>
                            <a:picLocks noChangeAspect="1" noChangeArrowheads="1"/>
                          </pic:cNvPicPr>
                        </pic:nvPicPr>
                        <pic:blipFill>
                          <a:blip r:embed="rId19" r:link="rId18" cstate="print">
                            <a:extLst>
                              <a:ext uri="{28A0092B-C50C-407E-A947-70E740481C1C}">
                                <a14:useLocalDpi xmlns:a14="http://schemas.microsoft.com/office/drawing/2010/main" val="0"/>
                              </a:ext>
                            </a:extLst>
                          </a:blip>
                          <a:srcRect l="54578" t="12747" r="9476" b="14162"/>
                          <a:stretch>
                            <a:fillRect/>
                          </a:stretch>
                        </pic:blipFill>
                        <pic:spPr bwMode="auto">
                          <a:xfrm>
                            <a:off x="0" y="0"/>
                            <a:ext cx="236220" cy="2133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657D0B3A" w14:textId="77777777" w:rsidR="00D52895" w:rsidRPr="00656332" w:rsidRDefault="00D52895" w:rsidP="00D52895">
            <w:pPr>
              <w:spacing w:before="0" w:after="0"/>
              <w:jc w:val="left"/>
              <w:rPr>
                <w:rFonts w:cstheme="minorHAnsi"/>
                <w:sz w:val="16"/>
                <w:szCs w:val="16"/>
              </w:rPr>
            </w:pPr>
            <w:r w:rsidRPr="00656332">
              <w:rPr>
                <w:rFonts w:cstheme="minorHAnsi"/>
                <w:sz w:val="16"/>
                <w:szCs w:val="16"/>
              </w:rPr>
              <w:t>Value is limited and various researchers can face some</w:t>
            </w:r>
            <w:r>
              <w:rPr>
                <w:rFonts w:cstheme="minorHAnsi"/>
                <w:sz w:val="16"/>
                <w:szCs w:val="16"/>
              </w:rPr>
              <w:t>,</w:t>
            </w:r>
            <w:r w:rsidRPr="00656332">
              <w:rPr>
                <w:rFonts w:cstheme="minorHAnsi"/>
                <w:sz w:val="16"/>
                <w:szCs w:val="16"/>
              </w:rPr>
              <w:t xml:space="preserve"> if not significant</w:t>
            </w:r>
            <w:r>
              <w:rPr>
                <w:rFonts w:cstheme="minorHAnsi"/>
                <w:sz w:val="16"/>
                <w:szCs w:val="16"/>
              </w:rPr>
              <w:t>,</w:t>
            </w:r>
            <w:r w:rsidRPr="00656332">
              <w:rPr>
                <w:rFonts w:cstheme="minorHAnsi"/>
                <w:sz w:val="16"/>
                <w:szCs w:val="16"/>
              </w:rPr>
              <w:t xml:space="preserve"> travel barriers </w:t>
            </w:r>
          </w:p>
        </w:tc>
      </w:tr>
    </w:tbl>
    <w:p w14:paraId="406C6518" w14:textId="77777777" w:rsidR="00651F23" w:rsidRDefault="00651F23" w:rsidP="001F23AA">
      <w:pPr>
        <w:jc w:val="left"/>
        <w:rPr>
          <w:b/>
        </w:rPr>
      </w:pPr>
    </w:p>
    <w:p w14:paraId="292D14A0" w14:textId="77777777" w:rsidR="00B5058C" w:rsidRDefault="00B5058C" w:rsidP="001F23AA">
      <w:pPr>
        <w:jc w:val="left"/>
        <w:rPr>
          <w:b/>
        </w:rPr>
      </w:pPr>
    </w:p>
    <w:p w14:paraId="55771717" w14:textId="77777777" w:rsidR="00B5058C" w:rsidRDefault="00B5058C" w:rsidP="001F23AA">
      <w:pPr>
        <w:jc w:val="left"/>
        <w:rPr>
          <w:b/>
        </w:rPr>
      </w:pPr>
    </w:p>
    <w:p w14:paraId="0E087535" w14:textId="77777777" w:rsidR="00B5058C" w:rsidRDefault="00B5058C" w:rsidP="001F23AA">
      <w:pPr>
        <w:jc w:val="left"/>
        <w:rPr>
          <w:b/>
        </w:rPr>
      </w:pPr>
    </w:p>
    <w:p w14:paraId="0E75BA96" w14:textId="77777777" w:rsidR="00B5058C" w:rsidRDefault="00B5058C" w:rsidP="001F23AA">
      <w:pPr>
        <w:jc w:val="left"/>
        <w:rPr>
          <w:b/>
        </w:rPr>
      </w:pPr>
    </w:p>
    <w:p w14:paraId="39F563F0" w14:textId="77777777" w:rsidR="00B5058C" w:rsidRDefault="00B5058C" w:rsidP="001F23AA">
      <w:pPr>
        <w:jc w:val="left"/>
        <w:rPr>
          <w:b/>
        </w:rPr>
      </w:pPr>
    </w:p>
    <w:p w14:paraId="059FE6D8" w14:textId="029F9D91" w:rsidR="00651F23" w:rsidRDefault="00651F23" w:rsidP="001F23AA">
      <w:pPr>
        <w:jc w:val="left"/>
        <w:rPr>
          <w:b/>
        </w:rPr>
      </w:pPr>
      <w:r>
        <w:rPr>
          <w:b/>
        </w:rPr>
        <w:lastRenderedPageBreak/>
        <w:t>Other indicators</w:t>
      </w:r>
    </w:p>
    <w:tbl>
      <w:tblPr>
        <w:tblStyle w:val="TableGrid"/>
        <w:tblW w:w="14782" w:type="dxa"/>
        <w:tblInd w:w="-5" w:type="dxa"/>
        <w:tblLayout w:type="fixed"/>
        <w:tblLook w:val="04A0" w:firstRow="1" w:lastRow="0" w:firstColumn="1" w:lastColumn="0" w:noHBand="0" w:noVBand="1"/>
        <w:tblCaption w:val="Table 1: Established and emerging research assessment indicators for other indicators"/>
        <w:tblDescription w:val="The table shows primary indicators and metrics for different entities such as Universities/MRIs, PFRAs and government departments, industry, think tanks, and not-for-profits. Awards and prizes, election to prestigious societies, and team-based outcomes are some of the key metrics assessed in these entities. Well-established and high-profile awards are valued highly, but criteria can be opaque. Election to prestigious societies is highly valued in university and industry research contexts. While team-based outcomes are a key indicator for industry and PFRAs, they are variable in academic contexts and pose assessment challenges."/>
      </w:tblPr>
      <w:tblGrid>
        <w:gridCol w:w="3032"/>
        <w:gridCol w:w="1646"/>
        <w:gridCol w:w="1985"/>
        <w:gridCol w:w="992"/>
        <w:gridCol w:w="1417"/>
        <w:gridCol w:w="5710"/>
      </w:tblGrid>
      <w:tr w:rsidR="00B5058C" w:rsidRPr="00796875" w14:paraId="22F2CFFB" w14:textId="77777777" w:rsidTr="00B5058C">
        <w:trPr>
          <w:tblHeader/>
        </w:trPr>
        <w:tc>
          <w:tcPr>
            <w:tcW w:w="303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535178" w14:textId="5D990A38" w:rsidR="00B5058C" w:rsidRPr="00656332" w:rsidRDefault="00B5058C" w:rsidP="00B5058C">
            <w:pPr>
              <w:spacing w:before="0" w:after="0"/>
              <w:jc w:val="center"/>
              <w:rPr>
                <w:rFonts w:cstheme="minorHAnsi"/>
                <w:sz w:val="16"/>
                <w:szCs w:val="16"/>
                <w:lang w:eastAsia="en-GB"/>
              </w:rPr>
            </w:pPr>
            <w:r w:rsidRPr="00656332">
              <w:rPr>
                <w:rFonts w:cstheme="minorHAnsi"/>
                <w:b/>
                <w:bCs/>
                <w:sz w:val="18"/>
                <w:szCs w:val="18"/>
              </w:rPr>
              <w:t>Primary indicators</w:t>
            </w:r>
            <w:r w:rsidRPr="00796875">
              <w:rPr>
                <w:rFonts w:cstheme="minorHAnsi"/>
                <w:b/>
                <w:bCs/>
                <w:sz w:val="18"/>
                <w:szCs w:val="18"/>
              </w:rPr>
              <w:t xml:space="preserve"> metrics</w:t>
            </w:r>
          </w:p>
        </w:tc>
        <w:tc>
          <w:tcPr>
            <w:tcW w:w="164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C69334B" w14:textId="5329E0B5" w:rsidR="00B5058C" w:rsidRPr="00656332" w:rsidRDefault="00B5058C" w:rsidP="00B5058C">
            <w:pPr>
              <w:spacing w:before="0" w:after="0"/>
              <w:jc w:val="center"/>
              <w:rPr>
                <w:rFonts w:cstheme="minorBidi"/>
                <w:sz w:val="16"/>
                <w:szCs w:val="16"/>
              </w:rPr>
            </w:pPr>
            <w:r w:rsidRPr="00656332">
              <w:rPr>
                <w:rFonts w:cstheme="minorHAnsi"/>
                <w:b/>
                <w:bCs/>
                <w:sz w:val="18"/>
                <w:szCs w:val="18"/>
              </w:rPr>
              <w:t>Universities /MRIs</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AE1C81E" w14:textId="089E5BD8" w:rsidR="00B5058C" w:rsidRPr="00656332" w:rsidRDefault="00B5058C" w:rsidP="00B5058C">
            <w:pPr>
              <w:spacing w:before="0" w:after="0"/>
              <w:jc w:val="center"/>
              <w:rPr>
                <w:sz w:val="16"/>
                <w:szCs w:val="16"/>
              </w:rPr>
            </w:pPr>
            <w:r w:rsidRPr="00656332">
              <w:rPr>
                <w:rFonts w:cstheme="minorHAnsi"/>
                <w:b/>
                <w:bCs/>
                <w:sz w:val="18"/>
                <w:szCs w:val="18"/>
              </w:rPr>
              <w:t xml:space="preserve">PFRAs and </w:t>
            </w:r>
            <w:r>
              <w:rPr>
                <w:rFonts w:cstheme="minorHAnsi"/>
                <w:b/>
                <w:bCs/>
                <w:sz w:val="18"/>
                <w:szCs w:val="18"/>
              </w:rPr>
              <w:t>g</w:t>
            </w:r>
            <w:r w:rsidRPr="00656332">
              <w:rPr>
                <w:rFonts w:cstheme="minorHAnsi"/>
                <w:b/>
                <w:bCs/>
                <w:sz w:val="18"/>
                <w:szCs w:val="18"/>
              </w:rPr>
              <w:t xml:space="preserve">ov’t </w:t>
            </w:r>
            <w:r>
              <w:rPr>
                <w:rFonts w:cstheme="minorHAnsi"/>
                <w:b/>
                <w:bCs/>
                <w:sz w:val="18"/>
                <w:szCs w:val="18"/>
              </w:rPr>
              <w:t>d</w:t>
            </w:r>
            <w:r w:rsidRPr="00656332">
              <w:rPr>
                <w:rFonts w:cstheme="minorHAnsi"/>
                <w:b/>
                <w:bCs/>
                <w:sz w:val="18"/>
                <w:szCs w:val="18"/>
              </w:rPr>
              <w:t>epts</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C71B1C" w14:textId="3E362A03" w:rsidR="00B5058C" w:rsidRPr="00656332" w:rsidRDefault="00B5058C" w:rsidP="00B5058C">
            <w:pPr>
              <w:spacing w:before="0" w:after="0"/>
              <w:jc w:val="center"/>
              <w:rPr>
                <w:sz w:val="16"/>
                <w:szCs w:val="16"/>
              </w:rPr>
            </w:pPr>
            <w:r w:rsidRPr="00656332">
              <w:rPr>
                <w:rFonts w:cstheme="minorHAnsi"/>
                <w:b/>
                <w:bCs/>
                <w:sz w:val="18"/>
                <w:szCs w:val="18"/>
              </w:rPr>
              <w:t>Industry</w:t>
            </w:r>
          </w:p>
        </w:tc>
        <w:tc>
          <w:tcPr>
            <w:tcW w:w="141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67F6E2" w14:textId="3EF685F0" w:rsidR="00B5058C" w:rsidRPr="00656332" w:rsidRDefault="00B5058C" w:rsidP="00B5058C">
            <w:pPr>
              <w:spacing w:before="0" w:after="0"/>
              <w:jc w:val="center"/>
              <w:rPr>
                <w:rFonts w:cstheme="minorHAnsi"/>
                <w:sz w:val="16"/>
                <w:szCs w:val="16"/>
              </w:rPr>
            </w:pPr>
            <w:r w:rsidRPr="00656332">
              <w:rPr>
                <w:rFonts w:cstheme="minorHAnsi"/>
                <w:b/>
                <w:bCs/>
                <w:sz w:val="18"/>
                <w:szCs w:val="18"/>
              </w:rPr>
              <w:t xml:space="preserve">Think </w:t>
            </w:r>
            <w:r>
              <w:rPr>
                <w:rFonts w:cstheme="minorHAnsi"/>
                <w:b/>
                <w:bCs/>
                <w:sz w:val="18"/>
                <w:szCs w:val="18"/>
              </w:rPr>
              <w:t>t</w:t>
            </w:r>
            <w:r w:rsidRPr="00656332">
              <w:rPr>
                <w:rFonts w:cstheme="minorHAnsi"/>
                <w:b/>
                <w:bCs/>
                <w:sz w:val="18"/>
                <w:szCs w:val="18"/>
              </w:rPr>
              <w:t xml:space="preserve">anks and </w:t>
            </w:r>
            <w:r>
              <w:rPr>
                <w:rFonts w:cstheme="minorHAnsi"/>
                <w:b/>
                <w:bCs/>
                <w:sz w:val="18"/>
                <w:szCs w:val="18"/>
              </w:rPr>
              <w:t>not-for-profit</w:t>
            </w:r>
            <w:r w:rsidRPr="00656332">
              <w:rPr>
                <w:rFonts w:cstheme="minorHAnsi"/>
                <w:b/>
                <w:bCs/>
                <w:sz w:val="18"/>
                <w:szCs w:val="18"/>
              </w:rPr>
              <w:t>s</w:t>
            </w:r>
          </w:p>
        </w:tc>
        <w:tc>
          <w:tcPr>
            <w:tcW w:w="57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E7723BA" w14:textId="127D21A8" w:rsidR="00B5058C" w:rsidRPr="00656332" w:rsidRDefault="00B5058C" w:rsidP="00B5058C">
            <w:pPr>
              <w:spacing w:before="0" w:after="0"/>
              <w:jc w:val="center"/>
              <w:rPr>
                <w:rFonts w:cstheme="minorHAnsi"/>
                <w:sz w:val="16"/>
                <w:szCs w:val="16"/>
              </w:rPr>
            </w:pPr>
            <w:r w:rsidRPr="00656332">
              <w:rPr>
                <w:rFonts w:cstheme="minorHAnsi"/>
                <w:b/>
                <w:bCs/>
                <w:sz w:val="18"/>
                <w:szCs w:val="18"/>
              </w:rPr>
              <w:t>Notes</w:t>
            </w:r>
          </w:p>
        </w:tc>
      </w:tr>
      <w:tr w:rsidR="00B5058C" w:rsidRPr="00796875" w14:paraId="2330EA11" w14:textId="77777777" w:rsidTr="00B5058C">
        <w:tc>
          <w:tcPr>
            <w:tcW w:w="3032" w:type="dxa"/>
            <w:tcBorders>
              <w:top w:val="single" w:sz="4" w:space="0" w:color="auto"/>
              <w:left w:val="single" w:sz="4" w:space="0" w:color="auto"/>
              <w:bottom w:val="single" w:sz="4" w:space="0" w:color="auto"/>
              <w:right w:val="single" w:sz="4" w:space="0" w:color="auto"/>
            </w:tcBorders>
            <w:vAlign w:val="center"/>
          </w:tcPr>
          <w:p w14:paraId="06A10B05" w14:textId="6AC9306C" w:rsidR="00B5058C" w:rsidRPr="00656332" w:rsidRDefault="00B5058C" w:rsidP="00B5058C">
            <w:pPr>
              <w:spacing w:before="0" w:after="0"/>
              <w:rPr>
                <w:rFonts w:cstheme="minorHAnsi"/>
                <w:sz w:val="16"/>
                <w:szCs w:val="16"/>
                <w:lang w:eastAsia="en-GB"/>
              </w:rPr>
            </w:pPr>
            <w:r w:rsidRPr="00656332">
              <w:rPr>
                <w:rFonts w:cstheme="minorHAnsi"/>
                <w:sz w:val="16"/>
                <w:szCs w:val="16"/>
                <w:lang w:eastAsia="en-GB"/>
              </w:rPr>
              <w:t>Awards and prizes</w:t>
            </w:r>
          </w:p>
        </w:tc>
        <w:tc>
          <w:tcPr>
            <w:tcW w:w="1646" w:type="dxa"/>
            <w:tcBorders>
              <w:top w:val="single" w:sz="4" w:space="0" w:color="auto"/>
              <w:left w:val="single" w:sz="4" w:space="0" w:color="auto"/>
              <w:bottom w:val="single" w:sz="4" w:space="0" w:color="auto"/>
              <w:right w:val="single" w:sz="4" w:space="0" w:color="auto"/>
            </w:tcBorders>
            <w:vAlign w:val="center"/>
          </w:tcPr>
          <w:p w14:paraId="6B30688D" w14:textId="4353861C" w:rsidR="00B5058C" w:rsidRPr="00656332" w:rsidRDefault="00B5058C" w:rsidP="00B5058C">
            <w:pPr>
              <w:spacing w:before="0" w:after="0"/>
              <w:jc w:val="center"/>
              <w:rPr>
                <w:noProof/>
              </w:rPr>
            </w:pPr>
            <w:r w:rsidRPr="00656332">
              <w:rPr>
                <w:noProof/>
              </w:rPr>
              <w:drawing>
                <wp:inline distT="0" distB="0" distL="0" distR="0" wp14:anchorId="764CC925" wp14:editId="7ACD7CA2">
                  <wp:extent cx="411480" cy="190500"/>
                  <wp:effectExtent l="0" t="0" r="0" b="0"/>
                  <wp:docPr id="329861123" name="Picture 329861123"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61123" name="Picture 329861123" descr="Valuable for most researchers   "/>
                          <pic:cNvPicPr>
                            <a:picLocks noChangeAspect="1" noChangeArrowheads="1"/>
                          </pic:cNvPicPr>
                        </pic:nvPicPr>
                        <pic:blipFill>
                          <a:blip r:embed="rId14" r:link="rId17">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14:paraId="3B27C9BB" w14:textId="38335E25" w:rsidR="00B5058C" w:rsidRPr="00656332" w:rsidRDefault="00B5058C" w:rsidP="00B5058C">
            <w:pPr>
              <w:spacing w:before="0" w:after="0"/>
              <w:jc w:val="center"/>
              <w:rPr>
                <w:noProof/>
                <w:lang w:val="en-US"/>
              </w:rPr>
            </w:pPr>
            <w:r w:rsidRPr="00656332">
              <w:rPr>
                <w:noProof/>
                <w:lang w:val="en-US"/>
              </w:rPr>
              <w:drawing>
                <wp:inline distT="0" distB="0" distL="0" distR="0" wp14:anchorId="25AF7EB2" wp14:editId="589C308E">
                  <wp:extent cx="175260" cy="175260"/>
                  <wp:effectExtent l="0" t="0" r="0" b="0"/>
                  <wp:docPr id="1016331280" name="Picture 1016331280"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31280" name="Picture 1016331280"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14:paraId="0072E2FB" w14:textId="7AFF92C5" w:rsidR="00B5058C" w:rsidRPr="00656332" w:rsidRDefault="00B5058C" w:rsidP="00B5058C">
            <w:pPr>
              <w:spacing w:before="0" w:after="0"/>
              <w:jc w:val="center"/>
              <w:rPr>
                <w:noProof/>
                <w:lang w:val="en-US"/>
              </w:rPr>
            </w:pPr>
            <w:r w:rsidRPr="00656332">
              <w:rPr>
                <w:noProof/>
                <w:lang w:val="en-US"/>
              </w:rPr>
              <w:drawing>
                <wp:inline distT="0" distB="0" distL="0" distR="0" wp14:anchorId="39AE91F1" wp14:editId="7921A67C">
                  <wp:extent cx="175260" cy="175260"/>
                  <wp:effectExtent l="0" t="0" r="0" b="0"/>
                  <wp:docPr id="1211388794" name="Picture 1211388794"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88794" name="Picture 1211388794" descr="Limited value for most in this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tcPr>
          <w:p w14:paraId="527A54B4" w14:textId="1AFCDE62" w:rsidR="00B5058C" w:rsidRPr="00656332" w:rsidRDefault="00B5058C" w:rsidP="00B5058C">
            <w:pPr>
              <w:spacing w:before="0" w:after="0"/>
              <w:jc w:val="center"/>
              <w:rPr>
                <w:noProof/>
              </w:rPr>
            </w:pPr>
            <w:r w:rsidRPr="00656332">
              <w:rPr>
                <w:noProof/>
              </w:rPr>
              <w:drawing>
                <wp:inline distT="0" distB="0" distL="0" distR="0" wp14:anchorId="71EC087A" wp14:editId="070E16FA">
                  <wp:extent cx="304800" cy="213360"/>
                  <wp:effectExtent l="0" t="0" r="0" b="0"/>
                  <wp:docPr id="1105352220" name="Picture 1105352220"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52220" name="Picture 1105352220"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tcPr>
          <w:p w14:paraId="3A106CF6" w14:textId="4294229A" w:rsidR="00B5058C" w:rsidRPr="00656332" w:rsidRDefault="00B5058C" w:rsidP="00B5058C">
            <w:pPr>
              <w:spacing w:before="0" w:after="0"/>
              <w:jc w:val="left"/>
              <w:rPr>
                <w:rFonts w:cstheme="minorHAnsi"/>
                <w:sz w:val="16"/>
                <w:szCs w:val="16"/>
              </w:rPr>
            </w:pPr>
            <w:r w:rsidRPr="00656332">
              <w:rPr>
                <w:rFonts w:cstheme="minorHAnsi"/>
                <w:sz w:val="16"/>
                <w:szCs w:val="16"/>
              </w:rPr>
              <w:t xml:space="preserve">Well-established and high-profile awards considered </w:t>
            </w:r>
            <w:proofErr w:type="gramStart"/>
            <w:r w:rsidRPr="00656332">
              <w:rPr>
                <w:rFonts w:cstheme="minorHAnsi"/>
                <w:sz w:val="16"/>
                <w:szCs w:val="16"/>
              </w:rPr>
              <w:t>highly;</w:t>
            </w:r>
            <w:proofErr w:type="gramEnd"/>
            <w:r w:rsidRPr="00656332">
              <w:rPr>
                <w:rFonts w:cstheme="minorHAnsi"/>
                <w:sz w:val="16"/>
                <w:szCs w:val="16"/>
              </w:rPr>
              <w:t xml:space="preserve"> variable utility of other awards. Criteria often opaque.</w:t>
            </w:r>
          </w:p>
        </w:tc>
      </w:tr>
      <w:tr w:rsidR="00B5058C" w:rsidRPr="00796875" w14:paraId="39A51DA1" w14:textId="77777777" w:rsidTr="00B5058C">
        <w:tc>
          <w:tcPr>
            <w:tcW w:w="3032" w:type="dxa"/>
            <w:tcBorders>
              <w:top w:val="single" w:sz="4" w:space="0" w:color="auto"/>
              <w:left w:val="single" w:sz="4" w:space="0" w:color="auto"/>
              <w:bottom w:val="single" w:sz="4" w:space="0" w:color="auto"/>
              <w:right w:val="single" w:sz="4" w:space="0" w:color="auto"/>
            </w:tcBorders>
            <w:vAlign w:val="center"/>
            <w:hideMark/>
          </w:tcPr>
          <w:p w14:paraId="582196B1" w14:textId="10CE532F" w:rsidR="00B5058C" w:rsidRPr="00656332" w:rsidRDefault="00B5058C" w:rsidP="00B5058C">
            <w:pPr>
              <w:spacing w:before="0" w:after="0"/>
              <w:jc w:val="left"/>
              <w:rPr>
                <w:rFonts w:cstheme="minorHAnsi"/>
                <w:sz w:val="16"/>
                <w:szCs w:val="16"/>
                <w:lang w:eastAsia="en-GB"/>
              </w:rPr>
            </w:pPr>
            <w:r w:rsidRPr="00656332">
              <w:rPr>
                <w:rFonts w:cstheme="minorHAnsi"/>
                <w:sz w:val="16"/>
                <w:szCs w:val="16"/>
                <w:lang w:eastAsia="en-GB"/>
              </w:rPr>
              <w:t>Election to prestigious societies (</w:t>
            </w:r>
            <w:r>
              <w:rPr>
                <w:rFonts w:cstheme="minorHAnsi"/>
                <w:sz w:val="16"/>
                <w:szCs w:val="16"/>
                <w:lang w:eastAsia="en-GB"/>
              </w:rPr>
              <w:t xml:space="preserve">for example, </w:t>
            </w:r>
            <w:r w:rsidRPr="00656332">
              <w:rPr>
                <w:rFonts w:cstheme="minorHAnsi"/>
                <w:sz w:val="16"/>
                <w:szCs w:val="16"/>
                <w:lang w:eastAsia="en-GB"/>
              </w:rPr>
              <w:t>Academies, professional associations).</w:t>
            </w:r>
          </w:p>
        </w:tc>
        <w:tc>
          <w:tcPr>
            <w:tcW w:w="1646" w:type="dxa"/>
            <w:tcBorders>
              <w:top w:val="single" w:sz="4" w:space="0" w:color="auto"/>
              <w:left w:val="single" w:sz="4" w:space="0" w:color="auto"/>
              <w:bottom w:val="single" w:sz="4" w:space="0" w:color="auto"/>
              <w:right w:val="single" w:sz="4" w:space="0" w:color="auto"/>
            </w:tcBorders>
            <w:vAlign w:val="center"/>
            <w:hideMark/>
          </w:tcPr>
          <w:p w14:paraId="1B9EDB38" w14:textId="06F057E7" w:rsidR="00B5058C" w:rsidRPr="00656332" w:rsidRDefault="00B5058C" w:rsidP="00B5058C">
            <w:pPr>
              <w:spacing w:before="0" w:after="0"/>
              <w:jc w:val="center"/>
              <w:rPr>
                <w:rFonts w:cstheme="minorHAnsi"/>
                <w:sz w:val="16"/>
                <w:szCs w:val="16"/>
              </w:rPr>
            </w:pPr>
            <w:r w:rsidRPr="00656332">
              <w:rPr>
                <w:noProof/>
              </w:rPr>
              <w:drawing>
                <wp:inline distT="0" distB="0" distL="0" distR="0" wp14:anchorId="627800CE" wp14:editId="5735FAFA">
                  <wp:extent cx="411480" cy="190500"/>
                  <wp:effectExtent l="0" t="0" r="0" b="0"/>
                  <wp:docPr id="35285570" name="Picture 35285570"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5570" name="Picture 35285570" descr="Valuable for most researchers   "/>
                          <pic:cNvPicPr>
                            <a:picLocks noChangeAspect="1" noChangeArrowheads="1"/>
                          </pic:cNvPicPr>
                        </pic:nvPicPr>
                        <pic:blipFill>
                          <a:blip r:embed="rId14" r:link="rId18">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384CC1CB" w14:textId="7DB7AD51" w:rsidR="00B5058C" w:rsidRPr="00656332" w:rsidRDefault="00B5058C" w:rsidP="00B5058C">
            <w:pPr>
              <w:spacing w:before="0" w:after="0"/>
              <w:jc w:val="center"/>
              <w:rPr>
                <w:rFonts w:cstheme="minorBidi"/>
                <w:sz w:val="16"/>
                <w:szCs w:val="16"/>
              </w:rPr>
            </w:pPr>
            <w:r w:rsidRPr="00656332">
              <w:rPr>
                <w:noProof/>
              </w:rPr>
              <w:drawing>
                <wp:inline distT="0" distB="0" distL="0" distR="0" wp14:anchorId="30C3C171" wp14:editId="5D926006">
                  <wp:extent cx="304800" cy="213360"/>
                  <wp:effectExtent l="0" t="0" r="0" b="0"/>
                  <wp:docPr id="1289850559" name="Picture 1289850559"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50559" name="Picture 1289850559"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73B36967" w14:textId="76F05441" w:rsidR="00B5058C" w:rsidRPr="00656332" w:rsidRDefault="00B5058C" w:rsidP="00B5058C">
            <w:pPr>
              <w:spacing w:before="0" w:after="0"/>
              <w:jc w:val="center"/>
              <w:rPr>
                <w:sz w:val="16"/>
                <w:szCs w:val="16"/>
              </w:rPr>
            </w:pPr>
            <w:r w:rsidRPr="00656332">
              <w:rPr>
                <w:noProof/>
              </w:rPr>
              <w:drawing>
                <wp:inline distT="0" distB="0" distL="0" distR="0" wp14:anchorId="60E0E763" wp14:editId="27ADAA04">
                  <wp:extent cx="411480" cy="190500"/>
                  <wp:effectExtent l="0" t="0" r="0" b="0"/>
                  <wp:docPr id="1051530776" name="Picture 1051530776"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30776" name="Picture 1051530776"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44DF7A65" w14:textId="425B2A5B" w:rsidR="00B5058C" w:rsidRPr="00656332" w:rsidRDefault="00B5058C" w:rsidP="00B5058C">
            <w:pPr>
              <w:spacing w:before="0" w:after="0"/>
              <w:jc w:val="center"/>
              <w:rPr>
                <w:rFonts w:cstheme="minorHAnsi"/>
                <w:sz w:val="16"/>
                <w:szCs w:val="16"/>
              </w:rPr>
            </w:pPr>
            <w:r w:rsidRPr="00656332">
              <w:rPr>
                <w:noProof/>
              </w:rPr>
              <w:drawing>
                <wp:inline distT="0" distB="0" distL="0" distR="0" wp14:anchorId="2F19AAEA" wp14:editId="27C0BEE8">
                  <wp:extent cx="304800" cy="213360"/>
                  <wp:effectExtent l="0" t="0" r="0" b="0"/>
                  <wp:docPr id="1326332010" name="Picture 1326332010"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32010" name="Picture 1326332010" descr="Valuable, depending on area/context group "/>
                          <pic:cNvPicPr>
                            <a:picLocks noChangeAspect="1" noChangeArrowheads="1"/>
                          </pic:cNvPicPr>
                        </pic:nvPicPr>
                        <pic:blipFill>
                          <a:blip r:embed="rId15" r:link="rId17">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4C6756C6" w14:textId="3E702E68" w:rsidR="00B5058C" w:rsidRPr="00656332" w:rsidRDefault="00B5058C" w:rsidP="00B5058C">
            <w:pPr>
              <w:spacing w:before="0" w:after="0"/>
              <w:jc w:val="left"/>
              <w:rPr>
                <w:rFonts w:cstheme="minorHAnsi"/>
                <w:sz w:val="16"/>
                <w:szCs w:val="16"/>
              </w:rPr>
            </w:pPr>
            <w:r w:rsidRPr="00656332">
              <w:rPr>
                <w:rFonts w:cstheme="minorHAnsi"/>
                <w:sz w:val="16"/>
                <w:szCs w:val="16"/>
              </w:rPr>
              <w:t>Highly valued in university and industry research contexts</w:t>
            </w:r>
            <w:r>
              <w:rPr>
                <w:rFonts w:cstheme="minorHAnsi"/>
                <w:sz w:val="16"/>
                <w:szCs w:val="16"/>
              </w:rPr>
              <w:t>.</w:t>
            </w:r>
          </w:p>
        </w:tc>
      </w:tr>
      <w:tr w:rsidR="00B5058C" w:rsidRPr="00796875" w14:paraId="76AA277E" w14:textId="77777777" w:rsidTr="00B5058C">
        <w:tc>
          <w:tcPr>
            <w:tcW w:w="3032" w:type="dxa"/>
            <w:tcBorders>
              <w:top w:val="single" w:sz="4" w:space="0" w:color="auto"/>
              <w:left w:val="single" w:sz="4" w:space="0" w:color="auto"/>
              <w:bottom w:val="single" w:sz="4" w:space="0" w:color="auto"/>
              <w:right w:val="single" w:sz="4" w:space="0" w:color="auto"/>
            </w:tcBorders>
            <w:vAlign w:val="center"/>
            <w:hideMark/>
          </w:tcPr>
          <w:p w14:paraId="0E6E7A90" w14:textId="77777777" w:rsidR="00B5058C" w:rsidRPr="00656332" w:rsidRDefault="00B5058C" w:rsidP="00B5058C">
            <w:pPr>
              <w:spacing w:before="0" w:after="0"/>
              <w:rPr>
                <w:rFonts w:cstheme="minorHAnsi"/>
                <w:sz w:val="16"/>
                <w:szCs w:val="16"/>
                <w:lang w:eastAsia="en-GB"/>
              </w:rPr>
            </w:pPr>
            <w:r w:rsidRPr="00656332">
              <w:rPr>
                <w:rFonts w:cstheme="minorHAnsi"/>
                <w:sz w:val="16"/>
                <w:szCs w:val="16"/>
                <w:lang w:eastAsia="en-GB"/>
              </w:rPr>
              <w:t>Team-based outcomes</w:t>
            </w:r>
          </w:p>
        </w:tc>
        <w:tc>
          <w:tcPr>
            <w:tcW w:w="1646" w:type="dxa"/>
            <w:tcBorders>
              <w:top w:val="single" w:sz="4" w:space="0" w:color="auto"/>
              <w:left w:val="single" w:sz="4" w:space="0" w:color="auto"/>
              <w:bottom w:val="single" w:sz="4" w:space="0" w:color="auto"/>
              <w:right w:val="single" w:sz="4" w:space="0" w:color="auto"/>
            </w:tcBorders>
            <w:vAlign w:val="center"/>
            <w:hideMark/>
          </w:tcPr>
          <w:p w14:paraId="3F60AE52" w14:textId="14471382" w:rsidR="00B5058C" w:rsidRPr="00656332" w:rsidRDefault="00B5058C" w:rsidP="00B5058C">
            <w:pPr>
              <w:spacing w:before="0" w:after="0"/>
              <w:jc w:val="center"/>
              <w:rPr>
                <w:rFonts w:cstheme="minorHAnsi"/>
                <w:sz w:val="16"/>
                <w:szCs w:val="16"/>
              </w:rPr>
            </w:pPr>
            <w:r w:rsidRPr="00656332">
              <w:rPr>
                <w:noProof/>
              </w:rPr>
              <w:drawing>
                <wp:inline distT="0" distB="0" distL="0" distR="0" wp14:anchorId="06BEA6B5" wp14:editId="50701650">
                  <wp:extent cx="304800" cy="213360"/>
                  <wp:effectExtent l="0" t="0" r="0" b="0"/>
                  <wp:docPr id="1942127729" name="Picture 1942127729"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27729" name="Picture 1942127729" descr="Valuable, depending on area/context group "/>
                          <pic:cNvPicPr>
                            <a:picLocks noChangeAspect="1" noChangeArrowheads="1"/>
                          </pic:cNvPicPr>
                        </pic:nvPicPr>
                        <pic:blipFill>
                          <a:blip r:embed="rId15" r:link="rId17">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hideMark/>
          </w:tcPr>
          <w:p w14:paraId="7B0C489E" w14:textId="005A1BEE" w:rsidR="00B5058C" w:rsidRPr="00656332" w:rsidRDefault="00B5058C" w:rsidP="00B5058C">
            <w:pPr>
              <w:spacing w:before="0" w:after="0"/>
              <w:jc w:val="center"/>
              <w:rPr>
                <w:rFonts w:cstheme="minorBidi"/>
                <w:sz w:val="16"/>
                <w:szCs w:val="16"/>
              </w:rPr>
            </w:pPr>
            <w:r w:rsidRPr="00656332">
              <w:rPr>
                <w:noProof/>
              </w:rPr>
              <w:drawing>
                <wp:inline distT="0" distB="0" distL="0" distR="0" wp14:anchorId="5B0E1D1B" wp14:editId="1C910D7B">
                  <wp:extent cx="411480" cy="190500"/>
                  <wp:effectExtent l="0" t="0" r="0" b="0"/>
                  <wp:docPr id="1130627981" name="Picture 1130627981"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27981" name="Picture 1130627981"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214AC485" w14:textId="7718A3AF" w:rsidR="00B5058C" w:rsidRPr="00656332" w:rsidRDefault="00B5058C" w:rsidP="00B5058C">
            <w:pPr>
              <w:spacing w:before="0" w:after="0"/>
              <w:jc w:val="center"/>
              <w:rPr>
                <w:sz w:val="16"/>
                <w:szCs w:val="16"/>
              </w:rPr>
            </w:pPr>
            <w:r w:rsidRPr="00656332">
              <w:rPr>
                <w:noProof/>
              </w:rPr>
              <w:drawing>
                <wp:inline distT="0" distB="0" distL="0" distR="0" wp14:anchorId="477F8D38" wp14:editId="4C9CBD8C">
                  <wp:extent cx="411480" cy="190500"/>
                  <wp:effectExtent l="0" t="0" r="0" b="0"/>
                  <wp:docPr id="2035158420" name="Picture 2035158420"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58420" name="Picture 2035158420" descr="Valuable for most researchers  "/>
                          <pic:cNvPicPr>
                            <a:picLocks noChangeAspect="1" noChangeArrowheads="1"/>
                          </pic:cNvPicPr>
                        </pic:nvPicPr>
                        <pic:blipFill>
                          <a:blip r:embed="rId14">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vAlign w:val="center"/>
            <w:hideMark/>
          </w:tcPr>
          <w:p w14:paraId="4C61E42E" w14:textId="59B4328D" w:rsidR="00B5058C" w:rsidRPr="00656332" w:rsidRDefault="00B5058C" w:rsidP="00B5058C">
            <w:pPr>
              <w:spacing w:before="0" w:after="0"/>
              <w:jc w:val="center"/>
              <w:rPr>
                <w:rFonts w:cstheme="minorHAnsi"/>
                <w:sz w:val="16"/>
                <w:szCs w:val="16"/>
              </w:rPr>
            </w:pPr>
            <w:r w:rsidRPr="00656332">
              <w:rPr>
                <w:noProof/>
              </w:rPr>
              <w:drawing>
                <wp:inline distT="0" distB="0" distL="0" distR="0" wp14:anchorId="03597337" wp14:editId="1E5B06B7">
                  <wp:extent cx="411480" cy="190500"/>
                  <wp:effectExtent l="0" t="0" r="0" b="0"/>
                  <wp:docPr id="606293137" name="Picture 606293137"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93137" name="Picture 606293137" descr="Valuable for most researchers  "/>
                          <pic:cNvPicPr>
                            <a:picLocks noChangeAspect="1" noChangeArrowheads="1"/>
                          </pic:cNvPicPr>
                        </pic:nvPicPr>
                        <pic:blipFill>
                          <a:blip r:embed="rId14" r:link="rId17" cstate="print">
                            <a:extLst>
                              <a:ext uri="{28A0092B-C50C-407E-A947-70E740481C1C}">
                                <a14:useLocalDpi xmlns:a14="http://schemas.microsoft.com/office/drawing/2010/main" val="0"/>
                              </a:ext>
                            </a:extLst>
                          </a:blip>
                          <a:srcRect l="2" t="18948" r="-35791" b="17892"/>
                          <a:stretch>
                            <a:fillRect/>
                          </a:stretch>
                        </pic:blipFill>
                        <pic:spPr bwMode="auto">
                          <a:xfrm>
                            <a:off x="0" y="0"/>
                            <a:ext cx="411480" cy="190500"/>
                          </a:xfrm>
                          <a:prstGeom prst="rect">
                            <a:avLst/>
                          </a:prstGeom>
                          <a:noFill/>
                          <a:ln>
                            <a:noFill/>
                          </a:ln>
                        </pic:spPr>
                      </pic:pic>
                    </a:graphicData>
                  </a:graphic>
                </wp:inline>
              </w:drawing>
            </w:r>
          </w:p>
        </w:tc>
        <w:tc>
          <w:tcPr>
            <w:tcW w:w="5710" w:type="dxa"/>
            <w:tcBorders>
              <w:top w:val="single" w:sz="4" w:space="0" w:color="auto"/>
              <w:left w:val="single" w:sz="4" w:space="0" w:color="auto"/>
              <w:bottom w:val="single" w:sz="4" w:space="0" w:color="auto"/>
              <w:right w:val="single" w:sz="4" w:space="0" w:color="auto"/>
            </w:tcBorders>
            <w:vAlign w:val="center"/>
            <w:hideMark/>
          </w:tcPr>
          <w:p w14:paraId="627B8596" w14:textId="77777777" w:rsidR="00B5058C" w:rsidRPr="00656332" w:rsidRDefault="00B5058C" w:rsidP="00B5058C">
            <w:pPr>
              <w:spacing w:before="0" w:after="0"/>
              <w:jc w:val="left"/>
              <w:rPr>
                <w:rFonts w:cstheme="minorHAnsi"/>
                <w:sz w:val="16"/>
                <w:szCs w:val="16"/>
              </w:rPr>
            </w:pPr>
            <w:r w:rsidRPr="00656332">
              <w:rPr>
                <w:rFonts w:cstheme="minorHAnsi"/>
                <w:sz w:val="16"/>
                <w:szCs w:val="16"/>
              </w:rPr>
              <w:t>Key indicator for industry and PFRAs; variable in academic contexts and challenges with respect to assessment.</w:t>
            </w:r>
          </w:p>
        </w:tc>
      </w:tr>
    </w:tbl>
    <w:p w14:paraId="5C626E23" w14:textId="77777777" w:rsidR="006732F7" w:rsidRDefault="006732F7" w:rsidP="008530DB">
      <w:pPr>
        <w:snapToGrid w:val="0"/>
        <w:spacing w:before="0" w:after="0"/>
        <w:rPr>
          <w:b/>
          <w:sz w:val="21"/>
          <w:szCs w:val="21"/>
          <w:u w:val="single"/>
        </w:rPr>
      </w:pPr>
    </w:p>
    <w:p w14:paraId="451FD6AC" w14:textId="69682BBA" w:rsidR="0071683D" w:rsidRPr="00656332" w:rsidRDefault="0071683D" w:rsidP="008530DB">
      <w:pPr>
        <w:snapToGrid w:val="0"/>
        <w:spacing w:before="0" w:after="0"/>
        <w:rPr>
          <w:b/>
          <w:bCs/>
          <w:sz w:val="21"/>
          <w:szCs w:val="21"/>
        </w:rPr>
      </w:pPr>
      <w:r w:rsidRPr="00656332">
        <w:rPr>
          <w:b/>
          <w:sz w:val="21"/>
          <w:szCs w:val="21"/>
          <w:u w:val="single"/>
        </w:rPr>
        <w:t>Key</w:t>
      </w:r>
      <w:r w:rsidRPr="00656332">
        <w:rPr>
          <w:b/>
          <w:bCs/>
          <w:sz w:val="21"/>
          <w:szCs w:val="21"/>
        </w:rPr>
        <w:t xml:space="preserve">: </w:t>
      </w:r>
    </w:p>
    <w:p w14:paraId="717B570D" w14:textId="275D2270" w:rsidR="0071683D" w:rsidRPr="00656332" w:rsidRDefault="0071683D" w:rsidP="008530DB">
      <w:pPr>
        <w:snapToGrid w:val="0"/>
        <w:spacing w:before="0" w:after="0"/>
        <w:rPr>
          <w:sz w:val="18"/>
          <w:szCs w:val="18"/>
        </w:rPr>
      </w:pPr>
      <w:r w:rsidRPr="00656332">
        <w:rPr>
          <w:noProof/>
        </w:rPr>
        <w:drawing>
          <wp:inline distT="0" distB="0" distL="0" distR="0" wp14:anchorId="19A5BE9A" wp14:editId="18CA2786">
            <wp:extent cx="304800" cy="304800"/>
            <wp:effectExtent l="0" t="0" r="0" b="0"/>
            <wp:docPr id="274076370" name="Picture 274076370" descr="Valuable for most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76370" name="Picture 274076370" descr="Valuable for most researchers  "/>
                    <pic:cNvPicPr>
                      <a:picLocks noChangeAspect="1" noChangeArrowheads="1"/>
                    </pic:cNvPicPr>
                  </pic:nvPicPr>
                  <pic:blipFill>
                    <a:blip r:embed="rId14" r:link="rId1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656332">
        <w:rPr>
          <w:sz w:val="18"/>
          <w:szCs w:val="18"/>
        </w:rPr>
        <w:t xml:space="preserve">Valuable for most </w:t>
      </w:r>
      <w:r w:rsidR="006354A8" w:rsidRPr="00656332">
        <w:rPr>
          <w:sz w:val="18"/>
          <w:szCs w:val="18"/>
        </w:rPr>
        <w:t>researchers</w:t>
      </w:r>
      <w:r w:rsidRPr="00656332">
        <w:rPr>
          <w:sz w:val="18"/>
          <w:szCs w:val="18"/>
        </w:rPr>
        <w:t xml:space="preserve"> </w:t>
      </w:r>
      <w:r w:rsidRPr="00656332">
        <w:rPr>
          <w:sz w:val="18"/>
          <w:szCs w:val="18"/>
        </w:rPr>
        <w:tab/>
      </w:r>
      <w:r w:rsidRPr="00656332">
        <w:rPr>
          <w:sz w:val="18"/>
          <w:szCs w:val="18"/>
        </w:rPr>
        <w:tab/>
        <w:t xml:space="preserve">  </w:t>
      </w:r>
      <w:r w:rsidRPr="00656332">
        <w:rPr>
          <w:noProof/>
        </w:rPr>
        <w:drawing>
          <wp:inline distT="0" distB="0" distL="0" distR="0" wp14:anchorId="068DE793" wp14:editId="6E33F4E9">
            <wp:extent cx="304800" cy="213360"/>
            <wp:effectExtent l="0" t="0" r="0" b="0"/>
            <wp:docPr id="135583818" name="Picture 135583818" descr="Valuable, depending on area/contex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3818" name="Picture 135583818" descr="Valuable, depending on area/context group "/>
                    <pic:cNvPicPr>
                      <a:picLocks noChangeAspect="1" noChangeArrowheads="1"/>
                    </pic:cNvPicPr>
                  </pic:nvPicPr>
                  <pic:blipFill>
                    <a:blip r:embed="rId15">
                      <a:extLst>
                        <a:ext uri="{28A0092B-C50C-407E-A947-70E740481C1C}">
                          <a14:useLocalDpi xmlns:a14="http://schemas.microsoft.com/office/drawing/2010/main" val="0"/>
                        </a:ext>
                      </a:extLst>
                    </a:blip>
                    <a:srcRect t="16211" r="421" b="14104"/>
                    <a:stretch>
                      <a:fillRect/>
                    </a:stretch>
                  </pic:blipFill>
                  <pic:spPr bwMode="auto">
                    <a:xfrm>
                      <a:off x="0" y="0"/>
                      <a:ext cx="304800" cy="213360"/>
                    </a:xfrm>
                    <a:prstGeom prst="rect">
                      <a:avLst/>
                    </a:prstGeom>
                    <a:noFill/>
                    <a:ln>
                      <a:noFill/>
                    </a:ln>
                  </pic:spPr>
                </pic:pic>
              </a:graphicData>
            </a:graphic>
          </wp:inline>
        </w:drawing>
      </w:r>
      <w:r w:rsidRPr="00656332">
        <w:rPr>
          <w:sz w:val="18"/>
          <w:szCs w:val="18"/>
        </w:rPr>
        <w:t xml:space="preserve">  Valuable, depending on area/context</w:t>
      </w:r>
      <w:r w:rsidR="006354A8" w:rsidRPr="00656332">
        <w:rPr>
          <w:sz w:val="18"/>
          <w:szCs w:val="18"/>
        </w:rPr>
        <w:t xml:space="preserve"> </w:t>
      </w:r>
      <w:proofErr w:type="gramStart"/>
      <w:r w:rsidRPr="00656332">
        <w:rPr>
          <w:sz w:val="18"/>
          <w:szCs w:val="18"/>
        </w:rPr>
        <w:t>group</w:t>
      </w:r>
      <w:proofErr w:type="gramEnd"/>
      <w:r w:rsidRPr="00656332">
        <w:rPr>
          <w:sz w:val="18"/>
          <w:szCs w:val="18"/>
        </w:rPr>
        <w:t xml:space="preserve"> </w:t>
      </w:r>
      <w:r w:rsidRPr="00656332">
        <w:rPr>
          <w:sz w:val="18"/>
          <w:szCs w:val="18"/>
        </w:rPr>
        <w:tab/>
      </w:r>
    </w:p>
    <w:p w14:paraId="40F94581" w14:textId="6A32634C" w:rsidR="002A6152" w:rsidRPr="00656332" w:rsidRDefault="0071683D">
      <w:pPr>
        <w:snapToGrid w:val="0"/>
        <w:spacing w:before="0" w:after="0"/>
        <w:rPr>
          <w:sz w:val="18"/>
          <w:szCs w:val="18"/>
        </w:rPr>
      </w:pPr>
      <w:r w:rsidRPr="00656332">
        <w:rPr>
          <w:noProof/>
        </w:rPr>
        <w:drawing>
          <wp:inline distT="0" distB="0" distL="0" distR="0" wp14:anchorId="242C104F" wp14:editId="732F988A">
            <wp:extent cx="175260" cy="175260"/>
            <wp:effectExtent l="0" t="0" r="0" b="0"/>
            <wp:docPr id="457107680" name="Picture 457107680" descr="Limited value for most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7680" name="Picture 457107680" descr="Limited value for most in this grou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260" cy="175260"/>
                    </a:xfrm>
                    <a:prstGeom prst="rect">
                      <a:avLst/>
                    </a:prstGeom>
                  </pic:spPr>
                </pic:pic>
              </a:graphicData>
            </a:graphic>
          </wp:inline>
        </w:drawing>
      </w:r>
      <w:r w:rsidRPr="00656332">
        <w:t xml:space="preserve">    </w:t>
      </w:r>
      <w:r w:rsidRPr="00656332">
        <w:rPr>
          <w:sz w:val="18"/>
          <w:szCs w:val="18"/>
        </w:rPr>
        <w:t>Limited value for most in this group</w:t>
      </w:r>
      <w:r w:rsidRPr="00656332">
        <w:tab/>
      </w:r>
      <w:r w:rsidRPr="00656332">
        <w:rPr>
          <w:sz w:val="18"/>
          <w:szCs w:val="18"/>
        </w:rPr>
        <w:t xml:space="preserve">  </w:t>
      </w:r>
      <w:r w:rsidRPr="00656332">
        <w:rPr>
          <w:noProof/>
        </w:rPr>
        <w:drawing>
          <wp:inline distT="0" distB="0" distL="0" distR="0" wp14:anchorId="1FF8A41C" wp14:editId="12659622">
            <wp:extent cx="236220" cy="213360"/>
            <wp:effectExtent l="0" t="0" r="0" b="0"/>
            <wp:docPr id="1810286434" name="Picture 1810286434" descr="Not valuable for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86434" name="Picture 1810286434" descr="Not valuable for this group"/>
                    <pic:cNvPicPr/>
                  </pic:nvPicPr>
                  <pic:blipFill>
                    <a:blip r:embed="rId19">
                      <a:extLst>
                        <a:ext uri="{28A0092B-C50C-407E-A947-70E740481C1C}">
                          <a14:useLocalDpi xmlns:a14="http://schemas.microsoft.com/office/drawing/2010/main" val="0"/>
                        </a:ext>
                      </a:extLst>
                    </a:blip>
                    <a:srcRect l="54578" t="12747" r="9476" b="14162"/>
                    <a:stretch>
                      <a:fillRect/>
                    </a:stretch>
                  </pic:blipFill>
                  <pic:spPr>
                    <a:xfrm>
                      <a:off x="0" y="0"/>
                      <a:ext cx="236220" cy="213360"/>
                    </a:xfrm>
                    <a:prstGeom prst="rect">
                      <a:avLst/>
                    </a:prstGeom>
                  </pic:spPr>
                </pic:pic>
              </a:graphicData>
            </a:graphic>
          </wp:inline>
        </w:drawing>
      </w:r>
      <w:r w:rsidRPr="00656332">
        <w:rPr>
          <w:sz w:val="18"/>
          <w:szCs w:val="18"/>
        </w:rPr>
        <w:t xml:space="preserve">     Not valuable for this</w:t>
      </w:r>
      <w:r w:rsidR="00D16BD6">
        <w:rPr>
          <w:sz w:val="18"/>
          <w:szCs w:val="18"/>
        </w:rPr>
        <w:t xml:space="preserve"> group</w:t>
      </w:r>
    </w:p>
    <w:p w14:paraId="20DE38A3" w14:textId="77777777" w:rsidR="001C2309" w:rsidRDefault="001C2309" w:rsidP="00F15104">
      <w:pPr>
        <w:pStyle w:val="Caption"/>
        <w:rPr>
          <w:bCs w:val="0"/>
          <w:sz w:val="18"/>
          <w:szCs w:val="18"/>
        </w:rPr>
      </w:pPr>
    </w:p>
    <w:p w14:paraId="082F96D1" w14:textId="77777777" w:rsidR="00885002" w:rsidRDefault="00885002" w:rsidP="00885002">
      <w:pPr>
        <w:sectPr w:rsidR="00885002" w:rsidSect="00217DF4">
          <w:footnotePr>
            <w:numFmt w:val="lowerRoman"/>
          </w:footnotePr>
          <w:endnotePr>
            <w:numFmt w:val="decimal"/>
          </w:endnotePr>
          <w:pgSz w:w="16838" w:h="11906" w:orient="landscape"/>
          <w:pgMar w:top="1156" w:right="709" w:bottom="1440" w:left="720" w:header="426" w:footer="287" w:gutter="0"/>
          <w:cols w:space="708"/>
          <w:docGrid w:linePitch="360"/>
        </w:sectPr>
      </w:pPr>
    </w:p>
    <w:p w14:paraId="05285A71" w14:textId="07C2FED0" w:rsidR="003A7CAE" w:rsidRPr="00656332" w:rsidRDefault="003A7CAE" w:rsidP="001F23AA">
      <w:pPr>
        <w:pStyle w:val="Heading2"/>
        <w:numPr>
          <w:ilvl w:val="0"/>
          <w:numId w:val="0"/>
        </w:numPr>
        <w:ind w:left="576" w:hanging="576"/>
      </w:pPr>
      <w:r w:rsidRPr="00656332">
        <w:lastRenderedPageBreak/>
        <w:t xml:space="preserve">Structure of the </w:t>
      </w:r>
      <w:r w:rsidR="00022B13" w:rsidRPr="00656332">
        <w:t>r</w:t>
      </w:r>
      <w:r w:rsidR="00BD654F" w:rsidRPr="00656332">
        <w:t>eport</w:t>
      </w:r>
    </w:p>
    <w:p w14:paraId="293FAA74" w14:textId="2947DE52" w:rsidR="003A7CAE" w:rsidRPr="00656332" w:rsidRDefault="1F738804" w:rsidP="006039F7">
      <w:r w:rsidRPr="00656332">
        <w:rPr>
          <w:lang w:eastAsia="en-GB"/>
        </w:rPr>
        <w:t xml:space="preserve">This </w:t>
      </w:r>
      <w:r w:rsidR="00C66297" w:rsidRPr="00656332">
        <w:rPr>
          <w:lang w:eastAsia="en-GB"/>
        </w:rPr>
        <w:t>project</w:t>
      </w:r>
      <w:r w:rsidR="511DC2FF" w:rsidRPr="00656332">
        <w:rPr>
          <w:lang w:eastAsia="en-GB"/>
        </w:rPr>
        <w:t xml:space="preserve"> sought to </w:t>
      </w:r>
      <w:r w:rsidRPr="00656332">
        <w:rPr>
          <w:lang w:eastAsia="en-GB"/>
        </w:rPr>
        <w:t>understand</w:t>
      </w:r>
      <w:r w:rsidR="511DC2FF" w:rsidRPr="00656332">
        <w:rPr>
          <w:lang w:eastAsia="en-GB"/>
        </w:rPr>
        <w:t xml:space="preserve"> </w:t>
      </w:r>
      <w:r w:rsidR="14548FD4" w:rsidRPr="00656332">
        <w:rPr>
          <w:lang w:eastAsia="en-GB"/>
        </w:rPr>
        <w:t>the experience and practices</w:t>
      </w:r>
      <w:r w:rsidR="511DC2FF" w:rsidRPr="00656332">
        <w:rPr>
          <w:lang w:eastAsia="en-GB"/>
        </w:rPr>
        <w:t xml:space="preserve"> of people </w:t>
      </w:r>
      <w:r w:rsidR="31B9B7FF" w:rsidRPr="00656332">
        <w:rPr>
          <w:lang w:eastAsia="en-GB"/>
        </w:rPr>
        <w:t xml:space="preserve">and organisations </w:t>
      </w:r>
      <w:r w:rsidR="511DC2FF" w:rsidRPr="00656332">
        <w:rPr>
          <w:lang w:eastAsia="en-GB"/>
        </w:rPr>
        <w:t xml:space="preserve">across the Australian research sector </w:t>
      </w:r>
      <w:r w:rsidR="004231EF" w:rsidRPr="00656332">
        <w:rPr>
          <w:lang w:eastAsia="en-GB"/>
        </w:rPr>
        <w:t>in</w:t>
      </w:r>
      <w:r w:rsidR="511DC2FF" w:rsidRPr="00656332">
        <w:rPr>
          <w:lang w:eastAsia="en-GB"/>
        </w:rPr>
        <w:t xml:space="preserve"> research assessment</w:t>
      </w:r>
      <w:r w:rsidR="20D997D9" w:rsidRPr="00656332">
        <w:rPr>
          <w:lang w:eastAsia="en-GB"/>
        </w:rPr>
        <w:t xml:space="preserve">. </w:t>
      </w:r>
      <w:r w:rsidR="003A7CAE" w:rsidRPr="00656332">
        <w:t>The</w:t>
      </w:r>
      <w:r w:rsidR="7DD6C29C" w:rsidRPr="00656332">
        <w:rPr>
          <w:lang w:eastAsia="en-GB"/>
        </w:rPr>
        <w:t xml:space="preserve"> report is struct</w:t>
      </w:r>
      <w:r w:rsidR="15E252D1" w:rsidRPr="00796875">
        <w:rPr>
          <w:lang w:eastAsia="en-GB"/>
        </w:rPr>
        <w:t>ur</w:t>
      </w:r>
      <w:r w:rsidR="7DD6C29C" w:rsidRPr="00656332">
        <w:rPr>
          <w:lang w:eastAsia="en-GB"/>
        </w:rPr>
        <w:t>ed in three parts, as follows</w:t>
      </w:r>
      <w:r w:rsidR="003A7CAE" w:rsidRPr="00656332">
        <w:t>:</w:t>
      </w:r>
    </w:p>
    <w:p w14:paraId="258CCE2D" w14:textId="28242AEC" w:rsidR="003A7CAE" w:rsidRPr="00656332" w:rsidRDefault="00DB0DE6" w:rsidP="008530DB">
      <w:pPr>
        <w:rPr>
          <w:rFonts w:ascii="Calibri" w:eastAsia="Calibri" w:hAnsi="Calibri"/>
          <w:b/>
          <w:bCs/>
        </w:rPr>
      </w:pPr>
      <w:r w:rsidRPr="00656332">
        <w:rPr>
          <w:b/>
          <w:bCs/>
        </w:rPr>
        <w:t xml:space="preserve">DEFINING RESEARCH ASSESSMENT </w:t>
      </w:r>
    </w:p>
    <w:p w14:paraId="74335F79" w14:textId="66B103DE" w:rsidR="003A7CAE" w:rsidRPr="00656332" w:rsidRDefault="00D17D29" w:rsidP="00534AE1">
      <w:pPr>
        <w:pStyle w:val="ListParagraph"/>
        <w:numPr>
          <w:ilvl w:val="0"/>
          <w:numId w:val="210"/>
        </w:numPr>
        <w:snapToGrid w:val="0"/>
        <w:spacing w:before="60" w:after="120" w:line="240" w:lineRule="auto"/>
        <w:ind w:left="426" w:hanging="357"/>
        <w:rPr>
          <w:rFonts w:eastAsia="Times New Roman" w:cstheme="minorBidi"/>
          <w:kern w:val="0"/>
          <w:lang w:eastAsia="en-GB"/>
          <w14:ligatures w14:val="none"/>
        </w:rPr>
      </w:pPr>
      <w:r w:rsidRPr="001F23AA">
        <w:t>Chapters 1</w:t>
      </w:r>
      <w:r w:rsidR="00D8339A" w:rsidRPr="00656332">
        <w:t xml:space="preserve"> and</w:t>
      </w:r>
      <w:r w:rsidR="001E2C1E" w:rsidRPr="00656332">
        <w:t xml:space="preserve"> </w:t>
      </w:r>
      <w:r w:rsidRPr="001F23AA">
        <w:t>2</w:t>
      </w:r>
      <w:r w:rsidR="6996847B" w:rsidRPr="00656332">
        <w:t xml:space="preserve"> </w:t>
      </w:r>
      <w:r w:rsidR="001A101D" w:rsidRPr="00656332">
        <w:t>define</w:t>
      </w:r>
      <w:r w:rsidR="00DE31CA" w:rsidRPr="00656332">
        <w:t xml:space="preserve"> </w:t>
      </w:r>
      <w:r w:rsidR="6996847B" w:rsidRPr="00656332">
        <w:t>research assessment</w:t>
      </w:r>
      <w:r w:rsidR="4243385B" w:rsidRPr="00656332">
        <w:t xml:space="preserve"> and the various terms used</w:t>
      </w:r>
      <w:r w:rsidR="001A101D" w:rsidRPr="00656332">
        <w:t xml:space="preserve"> and provide </w:t>
      </w:r>
      <w:r w:rsidR="6996847B" w:rsidRPr="00656332">
        <w:t>an overview of the background and context of research assessment in Australia</w:t>
      </w:r>
      <w:r w:rsidR="00427480" w:rsidRPr="00656332">
        <w:t>.</w:t>
      </w:r>
    </w:p>
    <w:p w14:paraId="27C428CE" w14:textId="712AE8A4" w:rsidR="4F2965C5" w:rsidRPr="00656332" w:rsidRDefault="00DB0DE6" w:rsidP="008530DB">
      <w:pPr>
        <w:spacing w:before="60" w:after="120"/>
        <w:rPr>
          <w:rFonts w:ascii="Calibri" w:eastAsia="Calibri" w:hAnsi="Calibri"/>
          <w:b/>
          <w:bCs/>
          <w:lang w:eastAsia="en-GB"/>
        </w:rPr>
      </w:pPr>
      <w:r w:rsidRPr="00656332">
        <w:rPr>
          <w:rFonts w:ascii="Calibri" w:eastAsia="Calibri" w:hAnsi="Calibri"/>
          <w:b/>
          <w:bCs/>
          <w:lang w:eastAsia="en-GB"/>
        </w:rPr>
        <w:t>THE NATURE AND IMPACTS OF ASSESSMENT ON RESEARCHERS AND AUSTRALIA’S RESEARCH SYSTEM</w:t>
      </w:r>
    </w:p>
    <w:p w14:paraId="25CE57A3" w14:textId="6574B54E" w:rsidR="003A7CAE" w:rsidRPr="00656332" w:rsidRDefault="00D17D29" w:rsidP="52C4B7C2">
      <w:pPr>
        <w:pStyle w:val="ListParagraph"/>
        <w:numPr>
          <w:ilvl w:val="0"/>
          <w:numId w:val="210"/>
        </w:numPr>
        <w:snapToGrid w:val="0"/>
        <w:spacing w:before="60" w:after="120" w:line="240" w:lineRule="auto"/>
        <w:ind w:left="426" w:hanging="357"/>
        <w:rPr>
          <w:rFonts w:eastAsia="Times New Roman" w:cstheme="minorBidi"/>
          <w:kern w:val="0"/>
          <w:lang w:eastAsia="en-GB"/>
          <w14:ligatures w14:val="none"/>
        </w:rPr>
      </w:pPr>
      <w:r w:rsidRPr="001F23AA">
        <w:t>Chapter 3</w:t>
      </w:r>
      <w:r w:rsidR="003A7CAE" w:rsidRPr="00656332">
        <w:t xml:space="preserve"> </w:t>
      </w:r>
      <w:r w:rsidR="00D8339A" w:rsidRPr="00656332">
        <w:t>provides an</w:t>
      </w:r>
      <w:r w:rsidR="003A7CAE" w:rsidRPr="00656332">
        <w:t xml:space="preserve"> overview </w:t>
      </w:r>
      <w:r w:rsidR="00D8339A" w:rsidRPr="00656332">
        <w:t xml:space="preserve">of </w:t>
      </w:r>
      <w:r w:rsidR="003A7CAE" w:rsidRPr="00656332">
        <w:t>strengths and challenges of research assessment.</w:t>
      </w:r>
      <w:r w:rsidR="003A7CAE" w:rsidRPr="00656332" w:rsidDel="00A45A26">
        <w:t xml:space="preserve"> </w:t>
      </w:r>
    </w:p>
    <w:p w14:paraId="7804C009" w14:textId="7982780E" w:rsidR="003A7CAE" w:rsidRPr="00656332" w:rsidRDefault="00D17D29" w:rsidP="008530DB">
      <w:pPr>
        <w:pStyle w:val="ListParagraph"/>
        <w:numPr>
          <w:ilvl w:val="0"/>
          <w:numId w:val="210"/>
        </w:numPr>
        <w:snapToGrid w:val="0"/>
        <w:spacing w:before="60" w:after="0" w:line="240" w:lineRule="auto"/>
        <w:ind w:left="426" w:hanging="357"/>
        <w:contextualSpacing w:val="0"/>
        <w:rPr>
          <w:lang w:eastAsia="en-GB"/>
        </w:rPr>
      </w:pPr>
      <w:r w:rsidRPr="001F23AA">
        <w:t>Chapter 4</w:t>
      </w:r>
      <w:r w:rsidR="003A7CAE" w:rsidRPr="00656332">
        <w:rPr>
          <w:lang w:eastAsia="en-GB"/>
        </w:rPr>
        <w:t xml:space="preserve"> examine</w:t>
      </w:r>
      <w:r w:rsidR="008C02C1" w:rsidRPr="00656332">
        <w:rPr>
          <w:lang w:eastAsia="en-GB"/>
        </w:rPr>
        <w:t>s</w:t>
      </w:r>
      <w:r w:rsidR="003A7CAE" w:rsidRPr="00656332">
        <w:rPr>
          <w:lang w:eastAsia="en-GB"/>
        </w:rPr>
        <w:t xml:space="preserve"> system-level impacts of research assessment metrics on Australia’s knowledge system and </w:t>
      </w:r>
      <w:r w:rsidR="64C2A91A" w:rsidRPr="00656332">
        <w:rPr>
          <w:lang w:eastAsia="en-GB"/>
        </w:rPr>
        <w:t>discuss</w:t>
      </w:r>
      <w:r w:rsidR="772386DF" w:rsidRPr="00656332">
        <w:rPr>
          <w:lang w:eastAsia="en-GB"/>
        </w:rPr>
        <w:t>es</w:t>
      </w:r>
      <w:r w:rsidR="003A7CAE" w:rsidRPr="00656332">
        <w:rPr>
          <w:lang w:eastAsia="en-GB"/>
        </w:rPr>
        <w:t xml:space="preserve"> broad gaps and shortcomings that arise from the current metrics-based lens. </w:t>
      </w:r>
    </w:p>
    <w:p w14:paraId="6F3FD2DE" w14:textId="465DACE7" w:rsidR="511DC2FF" w:rsidRPr="00656332" w:rsidRDefault="00D17D29" w:rsidP="00915B0C">
      <w:pPr>
        <w:pStyle w:val="ListParagraph"/>
        <w:numPr>
          <w:ilvl w:val="0"/>
          <w:numId w:val="210"/>
        </w:numPr>
        <w:spacing w:before="60" w:after="120" w:line="240" w:lineRule="auto"/>
        <w:ind w:left="426" w:hanging="357"/>
        <w:rPr>
          <w:lang w:eastAsia="en-GB"/>
        </w:rPr>
      </w:pPr>
      <w:r w:rsidRPr="001F23AA">
        <w:t>Chapter 5</w:t>
      </w:r>
      <w:r w:rsidR="511DC2FF" w:rsidRPr="00656332">
        <w:rPr>
          <w:lang w:eastAsia="en-GB"/>
        </w:rPr>
        <w:t xml:space="preserve"> focus</w:t>
      </w:r>
      <w:r w:rsidR="6FB4B03F" w:rsidRPr="00656332">
        <w:rPr>
          <w:lang w:eastAsia="en-GB"/>
        </w:rPr>
        <w:t>es</w:t>
      </w:r>
      <w:r w:rsidR="511DC2FF" w:rsidRPr="00656332">
        <w:rPr>
          <w:lang w:eastAsia="en-GB"/>
        </w:rPr>
        <w:t xml:space="preserve"> on the researcher in more detail</w:t>
      </w:r>
      <w:r w:rsidR="001C49D8">
        <w:rPr>
          <w:lang w:eastAsia="en-GB"/>
        </w:rPr>
        <w:t>,</w:t>
      </w:r>
      <w:r w:rsidR="511DC2FF" w:rsidRPr="00656332">
        <w:rPr>
          <w:lang w:eastAsia="en-GB"/>
        </w:rPr>
        <w:t xml:space="preserve"> exploring the extent to which current metrics have promoted sustainable research careers and an equitable research culture.</w:t>
      </w:r>
    </w:p>
    <w:p w14:paraId="3CE9669E" w14:textId="670E1742" w:rsidR="273C58BC" w:rsidRPr="00656332" w:rsidRDefault="00DB0DE6" w:rsidP="008530DB">
      <w:pPr>
        <w:spacing w:before="60" w:after="120"/>
        <w:rPr>
          <w:rFonts w:ascii="Calibri" w:eastAsia="Calibri" w:hAnsi="Calibri"/>
          <w:b/>
          <w:bCs/>
          <w:lang w:eastAsia="en-GB"/>
        </w:rPr>
      </w:pPr>
      <w:r w:rsidRPr="00656332">
        <w:rPr>
          <w:rFonts w:ascii="Calibri" w:eastAsia="Calibri" w:hAnsi="Calibri"/>
          <w:b/>
          <w:bCs/>
          <w:lang w:eastAsia="en-GB"/>
        </w:rPr>
        <w:t>THE WAY FORWARD</w:t>
      </w:r>
    </w:p>
    <w:p w14:paraId="0A209582" w14:textId="423B4F6B" w:rsidR="003A7CAE" w:rsidRPr="00656332" w:rsidRDefault="003A7CAE" w:rsidP="00915B0C">
      <w:pPr>
        <w:pStyle w:val="ListParagraph"/>
        <w:numPr>
          <w:ilvl w:val="0"/>
          <w:numId w:val="210"/>
        </w:numPr>
        <w:snapToGrid w:val="0"/>
        <w:spacing w:before="60" w:after="120" w:line="240" w:lineRule="auto"/>
        <w:ind w:left="426" w:hanging="357"/>
        <w:contextualSpacing w:val="0"/>
        <w:rPr>
          <w:lang w:eastAsia="en-GB"/>
        </w:rPr>
      </w:pPr>
      <w:r w:rsidRPr="00656332">
        <w:rPr>
          <w:lang w:eastAsia="en-GB"/>
        </w:rPr>
        <w:t xml:space="preserve">Shifting to a future focus, </w:t>
      </w:r>
      <w:r w:rsidR="00D17D29" w:rsidRPr="001F23AA">
        <w:t>Chapter 6</w:t>
      </w:r>
      <w:r w:rsidRPr="00656332">
        <w:rPr>
          <w:lang w:eastAsia="en-GB"/>
        </w:rPr>
        <w:t xml:space="preserve"> explore</w:t>
      </w:r>
      <w:r w:rsidR="008C02C1" w:rsidRPr="00656332">
        <w:rPr>
          <w:lang w:eastAsia="en-GB"/>
        </w:rPr>
        <w:t>s</w:t>
      </w:r>
      <w:r w:rsidRPr="00656332">
        <w:rPr>
          <w:lang w:eastAsia="en-GB"/>
        </w:rPr>
        <w:t xml:space="preserve"> alternative models and approaches to metrics, as well as suggestions for improvement that have emerged from grey literature and </w:t>
      </w:r>
      <w:r w:rsidR="00DB0DE6" w:rsidRPr="00656332">
        <w:rPr>
          <w:lang w:eastAsia="en-GB"/>
        </w:rPr>
        <w:t>consultations</w:t>
      </w:r>
      <w:r w:rsidRPr="00656332">
        <w:rPr>
          <w:lang w:eastAsia="en-GB"/>
        </w:rPr>
        <w:t xml:space="preserve">. </w:t>
      </w:r>
    </w:p>
    <w:p w14:paraId="622D33B8" w14:textId="766737B2" w:rsidR="003A7CAE" w:rsidRPr="00656332" w:rsidRDefault="00D17D29" w:rsidP="00915B0C">
      <w:pPr>
        <w:pStyle w:val="ListParagraph"/>
        <w:numPr>
          <w:ilvl w:val="0"/>
          <w:numId w:val="210"/>
        </w:numPr>
        <w:snapToGrid w:val="0"/>
        <w:spacing w:before="60" w:after="120" w:line="240" w:lineRule="auto"/>
        <w:ind w:left="426" w:hanging="357"/>
        <w:contextualSpacing w:val="0"/>
        <w:rPr>
          <w:lang w:eastAsia="en-GB"/>
        </w:rPr>
      </w:pPr>
      <w:r w:rsidRPr="001F23AA">
        <w:t>Chapter 7</w:t>
      </w:r>
      <w:r w:rsidR="511DC2FF" w:rsidRPr="00656332">
        <w:rPr>
          <w:lang w:eastAsia="en-GB"/>
        </w:rPr>
        <w:t xml:space="preserve"> </w:t>
      </w:r>
      <w:r w:rsidR="6817F517" w:rsidRPr="00656332">
        <w:rPr>
          <w:lang w:eastAsia="en-GB"/>
        </w:rPr>
        <w:t>bring</w:t>
      </w:r>
      <w:r w:rsidR="00DB0DE6" w:rsidRPr="00656332">
        <w:rPr>
          <w:lang w:eastAsia="en-GB"/>
        </w:rPr>
        <w:t>s</w:t>
      </w:r>
      <w:r w:rsidR="6817F517" w:rsidRPr="00656332">
        <w:rPr>
          <w:lang w:eastAsia="en-GB"/>
        </w:rPr>
        <w:t xml:space="preserve"> together the different themes addressed in this report to present an overarching </w:t>
      </w:r>
      <w:r w:rsidR="008719A0" w:rsidRPr="00656332">
        <w:rPr>
          <w:lang w:eastAsia="en-GB"/>
        </w:rPr>
        <w:t>way forward</w:t>
      </w:r>
      <w:r w:rsidR="6817F517" w:rsidRPr="00656332">
        <w:rPr>
          <w:lang w:eastAsia="en-GB"/>
        </w:rPr>
        <w:t xml:space="preserve"> for research assessment in Australia</w:t>
      </w:r>
      <w:r w:rsidR="009239F5" w:rsidRPr="00656332">
        <w:rPr>
          <w:lang w:eastAsia="en-GB"/>
        </w:rPr>
        <w:t xml:space="preserve">. </w:t>
      </w:r>
      <w:r w:rsidR="0091126E" w:rsidRPr="00656332">
        <w:rPr>
          <w:lang w:eastAsia="en-GB"/>
        </w:rPr>
        <w:t>This includes</w:t>
      </w:r>
      <w:r w:rsidR="00667E32" w:rsidRPr="00656332">
        <w:rPr>
          <w:lang w:eastAsia="en-GB"/>
        </w:rPr>
        <w:t xml:space="preserve"> </w:t>
      </w:r>
      <w:r w:rsidR="6817F517" w:rsidRPr="00656332">
        <w:rPr>
          <w:lang w:eastAsia="en-GB"/>
        </w:rPr>
        <w:t xml:space="preserve">how the purposes, principles and processes of research assessment might work together </w:t>
      </w:r>
      <w:r w:rsidR="61ED77B1" w:rsidRPr="00656332">
        <w:rPr>
          <w:lang w:eastAsia="en-GB"/>
        </w:rPr>
        <w:t>with greater harmony</w:t>
      </w:r>
      <w:r w:rsidR="6817F517" w:rsidRPr="00656332">
        <w:rPr>
          <w:lang w:eastAsia="en-GB"/>
        </w:rPr>
        <w:t xml:space="preserve"> to provide more </w:t>
      </w:r>
      <w:r w:rsidR="62A59201" w:rsidRPr="00656332">
        <w:rPr>
          <w:lang w:eastAsia="en-GB"/>
        </w:rPr>
        <w:t>consistent</w:t>
      </w:r>
      <w:r w:rsidR="6817F517" w:rsidRPr="00656332">
        <w:rPr>
          <w:lang w:eastAsia="en-GB"/>
        </w:rPr>
        <w:t xml:space="preserve"> and reliable understanding of the value of research, and </w:t>
      </w:r>
      <w:r w:rsidR="00122EE9" w:rsidRPr="00656332">
        <w:rPr>
          <w:lang w:eastAsia="en-GB"/>
        </w:rPr>
        <w:t>better recognise</w:t>
      </w:r>
      <w:r w:rsidR="004B6951" w:rsidRPr="00656332">
        <w:rPr>
          <w:lang w:eastAsia="en-GB"/>
        </w:rPr>
        <w:t xml:space="preserve">, </w:t>
      </w:r>
      <w:proofErr w:type="gramStart"/>
      <w:r w:rsidR="004B6951" w:rsidRPr="00656332">
        <w:rPr>
          <w:lang w:eastAsia="en-GB"/>
        </w:rPr>
        <w:t>assess</w:t>
      </w:r>
      <w:proofErr w:type="gramEnd"/>
      <w:r w:rsidR="004B6951" w:rsidRPr="00656332">
        <w:rPr>
          <w:lang w:eastAsia="en-GB"/>
        </w:rPr>
        <w:t xml:space="preserve"> and reward </w:t>
      </w:r>
      <w:r w:rsidR="6817F517" w:rsidRPr="00656332">
        <w:rPr>
          <w:lang w:eastAsia="en-GB"/>
        </w:rPr>
        <w:t xml:space="preserve">the </w:t>
      </w:r>
      <w:r w:rsidR="23200AF3" w:rsidRPr="00656332">
        <w:rPr>
          <w:lang w:eastAsia="en-GB"/>
        </w:rPr>
        <w:t>outputs and impacts of researchers.</w:t>
      </w:r>
    </w:p>
    <w:p w14:paraId="1F1459D2" w14:textId="72ECFAED" w:rsidR="003A7CAE" w:rsidRPr="00656332" w:rsidRDefault="23200AF3" w:rsidP="00915B0C">
      <w:pPr>
        <w:pStyle w:val="ListParagraph"/>
        <w:numPr>
          <w:ilvl w:val="0"/>
          <w:numId w:val="210"/>
        </w:numPr>
        <w:snapToGrid w:val="0"/>
        <w:spacing w:before="60" w:after="120" w:line="240" w:lineRule="auto"/>
        <w:ind w:left="426" w:hanging="357"/>
        <w:rPr>
          <w:lang w:eastAsia="en-GB"/>
        </w:rPr>
      </w:pPr>
      <w:r w:rsidRPr="00656332">
        <w:rPr>
          <w:lang w:eastAsia="en-GB"/>
        </w:rPr>
        <w:t xml:space="preserve">Lastly, </w:t>
      </w:r>
      <w:r w:rsidR="00D17D29" w:rsidRPr="001F23AA">
        <w:t>Chapter 8</w:t>
      </w:r>
      <w:r w:rsidRPr="00656332">
        <w:rPr>
          <w:lang w:eastAsia="en-GB"/>
        </w:rPr>
        <w:t xml:space="preserve"> </w:t>
      </w:r>
      <w:r w:rsidR="60237ADE" w:rsidRPr="00656332">
        <w:rPr>
          <w:lang w:eastAsia="en-GB"/>
        </w:rPr>
        <w:t>p</w:t>
      </w:r>
      <w:r w:rsidR="7DF3D76B" w:rsidRPr="00656332">
        <w:rPr>
          <w:lang w:eastAsia="en-GB"/>
        </w:rPr>
        <w:t>rovides a summation of</w:t>
      </w:r>
      <w:r w:rsidR="511DC2FF" w:rsidRPr="00656332">
        <w:rPr>
          <w:lang w:eastAsia="en-GB"/>
        </w:rPr>
        <w:t xml:space="preserve"> findings </w:t>
      </w:r>
      <w:r w:rsidR="7DF3D76B" w:rsidRPr="00656332">
        <w:rPr>
          <w:lang w:eastAsia="en-GB"/>
        </w:rPr>
        <w:t xml:space="preserve">and </w:t>
      </w:r>
      <w:r w:rsidR="00CA396A" w:rsidRPr="00656332">
        <w:rPr>
          <w:lang w:eastAsia="en-GB"/>
        </w:rPr>
        <w:t>a framework</w:t>
      </w:r>
      <w:r w:rsidR="7DF3D76B" w:rsidRPr="00656332">
        <w:rPr>
          <w:lang w:eastAsia="en-GB"/>
        </w:rPr>
        <w:t xml:space="preserve"> </w:t>
      </w:r>
      <w:r w:rsidR="19F9AD3A" w:rsidRPr="00656332">
        <w:rPr>
          <w:lang w:eastAsia="en-GB"/>
        </w:rPr>
        <w:t>for possible future actions</w:t>
      </w:r>
      <w:r w:rsidR="511DC2FF" w:rsidRPr="00656332">
        <w:rPr>
          <w:lang w:eastAsia="en-GB"/>
        </w:rPr>
        <w:t>.</w:t>
      </w:r>
    </w:p>
    <w:p w14:paraId="619A4100" w14:textId="086359D3" w:rsidR="00892526" w:rsidRPr="00656332" w:rsidRDefault="003A4B59" w:rsidP="00915B0C">
      <w:pPr>
        <w:snapToGrid w:val="0"/>
        <w:spacing w:before="60" w:after="120"/>
        <w:rPr>
          <w:rFonts w:ascii="Calibri" w:eastAsia="Calibri" w:hAnsi="Calibri"/>
          <w:lang w:eastAsia="en-GB"/>
        </w:rPr>
        <w:sectPr w:rsidR="00892526" w:rsidRPr="00656332" w:rsidSect="00885002">
          <w:footnotePr>
            <w:numFmt w:val="lowerRoman"/>
          </w:footnotePr>
          <w:endnotePr>
            <w:numFmt w:val="decimal"/>
          </w:endnotePr>
          <w:pgSz w:w="11906" w:h="16838"/>
          <w:pgMar w:top="709" w:right="1440" w:bottom="720" w:left="1157" w:header="708" w:footer="708" w:gutter="0"/>
          <w:cols w:space="708"/>
          <w:docGrid w:linePitch="360"/>
        </w:sectPr>
      </w:pPr>
      <w:r w:rsidRPr="00656332">
        <w:rPr>
          <w:lang w:eastAsia="en-GB"/>
        </w:rPr>
        <w:t xml:space="preserve">The report includes an array of </w:t>
      </w:r>
      <w:r w:rsidR="00B150A5" w:rsidRPr="00656332">
        <w:rPr>
          <w:lang w:eastAsia="en-GB"/>
        </w:rPr>
        <w:t>additional information in appendices, including details of the</w:t>
      </w:r>
      <w:r w:rsidR="00D64322" w:rsidRPr="00656332">
        <w:rPr>
          <w:lang w:eastAsia="en-GB"/>
        </w:rPr>
        <w:t xml:space="preserve"> report and survey method</w:t>
      </w:r>
      <w:r w:rsidR="00B150A5" w:rsidRPr="00656332">
        <w:rPr>
          <w:lang w:eastAsia="en-GB"/>
        </w:rPr>
        <w:t xml:space="preserve"> (</w:t>
      </w:r>
      <w:r w:rsidR="00E92C67" w:rsidRPr="000C3322">
        <w:t>Appendix</w:t>
      </w:r>
      <w:r w:rsidR="00FE104E" w:rsidRPr="001F23AA">
        <w:t xml:space="preserve"> 2</w:t>
      </w:r>
      <w:r w:rsidR="00B150A5" w:rsidRPr="00656332">
        <w:rPr>
          <w:lang w:eastAsia="en-GB"/>
        </w:rPr>
        <w:t>).</w:t>
      </w:r>
    </w:p>
    <w:p w14:paraId="291572C1" w14:textId="77777777" w:rsidR="00D07AED" w:rsidRPr="00F15104" w:rsidRDefault="00F94A79" w:rsidP="00F15104">
      <w:pPr>
        <w:shd w:val="clear" w:color="auto" w:fill="DEEAF6" w:themeFill="accent5" w:themeFillTint="33"/>
        <w:rPr>
          <w:color w:val="000000" w:themeColor="text1"/>
        </w:rPr>
      </w:pPr>
      <w:r w:rsidRPr="00F15104">
        <w:rPr>
          <w:b/>
          <w:color w:val="000000" w:themeColor="text1"/>
          <w:sz w:val="32"/>
          <w:szCs w:val="32"/>
        </w:rPr>
        <w:lastRenderedPageBreak/>
        <w:t>DEFINING RESEARCH ASSESSMENT</w:t>
      </w:r>
    </w:p>
    <w:p w14:paraId="6E54E79D" w14:textId="25C12F9E" w:rsidR="004C6E9B" w:rsidRPr="00656332" w:rsidRDefault="00396E36" w:rsidP="00437FE8">
      <w:pPr>
        <w:pStyle w:val="Heading1"/>
      </w:pPr>
      <w:bookmarkStart w:id="6" w:name="_Context"/>
      <w:bookmarkStart w:id="7" w:name="_Toc144919455"/>
      <w:bookmarkEnd w:id="6"/>
      <w:r w:rsidRPr="00656332">
        <w:t>C</w:t>
      </w:r>
      <w:r w:rsidR="004C6E9B" w:rsidRPr="00656332">
        <w:t>ontext</w:t>
      </w:r>
      <w:bookmarkEnd w:id="7"/>
    </w:p>
    <w:p w14:paraId="784FADD3" w14:textId="320370C2" w:rsidR="000A1B37" w:rsidRDefault="6DC00606" w:rsidP="00D0305F">
      <w:r w:rsidRPr="00656332">
        <w:t>Research plays a</w:t>
      </w:r>
      <w:r w:rsidR="3D4A6416" w:rsidRPr="00656332">
        <w:t xml:space="preserve"> </w:t>
      </w:r>
      <w:r w:rsidR="1CB8D931" w:rsidRPr="00656332">
        <w:t>pivotal</w:t>
      </w:r>
      <w:r w:rsidR="3D4A6416" w:rsidRPr="00656332">
        <w:t xml:space="preserve"> role </w:t>
      </w:r>
      <w:r w:rsidR="36DA992C" w:rsidRPr="00656332">
        <w:t xml:space="preserve">in </w:t>
      </w:r>
      <w:r w:rsidR="00086865" w:rsidRPr="00796875">
        <w:t>society</w:t>
      </w:r>
      <w:r w:rsidR="232CB720" w:rsidRPr="00656332">
        <w:t>.</w:t>
      </w:r>
      <w:r w:rsidR="4FDA6F32" w:rsidRPr="00656332">
        <w:t xml:space="preserve"> Through research, we gain new understandings, test </w:t>
      </w:r>
      <w:proofErr w:type="gramStart"/>
      <w:r w:rsidR="4FDA6F32" w:rsidRPr="00656332">
        <w:t>theories</w:t>
      </w:r>
      <w:proofErr w:type="gramEnd"/>
      <w:r w:rsidR="4FDA6F32" w:rsidRPr="00656332">
        <w:t xml:space="preserve"> and make discoveries</w:t>
      </w:r>
      <w:r w:rsidR="24B5C6A7" w:rsidRPr="00656332">
        <w:t xml:space="preserve">, </w:t>
      </w:r>
      <w:r w:rsidR="166D03E5" w:rsidRPr="00656332">
        <w:t>leading</w:t>
      </w:r>
      <w:r w:rsidR="24B5C6A7" w:rsidRPr="00656332">
        <w:t xml:space="preserve"> to the advancement of human knowledge and new ideas.</w:t>
      </w:r>
      <w:r w:rsidR="7201F9F0" w:rsidRPr="00656332">
        <w:t xml:space="preserve"> Research also has a </w:t>
      </w:r>
      <w:r w:rsidR="518E7C9C" w:rsidRPr="00656332">
        <w:t>substantial</w:t>
      </w:r>
      <w:r w:rsidR="7201F9F0" w:rsidRPr="00656332">
        <w:t xml:space="preserve"> impact on econom</w:t>
      </w:r>
      <w:r w:rsidR="15BBCE73" w:rsidRPr="00656332">
        <w:t>ic</w:t>
      </w:r>
      <w:r w:rsidR="26DB1F26" w:rsidRPr="00656332">
        <w:t xml:space="preserve"> growth,</w:t>
      </w:r>
      <w:r w:rsidR="7201F9F0" w:rsidRPr="00656332">
        <w:t xml:space="preserve"> help</w:t>
      </w:r>
      <w:r w:rsidR="26DB1F26" w:rsidRPr="00656332">
        <w:t>ing</w:t>
      </w:r>
      <w:r w:rsidR="7201F9F0" w:rsidRPr="00656332">
        <w:t xml:space="preserve"> to develop industries, attract</w:t>
      </w:r>
      <w:r w:rsidR="000A5FE9">
        <w:t>ing</w:t>
      </w:r>
      <w:r w:rsidR="7201F9F0" w:rsidRPr="00656332">
        <w:t xml:space="preserve"> investments</w:t>
      </w:r>
      <w:r w:rsidR="00CE7B27" w:rsidRPr="00656332">
        <w:rPr>
          <w:rStyle w:val="EndnoteReference"/>
        </w:rPr>
        <w:endnoteReference w:id="3"/>
      </w:r>
      <w:r w:rsidR="7201F9F0" w:rsidRPr="00656332">
        <w:t xml:space="preserve"> and creat</w:t>
      </w:r>
      <w:r w:rsidR="000A5FE9">
        <w:t>ing</w:t>
      </w:r>
      <w:r w:rsidR="7201F9F0" w:rsidRPr="00656332">
        <w:t xml:space="preserve"> technological advancements. </w:t>
      </w:r>
      <w:r w:rsidR="402A6BCB" w:rsidRPr="00656332">
        <w:t>Additionally, r</w:t>
      </w:r>
      <w:r w:rsidR="5089613D" w:rsidRPr="00656332">
        <w:t>esearch</w:t>
      </w:r>
      <w:r w:rsidR="7201F9F0" w:rsidRPr="00656332">
        <w:t xml:space="preserve"> has a profound influence</w:t>
      </w:r>
      <w:r w:rsidR="62C6C05E" w:rsidRPr="00656332">
        <w:t xml:space="preserve"> on</w:t>
      </w:r>
      <w:r w:rsidR="7201F9F0" w:rsidRPr="00656332">
        <w:t xml:space="preserve"> society by </w:t>
      </w:r>
      <w:r w:rsidR="62C6C05E" w:rsidRPr="00656332">
        <w:t>shaping</w:t>
      </w:r>
      <w:r w:rsidR="7201F9F0" w:rsidRPr="00656332">
        <w:t xml:space="preserve"> policy decisions, addressing societal </w:t>
      </w:r>
      <w:proofErr w:type="gramStart"/>
      <w:r w:rsidR="7201F9F0" w:rsidRPr="00656332">
        <w:t>challenges</w:t>
      </w:r>
      <w:proofErr w:type="gramEnd"/>
      <w:r w:rsidR="7201F9F0" w:rsidRPr="00656332">
        <w:t xml:space="preserve"> and improving the overall wellbeing of communities.</w:t>
      </w:r>
      <w:r w:rsidR="4B3E5224" w:rsidRPr="00656332">
        <w:t xml:space="preserve"> </w:t>
      </w:r>
    </w:p>
    <w:p w14:paraId="1991566D" w14:textId="2CB29DBC" w:rsidR="00F51E53" w:rsidRPr="00656332" w:rsidRDefault="00F51E53" w:rsidP="00D0305F">
      <w:r w:rsidRPr="00656332">
        <w:rPr>
          <w:noProof/>
        </w:rPr>
        <mc:AlternateContent>
          <mc:Choice Requires="wpg">
            <w:drawing>
              <wp:inline distT="0" distB="0" distL="0" distR="0" wp14:anchorId="5B59F6B5" wp14:editId="255A6D8D">
                <wp:extent cx="3754120" cy="2169160"/>
                <wp:effectExtent l="0" t="0" r="0" b="2540"/>
                <wp:docPr id="1198342954" name="Group 1198342954" descr="A diagram showing the steps to achieving Australia's return to innovation. The Commonwealth Scientific and Industrial Research Organisation (CSIRO) quantified Australia’s return to innovation through the relationship between domestic gross expenditure on research and development (GERD) and GDP per capita growth to estimate the return on investment (ROI) to innovation for Australia. It notes that every $1 of research and development (R&amp;D) investment in Australia creates an average of $3.50 in economy-wide benefits, and a 10% average annual return. "/>
                <wp:cNvGraphicFramePr/>
                <a:graphic xmlns:a="http://schemas.openxmlformats.org/drawingml/2006/main">
                  <a:graphicData uri="http://schemas.microsoft.com/office/word/2010/wordprocessingGroup">
                    <wpg:wgp>
                      <wpg:cNvGrpSpPr/>
                      <wpg:grpSpPr>
                        <a:xfrm>
                          <a:off x="0" y="0"/>
                          <a:ext cx="3754120" cy="2169160"/>
                          <a:chOff x="-53162" y="0"/>
                          <a:chExt cx="3754577" cy="2169160"/>
                        </a:xfrm>
                      </wpg:grpSpPr>
                      <wps:wsp>
                        <wps:cNvPr id="236770017" name="Text Box 236770017"/>
                        <wps:cNvSpPr txBox="1"/>
                        <wps:spPr>
                          <a:xfrm>
                            <a:off x="-53162" y="1998345"/>
                            <a:ext cx="3753485" cy="170815"/>
                          </a:xfrm>
                          <a:prstGeom prst="rect">
                            <a:avLst/>
                          </a:prstGeom>
                          <a:solidFill>
                            <a:prstClr val="white"/>
                          </a:solidFill>
                          <a:ln>
                            <a:noFill/>
                          </a:ln>
                        </wps:spPr>
                        <wps:txbx>
                          <w:txbxContent>
                            <w:p w14:paraId="774EFFA7" w14:textId="77777777" w:rsidR="00F51E53" w:rsidRPr="009E3AD0" w:rsidRDefault="00F51E53" w:rsidP="00F51E53">
                              <w:pPr>
                                <w:pStyle w:val="Caption"/>
                                <w:snapToGrid w:val="0"/>
                                <w:spacing w:before="0"/>
                                <w:jc w:val="center"/>
                              </w:pPr>
                              <w:r>
                                <w:t xml:space="preserve">Figure </w:t>
                              </w:r>
                              <w:r>
                                <w:rPr>
                                  <w:bCs w:val="0"/>
                                </w:rPr>
                                <w:fldChar w:fldCharType="begin"/>
                              </w:r>
                              <w:r>
                                <w:instrText>SEQ Figure \* ARABIC</w:instrText>
                              </w:r>
                              <w:r>
                                <w:rPr>
                                  <w:bCs w:val="0"/>
                                </w:rPr>
                                <w:fldChar w:fldCharType="separate"/>
                              </w:r>
                              <w:r>
                                <w:rPr>
                                  <w:noProof/>
                                </w:rPr>
                                <w:t>2</w:t>
                              </w:r>
                              <w:r>
                                <w:rPr>
                                  <w:bCs w:val="0"/>
                                </w:rPr>
                                <w:fldChar w:fldCharType="end"/>
                              </w:r>
                              <w:r>
                                <w:t>: Australia’s return to innovation (Source: CSIRO</w:t>
                              </w:r>
                              <w:r w:rsidRPr="001F23AA">
                                <w:rPr>
                                  <w:vertAlign w:val="superscript"/>
                                </w:rPr>
                                <w:t>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34433994" name="Picture 534433994" descr="A diagram showing the steps to achieving Australia's return to innovation. The Commonwealth Scientific and Industrial Research Organisation (CSIRO) quantified Australia’s return to innovation through the relationship between domestic gross expenditure on research and development (GERD) and GDP per capita growth to estimate the return on investment (ROI) to innovation for Australia. It notes that every $1 of research and development (R&amp;D) investment in Australia creates an average of $3.50 in economy-wide benefits, and a 10% average annual return. "/>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1415" cy="1998345"/>
                          </a:xfrm>
                          <a:prstGeom prst="rect">
                            <a:avLst/>
                          </a:prstGeom>
                          <a:noFill/>
                        </pic:spPr>
                      </pic:pic>
                    </wpg:wgp>
                  </a:graphicData>
                </a:graphic>
              </wp:inline>
            </w:drawing>
          </mc:Choice>
          <mc:Fallback>
            <w:pict>
              <v:group w14:anchorId="5B59F6B5" id="Group 1198342954" o:spid="_x0000_s1028" alt="A diagram showing the steps to achieving Australia's return to innovation. The Commonwealth Scientific and Industrial Research Organisation (CSIRO) quantified Australia’s return to innovation through the relationship between domestic gross expenditure on research and development (GERD) and GDP per capita growth to estimate the return on investment (ROI) to innovation for Australia. It notes that every $1 of research and development (R&amp;D) investment in Australia creates an average of $3.50 in economy-wide benefits, and a 10% average annual return. " style="width:295.6pt;height:170.8pt;mso-position-horizontal-relative:char;mso-position-vertical-relative:line" coordorigin="-531" coordsize="37545,2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">
                <v:shape id="Text Box 236770017" o:spid="_x0000_s1029" type="#_x0000_t202" style="position:absolute;left:-531;top:19983;width:3753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" stroked="f">
                  <v:textbox style="mso-fit-shape-to-text:t" inset="0,0,0,0">
                    <w:txbxContent>
                      <w:p w14:paraId="774EFFA7" w14:textId="77777777" w:rsidR="00F51E53" w:rsidRPr="009E3AD0" w:rsidRDefault="00F51E53" w:rsidP="00F51E53">
                        <w:pPr>
                          <w:pStyle w:val="Caption"/>
                          <w:snapToGrid w:val="0"/>
                          <w:spacing w:before="0"/>
                          <w:jc w:val="center"/>
                        </w:pPr>
                        <w:r>
                          <w:t xml:space="preserve">Figure </w:t>
                        </w:r>
                        <w:r>
                          <w:rPr>
                            <w:bCs w:val="0"/>
                          </w:rPr>
                          <w:fldChar w:fldCharType="begin"/>
                        </w:r>
                        <w:r>
                          <w:instrText>SEQ Figure \* ARABIC</w:instrText>
                        </w:r>
                        <w:r>
                          <w:rPr>
                            <w:bCs w:val="0"/>
                          </w:rPr>
                          <w:fldChar w:fldCharType="separate"/>
                        </w:r>
                        <w:r>
                          <w:rPr>
                            <w:noProof/>
                          </w:rPr>
                          <w:t>2</w:t>
                        </w:r>
                        <w:r>
                          <w:rPr>
                            <w:bCs w:val="0"/>
                          </w:rPr>
                          <w:fldChar w:fldCharType="end"/>
                        </w:r>
                        <w:r>
                          <w:t>: Australia’s return to innovation (Source: CSIRO</w:t>
                        </w:r>
                        <w:r w:rsidRPr="001F23AA">
                          <w:rPr>
                            <w:vertAlign w:val="superscript"/>
                          </w:rPr>
                          <w:t>2</w:t>
                        </w:r>
                        <w: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433994" o:spid="_x0000_s1030" type="#_x0000_t75" alt="A diagram showing the steps to achieving Australia's return to innovation. The Commonwealth Scientific and Industrial Research Organisation (CSIRO) quantified Australia’s return to innovation through the relationship between domestic gross expenditure on research and development (GERD) and GDP per capita growth to estimate the return on investment (ROI) to innovation for Australia. It notes that every $1 of research and development (R&amp;D) investment in Australia creates an average of $3.50 in economy-wide benefits, and a 10% average annual return. " style="position:absolute;width:37014;height:19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">
                  <v:imagedata r:id="rId28" o:title="A diagram showing the steps to achieving Australia's return to innovation"/>
                </v:shape>
                <w10:anchorlock/>
              </v:group>
            </w:pict>
          </mc:Fallback>
        </mc:AlternateContent>
      </w:r>
    </w:p>
    <w:p w14:paraId="7FC7DB16" w14:textId="5D8CFB92" w:rsidR="005811F8" w:rsidRPr="00796875" w:rsidRDefault="003315C6" w:rsidP="00F51E53">
      <w:pPr>
        <w:snapToGrid w:val="0"/>
        <w:spacing w:before="240"/>
      </w:pPr>
      <w:r w:rsidRPr="00656332">
        <w:t>In 2021</w:t>
      </w:r>
      <w:r w:rsidR="000A5FE9">
        <w:t>,</w:t>
      </w:r>
      <w:r w:rsidRPr="00656332">
        <w:t xml:space="preserve"> </w:t>
      </w:r>
      <w:r w:rsidR="00261320">
        <w:t xml:space="preserve">the </w:t>
      </w:r>
      <w:r w:rsidR="00261320" w:rsidRPr="00656332">
        <w:rPr>
          <w:lang w:eastAsia="en-GB"/>
        </w:rPr>
        <w:t>Commonwealth Scientific and Industrial Research Organisation (CSIRO)</w:t>
      </w:r>
      <w:r w:rsidRPr="00796875">
        <w:t xml:space="preserve"> quantified Australia’s return to innovation, noting that every $1 of </w:t>
      </w:r>
      <w:r w:rsidR="000A5FE9">
        <w:t>research and development (</w:t>
      </w:r>
      <w:r w:rsidRPr="00796875">
        <w:t>R&amp;D</w:t>
      </w:r>
      <w:r w:rsidR="000A5FE9">
        <w:t>)</w:t>
      </w:r>
      <w:r w:rsidRPr="00796875">
        <w:t xml:space="preserve"> investment in Australia </w:t>
      </w:r>
      <w:r w:rsidR="002C19E3" w:rsidRPr="00796875">
        <w:t>creates an average of $3.5</w:t>
      </w:r>
      <w:r w:rsidR="00E35151">
        <w:t>0</w:t>
      </w:r>
      <w:r w:rsidR="002C19E3" w:rsidRPr="00796875">
        <w:t xml:space="preserve"> in economy</w:t>
      </w:r>
      <w:r w:rsidR="005811F8" w:rsidRPr="00796875">
        <w:t>-wide benefits (</w:t>
      </w:r>
      <w:r w:rsidR="005811F8" w:rsidRPr="001A5580">
        <w:fldChar w:fldCharType="begin"/>
      </w:r>
      <w:r w:rsidR="005811F8" w:rsidRPr="00656332">
        <w:instrText xml:space="preserve"> REF _Ref144298791 \h </w:instrText>
      </w:r>
      <w:r w:rsidR="00656332">
        <w:instrText xml:space="preserve"> \* MERGEFORMAT </w:instrText>
      </w:r>
      <w:r w:rsidR="005811F8" w:rsidRPr="001A5580">
        <w:fldChar w:fldCharType="separate"/>
      </w:r>
      <w:r w:rsidR="007A1484">
        <w:t xml:space="preserve">Figure </w:t>
      </w:r>
      <w:r w:rsidR="007A1484">
        <w:rPr>
          <w:noProof/>
        </w:rPr>
        <w:t>2</w:t>
      </w:r>
      <w:r w:rsidR="005811F8" w:rsidRPr="001A5580">
        <w:fldChar w:fldCharType="end"/>
      </w:r>
      <w:r w:rsidR="005811F8" w:rsidRPr="00656332">
        <w:t>).</w:t>
      </w:r>
      <w:r w:rsidR="003A3321" w:rsidRPr="00796875">
        <w:t xml:space="preserve"> Additionally, a</w:t>
      </w:r>
      <w:r w:rsidR="00DF2B24" w:rsidRPr="00796875">
        <w:t xml:space="preserve"> recent report </w:t>
      </w:r>
      <w:r w:rsidR="004266AE" w:rsidRPr="00796875">
        <w:t>assessing the impact of ARC-funded research found that every $1 of research funded through the National Competitive Grants Program generates $3.32</w:t>
      </w:r>
      <w:r w:rsidR="00123BED" w:rsidRPr="00796875">
        <w:t xml:space="preserve"> for the Australian economy.</w:t>
      </w:r>
      <w:r w:rsidR="00123BED" w:rsidRPr="00656332">
        <w:rPr>
          <w:rStyle w:val="EndnoteReference"/>
        </w:rPr>
        <w:endnoteReference w:id="4"/>
      </w:r>
      <w:r w:rsidR="00123BED" w:rsidRPr="00656332">
        <w:t xml:space="preserve"> </w:t>
      </w:r>
      <w:r w:rsidR="00755C05" w:rsidRPr="00796875">
        <w:t>The report also estimated th</w:t>
      </w:r>
      <w:r w:rsidR="00894D04" w:rsidRPr="00796875">
        <w:t xml:space="preserve">at ARC-funded research from </w:t>
      </w:r>
      <w:r w:rsidR="0090585F" w:rsidRPr="00796875">
        <w:t>2002</w:t>
      </w:r>
      <w:r w:rsidR="000A5FE9">
        <w:t xml:space="preserve"> to </w:t>
      </w:r>
      <w:r w:rsidR="0090585F" w:rsidRPr="00796875">
        <w:t>2021 will increase the economic output for Australia by $184.3 billion, increase the real income of Australians by $152.5 billion and create 6,570 jobs per year acro</w:t>
      </w:r>
      <w:r w:rsidR="00CA699D" w:rsidRPr="00796875">
        <w:t xml:space="preserve">ss Australia. </w:t>
      </w:r>
    </w:p>
    <w:p w14:paraId="7ABFE151" w14:textId="0DA39B7D" w:rsidR="00F126D3" w:rsidRPr="00796875" w:rsidRDefault="004A1986">
      <w:r w:rsidRPr="00656332">
        <w:t>As research outcomes are of great interest to stakeholders</w:t>
      </w:r>
      <w:r w:rsidR="001D2828" w:rsidRPr="00796875">
        <w:t>, especially investors and funders</w:t>
      </w:r>
      <w:r w:rsidRPr="00656332">
        <w:t xml:space="preserve">, various processes have been developed to quantify and qualify the impact of research, </w:t>
      </w:r>
      <w:proofErr w:type="gramStart"/>
      <w:r w:rsidRPr="00656332">
        <w:t>researchers</w:t>
      </w:r>
      <w:proofErr w:type="gramEnd"/>
      <w:r w:rsidRPr="00656332">
        <w:t xml:space="preserve"> and research organisations.</w:t>
      </w:r>
      <w:r w:rsidR="007B6289" w:rsidRPr="00656332">
        <w:t xml:space="preserve"> </w:t>
      </w:r>
    </w:p>
    <w:p w14:paraId="33B4B9B3" w14:textId="7D71B4E4" w:rsidR="004A1986" w:rsidRPr="00656332" w:rsidRDefault="007B6289">
      <w:r w:rsidRPr="00656332">
        <w:t>In Australia, the Australian Government is the largest single investor in R&amp;D</w:t>
      </w:r>
      <w:r w:rsidR="000A5FE9">
        <w:t>,</w:t>
      </w:r>
      <w:r w:rsidRPr="00656332">
        <w:t xml:space="preserve"> with approximately $13.2</w:t>
      </w:r>
      <w:r w:rsidR="001F23AA">
        <w:t> </w:t>
      </w:r>
      <w:r w:rsidRPr="00656332">
        <w:t>billion invested in 20</w:t>
      </w:r>
      <w:r w:rsidR="0029084E" w:rsidRPr="00656332">
        <w:t>22</w:t>
      </w:r>
      <w:r w:rsidR="000A5FE9">
        <w:t>–</w:t>
      </w:r>
      <w:r w:rsidRPr="00656332">
        <w:t>2</w:t>
      </w:r>
      <w:r w:rsidR="0029084E" w:rsidRPr="00656332">
        <w:t>3</w:t>
      </w:r>
      <w:r w:rsidRPr="00656332">
        <w:t>.</w:t>
      </w:r>
      <w:r w:rsidRPr="00656332">
        <w:rPr>
          <w:rStyle w:val="EndnoteReference"/>
        </w:rPr>
        <w:endnoteReference w:id="5"/>
      </w:r>
      <w:r w:rsidRPr="00656332">
        <w:t xml:space="preserve"> Australian businesses, less Australian Government R&amp;D tax incentives, combined spent nearly $16 billion in 2019</w:t>
      </w:r>
      <w:r w:rsidR="000A5FE9">
        <w:t>–</w:t>
      </w:r>
      <w:r w:rsidRPr="00656332">
        <w:t>20 on R&amp;D</w:t>
      </w:r>
      <w:r w:rsidR="00951E50" w:rsidRPr="00656332">
        <w:rPr>
          <w:rStyle w:val="EndnoteReference"/>
        </w:rPr>
        <w:endnoteReference w:id="6"/>
      </w:r>
      <w:r w:rsidR="00285663" w:rsidRPr="00656332">
        <w:t xml:space="preserve"> (1.8% of </w:t>
      </w:r>
      <w:r w:rsidR="000A5FE9">
        <w:t xml:space="preserve">gross domestic product </w:t>
      </w:r>
      <w:r w:rsidR="002D29E0">
        <w:t>(</w:t>
      </w:r>
      <w:r w:rsidR="00285663" w:rsidRPr="00656332">
        <w:t>GDP</w:t>
      </w:r>
      <w:r w:rsidR="002D29E0">
        <w:t>)</w:t>
      </w:r>
      <w:r w:rsidR="00AE487C" w:rsidRPr="00656332">
        <w:t xml:space="preserve"> in 2019</w:t>
      </w:r>
      <w:r w:rsidR="00285663" w:rsidRPr="00656332">
        <w:t>)</w:t>
      </w:r>
      <w:r w:rsidR="006E5115" w:rsidRPr="001F23AA">
        <w:t>,</w:t>
      </w:r>
      <w:r w:rsidRPr="00656332">
        <w:t xml:space="preserve"> which is comparatively lower than global counterparts, including </w:t>
      </w:r>
      <w:r w:rsidR="00C97192" w:rsidRPr="00656332">
        <w:t xml:space="preserve">the </w:t>
      </w:r>
      <w:r w:rsidRPr="00656332">
        <w:t>United States</w:t>
      </w:r>
      <w:r w:rsidR="00E44557" w:rsidRPr="00656332">
        <w:t xml:space="preserve"> (3.2% GDP</w:t>
      </w:r>
      <w:r w:rsidR="00AE487C" w:rsidRPr="00656332">
        <w:t xml:space="preserve"> in 2019)</w:t>
      </w:r>
      <w:r w:rsidRPr="00656332">
        <w:t>, Japan</w:t>
      </w:r>
      <w:r w:rsidR="00CD4FE1" w:rsidRPr="00656332">
        <w:t xml:space="preserve"> </w:t>
      </w:r>
      <w:r w:rsidR="00951E50" w:rsidRPr="00656332">
        <w:t>(3.2% GDP in 2019)</w:t>
      </w:r>
      <w:r w:rsidRPr="00656332">
        <w:t>, Germany</w:t>
      </w:r>
      <w:r w:rsidR="00951E50" w:rsidRPr="00656332">
        <w:t xml:space="preserve"> (3.2% GDP in 2019)</w:t>
      </w:r>
      <w:r w:rsidRPr="00656332">
        <w:t xml:space="preserve"> and China</w:t>
      </w:r>
      <w:r w:rsidR="00E44557" w:rsidRPr="00656332">
        <w:t xml:space="preserve"> (2.2% of GDP</w:t>
      </w:r>
      <w:r w:rsidR="00AE487C" w:rsidRPr="00656332">
        <w:t xml:space="preserve"> in 2019</w:t>
      </w:r>
      <w:r w:rsidR="00E44557" w:rsidRPr="00656332">
        <w:t>)</w:t>
      </w:r>
      <w:r w:rsidRPr="00656332">
        <w:t>.</w:t>
      </w:r>
      <w:r w:rsidRPr="00656332">
        <w:rPr>
          <w:rStyle w:val="EndnoteReference"/>
        </w:rPr>
        <w:endnoteReference w:id="7"/>
      </w:r>
    </w:p>
    <w:p w14:paraId="70DD97A8" w14:textId="68F22997" w:rsidR="007B6289" w:rsidRPr="00656332" w:rsidRDefault="007B6289">
      <w:r w:rsidRPr="00656332">
        <w:t xml:space="preserve">This is partly due to the private sector in Australia </w:t>
      </w:r>
      <w:r w:rsidR="00EF4387" w:rsidRPr="00656332">
        <w:t xml:space="preserve">being </w:t>
      </w:r>
      <w:r w:rsidRPr="00656332">
        <w:t xml:space="preserve">predominantly composed of small to medium enterprises (SMEs), which have limited need or capacity to invest in research due to business needs, </w:t>
      </w:r>
      <w:proofErr w:type="gramStart"/>
      <w:r w:rsidRPr="00656332">
        <w:t>time</w:t>
      </w:r>
      <w:proofErr w:type="gramEnd"/>
      <w:r w:rsidRPr="00656332">
        <w:t xml:space="preserve"> and financial constraints. </w:t>
      </w:r>
      <w:r w:rsidR="003E13E1" w:rsidRPr="00656332" w:rsidDel="00503D60">
        <w:t>As a result,</w:t>
      </w:r>
      <w:r w:rsidR="00C937F9" w:rsidRPr="00656332">
        <w:t xml:space="preserve"> </w:t>
      </w:r>
      <w:r w:rsidR="003E13E1" w:rsidRPr="00656332">
        <w:t>most private sector research undertaken in Australia is in-house</w:t>
      </w:r>
      <w:r w:rsidR="004D413A">
        <w:t>,</w:t>
      </w:r>
      <w:r w:rsidR="003E13E1" w:rsidRPr="00656332">
        <w:t xml:space="preserve"> with low levels of university</w:t>
      </w:r>
      <w:r w:rsidR="004D413A">
        <w:t>–</w:t>
      </w:r>
      <w:r w:rsidR="003E13E1" w:rsidRPr="00656332">
        <w:t xml:space="preserve">industry collaboration due to cultural and skill differences and intellectual property </w:t>
      </w:r>
      <w:r w:rsidR="004D413A">
        <w:t xml:space="preserve">(IP) </w:t>
      </w:r>
      <w:r w:rsidR="003E13E1" w:rsidRPr="00656332">
        <w:t>barriers.</w:t>
      </w:r>
      <w:r w:rsidR="0006590C" w:rsidRPr="00656332">
        <w:rPr>
          <w:rStyle w:val="EndnoteReference"/>
        </w:rPr>
        <w:endnoteReference w:id="8"/>
      </w:r>
    </w:p>
    <w:p w14:paraId="3A416C65" w14:textId="234E9E8F" w:rsidR="009B0167" w:rsidRPr="00656332" w:rsidRDefault="007A1738" w:rsidP="009B0167">
      <w:pPr>
        <w:rPr>
          <w:lang w:eastAsia="en-GB"/>
        </w:rPr>
      </w:pPr>
      <w:r w:rsidRPr="00656332">
        <w:rPr>
          <w:lang w:eastAsia="en-GB"/>
        </w:rPr>
        <w:t>It is crucial to acknowledge that researchers are employed across a range of sectors and organi</w:t>
      </w:r>
      <w:r w:rsidR="00B00B0C" w:rsidRPr="00656332">
        <w:rPr>
          <w:lang w:eastAsia="en-GB"/>
        </w:rPr>
        <w:t>s</w:t>
      </w:r>
      <w:r w:rsidRPr="00656332">
        <w:rPr>
          <w:lang w:eastAsia="en-GB"/>
        </w:rPr>
        <w:t xml:space="preserve">ations, including universities, </w:t>
      </w:r>
      <w:r w:rsidR="7826A108" w:rsidRPr="00656332">
        <w:rPr>
          <w:lang w:eastAsia="en-GB"/>
        </w:rPr>
        <w:t xml:space="preserve">private </w:t>
      </w:r>
      <w:r w:rsidRPr="00656332">
        <w:rPr>
          <w:lang w:eastAsia="en-GB"/>
        </w:rPr>
        <w:t xml:space="preserve">companies, consulting firms, </w:t>
      </w:r>
      <w:r w:rsidR="68B49A45" w:rsidRPr="00656332">
        <w:rPr>
          <w:lang w:eastAsia="en-GB"/>
        </w:rPr>
        <w:t>medical research institutes</w:t>
      </w:r>
      <w:r w:rsidR="003E56F9">
        <w:rPr>
          <w:lang w:eastAsia="en-GB"/>
        </w:rPr>
        <w:t xml:space="preserve"> (MRIs)</w:t>
      </w:r>
      <w:r w:rsidR="68B49A45" w:rsidRPr="00656332">
        <w:rPr>
          <w:lang w:eastAsia="en-GB"/>
        </w:rPr>
        <w:t xml:space="preserve">, </w:t>
      </w:r>
      <w:r w:rsidRPr="00656332">
        <w:rPr>
          <w:lang w:eastAsia="en-GB"/>
        </w:rPr>
        <w:t xml:space="preserve">hospitals, government </w:t>
      </w:r>
      <w:r w:rsidR="015B0213" w:rsidRPr="00656332">
        <w:rPr>
          <w:lang w:eastAsia="en-GB"/>
        </w:rPr>
        <w:t xml:space="preserve">departments and </w:t>
      </w:r>
      <w:r w:rsidRPr="00656332">
        <w:rPr>
          <w:lang w:eastAsia="en-GB"/>
        </w:rPr>
        <w:t xml:space="preserve">research bodies, </w:t>
      </w:r>
      <w:r w:rsidR="57A1C9E3" w:rsidRPr="00656332">
        <w:rPr>
          <w:lang w:eastAsia="en-GB"/>
        </w:rPr>
        <w:t>not-for-profit organisations</w:t>
      </w:r>
      <w:r w:rsidR="004D413A">
        <w:rPr>
          <w:lang w:eastAsia="en-GB"/>
        </w:rPr>
        <w:t>,</w:t>
      </w:r>
      <w:r w:rsidR="57A1C9E3" w:rsidRPr="00656332">
        <w:rPr>
          <w:lang w:eastAsia="en-GB"/>
        </w:rPr>
        <w:t xml:space="preserve"> </w:t>
      </w:r>
      <w:r w:rsidRPr="00656332">
        <w:rPr>
          <w:lang w:eastAsia="en-GB"/>
        </w:rPr>
        <w:t xml:space="preserve">and </w:t>
      </w:r>
      <w:r w:rsidR="004D413A">
        <w:rPr>
          <w:lang w:eastAsia="en-GB"/>
        </w:rPr>
        <w:t>g</w:t>
      </w:r>
      <w:r w:rsidRPr="00656332">
        <w:rPr>
          <w:lang w:eastAsia="en-GB"/>
        </w:rPr>
        <w:t xml:space="preserve">alleries, </w:t>
      </w:r>
      <w:r w:rsidR="004D413A">
        <w:rPr>
          <w:lang w:eastAsia="en-GB"/>
        </w:rPr>
        <w:t>l</w:t>
      </w:r>
      <w:r w:rsidRPr="00656332">
        <w:rPr>
          <w:lang w:eastAsia="en-GB"/>
        </w:rPr>
        <w:t xml:space="preserve">ibraries, </w:t>
      </w:r>
      <w:proofErr w:type="gramStart"/>
      <w:r w:rsidR="004D413A">
        <w:rPr>
          <w:lang w:eastAsia="en-GB"/>
        </w:rPr>
        <w:t>a</w:t>
      </w:r>
      <w:r w:rsidRPr="00656332">
        <w:rPr>
          <w:lang w:eastAsia="en-GB"/>
        </w:rPr>
        <w:t>rchives</w:t>
      </w:r>
      <w:proofErr w:type="gramEnd"/>
      <w:r w:rsidRPr="00656332">
        <w:rPr>
          <w:lang w:eastAsia="en-GB"/>
        </w:rPr>
        <w:t xml:space="preserve"> and </w:t>
      </w:r>
      <w:r w:rsidR="004D413A">
        <w:rPr>
          <w:lang w:eastAsia="en-GB"/>
        </w:rPr>
        <w:t>m</w:t>
      </w:r>
      <w:r w:rsidRPr="00656332">
        <w:rPr>
          <w:lang w:eastAsia="en-GB"/>
        </w:rPr>
        <w:t>useums</w:t>
      </w:r>
      <w:r w:rsidR="004D413A">
        <w:rPr>
          <w:lang w:eastAsia="en-GB"/>
        </w:rPr>
        <w:t xml:space="preserve"> (GLAM)</w:t>
      </w:r>
      <w:r w:rsidRPr="00656332">
        <w:rPr>
          <w:lang w:eastAsia="en-GB"/>
        </w:rPr>
        <w:t xml:space="preserve">. </w:t>
      </w:r>
      <w:r w:rsidR="1EF0AF85" w:rsidRPr="00656332">
        <w:rPr>
          <w:lang w:eastAsia="en-GB"/>
        </w:rPr>
        <w:t xml:space="preserve">It is also important to note that researchers often work in multidisciplinary </w:t>
      </w:r>
      <w:r w:rsidR="6AAD0E74" w:rsidRPr="00656332">
        <w:rPr>
          <w:lang w:eastAsia="en-GB"/>
        </w:rPr>
        <w:t>te</w:t>
      </w:r>
      <w:r w:rsidR="6FF88A00" w:rsidRPr="00656332">
        <w:rPr>
          <w:lang w:eastAsia="en-GB"/>
        </w:rPr>
        <w:t>a</w:t>
      </w:r>
      <w:r w:rsidR="6AAD0E74" w:rsidRPr="00656332">
        <w:rPr>
          <w:lang w:eastAsia="en-GB"/>
        </w:rPr>
        <w:t>ms</w:t>
      </w:r>
      <w:r w:rsidR="1EF0AF85" w:rsidRPr="00656332">
        <w:rPr>
          <w:lang w:eastAsia="en-GB"/>
        </w:rPr>
        <w:t xml:space="preserve"> in </w:t>
      </w:r>
      <w:r w:rsidR="00C35BAC" w:rsidRPr="00656332">
        <w:rPr>
          <w:lang w:eastAsia="en-GB"/>
        </w:rPr>
        <w:t xml:space="preserve">highly diverse </w:t>
      </w:r>
      <w:r w:rsidR="1EF0AF85" w:rsidRPr="00656332">
        <w:rPr>
          <w:lang w:eastAsia="en-GB"/>
        </w:rPr>
        <w:t>settings.</w:t>
      </w:r>
      <w:r w:rsidRPr="00656332" w:rsidDel="007A1738">
        <w:rPr>
          <w:lang w:eastAsia="en-GB"/>
        </w:rPr>
        <w:t xml:space="preserve"> </w:t>
      </w:r>
      <w:r w:rsidRPr="00656332">
        <w:rPr>
          <w:lang w:eastAsia="en-GB"/>
        </w:rPr>
        <w:t xml:space="preserve">Employers have multifaceted goals </w:t>
      </w:r>
      <w:r w:rsidR="006358A3" w:rsidRPr="00656332">
        <w:rPr>
          <w:lang w:eastAsia="en-GB"/>
        </w:rPr>
        <w:t>for</w:t>
      </w:r>
      <w:r w:rsidRPr="00656332">
        <w:rPr>
          <w:lang w:eastAsia="en-GB"/>
        </w:rPr>
        <w:t xml:space="preserve"> investing in a research workforce, including meeting consumer demands, generating new knowledge and products, contributing to societal benefits, and assessing organi</w:t>
      </w:r>
      <w:r w:rsidR="00604CF3" w:rsidRPr="00656332">
        <w:rPr>
          <w:lang w:eastAsia="en-GB"/>
        </w:rPr>
        <w:t>s</w:t>
      </w:r>
      <w:r w:rsidRPr="00656332">
        <w:rPr>
          <w:lang w:eastAsia="en-GB"/>
        </w:rPr>
        <w:t>ational performance.</w:t>
      </w:r>
      <w:r w:rsidR="00B049A6" w:rsidRPr="00656332">
        <w:rPr>
          <w:lang w:eastAsia="en-GB"/>
        </w:rPr>
        <w:t xml:space="preserve"> Reflecting this, o</w:t>
      </w:r>
      <w:r w:rsidRPr="00656332">
        <w:rPr>
          <w:lang w:eastAsia="en-GB"/>
        </w:rPr>
        <w:t>rgani</w:t>
      </w:r>
      <w:r w:rsidR="00BF592F" w:rsidRPr="00656332">
        <w:rPr>
          <w:lang w:eastAsia="en-GB"/>
        </w:rPr>
        <w:t>s</w:t>
      </w:r>
      <w:r w:rsidRPr="00656332">
        <w:rPr>
          <w:lang w:eastAsia="en-GB"/>
        </w:rPr>
        <w:t xml:space="preserve">ations employ a variety of metrics and proxy measures to assess the skills, talent, </w:t>
      </w:r>
      <w:proofErr w:type="gramStart"/>
      <w:r w:rsidRPr="00656332">
        <w:rPr>
          <w:lang w:eastAsia="en-GB"/>
        </w:rPr>
        <w:t>capabilities</w:t>
      </w:r>
      <w:proofErr w:type="gramEnd"/>
      <w:r w:rsidRPr="00656332">
        <w:rPr>
          <w:lang w:eastAsia="en-GB"/>
        </w:rPr>
        <w:t xml:space="preserve"> </w:t>
      </w:r>
      <w:r w:rsidR="52E0F3A9" w:rsidRPr="00656332">
        <w:rPr>
          <w:lang w:eastAsia="en-GB"/>
        </w:rPr>
        <w:t xml:space="preserve">and outputs </w:t>
      </w:r>
      <w:r w:rsidRPr="00656332">
        <w:rPr>
          <w:lang w:eastAsia="en-GB"/>
        </w:rPr>
        <w:t xml:space="preserve">of </w:t>
      </w:r>
      <w:r w:rsidRPr="00656332">
        <w:rPr>
          <w:lang w:eastAsia="en-GB"/>
        </w:rPr>
        <w:lastRenderedPageBreak/>
        <w:t>researchers</w:t>
      </w:r>
      <w:r w:rsidR="00071E96">
        <w:rPr>
          <w:lang w:eastAsia="en-GB"/>
        </w:rPr>
        <w:t xml:space="preserve">. These </w:t>
      </w:r>
      <w:proofErr w:type="gramStart"/>
      <w:r w:rsidR="00071E96">
        <w:rPr>
          <w:lang w:eastAsia="en-GB"/>
        </w:rPr>
        <w:t xml:space="preserve">characteristics </w:t>
      </w:r>
      <w:r w:rsidRPr="00656332">
        <w:rPr>
          <w:lang w:eastAsia="en-GB"/>
        </w:rPr>
        <w:t xml:space="preserve"> can</w:t>
      </w:r>
      <w:proofErr w:type="gramEnd"/>
      <w:r w:rsidR="00A34F45">
        <w:rPr>
          <w:lang w:eastAsia="en-GB"/>
        </w:rPr>
        <w:t xml:space="preserve"> also</w:t>
      </w:r>
      <w:r w:rsidRPr="00656332">
        <w:rPr>
          <w:lang w:eastAsia="en-GB"/>
        </w:rPr>
        <w:t xml:space="preserve"> be evaluated at </w:t>
      </w:r>
      <w:r w:rsidR="2B7D9EF0" w:rsidRPr="00656332">
        <w:rPr>
          <w:lang w:eastAsia="en-GB"/>
        </w:rPr>
        <w:t>multiple</w:t>
      </w:r>
      <w:r w:rsidRPr="00656332">
        <w:rPr>
          <w:lang w:eastAsia="en-GB"/>
        </w:rPr>
        <w:t xml:space="preserve"> level</w:t>
      </w:r>
      <w:r w:rsidR="5CA1FAF2" w:rsidRPr="00656332">
        <w:rPr>
          <w:lang w:eastAsia="en-GB"/>
        </w:rPr>
        <w:t>s</w:t>
      </w:r>
      <w:r w:rsidRPr="00656332">
        <w:rPr>
          <w:lang w:eastAsia="en-GB"/>
        </w:rPr>
        <w:t xml:space="preserve">. </w:t>
      </w:r>
      <w:r w:rsidR="001D0D77" w:rsidRPr="00656332">
        <w:rPr>
          <w:lang w:eastAsia="en-GB"/>
        </w:rPr>
        <w:t xml:space="preserve">This </w:t>
      </w:r>
      <w:r w:rsidR="00C60387" w:rsidRPr="00656332">
        <w:rPr>
          <w:lang w:eastAsia="en-GB"/>
        </w:rPr>
        <w:t xml:space="preserve">contributes to the complex tapestry and challenges for </w:t>
      </w:r>
      <w:r w:rsidR="00841751" w:rsidRPr="00656332">
        <w:rPr>
          <w:lang w:eastAsia="en-GB"/>
        </w:rPr>
        <w:t xml:space="preserve">practical </w:t>
      </w:r>
      <w:r w:rsidR="00BD6158" w:rsidRPr="00656332">
        <w:rPr>
          <w:lang w:eastAsia="en-GB"/>
        </w:rPr>
        <w:t>approaches to assessment.</w:t>
      </w:r>
    </w:p>
    <w:p w14:paraId="2E302D78" w14:textId="1A25A76C" w:rsidR="00BD654F" w:rsidRDefault="00A67A97" w:rsidP="009B0167">
      <w:r w:rsidRPr="00656332">
        <w:t xml:space="preserve">This project aims to </w:t>
      </w:r>
      <w:r w:rsidR="003D1E75" w:rsidRPr="00796875">
        <w:t xml:space="preserve">provide </w:t>
      </w:r>
      <w:r w:rsidRPr="00656332">
        <w:t xml:space="preserve">a better understanding of how research assessment processes affect research culture and the behaviour and choices of Australian researchers across the research and innovation systems. The findings from the project, and subsequent actions taken by the research community, </w:t>
      </w:r>
      <w:proofErr w:type="gramStart"/>
      <w:r w:rsidRPr="00656332">
        <w:t>industry</w:t>
      </w:r>
      <w:proofErr w:type="gramEnd"/>
      <w:r w:rsidRPr="00656332">
        <w:t xml:space="preserve"> and government, will lead to better flexibility, mobility and diversity in the workforce.</w:t>
      </w:r>
    </w:p>
    <w:p w14:paraId="07F668A1" w14:textId="77777777" w:rsidR="009F68E5" w:rsidRPr="00656332" w:rsidRDefault="009F68E5" w:rsidP="009F68E5">
      <w:pPr>
        <w:pStyle w:val="NoSpacing"/>
        <w:rPr>
          <w:lang w:eastAsia="en-GB"/>
        </w:rPr>
      </w:pPr>
    </w:p>
    <w:p w14:paraId="1879C0B3" w14:textId="2855F457" w:rsidR="009D5260" w:rsidRPr="00656332" w:rsidRDefault="00022B13" w:rsidP="008530DB">
      <w:pPr>
        <w:pStyle w:val="Heading2"/>
      </w:pPr>
      <w:r w:rsidRPr="00656332">
        <w:t xml:space="preserve">Defining research assessment: understanding research </w:t>
      </w:r>
      <w:r w:rsidR="0028295D" w:rsidRPr="00656332">
        <w:t xml:space="preserve">excellence </w:t>
      </w:r>
      <w:r w:rsidRPr="00656332">
        <w:t>and impact</w:t>
      </w:r>
    </w:p>
    <w:p w14:paraId="1E209055" w14:textId="65D6CF4F" w:rsidR="00845BE0" w:rsidRPr="00656332" w:rsidRDefault="00DF2050">
      <w:pPr>
        <w:rPr>
          <w:lang w:eastAsia="en-GB"/>
        </w:rPr>
      </w:pPr>
      <w:r w:rsidRPr="00656332">
        <w:rPr>
          <w:lang w:eastAsia="en-GB"/>
        </w:rPr>
        <w:t>As noted</w:t>
      </w:r>
      <w:r w:rsidR="00A263D3" w:rsidRPr="00656332">
        <w:rPr>
          <w:lang w:eastAsia="en-GB"/>
        </w:rPr>
        <w:t xml:space="preserve">, research assessment refers to the processes and metrics used to evaluate the </w:t>
      </w:r>
      <w:r w:rsidR="5A1682F5" w:rsidRPr="00656332">
        <w:rPr>
          <w:lang w:eastAsia="en-GB"/>
        </w:rPr>
        <w:t xml:space="preserve">performance of researchers and research institutions, including the </w:t>
      </w:r>
      <w:r w:rsidR="007E60B5" w:rsidRPr="00656332">
        <w:rPr>
          <w:lang w:eastAsia="en-GB"/>
        </w:rPr>
        <w:t xml:space="preserve">excellence </w:t>
      </w:r>
      <w:r w:rsidR="5A1682F5" w:rsidRPr="00656332">
        <w:rPr>
          <w:lang w:eastAsia="en-GB"/>
        </w:rPr>
        <w:t xml:space="preserve">and impact of </w:t>
      </w:r>
      <w:r w:rsidR="000C288F" w:rsidRPr="00796875">
        <w:rPr>
          <w:lang w:eastAsia="en-GB"/>
        </w:rPr>
        <w:t xml:space="preserve">their </w:t>
      </w:r>
      <w:r w:rsidR="007172C4" w:rsidRPr="00796875">
        <w:rPr>
          <w:lang w:eastAsia="en-GB"/>
        </w:rPr>
        <w:t xml:space="preserve">various </w:t>
      </w:r>
      <w:r w:rsidR="5A1682F5" w:rsidRPr="00656332">
        <w:rPr>
          <w:lang w:eastAsia="en-GB"/>
        </w:rPr>
        <w:t>outputs.</w:t>
      </w:r>
      <w:r w:rsidR="00A263D3" w:rsidRPr="00656332">
        <w:rPr>
          <w:lang w:eastAsia="en-GB"/>
        </w:rPr>
        <w:t xml:space="preserve"> </w:t>
      </w:r>
      <w:r w:rsidR="1724B902" w:rsidRPr="00656332">
        <w:rPr>
          <w:lang w:eastAsia="en-GB"/>
        </w:rPr>
        <w:t>For purposes of this report</w:t>
      </w:r>
      <w:r w:rsidR="00E45A4E">
        <w:rPr>
          <w:lang w:eastAsia="en-GB"/>
        </w:rPr>
        <w:t>,</w:t>
      </w:r>
      <w:r w:rsidR="1724B902" w:rsidRPr="00656332">
        <w:rPr>
          <w:lang w:eastAsia="en-GB"/>
        </w:rPr>
        <w:t xml:space="preserve"> the following</w:t>
      </w:r>
      <w:r w:rsidR="00E45A4E">
        <w:rPr>
          <w:lang w:eastAsia="en-GB"/>
        </w:rPr>
        <w:t xml:space="preserve"> definitions are used</w:t>
      </w:r>
      <w:r w:rsidR="1724B902" w:rsidRPr="00656332">
        <w:rPr>
          <w:lang w:eastAsia="en-GB"/>
        </w:rPr>
        <w:t>:</w:t>
      </w:r>
    </w:p>
    <w:p w14:paraId="62222C57" w14:textId="3AC353EB" w:rsidR="00845BE0" w:rsidRPr="00656332" w:rsidRDefault="1724B902" w:rsidP="00E45A4E">
      <w:pPr>
        <w:pStyle w:val="ListParagraph"/>
        <w:numPr>
          <w:ilvl w:val="0"/>
          <w:numId w:val="1"/>
        </w:numPr>
        <w:rPr>
          <w:lang w:eastAsia="en-GB"/>
        </w:rPr>
      </w:pPr>
      <w:r w:rsidRPr="001F23AA">
        <w:rPr>
          <w:bCs/>
          <w:lang w:eastAsia="en-GB"/>
        </w:rPr>
        <w:t>Research assessment</w:t>
      </w:r>
      <w:r w:rsidR="00E45A4E">
        <w:rPr>
          <w:lang w:eastAsia="en-GB"/>
        </w:rPr>
        <w:t>:</w:t>
      </w:r>
      <w:r w:rsidRPr="00656332">
        <w:rPr>
          <w:lang w:eastAsia="en-GB"/>
        </w:rPr>
        <w:t xml:space="preserve"> methods used to evaluate the nature and quality of researcher</w:t>
      </w:r>
      <w:r w:rsidR="261C6FB9" w:rsidRPr="00656332">
        <w:rPr>
          <w:lang w:eastAsia="en-GB"/>
        </w:rPr>
        <w:t>s’</w:t>
      </w:r>
      <w:r w:rsidRPr="00656332">
        <w:rPr>
          <w:lang w:eastAsia="en-GB"/>
        </w:rPr>
        <w:t xml:space="preserve"> work and skills and/or </w:t>
      </w:r>
      <w:r w:rsidR="61A4332F" w:rsidRPr="00656332">
        <w:rPr>
          <w:lang w:eastAsia="en-GB"/>
        </w:rPr>
        <w:t xml:space="preserve">to assess </w:t>
      </w:r>
      <w:r w:rsidRPr="00656332">
        <w:rPr>
          <w:lang w:eastAsia="en-GB"/>
        </w:rPr>
        <w:t>research outputs</w:t>
      </w:r>
      <w:r w:rsidR="00C21D5A" w:rsidRPr="00656332">
        <w:rPr>
          <w:lang w:eastAsia="en-GB"/>
        </w:rPr>
        <w:t>.</w:t>
      </w:r>
    </w:p>
    <w:p w14:paraId="240C8B5C" w14:textId="72957A67" w:rsidR="00845BE0" w:rsidRPr="00656332" w:rsidRDefault="75BE73A8" w:rsidP="00E45A4E">
      <w:pPr>
        <w:pStyle w:val="ListParagraph"/>
        <w:numPr>
          <w:ilvl w:val="0"/>
          <w:numId w:val="1"/>
        </w:numPr>
        <w:rPr>
          <w:lang w:eastAsia="en-GB"/>
        </w:rPr>
      </w:pPr>
      <w:r w:rsidRPr="001F23AA">
        <w:rPr>
          <w:bCs/>
          <w:lang w:eastAsia="en-GB"/>
        </w:rPr>
        <w:t>Research metrics</w:t>
      </w:r>
      <w:r w:rsidR="00E45A4E">
        <w:rPr>
          <w:lang w:eastAsia="en-GB"/>
        </w:rPr>
        <w:t>:</w:t>
      </w:r>
      <w:r w:rsidRPr="00656332">
        <w:rPr>
          <w:lang w:eastAsia="en-GB"/>
        </w:rPr>
        <w:t xml:space="preserve"> </w:t>
      </w:r>
      <w:r w:rsidR="00C841FA" w:rsidRPr="00796875">
        <w:rPr>
          <w:lang w:eastAsia="en-GB"/>
        </w:rPr>
        <w:t>i</w:t>
      </w:r>
      <w:r w:rsidRPr="00656332">
        <w:rPr>
          <w:lang w:eastAsia="en-GB"/>
        </w:rPr>
        <w:t xml:space="preserve">n a </w:t>
      </w:r>
      <w:r w:rsidR="36F3141B" w:rsidRPr="00656332">
        <w:rPr>
          <w:lang w:eastAsia="en-GB"/>
        </w:rPr>
        <w:t>strict sense</w:t>
      </w:r>
      <w:r w:rsidRPr="00656332">
        <w:rPr>
          <w:lang w:eastAsia="en-GB"/>
        </w:rPr>
        <w:t xml:space="preserve">, </w:t>
      </w:r>
      <w:r w:rsidR="0F9FF13A" w:rsidRPr="00656332">
        <w:rPr>
          <w:lang w:eastAsia="en-GB"/>
        </w:rPr>
        <w:t>‘</w:t>
      </w:r>
      <w:proofErr w:type="gramStart"/>
      <w:r w:rsidRPr="00656332">
        <w:rPr>
          <w:lang w:eastAsia="en-GB"/>
        </w:rPr>
        <w:t>metrics</w:t>
      </w:r>
      <w:r w:rsidR="0F9FF13A" w:rsidRPr="00656332">
        <w:rPr>
          <w:lang w:eastAsia="en-GB"/>
        </w:rPr>
        <w:t>’</w:t>
      </w:r>
      <w:proofErr w:type="gramEnd"/>
      <w:r w:rsidRPr="00656332">
        <w:rPr>
          <w:lang w:eastAsia="en-GB"/>
        </w:rPr>
        <w:t xml:space="preserve"> impl</w:t>
      </w:r>
      <w:r w:rsidR="00E45A4E">
        <w:rPr>
          <w:lang w:eastAsia="en-GB"/>
        </w:rPr>
        <w:t>ies</w:t>
      </w:r>
      <w:r w:rsidRPr="00656332">
        <w:rPr>
          <w:lang w:eastAsia="en-GB"/>
        </w:rPr>
        <w:t xml:space="preserve"> the presence of </w:t>
      </w:r>
      <w:r w:rsidR="7F9EAC07" w:rsidRPr="00656332">
        <w:rPr>
          <w:lang w:eastAsia="en-GB"/>
        </w:rPr>
        <w:t>a theory of measurement</w:t>
      </w:r>
      <w:r w:rsidR="00E45A4E">
        <w:rPr>
          <w:lang w:eastAsia="en-GB"/>
        </w:rPr>
        <w:t>;</w:t>
      </w:r>
      <w:r w:rsidR="7F9EAC07" w:rsidRPr="00656332">
        <w:rPr>
          <w:lang w:eastAsia="en-GB"/>
        </w:rPr>
        <w:t xml:space="preserve"> </w:t>
      </w:r>
      <w:r w:rsidR="00A52EF5" w:rsidRPr="00796875">
        <w:rPr>
          <w:lang w:eastAsia="en-GB"/>
        </w:rPr>
        <w:t>h</w:t>
      </w:r>
      <w:r w:rsidR="7F9EAC07" w:rsidRPr="00656332">
        <w:rPr>
          <w:lang w:eastAsia="en-GB"/>
        </w:rPr>
        <w:t>owever</w:t>
      </w:r>
      <w:r w:rsidR="00B10398" w:rsidRPr="00796875">
        <w:rPr>
          <w:lang w:eastAsia="en-GB"/>
        </w:rPr>
        <w:t>,</w:t>
      </w:r>
      <w:r w:rsidR="7F9EAC07" w:rsidRPr="00656332">
        <w:rPr>
          <w:lang w:eastAsia="en-GB"/>
        </w:rPr>
        <w:t xml:space="preserve"> the term research metrics has a broader use</w:t>
      </w:r>
      <w:r w:rsidR="323C6032" w:rsidRPr="00656332">
        <w:rPr>
          <w:lang w:eastAsia="en-GB"/>
        </w:rPr>
        <w:t xml:space="preserve"> to cover defined measures of research performance or </w:t>
      </w:r>
      <w:r w:rsidR="323C6032" w:rsidRPr="00796875">
        <w:rPr>
          <w:lang w:eastAsia="en-GB"/>
        </w:rPr>
        <w:t>outcomes</w:t>
      </w:r>
      <w:r w:rsidR="00602093" w:rsidRPr="00796875">
        <w:rPr>
          <w:lang w:eastAsia="en-GB"/>
        </w:rPr>
        <w:t xml:space="preserve"> and</w:t>
      </w:r>
      <w:r w:rsidR="323C6032" w:rsidRPr="00656332">
        <w:rPr>
          <w:lang w:eastAsia="en-GB"/>
        </w:rPr>
        <w:t xml:space="preserve"> is used in this way in this report.</w:t>
      </w:r>
    </w:p>
    <w:p w14:paraId="3A9E52B0" w14:textId="6B85BC5F" w:rsidR="153D65ED" w:rsidRPr="00656332" w:rsidRDefault="1D6D5CF5" w:rsidP="00E45A4E">
      <w:pPr>
        <w:pStyle w:val="ListParagraph"/>
        <w:numPr>
          <w:ilvl w:val="0"/>
          <w:numId w:val="1"/>
        </w:numPr>
        <w:rPr>
          <w:rFonts w:ascii="Calibri" w:eastAsia="Calibri" w:hAnsi="Calibri"/>
          <w:lang w:eastAsia="en-GB"/>
        </w:rPr>
      </w:pPr>
      <w:r w:rsidRPr="001F23AA">
        <w:rPr>
          <w:bCs/>
          <w:lang w:eastAsia="en-GB"/>
        </w:rPr>
        <w:t>Research assessment indicators</w:t>
      </w:r>
      <w:r w:rsidR="00E45A4E">
        <w:rPr>
          <w:lang w:eastAsia="en-GB"/>
        </w:rPr>
        <w:t>:</w:t>
      </w:r>
      <w:r w:rsidR="7C825C2F" w:rsidRPr="00656332">
        <w:rPr>
          <w:lang w:eastAsia="en-GB"/>
        </w:rPr>
        <w:t xml:space="preserve"> proxy measures of research performance or outcomes.</w:t>
      </w:r>
    </w:p>
    <w:p w14:paraId="2DF29A5A" w14:textId="5969D553" w:rsidR="00A263D3" w:rsidRPr="00656332" w:rsidRDefault="7C825C2F" w:rsidP="72711818">
      <w:pPr>
        <w:rPr>
          <w:lang w:eastAsia="en-GB"/>
        </w:rPr>
      </w:pPr>
      <w:r w:rsidRPr="00656332">
        <w:rPr>
          <w:rFonts w:ascii="Calibri" w:eastAsia="Calibri" w:hAnsi="Calibri"/>
          <w:lang w:eastAsia="en-GB"/>
        </w:rPr>
        <w:t xml:space="preserve">Research metrics and assessment indicators </w:t>
      </w:r>
      <w:r w:rsidR="7A99E652" w:rsidRPr="00656332">
        <w:rPr>
          <w:lang w:eastAsia="en-GB"/>
        </w:rPr>
        <w:t xml:space="preserve">can </w:t>
      </w:r>
      <w:r w:rsidR="0013478C" w:rsidRPr="00656332">
        <w:rPr>
          <w:lang w:eastAsia="en-GB"/>
        </w:rPr>
        <w:t xml:space="preserve">include </w:t>
      </w:r>
      <w:r w:rsidR="003F6559" w:rsidRPr="00656332">
        <w:rPr>
          <w:lang w:eastAsia="en-GB"/>
        </w:rPr>
        <w:t xml:space="preserve">standardised forms of </w:t>
      </w:r>
      <w:r w:rsidR="00845BE0" w:rsidRPr="00656332">
        <w:rPr>
          <w:lang w:eastAsia="en-GB"/>
        </w:rPr>
        <w:t xml:space="preserve">both </w:t>
      </w:r>
      <w:r w:rsidR="00D24707" w:rsidRPr="00656332">
        <w:rPr>
          <w:lang w:eastAsia="en-GB"/>
        </w:rPr>
        <w:t>qualitative</w:t>
      </w:r>
      <w:r w:rsidR="003F6559" w:rsidRPr="00656332">
        <w:rPr>
          <w:lang w:eastAsia="en-GB"/>
        </w:rPr>
        <w:t xml:space="preserve"> and quantitative measurement and reporting. </w:t>
      </w:r>
      <w:r w:rsidR="00BD309E" w:rsidRPr="00656332">
        <w:rPr>
          <w:lang w:eastAsia="en-GB"/>
        </w:rPr>
        <w:t>This is</w:t>
      </w:r>
      <w:r w:rsidR="00CF0718" w:rsidRPr="00796875">
        <w:rPr>
          <w:lang w:eastAsia="en-GB"/>
        </w:rPr>
        <w:t xml:space="preserve"> explored in </w:t>
      </w:r>
      <w:r w:rsidR="00BD309E" w:rsidRPr="00796875">
        <w:rPr>
          <w:lang w:eastAsia="en-GB"/>
        </w:rPr>
        <w:t xml:space="preserve">further in </w:t>
      </w:r>
      <w:r w:rsidR="003E326A">
        <w:rPr>
          <w:lang w:eastAsia="en-GB"/>
        </w:rPr>
        <w:t>s</w:t>
      </w:r>
      <w:r w:rsidR="00BD309E" w:rsidRPr="00796875">
        <w:rPr>
          <w:lang w:eastAsia="en-GB"/>
        </w:rPr>
        <w:t>e</w:t>
      </w:r>
      <w:r w:rsidR="003236D1" w:rsidRPr="00796875">
        <w:rPr>
          <w:lang w:eastAsia="en-GB"/>
        </w:rPr>
        <w:t xml:space="preserve">ction </w:t>
      </w:r>
      <w:r w:rsidR="00B31489">
        <w:rPr>
          <w:lang w:eastAsia="en-GB"/>
        </w:rPr>
        <w:t>2</w:t>
      </w:r>
      <w:r w:rsidR="00CF0718" w:rsidRPr="00796875">
        <w:rPr>
          <w:lang w:eastAsia="en-GB"/>
        </w:rPr>
        <w:t>.1</w:t>
      </w:r>
      <w:r w:rsidR="003236D1" w:rsidRPr="00796875">
        <w:rPr>
          <w:lang w:eastAsia="en-GB"/>
        </w:rPr>
        <w:t>.</w:t>
      </w:r>
    </w:p>
    <w:p w14:paraId="1409782A" w14:textId="1767DFC8" w:rsidR="00A263D3" w:rsidRPr="00656332" w:rsidRDefault="00A263D3" w:rsidP="00A8447E">
      <w:pPr>
        <w:rPr>
          <w:lang w:eastAsia="en-GB"/>
        </w:rPr>
      </w:pPr>
      <w:r w:rsidRPr="00656332">
        <w:rPr>
          <w:lang w:eastAsia="en-GB"/>
        </w:rPr>
        <w:t xml:space="preserve">Research assessment is an integral part of </w:t>
      </w:r>
      <w:r w:rsidR="7F01ED5D" w:rsidRPr="00656332">
        <w:rPr>
          <w:lang w:eastAsia="en-GB"/>
        </w:rPr>
        <w:t>the</w:t>
      </w:r>
      <w:r w:rsidRPr="00656332">
        <w:rPr>
          <w:lang w:eastAsia="en-GB"/>
        </w:rPr>
        <w:t xml:space="preserve"> research landscape, aiming to benefit researchers, </w:t>
      </w:r>
      <w:proofErr w:type="gramStart"/>
      <w:r w:rsidRPr="00656332">
        <w:rPr>
          <w:lang w:eastAsia="en-GB"/>
        </w:rPr>
        <w:t>institutions</w:t>
      </w:r>
      <w:proofErr w:type="gramEnd"/>
      <w:r w:rsidRPr="00656332">
        <w:rPr>
          <w:lang w:eastAsia="en-GB"/>
        </w:rPr>
        <w:t xml:space="preserve"> and </w:t>
      </w:r>
      <w:r w:rsidR="6FF02FE5" w:rsidRPr="00656332">
        <w:rPr>
          <w:lang w:eastAsia="en-GB"/>
        </w:rPr>
        <w:t xml:space="preserve">the </w:t>
      </w:r>
      <w:r w:rsidRPr="00656332">
        <w:rPr>
          <w:lang w:eastAsia="en-GB"/>
        </w:rPr>
        <w:t>broader society</w:t>
      </w:r>
      <w:r w:rsidR="6FF02FE5" w:rsidRPr="00656332">
        <w:rPr>
          <w:lang w:eastAsia="en-GB"/>
        </w:rPr>
        <w:t xml:space="preserve"> by providing feedback and accountability on research efforts and ensure the best available individuals and teams are engaged and supported</w:t>
      </w:r>
      <w:r w:rsidRPr="00656332">
        <w:rPr>
          <w:lang w:eastAsia="en-GB"/>
        </w:rPr>
        <w:t xml:space="preserve">. When designed carefully </w:t>
      </w:r>
      <w:r w:rsidR="152CBADA" w:rsidRPr="00656332">
        <w:rPr>
          <w:lang w:eastAsia="en-GB"/>
        </w:rPr>
        <w:t>and implemented thoughtfully</w:t>
      </w:r>
      <w:r w:rsidR="05A5565E" w:rsidRPr="00656332">
        <w:rPr>
          <w:lang w:eastAsia="en-GB"/>
        </w:rPr>
        <w:t xml:space="preserve">, </w:t>
      </w:r>
      <w:r w:rsidR="6DF63F86" w:rsidRPr="00656332">
        <w:rPr>
          <w:lang w:eastAsia="en-GB"/>
        </w:rPr>
        <w:t xml:space="preserve">assessment </w:t>
      </w:r>
      <w:r w:rsidR="1AE9994D" w:rsidRPr="00656332">
        <w:rPr>
          <w:lang w:eastAsia="en-GB"/>
        </w:rPr>
        <w:t>framework</w:t>
      </w:r>
      <w:r w:rsidR="39E2C733" w:rsidRPr="00656332">
        <w:rPr>
          <w:lang w:eastAsia="en-GB"/>
        </w:rPr>
        <w:t>s</w:t>
      </w:r>
      <w:r w:rsidR="1AE9994D" w:rsidRPr="00656332">
        <w:rPr>
          <w:lang w:eastAsia="en-GB"/>
        </w:rPr>
        <w:t xml:space="preserve"> </w:t>
      </w:r>
      <w:r w:rsidR="009E6999">
        <w:rPr>
          <w:lang w:eastAsia="en-GB"/>
        </w:rPr>
        <w:t xml:space="preserve">can </w:t>
      </w:r>
      <w:r w:rsidR="299C0257" w:rsidRPr="00656332">
        <w:rPr>
          <w:lang w:eastAsia="en-GB"/>
        </w:rPr>
        <w:t>improve</w:t>
      </w:r>
      <w:r w:rsidRPr="00656332" w:rsidDel="00A263D3">
        <w:rPr>
          <w:lang w:eastAsia="en-GB"/>
        </w:rPr>
        <w:t xml:space="preserve"> </w:t>
      </w:r>
      <w:r w:rsidRPr="00656332">
        <w:rPr>
          <w:lang w:eastAsia="en-GB"/>
        </w:rPr>
        <w:t>accountability, transparency</w:t>
      </w:r>
      <w:r w:rsidR="000773E5" w:rsidRPr="00656332">
        <w:rPr>
          <w:lang w:eastAsia="en-GB"/>
        </w:rPr>
        <w:t>,</w:t>
      </w:r>
      <w:r w:rsidRPr="00656332">
        <w:rPr>
          <w:lang w:eastAsia="en-GB"/>
        </w:rPr>
        <w:t xml:space="preserve"> discipline diversity</w:t>
      </w:r>
      <w:r w:rsidR="006246B4" w:rsidRPr="00656332">
        <w:rPr>
          <w:lang w:eastAsia="en-GB"/>
        </w:rPr>
        <w:t xml:space="preserve"> and </w:t>
      </w:r>
      <w:r w:rsidR="0028295D" w:rsidRPr="00656332">
        <w:rPr>
          <w:lang w:eastAsia="en-GB"/>
        </w:rPr>
        <w:t>excellence</w:t>
      </w:r>
      <w:r w:rsidR="5F57211A" w:rsidRPr="00656332">
        <w:rPr>
          <w:lang w:eastAsia="en-GB"/>
        </w:rPr>
        <w:t>.</w:t>
      </w:r>
      <w:r w:rsidRPr="00656332">
        <w:rPr>
          <w:lang w:eastAsia="en-GB"/>
        </w:rPr>
        <w:t xml:space="preserve"> </w:t>
      </w:r>
      <w:r w:rsidR="03092D13" w:rsidRPr="00656332">
        <w:rPr>
          <w:lang w:eastAsia="en-GB"/>
        </w:rPr>
        <w:t xml:space="preserve">They </w:t>
      </w:r>
      <w:r w:rsidR="009E6999">
        <w:rPr>
          <w:lang w:eastAsia="en-GB"/>
        </w:rPr>
        <w:t xml:space="preserve">can </w:t>
      </w:r>
      <w:r w:rsidR="03092D13" w:rsidRPr="00656332">
        <w:rPr>
          <w:lang w:eastAsia="en-GB"/>
        </w:rPr>
        <w:t>provide governments</w:t>
      </w:r>
      <w:r w:rsidR="00895BB8" w:rsidRPr="00796875">
        <w:rPr>
          <w:lang w:eastAsia="en-GB"/>
        </w:rPr>
        <w:t xml:space="preserve">, </w:t>
      </w:r>
      <w:proofErr w:type="gramStart"/>
      <w:r w:rsidR="00895BB8" w:rsidRPr="00796875">
        <w:rPr>
          <w:lang w:eastAsia="en-GB"/>
        </w:rPr>
        <w:t>industry</w:t>
      </w:r>
      <w:proofErr w:type="gramEnd"/>
      <w:r w:rsidR="03092D13" w:rsidRPr="00656332">
        <w:rPr>
          <w:lang w:eastAsia="en-GB"/>
        </w:rPr>
        <w:t xml:space="preserve"> and the broader community </w:t>
      </w:r>
      <w:r w:rsidR="3F691A42" w:rsidRPr="00656332">
        <w:rPr>
          <w:lang w:eastAsia="en-GB"/>
        </w:rPr>
        <w:t xml:space="preserve">reassurance about </w:t>
      </w:r>
      <w:r w:rsidR="03092D13" w:rsidRPr="00656332">
        <w:rPr>
          <w:lang w:eastAsia="en-GB"/>
        </w:rPr>
        <w:t>the quality of the research being conducte</w:t>
      </w:r>
      <w:r w:rsidR="38C1D6E5" w:rsidRPr="00656332">
        <w:rPr>
          <w:lang w:eastAsia="en-GB"/>
        </w:rPr>
        <w:t>d</w:t>
      </w:r>
      <w:r w:rsidR="00B31489">
        <w:rPr>
          <w:lang w:eastAsia="en-GB"/>
        </w:rPr>
        <w:t>,</w:t>
      </w:r>
      <w:r w:rsidR="38C1D6E5" w:rsidRPr="00656332">
        <w:rPr>
          <w:lang w:eastAsia="en-GB"/>
        </w:rPr>
        <w:t xml:space="preserve"> as well as the benefits it creates for the country.</w:t>
      </w:r>
    </w:p>
    <w:p w14:paraId="39EB794A" w14:textId="0700B56E" w:rsidR="0019766B" w:rsidRPr="00656332" w:rsidRDefault="0019766B" w:rsidP="00B93744">
      <w:pPr>
        <w:rPr>
          <w:lang w:eastAsia="en-GB"/>
        </w:rPr>
      </w:pPr>
      <w:r w:rsidRPr="00656332">
        <w:rPr>
          <w:lang w:eastAsia="en-GB"/>
        </w:rPr>
        <w:t xml:space="preserve">Research assessment </w:t>
      </w:r>
      <w:r w:rsidR="54CB1089" w:rsidRPr="00656332">
        <w:rPr>
          <w:lang w:eastAsia="en-GB"/>
        </w:rPr>
        <w:t>is</w:t>
      </w:r>
      <w:r w:rsidRPr="00656332">
        <w:rPr>
          <w:lang w:eastAsia="en-GB"/>
        </w:rPr>
        <w:t xml:space="preserve"> a vast and dynamic </w:t>
      </w:r>
      <w:r w:rsidR="00DA01B3" w:rsidRPr="00656332">
        <w:rPr>
          <w:lang w:eastAsia="en-GB"/>
        </w:rPr>
        <w:t>area</w:t>
      </w:r>
      <w:r w:rsidRPr="00656332">
        <w:rPr>
          <w:lang w:eastAsia="en-GB"/>
        </w:rPr>
        <w:t xml:space="preserve"> involving multiple stakeholders and actors</w:t>
      </w:r>
      <w:r w:rsidR="00080DB7">
        <w:rPr>
          <w:lang w:eastAsia="en-GB"/>
        </w:rPr>
        <w:t xml:space="preserve">, </w:t>
      </w:r>
      <w:r w:rsidR="00C114C0">
        <w:rPr>
          <w:lang w:eastAsia="en-GB"/>
        </w:rPr>
        <w:t>nationally</w:t>
      </w:r>
      <w:r w:rsidR="00080DB7">
        <w:rPr>
          <w:lang w:eastAsia="en-GB"/>
        </w:rPr>
        <w:t xml:space="preserve"> and internatio</w:t>
      </w:r>
      <w:r w:rsidR="002F510B">
        <w:rPr>
          <w:lang w:eastAsia="en-GB"/>
        </w:rPr>
        <w:t>nally</w:t>
      </w:r>
      <w:r w:rsidRPr="00656332">
        <w:rPr>
          <w:lang w:eastAsia="en-GB"/>
        </w:rPr>
        <w:t xml:space="preserve">. In recent years, there has been a significant expansion of assessment systems by various organisations, driven by </w:t>
      </w:r>
      <w:r w:rsidR="007408CA" w:rsidRPr="00656332">
        <w:rPr>
          <w:lang w:eastAsia="en-GB"/>
        </w:rPr>
        <w:t>requirements</w:t>
      </w:r>
      <w:r w:rsidRPr="00656332">
        <w:rPr>
          <w:lang w:eastAsia="en-GB"/>
        </w:rPr>
        <w:t xml:space="preserve"> for external evaluations of research. However, this expansion has </w:t>
      </w:r>
      <w:r w:rsidR="00806CB6" w:rsidRPr="00796875">
        <w:rPr>
          <w:lang w:eastAsia="en-GB"/>
        </w:rPr>
        <w:t xml:space="preserve">anecdotally </w:t>
      </w:r>
      <w:r w:rsidRPr="00656332">
        <w:rPr>
          <w:lang w:eastAsia="en-GB"/>
        </w:rPr>
        <w:t xml:space="preserve">raised concerns about the prevalence of </w:t>
      </w:r>
      <w:r w:rsidR="71068DAB" w:rsidRPr="00656332">
        <w:rPr>
          <w:lang w:eastAsia="en-GB"/>
        </w:rPr>
        <w:t>‘</w:t>
      </w:r>
      <w:r w:rsidRPr="00656332">
        <w:rPr>
          <w:lang w:eastAsia="en-GB"/>
        </w:rPr>
        <w:t>management by metrics</w:t>
      </w:r>
      <w:r w:rsidR="509ABCAA" w:rsidRPr="00656332">
        <w:rPr>
          <w:lang w:eastAsia="en-GB"/>
        </w:rPr>
        <w:t>.’</w:t>
      </w:r>
      <w:r w:rsidR="00C5658A" w:rsidRPr="00656332">
        <w:rPr>
          <w:lang w:eastAsia="en-GB"/>
        </w:rPr>
        <w:t xml:space="preserve"> </w:t>
      </w:r>
    </w:p>
    <w:p w14:paraId="215CB991" w14:textId="4645039F" w:rsidR="00A253D7" w:rsidRPr="00656332" w:rsidRDefault="0019766B" w:rsidP="00B93744">
      <w:r w:rsidRPr="00656332">
        <w:rPr>
          <w:lang w:eastAsia="en-GB"/>
        </w:rPr>
        <w:t>The emphasis on metrics and quantitative indicators</w:t>
      </w:r>
      <w:r w:rsidR="0059471B" w:rsidRPr="00656332">
        <w:rPr>
          <w:lang w:eastAsia="en-GB"/>
        </w:rPr>
        <w:t>, including but not limited to</w:t>
      </w:r>
      <w:r w:rsidR="00910C5E" w:rsidRPr="00656332">
        <w:rPr>
          <w:lang w:eastAsia="en-GB"/>
        </w:rPr>
        <w:t xml:space="preserve"> </w:t>
      </w:r>
      <w:r w:rsidR="00910C5E" w:rsidRPr="00656332">
        <w:t xml:space="preserve">citations, journal impact </w:t>
      </w:r>
      <w:r w:rsidR="00910C5E" w:rsidRPr="00745538">
        <w:t>factors (JIF</w:t>
      </w:r>
      <w:r w:rsidR="00F3137C" w:rsidRPr="00745538">
        <w:t>s</w:t>
      </w:r>
      <w:r w:rsidR="00910C5E" w:rsidRPr="00745538">
        <w:t>),</w:t>
      </w:r>
      <w:r w:rsidR="00910C5E" w:rsidRPr="00656332">
        <w:t xml:space="preserve"> number of awards, h-</w:t>
      </w:r>
      <w:r w:rsidR="00F3137C">
        <w:t>i</w:t>
      </w:r>
      <w:r w:rsidR="00910C5E" w:rsidRPr="00656332">
        <w:t xml:space="preserve">ndex, </w:t>
      </w:r>
      <w:proofErr w:type="spellStart"/>
      <w:r w:rsidR="00910C5E" w:rsidRPr="00656332">
        <w:t>altmetrics</w:t>
      </w:r>
      <w:proofErr w:type="spellEnd"/>
      <w:r w:rsidR="00910C5E" w:rsidRPr="00656332">
        <w:t>, innovations, patents, university rankings</w:t>
      </w:r>
      <w:r w:rsidR="00F3137C">
        <w:t xml:space="preserve"> and</w:t>
      </w:r>
      <w:r w:rsidR="00910C5E" w:rsidRPr="00656332">
        <w:t xml:space="preserve"> teaching, </w:t>
      </w:r>
      <w:r w:rsidRPr="00656332">
        <w:rPr>
          <w:lang w:eastAsia="en-GB"/>
        </w:rPr>
        <w:t xml:space="preserve">has led to a broader discussion in the </w:t>
      </w:r>
      <w:r w:rsidR="00595AEA" w:rsidRPr="00656332">
        <w:rPr>
          <w:lang w:eastAsia="en-GB"/>
        </w:rPr>
        <w:t xml:space="preserve">research </w:t>
      </w:r>
      <w:r w:rsidRPr="00656332">
        <w:rPr>
          <w:lang w:eastAsia="en-GB"/>
        </w:rPr>
        <w:t>community</w:t>
      </w:r>
      <w:r w:rsidR="00595AEA" w:rsidRPr="00656332">
        <w:rPr>
          <w:lang w:eastAsia="en-GB"/>
        </w:rPr>
        <w:t>, especially in academia,</w:t>
      </w:r>
      <w:r w:rsidRPr="00656332">
        <w:rPr>
          <w:lang w:eastAsia="en-GB"/>
        </w:rPr>
        <w:t xml:space="preserve"> about a potential mismatch between what society values and what is </w:t>
      </w:r>
      <w:r w:rsidR="5F31CF3D" w:rsidRPr="00656332">
        <w:rPr>
          <w:lang w:eastAsia="en-GB"/>
        </w:rPr>
        <w:t>incentivi</w:t>
      </w:r>
      <w:r w:rsidR="41BC7D15" w:rsidRPr="00656332">
        <w:rPr>
          <w:lang w:eastAsia="en-GB"/>
        </w:rPr>
        <w:t>s</w:t>
      </w:r>
      <w:r w:rsidR="5F31CF3D" w:rsidRPr="00656332">
        <w:rPr>
          <w:lang w:eastAsia="en-GB"/>
        </w:rPr>
        <w:t>ed</w:t>
      </w:r>
      <w:r w:rsidRPr="00656332">
        <w:rPr>
          <w:lang w:eastAsia="en-GB"/>
        </w:rPr>
        <w:t xml:space="preserve"> and rewarded</w:t>
      </w:r>
      <w:r w:rsidR="00A263D3" w:rsidRPr="00656332">
        <w:rPr>
          <w:lang w:eastAsia="en-GB"/>
        </w:rPr>
        <w:t xml:space="preserve"> in</w:t>
      </w:r>
      <w:r w:rsidR="00D33E70" w:rsidRPr="00796875">
        <w:rPr>
          <w:lang w:eastAsia="en-GB"/>
        </w:rPr>
        <w:t xml:space="preserve"> and across</w:t>
      </w:r>
      <w:r w:rsidR="0079101F" w:rsidRPr="00796875">
        <w:rPr>
          <w:lang w:eastAsia="en-GB"/>
        </w:rPr>
        <w:t xml:space="preserve"> research</w:t>
      </w:r>
      <w:r w:rsidR="00A263D3" w:rsidRPr="00656332">
        <w:rPr>
          <w:lang w:eastAsia="en-GB"/>
        </w:rPr>
        <w:t xml:space="preserve"> organisations</w:t>
      </w:r>
      <w:r w:rsidR="00B64961" w:rsidRPr="00656332">
        <w:rPr>
          <w:lang w:eastAsia="en-GB"/>
        </w:rPr>
        <w:t>, funding bodies and award</w:t>
      </w:r>
      <w:r w:rsidR="00093EDA" w:rsidRPr="00656332">
        <w:rPr>
          <w:lang w:eastAsia="en-GB"/>
        </w:rPr>
        <w:t xml:space="preserve"> processes</w:t>
      </w:r>
      <w:r w:rsidRPr="00656332">
        <w:rPr>
          <w:lang w:eastAsia="en-GB"/>
        </w:rPr>
        <w:t xml:space="preserve">. This raises questions about </w:t>
      </w:r>
      <w:r w:rsidR="00FA7325" w:rsidRPr="00656332">
        <w:rPr>
          <w:lang w:eastAsia="en-GB"/>
        </w:rPr>
        <w:t>how to</w:t>
      </w:r>
      <w:r w:rsidRPr="00656332">
        <w:rPr>
          <w:lang w:eastAsia="en-GB"/>
        </w:rPr>
        <w:t xml:space="preserve"> adequately capture the true value</w:t>
      </w:r>
      <w:r w:rsidR="00BB6665" w:rsidRPr="00656332">
        <w:rPr>
          <w:lang w:eastAsia="en-GB"/>
        </w:rPr>
        <w:t>s</w:t>
      </w:r>
      <w:r w:rsidRPr="00656332">
        <w:rPr>
          <w:lang w:eastAsia="en-GB"/>
        </w:rPr>
        <w:t xml:space="preserve"> and relevance of research</w:t>
      </w:r>
      <w:r w:rsidR="00B174CF" w:rsidRPr="00656332">
        <w:rPr>
          <w:lang w:eastAsia="en-GB"/>
        </w:rPr>
        <w:t xml:space="preserve"> in assessment systems</w:t>
      </w:r>
      <w:r w:rsidR="00F3137C">
        <w:rPr>
          <w:lang w:eastAsia="en-GB"/>
        </w:rPr>
        <w:t>,</w:t>
      </w:r>
      <w:r w:rsidR="00187BB8" w:rsidRPr="00656332">
        <w:rPr>
          <w:rStyle w:val="EndnoteReference"/>
          <w:lang w:eastAsia="en-GB"/>
        </w:rPr>
        <w:endnoteReference w:id="9"/>
      </w:r>
      <w:r w:rsidR="000E718F" w:rsidRPr="00656332">
        <w:rPr>
          <w:lang w:eastAsia="en-GB"/>
        </w:rPr>
        <w:t xml:space="preserve"> and the balance between </w:t>
      </w:r>
      <w:r w:rsidR="00187BB8" w:rsidRPr="00656332">
        <w:rPr>
          <w:lang w:eastAsia="en-GB"/>
        </w:rPr>
        <w:t>quantitative and qualitative metrics</w:t>
      </w:r>
      <w:r w:rsidR="00010FE7" w:rsidRPr="00656332">
        <w:rPr>
          <w:lang w:eastAsia="en-GB"/>
        </w:rPr>
        <w:t>.</w:t>
      </w:r>
      <w:r w:rsidR="00595AEA" w:rsidRPr="00656332">
        <w:t xml:space="preserve"> </w:t>
      </w:r>
    </w:p>
    <w:p w14:paraId="1B2D2ACF" w14:textId="51ACE9EE" w:rsidR="0019766B" w:rsidRPr="00656332" w:rsidRDefault="4FEAE19F" w:rsidP="00B93744">
      <w:pPr>
        <w:rPr>
          <w:lang w:eastAsia="en-GB"/>
        </w:rPr>
      </w:pPr>
      <w:r w:rsidRPr="00656332">
        <w:t>Both i</w:t>
      </w:r>
      <w:r w:rsidR="0083638E" w:rsidRPr="00656332">
        <w:t xml:space="preserve">n </w:t>
      </w:r>
      <w:r w:rsidR="00595AEA" w:rsidRPr="00656332">
        <w:t xml:space="preserve">Australia and overseas, </w:t>
      </w:r>
      <w:r w:rsidR="00635F20" w:rsidRPr="00796875">
        <w:t xml:space="preserve">organisational approaches </w:t>
      </w:r>
      <w:r w:rsidR="00232748" w:rsidRPr="00656332">
        <w:t>to</w:t>
      </w:r>
      <w:r w:rsidR="0083638E" w:rsidRPr="00656332">
        <w:t xml:space="preserve"> research assessment </w:t>
      </w:r>
      <w:r w:rsidR="00635F20" w:rsidRPr="00796875">
        <w:t>(</w:t>
      </w:r>
      <w:r w:rsidR="00F3137C">
        <w:t xml:space="preserve">by </w:t>
      </w:r>
      <w:r w:rsidR="00635F20" w:rsidRPr="00796875">
        <w:t xml:space="preserve">both employers and funders) </w:t>
      </w:r>
      <w:proofErr w:type="gramStart"/>
      <w:r w:rsidR="0083638E" w:rsidRPr="00656332">
        <w:t>has</w:t>
      </w:r>
      <w:proofErr w:type="gramEnd"/>
      <w:r w:rsidR="0083638E" w:rsidRPr="00656332">
        <w:t xml:space="preserve"> been</w:t>
      </w:r>
      <w:r w:rsidR="00595AEA" w:rsidRPr="00656332">
        <w:t xml:space="preserve"> shifting towards prioritising </w:t>
      </w:r>
      <w:r w:rsidR="003B5D10" w:rsidRPr="00656332">
        <w:t xml:space="preserve">the </w:t>
      </w:r>
      <w:r w:rsidR="00595AEA" w:rsidRPr="00656332">
        <w:t xml:space="preserve">quality </w:t>
      </w:r>
      <w:r w:rsidR="003B5D10" w:rsidRPr="00656332">
        <w:t xml:space="preserve">of </w:t>
      </w:r>
      <w:r w:rsidR="008B22FA" w:rsidRPr="00656332">
        <w:t xml:space="preserve">research </w:t>
      </w:r>
      <w:r w:rsidR="00595AEA" w:rsidRPr="00656332">
        <w:t xml:space="preserve">over </w:t>
      </w:r>
      <w:r w:rsidR="003B5D10" w:rsidRPr="00656332">
        <w:t xml:space="preserve">the </w:t>
      </w:r>
      <w:r w:rsidR="00595AEA" w:rsidRPr="00656332">
        <w:t>quantity</w:t>
      </w:r>
      <w:r w:rsidR="00F3137C">
        <w:t>,</w:t>
      </w:r>
      <w:r w:rsidR="00595AEA" w:rsidRPr="00656332">
        <w:t xml:space="preserve"> and striking a balance between output and impact.</w:t>
      </w:r>
    </w:p>
    <w:p w14:paraId="66355C44" w14:textId="37852036" w:rsidR="0064286D" w:rsidRPr="00656332" w:rsidRDefault="0019766B" w:rsidP="00B93744">
      <w:pPr>
        <w:rPr>
          <w:lang w:eastAsia="en-GB"/>
        </w:rPr>
      </w:pPr>
      <w:r w:rsidRPr="00656332">
        <w:rPr>
          <w:lang w:eastAsia="en-GB"/>
        </w:rPr>
        <w:t xml:space="preserve">As the landscape of research assessment </w:t>
      </w:r>
      <w:r w:rsidR="111E2762" w:rsidRPr="00656332">
        <w:rPr>
          <w:lang w:eastAsia="en-GB"/>
        </w:rPr>
        <w:t>evolve</w:t>
      </w:r>
      <w:r w:rsidR="45388085" w:rsidRPr="00656332">
        <w:rPr>
          <w:lang w:eastAsia="en-GB"/>
        </w:rPr>
        <w:t>s</w:t>
      </w:r>
      <w:r w:rsidRPr="00656332">
        <w:rPr>
          <w:lang w:eastAsia="en-GB"/>
        </w:rPr>
        <w:t xml:space="preserve">, it </w:t>
      </w:r>
      <w:r w:rsidR="00024A59" w:rsidRPr="00656332">
        <w:rPr>
          <w:lang w:eastAsia="en-GB"/>
        </w:rPr>
        <w:t xml:space="preserve">is </w:t>
      </w:r>
      <w:r w:rsidRPr="00656332">
        <w:rPr>
          <w:lang w:eastAsia="en-GB"/>
        </w:rPr>
        <w:t>essential to strike a balance between quantitative metrics and qualitative evaluation</w:t>
      </w:r>
      <w:r w:rsidR="00AC65A3" w:rsidRPr="00656332">
        <w:rPr>
          <w:lang w:eastAsia="en-GB"/>
        </w:rPr>
        <w:t xml:space="preserve"> and reflect </w:t>
      </w:r>
      <w:r w:rsidRPr="00656332">
        <w:rPr>
          <w:lang w:eastAsia="en-GB"/>
        </w:rPr>
        <w:t xml:space="preserve">the multidimensional nature of research impact. By addressing these concerns and fostering a more holistic approach to research assessment, </w:t>
      </w:r>
      <w:r w:rsidR="00765897" w:rsidRPr="00656332">
        <w:rPr>
          <w:lang w:eastAsia="en-GB"/>
        </w:rPr>
        <w:t xml:space="preserve">Australia </w:t>
      </w:r>
      <w:r w:rsidRPr="00656332">
        <w:rPr>
          <w:lang w:eastAsia="en-GB"/>
        </w:rPr>
        <w:t xml:space="preserve">can </w:t>
      </w:r>
      <w:r w:rsidR="007F25F2" w:rsidRPr="00796875">
        <w:rPr>
          <w:lang w:eastAsia="en-GB"/>
        </w:rPr>
        <w:t>move away</w:t>
      </w:r>
      <w:r w:rsidR="00CC5079" w:rsidRPr="00796875">
        <w:rPr>
          <w:lang w:eastAsia="en-GB"/>
        </w:rPr>
        <w:t xml:space="preserve"> </w:t>
      </w:r>
      <w:r w:rsidR="00CC5079" w:rsidRPr="00656332">
        <w:rPr>
          <w:lang w:eastAsia="en-GB"/>
        </w:rPr>
        <w:t>from a</w:t>
      </w:r>
      <w:r w:rsidR="00F6419C" w:rsidRPr="00656332">
        <w:rPr>
          <w:lang w:eastAsia="en-GB"/>
        </w:rPr>
        <w:t xml:space="preserve"> </w:t>
      </w:r>
      <w:r w:rsidR="00CC5079" w:rsidRPr="00656332">
        <w:rPr>
          <w:lang w:eastAsia="en-GB"/>
        </w:rPr>
        <w:t>focus on</w:t>
      </w:r>
      <w:r w:rsidRPr="00656332">
        <w:rPr>
          <w:lang w:eastAsia="en-GB"/>
        </w:rPr>
        <w:t xml:space="preserve"> quantity </w:t>
      </w:r>
      <w:r w:rsidR="00EC5A32" w:rsidRPr="00656332">
        <w:rPr>
          <w:lang w:eastAsia="en-GB"/>
        </w:rPr>
        <w:t>(</w:t>
      </w:r>
      <w:r w:rsidR="005C5F0D">
        <w:rPr>
          <w:lang w:eastAsia="en-GB"/>
        </w:rPr>
        <w:t xml:space="preserve">for example, </w:t>
      </w:r>
      <w:r w:rsidR="002E36DF" w:rsidRPr="00796875">
        <w:rPr>
          <w:lang w:eastAsia="en-GB"/>
        </w:rPr>
        <w:t xml:space="preserve">number </w:t>
      </w:r>
      <w:r w:rsidR="00EC5A32" w:rsidRPr="00796875">
        <w:rPr>
          <w:lang w:eastAsia="en-GB"/>
        </w:rPr>
        <w:t xml:space="preserve">of </w:t>
      </w:r>
      <w:r w:rsidR="00EC5A32" w:rsidRPr="00656332">
        <w:rPr>
          <w:lang w:eastAsia="en-GB"/>
        </w:rPr>
        <w:t xml:space="preserve">publications, citations, grants received) </w:t>
      </w:r>
      <w:r w:rsidR="00CC5079" w:rsidRPr="00656332">
        <w:rPr>
          <w:lang w:eastAsia="en-GB"/>
        </w:rPr>
        <w:t>to</w:t>
      </w:r>
      <w:r w:rsidR="002E36DF" w:rsidRPr="00796875">
        <w:rPr>
          <w:lang w:eastAsia="en-GB"/>
        </w:rPr>
        <w:t>wards</w:t>
      </w:r>
      <w:r w:rsidR="00CC5079" w:rsidRPr="00656332">
        <w:rPr>
          <w:lang w:eastAsia="en-GB"/>
        </w:rPr>
        <w:t xml:space="preserve"> </w:t>
      </w:r>
      <w:r w:rsidR="007C3A79" w:rsidRPr="00656332">
        <w:rPr>
          <w:lang w:eastAsia="en-GB"/>
        </w:rPr>
        <w:t xml:space="preserve">valuing </w:t>
      </w:r>
      <w:r w:rsidRPr="00656332">
        <w:rPr>
          <w:lang w:eastAsia="en-GB"/>
        </w:rPr>
        <w:t>research quality</w:t>
      </w:r>
      <w:r w:rsidR="0028295D" w:rsidRPr="00656332">
        <w:rPr>
          <w:lang w:eastAsia="en-GB"/>
        </w:rPr>
        <w:t xml:space="preserve">, </w:t>
      </w:r>
      <w:proofErr w:type="gramStart"/>
      <w:r w:rsidR="0028295D" w:rsidRPr="00656332">
        <w:rPr>
          <w:lang w:eastAsia="en-GB"/>
        </w:rPr>
        <w:t>excellence</w:t>
      </w:r>
      <w:proofErr w:type="gramEnd"/>
      <w:r w:rsidRPr="00656332">
        <w:rPr>
          <w:lang w:eastAsia="en-GB"/>
        </w:rPr>
        <w:t xml:space="preserve"> and </w:t>
      </w:r>
      <w:r w:rsidR="00B07DE9" w:rsidRPr="00656332">
        <w:rPr>
          <w:lang w:eastAsia="en-GB"/>
        </w:rPr>
        <w:t>impact</w:t>
      </w:r>
      <w:r w:rsidRPr="00656332">
        <w:rPr>
          <w:lang w:eastAsia="en-GB"/>
        </w:rPr>
        <w:t>.</w:t>
      </w:r>
    </w:p>
    <w:p w14:paraId="6396B979" w14:textId="09319A4D" w:rsidR="001C15CF" w:rsidRPr="00656332" w:rsidRDefault="00075659" w:rsidP="00B93744">
      <w:pPr>
        <w:rPr>
          <w:lang w:eastAsia="en-GB"/>
        </w:rPr>
      </w:pPr>
      <w:r w:rsidRPr="00656332">
        <w:rPr>
          <w:lang w:eastAsia="en-GB"/>
        </w:rPr>
        <w:t xml:space="preserve">In 2023, </w:t>
      </w:r>
      <w:r w:rsidR="00DD0485" w:rsidRPr="00656332">
        <w:rPr>
          <w:lang w:eastAsia="en-GB"/>
        </w:rPr>
        <w:t xml:space="preserve">Australia’s Chief Scientist released a </w:t>
      </w:r>
      <w:r w:rsidRPr="00656332">
        <w:rPr>
          <w:lang w:eastAsia="en-GB"/>
        </w:rPr>
        <w:t xml:space="preserve">paper </w:t>
      </w:r>
      <w:r w:rsidR="00F3137C">
        <w:rPr>
          <w:lang w:eastAsia="en-GB"/>
        </w:rPr>
        <w:t>called</w:t>
      </w:r>
      <w:r w:rsidR="00F3137C" w:rsidRPr="00656332">
        <w:rPr>
          <w:lang w:eastAsia="en-GB"/>
        </w:rPr>
        <w:t xml:space="preserve"> </w:t>
      </w:r>
      <w:r w:rsidRPr="00656332">
        <w:rPr>
          <w:i/>
          <w:iCs/>
          <w:lang w:eastAsia="en-GB"/>
        </w:rPr>
        <w:t>Trust in Science</w:t>
      </w:r>
      <w:r w:rsidR="00F3137C">
        <w:rPr>
          <w:lang w:eastAsia="en-GB"/>
        </w:rPr>
        <w:t>,</w:t>
      </w:r>
      <w:r w:rsidR="009E5419" w:rsidRPr="00656332">
        <w:rPr>
          <w:lang w:eastAsia="en-GB"/>
        </w:rPr>
        <w:t xml:space="preserve"> which outlines </w:t>
      </w:r>
      <w:r w:rsidR="00B005DB" w:rsidRPr="00656332">
        <w:rPr>
          <w:lang w:eastAsia="en-GB"/>
        </w:rPr>
        <w:t>the elements of q</w:t>
      </w:r>
      <w:r w:rsidR="00744BFE" w:rsidRPr="00656332">
        <w:rPr>
          <w:lang w:eastAsia="en-GB"/>
        </w:rPr>
        <w:t xml:space="preserve">uality science and describes the systems underpinning </w:t>
      </w:r>
      <w:r w:rsidR="00FB6006" w:rsidRPr="00656332">
        <w:rPr>
          <w:lang w:eastAsia="en-GB"/>
        </w:rPr>
        <w:t xml:space="preserve">quality science. </w:t>
      </w:r>
      <w:r w:rsidR="001B43D6" w:rsidRPr="00656332">
        <w:rPr>
          <w:lang w:eastAsia="en-GB"/>
        </w:rPr>
        <w:t xml:space="preserve">The paper explores the distinction between </w:t>
      </w:r>
      <w:r w:rsidR="000A6504" w:rsidRPr="00656332">
        <w:rPr>
          <w:lang w:eastAsia="en-GB"/>
        </w:rPr>
        <w:t>research</w:t>
      </w:r>
      <w:r w:rsidR="001B43D6" w:rsidRPr="00656332">
        <w:rPr>
          <w:lang w:eastAsia="en-GB"/>
        </w:rPr>
        <w:t xml:space="preserve"> integrity</w:t>
      </w:r>
      <w:r w:rsidR="00AD16D3" w:rsidRPr="00656332">
        <w:rPr>
          <w:lang w:eastAsia="en-GB"/>
        </w:rPr>
        <w:t xml:space="preserve">, </w:t>
      </w:r>
      <w:r w:rsidR="001B43D6" w:rsidRPr="00656332">
        <w:rPr>
          <w:lang w:eastAsia="en-GB"/>
        </w:rPr>
        <w:t>quality</w:t>
      </w:r>
      <w:r w:rsidR="00AD16D3" w:rsidRPr="00656332">
        <w:rPr>
          <w:lang w:eastAsia="en-GB"/>
        </w:rPr>
        <w:t xml:space="preserve">, </w:t>
      </w:r>
      <w:proofErr w:type="gramStart"/>
      <w:r w:rsidR="00AD16D3" w:rsidRPr="00656332">
        <w:rPr>
          <w:lang w:eastAsia="en-GB"/>
        </w:rPr>
        <w:t>excellence</w:t>
      </w:r>
      <w:proofErr w:type="gramEnd"/>
      <w:r w:rsidR="00AD16D3" w:rsidRPr="00656332">
        <w:rPr>
          <w:lang w:eastAsia="en-GB"/>
        </w:rPr>
        <w:t xml:space="preserve"> and impact</w:t>
      </w:r>
      <w:r w:rsidR="001B43D6" w:rsidRPr="00656332">
        <w:rPr>
          <w:lang w:eastAsia="en-GB"/>
        </w:rPr>
        <w:t xml:space="preserve">. </w:t>
      </w:r>
      <w:r w:rsidR="000A4254" w:rsidRPr="00656332">
        <w:rPr>
          <w:lang w:eastAsia="en-GB"/>
        </w:rPr>
        <w:t xml:space="preserve">The paper </w:t>
      </w:r>
      <w:r w:rsidR="009953BC" w:rsidRPr="00656332">
        <w:rPr>
          <w:lang w:eastAsia="en-GB"/>
        </w:rPr>
        <w:t>uses the following descriptors</w:t>
      </w:r>
      <w:r w:rsidR="004263E4" w:rsidRPr="00796875">
        <w:rPr>
          <w:lang w:eastAsia="en-GB"/>
        </w:rPr>
        <w:t>:</w:t>
      </w:r>
      <w:r w:rsidR="000D2ED7" w:rsidRPr="00656332">
        <w:rPr>
          <w:rStyle w:val="EndnoteReference"/>
          <w:lang w:eastAsia="en-GB"/>
        </w:rPr>
        <w:endnoteReference w:id="10"/>
      </w:r>
      <w:r w:rsidR="009953BC" w:rsidRPr="00656332">
        <w:rPr>
          <w:lang w:eastAsia="en-GB"/>
        </w:rPr>
        <w:t xml:space="preserve"> </w:t>
      </w:r>
    </w:p>
    <w:p w14:paraId="52CA0E95" w14:textId="4EF937EA" w:rsidR="00813B2E" w:rsidRPr="00656332" w:rsidRDefault="007F2538" w:rsidP="008530DB">
      <w:pPr>
        <w:pStyle w:val="ListParagraph"/>
        <w:numPr>
          <w:ilvl w:val="0"/>
          <w:numId w:val="253"/>
        </w:numPr>
        <w:ind w:left="426"/>
      </w:pPr>
      <w:r w:rsidRPr="00656332">
        <w:rPr>
          <w:b/>
          <w:bCs/>
        </w:rPr>
        <w:lastRenderedPageBreak/>
        <w:t>I</w:t>
      </w:r>
      <w:r w:rsidR="00813B2E" w:rsidRPr="00656332">
        <w:rPr>
          <w:b/>
          <w:bCs/>
        </w:rPr>
        <w:t>ntegrity</w:t>
      </w:r>
      <w:r w:rsidR="00813B2E" w:rsidRPr="00656332">
        <w:t xml:space="preserve"> is behaviour</w:t>
      </w:r>
      <w:r w:rsidR="00F3137C">
        <w:t xml:space="preserve"> </w:t>
      </w:r>
      <w:r w:rsidR="00813B2E" w:rsidRPr="00656332">
        <w:t xml:space="preserve">based and requires adherence to the ethical principles and professional standards essential for the responsible conduct of research. </w:t>
      </w:r>
    </w:p>
    <w:p w14:paraId="08BE8F83" w14:textId="49E2F1D6" w:rsidR="00813B2E" w:rsidRPr="00656332" w:rsidRDefault="007F2538" w:rsidP="008530DB">
      <w:pPr>
        <w:pStyle w:val="ListParagraph"/>
        <w:numPr>
          <w:ilvl w:val="0"/>
          <w:numId w:val="253"/>
        </w:numPr>
        <w:ind w:left="426"/>
      </w:pPr>
      <w:r w:rsidRPr="00656332">
        <w:rPr>
          <w:b/>
          <w:bCs/>
        </w:rPr>
        <w:t>Q</w:t>
      </w:r>
      <w:r w:rsidR="00813B2E" w:rsidRPr="00656332">
        <w:rPr>
          <w:b/>
          <w:bCs/>
        </w:rPr>
        <w:t>uality</w:t>
      </w:r>
      <w:r w:rsidR="00813B2E" w:rsidRPr="00656332">
        <w:t xml:space="preserve"> is process</w:t>
      </w:r>
      <w:r w:rsidR="00F3137C">
        <w:t xml:space="preserve"> </w:t>
      </w:r>
      <w:r w:rsidR="00813B2E" w:rsidRPr="00656332">
        <w:t xml:space="preserve">orientated and requires the best research design, the right methods, measurements, data analysis, </w:t>
      </w:r>
      <w:proofErr w:type="gramStart"/>
      <w:r w:rsidR="00813B2E" w:rsidRPr="00656332">
        <w:t>reporting</w:t>
      </w:r>
      <w:proofErr w:type="gramEnd"/>
      <w:r w:rsidR="00813B2E" w:rsidRPr="00656332">
        <w:t xml:space="preserve"> and supervision standards. This relates to the rigour of the research undertaken. Quality research is rigorous, transparent and in</w:t>
      </w:r>
      <w:r w:rsidR="00466F0E" w:rsidRPr="00656332">
        <w:t>-</w:t>
      </w:r>
      <w:r w:rsidR="00813B2E" w:rsidRPr="00656332">
        <w:t xml:space="preserve">principle reproducible. </w:t>
      </w:r>
    </w:p>
    <w:p w14:paraId="1F57DE8C" w14:textId="226472D0" w:rsidR="00813B2E" w:rsidRPr="00656332" w:rsidRDefault="007F2538" w:rsidP="008530DB">
      <w:pPr>
        <w:pStyle w:val="ListParagraph"/>
        <w:numPr>
          <w:ilvl w:val="0"/>
          <w:numId w:val="253"/>
        </w:numPr>
        <w:ind w:left="426"/>
      </w:pPr>
      <w:r w:rsidRPr="00656332">
        <w:rPr>
          <w:b/>
          <w:bCs/>
        </w:rPr>
        <w:t>E</w:t>
      </w:r>
      <w:r w:rsidR="00813B2E" w:rsidRPr="00656332">
        <w:rPr>
          <w:b/>
          <w:bCs/>
        </w:rPr>
        <w:t>xcellence</w:t>
      </w:r>
      <w:r w:rsidR="00813B2E" w:rsidRPr="00656332">
        <w:t xml:space="preserve"> refers to the highest-quality research </w:t>
      </w:r>
      <w:r w:rsidR="00F3137C">
        <w:t>that</w:t>
      </w:r>
      <w:r w:rsidR="00F3137C" w:rsidRPr="00656332">
        <w:t xml:space="preserve"> </w:t>
      </w:r>
      <w:r w:rsidR="00813B2E" w:rsidRPr="00656332">
        <w:t xml:space="preserve">will contribute new knowledge, complexity of thinking, new thinking, breakthroughs in understanding difficult concepts and transcendence of boundaries. </w:t>
      </w:r>
    </w:p>
    <w:p w14:paraId="2BB3BC6D" w14:textId="029567C3" w:rsidR="00DE5D33" w:rsidRPr="00656332" w:rsidRDefault="007F2538" w:rsidP="008530DB">
      <w:pPr>
        <w:pStyle w:val="ListParagraph"/>
        <w:numPr>
          <w:ilvl w:val="0"/>
          <w:numId w:val="253"/>
        </w:numPr>
        <w:ind w:left="426"/>
      </w:pPr>
      <w:r w:rsidRPr="00656332">
        <w:rPr>
          <w:b/>
          <w:bCs/>
        </w:rPr>
        <w:t>I</w:t>
      </w:r>
      <w:r w:rsidR="00813B2E" w:rsidRPr="00656332">
        <w:rPr>
          <w:b/>
          <w:bCs/>
        </w:rPr>
        <w:t>mpact</w:t>
      </w:r>
      <w:r w:rsidR="00813B2E" w:rsidRPr="00656332">
        <w:t xml:space="preserve"> is focused on the benefits of research outside academia, such as economic, </w:t>
      </w:r>
      <w:proofErr w:type="gramStart"/>
      <w:r w:rsidR="00813B2E" w:rsidRPr="00656332">
        <w:t>social</w:t>
      </w:r>
      <w:proofErr w:type="gramEnd"/>
      <w:r w:rsidR="00813B2E" w:rsidRPr="00656332">
        <w:t xml:space="preserve"> and other benefits.</w:t>
      </w:r>
    </w:p>
    <w:p w14:paraId="2977562E" w14:textId="44380F56" w:rsidR="00E01D30" w:rsidRPr="00796875" w:rsidRDefault="00E01D30" w:rsidP="00B93744">
      <w:pPr>
        <w:rPr>
          <w:lang w:eastAsia="en-GB"/>
        </w:rPr>
      </w:pPr>
      <w:r w:rsidRPr="00656332">
        <w:rPr>
          <w:lang w:eastAsia="en-GB"/>
        </w:rPr>
        <w:t>Quality also</w:t>
      </w:r>
      <w:r w:rsidRPr="00796875" w:rsidDel="005A7F8D">
        <w:rPr>
          <w:lang w:eastAsia="en-GB"/>
        </w:rPr>
        <w:t xml:space="preserve"> </w:t>
      </w:r>
      <w:r w:rsidR="006C619A" w:rsidRPr="00796875">
        <w:rPr>
          <w:lang w:eastAsia="en-GB"/>
        </w:rPr>
        <w:t xml:space="preserve">incorporates best practice </w:t>
      </w:r>
      <w:r w:rsidR="00AB5473" w:rsidRPr="00796875">
        <w:rPr>
          <w:lang w:eastAsia="en-GB"/>
        </w:rPr>
        <w:t>principles</w:t>
      </w:r>
      <w:r w:rsidR="006C619A" w:rsidRPr="00796875">
        <w:rPr>
          <w:lang w:eastAsia="en-GB"/>
        </w:rPr>
        <w:t xml:space="preserve"> for research</w:t>
      </w:r>
      <w:r w:rsidR="00AB5473" w:rsidRPr="00796875">
        <w:rPr>
          <w:lang w:eastAsia="en-GB"/>
        </w:rPr>
        <w:t xml:space="preserve"> design and publication</w:t>
      </w:r>
      <w:r w:rsidR="006C619A" w:rsidRPr="00796875">
        <w:rPr>
          <w:lang w:eastAsia="en-GB"/>
        </w:rPr>
        <w:t>, such as open access</w:t>
      </w:r>
      <w:r w:rsidR="00AB5473" w:rsidRPr="00796875">
        <w:rPr>
          <w:lang w:eastAsia="en-GB"/>
        </w:rPr>
        <w:t xml:space="preserve"> and data principles, </w:t>
      </w:r>
      <w:r w:rsidR="00F96430">
        <w:rPr>
          <w:lang w:eastAsia="en-GB"/>
        </w:rPr>
        <w:t xml:space="preserve">that is, </w:t>
      </w:r>
      <w:r w:rsidR="006C619A" w:rsidRPr="00796875">
        <w:rPr>
          <w:lang w:eastAsia="en-GB"/>
        </w:rPr>
        <w:t>FAIR (</w:t>
      </w:r>
      <w:r w:rsidR="006C619A" w:rsidRPr="001F23AA">
        <w:rPr>
          <w:bCs/>
          <w:lang w:eastAsia="en-GB"/>
        </w:rPr>
        <w:t>F</w:t>
      </w:r>
      <w:r w:rsidR="006C619A" w:rsidRPr="00F3137C">
        <w:rPr>
          <w:bCs/>
          <w:lang w:eastAsia="en-GB"/>
        </w:rPr>
        <w:t xml:space="preserve">indable, </w:t>
      </w:r>
      <w:r w:rsidR="00D71A34" w:rsidRPr="001F23AA">
        <w:rPr>
          <w:bCs/>
          <w:lang w:eastAsia="en-GB"/>
        </w:rPr>
        <w:t>A</w:t>
      </w:r>
      <w:r w:rsidR="00D71A34" w:rsidRPr="00F3137C">
        <w:rPr>
          <w:bCs/>
          <w:lang w:eastAsia="en-GB"/>
        </w:rPr>
        <w:t>ccessible</w:t>
      </w:r>
      <w:r w:rsidR="006C619A" w:rsidRPr="00F3137C">
        <w:rPr>
          <w:bCs/>
          <w:lang w:eastAsia="en-GB"/>
        </w:rPr>
        <w:t>,</w:t>
      </w:r>
      <w:r w:rsidR="006C619A" w:rsidRPr="001F23AA">
        <w:rPr>
          <w:bCs/>
          <w:lang w:eastAsia="en-GB"/>
        </w:rPr>
        <w:t xml:space="preserve"> </w:t>
      </w:r>
      <w:r w:rsidR="00AB5473" w:rsidRPr="001F23AA">
        <w:rPr>
          <w:bCs/>
          <w:lang w:eastAsia="en-GB"/>
        </w:rPr>
        <w:t>I</w:t>
      </w:r>
      <w:r w:rsidR="00AB5473" w:rsidRPr="00F3137C">
        <w:rPr>
          <w:bCs/>
          <w:lang w:eastAsia="en-GB"/>
        </w:rPr>
        <w:t>nteroperable</w:t>
      </w:r>
      <w:r w:rsidR="00D71A34" w:rsidRPr="00F3137C">
        <w:rPr>
          <w:bCs/>
          <w:lang w:eastAsia="en-GB"/>
        </w:rPr>
        <w:t xml:space="preserve"> and </w:t>
      </w:r>
      <w:r w:rsidR="00D71A34" w:rsidRPr="001F23AA">
        <w:rPr>
          <w:bCs/>
          <w:lang w:eastAsia="en-GB"/>
        </w:rPr>
        <w:t>R</w:t>
      </w:r>
      <w:r w:rsidR="00D71A34" w:rsidRPr="00F3137C">
        <w:rPr>
          <w:bCs/>
          <w:lang w:eastAsia="en-GB"/>
        </w:rPr>
        <w:t>eusable</w:t>
      </w:r>
      <w:r w:rsidR="00D71A34" w:rsidRPr="00656332">
        <w:rPr>
          <w:lang w:eastAsia="en-GB"/>
        </w:rPr>
        <w:t xml:space="preserve">) </w:t>
      </w:r>
      <w:r w:rsidR="00AB5473" w:rsidRPr="00796875">
        <w:rPr>
          <w:lang w:eastAsia="en-GB"/>
        </w:rPr>
        <w:t>and CARE (</w:t>
      </w:r>
      <w:r w:rsidR="00AB5473" w:rsidRPr="001F23AA">
        <w:rPr>
          <w:lang w:eastAsia="en-GB"/>
        </w:rPr>
        <w:t>C</w:t>
      </w:r>
      <w:r w:rsidR="00AB5473" w:rsidRPr="00F3137C">
        <w:rPr>
          <w:lang w:eastAsia="en-GB"/>
        </w:rPr>
        <w:t xml:space="preserve">ollective benefit, </w:t>
      </w:r>
      <w:r w:rsidR="00AB5473" w:rsidRPr="001F23AA">
        <w:rPr>
          <w:lang w:eastAsia="en-GB"/>
        </w:rPr>
        <w:t>A</w:t>
      </w:r>
      <w:r w:rsidR="00AB5473" w:rsidRPr="00F3137C">
        <w:rPr>
          <w:lang w:eastAsia="en-GB"/>
        </w:rPr>
        <w:t xml:space="preserve">uthority to control, </w:t>
      </w:r>
      <w:r w:rsidR="00AB5473" w:rsidRPr="001F23AA">
        <w:rPr>
          <w:lang w:eastAsia="en-GB"/>
        </w:rPr>
        <w:t>R</w:t>
      </w:r>
      <w:r w:rsidR="00AB5473" w:rsidRPr="00F3137C">
        <w:rPr>
          <w:lang w:eastAsia="en-GB"/>
        </w:rPr>
        <w:t xml:space="preserve">esponsibility and </w:t>
      </w:r>
      <w:r w:rsidR="00AB5473" w:rsidRPr="001F23AA">
        <w:rPr>
          <w:lang w:eastAsia="en-GB"/>
        </w:rPr>
        <w:t>E</w:t>
      </w:r>
      <w:r w:rsidR="00AB5473" w:rsidRPr="00F3137C">
        <w:rPr>
          <w:lang w:eastAsia="en-GB"/>
        </w:rPr>
        <w:t>thics</w:t>
      </w:r>
      <w:r w:rsidR="00AB5473" w:rsidRPr="00656332">
        <w:rPr>
          <w:lang w:eastAsia="en-GB"/>
        </w:rPr>
        <w:t>)</w:t>
      </w:r>
      <w:r w:rsidR="006C619A" w:rsidRPr="00796875">
        <w:rPr>
          <w:lang w:eastAsia="en-GB"/>
        </w:rPr>
        <w:t xml:space="preserve">. </w:t>
      </w:r>
    </w:p>
    <w:p w14:paraId="71499F5D" w14:textId="75726919" w:rsidR="007E60B5" w:rsidRPr="00656332" w:rsidRDefault="002F510B" w:rsidP="00B93744">
      <w:pPr>
        <w:rPr>
          <w:lang w:eastAsia="en-GB"/>
        </w:rPr>
      </w:pPr>
      <w:r>
        <w:rPr>
          <w:lang w:eastAsia="en-GB"/>
        </w:rPr>
        <w:t>T</w:t>
      </w:r>
      <w:r w:rsidR="00DB6010" w:rsidRPr="00656332">
        <w:rPr>
          <w:lang w:eastAsia="en-GB"/>
        </w:rPr>
        <w:t xml:space="preserve">his report focuses on </w:t>
      </w:r>
      <w:r w:rsidR="00466F0E" w:rsidRPr="00656332">
        <w:rPr>
          <w:lang w:eastAsia="en-GB"/>
        </w:rPr>
        <w:t>excellence</w:t>
      </w:r>
      <w:r w:rsidR="00DE5D33" w:rsidRPr="00656332">
        <w:rPr>
          <w:lang w:eastAsia="en-GB"/>
        </w:rPr>
        <w:t xml:space="preserve"> and </w:t>
      </w:r>
      <w:r w:rsidR="008D76D9" w:rsidRPr="00656332">
        <w:rPr>
          <w:lang w:eastAsia="en-GB"/>
        </w:rPr>
        <w:t xml:space="preserve">impact, while recognising the importance of </w:t>
      </w:r>
      <w:r w:rsidR="000A4254" w:rsidRPr="00656332">
        <w:rPr>
          <w:lang w:eastAsia="en-GB"/>
        </w:rPr>
        <w:t xml:space="preserve">integrity and </w:t>
      </w:r>
      <w:r w:rsidR="00466F0E" w:rsidRPr="00656332">
        <w:rPr>
          <w:lang w:eastAsia="en-GB"/>
        </w:rPr>
        <w:t>quality</w:t>
      </w:r>
      <w:r w:rsidR="000A4254" w:rsidRPr="00656332">
        <w:rPr>
          <w:lang w:eastAsia="en-GB"/>
        </w:rPr>
        <w:t xml:space="preserve">. </w:t>
      </w:r>
    </w:p>
    <w:p w14:paraId="7414B146" w14:textId="44D2931A" w:rsidR="00942436" w:rsidRPr="00656332" w:rsidRDefault="00466F0E" w:rsidP="001F23AA">
      <w:pPr>
        <w:pStyle w:val="Heading3"/>
        <w:rPr>
          <w:lang w:eastAsia="en-GB"/>
        </w:rPr>
      </w:pPr>
      <w:r w:rsidRPr="00656332">
        <w:rPr>
          <w:lang w:eastAsia="en-GB"/>
        </w:rPr>
        <w:t>Excellence</w:t>
      </w:r>
    </w:p>
    <w:p w14:paraId="02B96FDC" w14:textId="1DABCECE" w:rsidR="001E1AEA" w:rsidRPr="00656332" w:rsidRDefault="008C3B6F" w:rsidP="00FA7777">
      <w:pPr>
        <w:rPr>
          <w:lang w:eastAsia="en-GB"/>
        </w:rPr>
      </w:pPr>
      <w:r w:rsidRPr="00656332">
        <w:rPr>
          <w:lang w:eastAsia="en-GB"/>
        </w:rPr>
        <w:t xml:space="preserve">When people talk about quality </w:t>
      </w:r>
      <w:r w:rsidR="00466F0E" w:rsidRPr="00656332">
        <w:rPr>
          <w:lang w:eastAsia="en-GB"/>
        </w:rPr>
        <w:t>or high-quality</w:t>
      </w:r>
      <w:r w:rsidRPr="00656332">
        <w:rPr>
          <w:lang w:eastAsia="en-GB"/>
        </w:rPr>
        <w:t xml:space="preserve"> research, they may mean different things</w:t>
      </w:r>
      <w:r w:rsidR="001263BB" w:rsidRPr="00656332">
        <w:rPr>
          <w:lang w:eastAsia="en-GB"/>
        </w:rPr>
        <w:t>, especially</w:t>
      </w:r>
      <w:r w:rsidRPr="00656332">
        <w:rPr>
          <w:lang w:eastAsia="en-GB"/>
        </w:rPr>
        <w:t xml:space="preserve"> depending on the context and institution. </w:t>
      </w:r>
      <w:r w:rsidR="00FF2655" w:rsidRPr="00796875">
        <w:rPr>
          <w:lang w:eastAsia="en-GB"/>
        </w:rPr>
        <w:t>Usually</w:t>
      </w:r>
      <w:r w:rsidR="001263BB" w:rsidRPr="00656332">
        <w:rPr>
          <w:lang w:eastAsia="en-GB"/>
        </w:rPr>
        <w:t>, they</w:t>
      </w:r>
      <w:r w:rsidR="001263BB" w:rsidRPr="00796875">
        <w:rPr>
          <w:lang w:eastAsia="en-GB"/>
        </w:rPr>
        <w:t xml:space="preserve"> </w:t>
      </w:r>
      <w:r w:rsidR="001263BB" w:rsidRPr="00656332">
        <w:rPr>
          <w:lang w:eastAsia="en-GB"/>
        </w:rPr>
        <w:t xml:space="preserve">mean </w:t>
      </w:r>
      <w:r w:rsidR="00F3137C">
        <w:rPr>
          <w:lang w:eastAsia="en-GB"/>
        </w:rPr>
        <w:t>‘</w:t>
      </w:r>
      <w:r w:rsidR="001263BB" w:rsidRPr="00656332">
        <w:rPr>
          <w:lang w:eastAsia="en-GB"/>
        </w:rPr>
        <w:t>research excellence</w:t>
      </w:r>
      <w:r w:rsidR="00F3137C">
        <w:rPr>
          <w:lang w:eastAsia="en-GB"/>
        </w:rPr>
        <w:t>’</w:t>
      </w:r>
      <w:r w:rsidR="001263BB" w:rsidRPr="00656332">
        <w:rPr>
          <w:lang w:eastAsia="en-GB"/>
        </w:rPr>
        <w:t xml:space="preserve">, which </w:t>
      </w:r>
      <w:r w:rsidR="00A613DA" w:rsidRPr="00656332">
        <w:rPr>
          <w:lang w:eastAsia="en-GB"/>
        </w:rPr>
        <w:t>focuses</w:t>
      </w:r>
      <w:r w:rsidR="001263BB" w:rsidRPr="00656332">
        <w:rPr>
          <w:lang w:eastAsia="en-GB"/>
        </w:rPr>
        <w:t xml:space="preserve"> on</w:t>
      </w:r>
      <w:r w:rsidR="00A613DA" w:rsidRPr="00656332">
        <w:rPr>
          <w:lang w:eastAsia="en-GB"/>
        </w:rPr>
        <w:t xml:space="preserve"> </w:t>
      </w:r>
      <w:r w:rsidR="001263BB" w:rsidRPr="00656332">
        <w:rPr>
          <w:lang w:eastAsia="en-GB"/>
        </w:rPr>
        <w:t xml:space="preserve">the impact and value the research has </w:t>
      </w:r>
      <w:r w:rsidR="00A613DA" w:rsidRPr="00656332">
        <w:rPr>
          <w:lang w:eastAsia="en-GB"/>
        </w:rPr>
        <w:t xml:space="preserve">within the research field or </w:t>
      </w:r>
      <w:r w:rsidR="00C82604" w:rsidRPr="00656332">
        <w:rPr>
          <w:lang w:eastAsia="en-GB"/>
        </w:rPr>
        <w:t>discipline</w:t>
      </w:r>
      <w:r w:rsidRPr="00656332">
        <w:rPr>
          <w:lang w:eastAsia="en-GB"/>
        </w:rPr>
        <w:t xml:space="preserve">. </w:t>
      </w:r>
      <w:r w:rsidR="0087286C" w:rsidRPr="00796875">
        <w:rPr>
          <w:lang w:eastAsia="en-GB"/>
        </w:rPr>
        <w:t>R</w:t>
      </w:r>
      <w:r w:rsidR="00E26DED" w:rsidRPr="00656332">
        <w:rPr>
          <w:lang w:eastAsia="en-GB"/>
        </w:rPr>
        <w:t xml:space="preserve">elying on </w:t>
      </w:r>
      <w:r w:rsidR="00656C19" w:rsidRPr="00656332">
        <w:rPr>
          <w:lang w:eastAsia="en-GB"/>
        </w:rPr>
        <w:t xml:space="preserve">excellence as a shared concept </w:t>
      </w:r>
      <w:r w:rsidR="002619DC">
        <w:rPr>
          <w:lang w:eastAsia="en-GB"/>
        </w:rPr>
        <w:t xml:space="preserve">has been argued </w:t>
      </w:r>
      <w:r w:rsidR="00261320">
        <w:rPr>
          <w:lang w:eastAsia="en-GB"/>
        </w:rPr>
        <w:t xml:space="preserve">to be </w:t>
      </w:r>
      <w:r w:rsidR="00656C19" w:rsidRPr="00656332">
        <w:rPr>
          <w:lang w:eastAsia="en-GB"/>
        </w:rPr>
        <w:t xml:space="preserve">a major contributor to poor research </w:t>
      </w:r>
      <w:r w:rsidR="00EB32C5" w:rsidRPr="00656332">
        <w:rPr>
          <w:lang w:eastAsia="en-GB"/>
        </w:rPr>
        <w:t>culture</w:t>
      </w:r>
      <w:r w:rsidR="00656C19" w:rsidRPr="00656332">
        <w:rPr>
          <w:lang w:eastAsia="en-GB"/>
        </w:rPr>
        <w:t xml:space="preserve"> and practice</w:t>
      </w:r>
      <w:r w:rsidR="009244E5" w:rsidRPr="00796875">
        <w:rPr>
          <w:lang w:eastAsia="en-GB"/>
        </w:rPr>
        <w:t>,</w:t>
      </w:r>
      <w:r w:rsidR="00656C19" w:rsidRPr="00656332">
        <w:rPr>
          <w:lang w:eastAsia="en-GB"/>
        </w:rPr>
        <w:t xml:space="preserve"> and </w:t>
      </w:r>
      <w:r w:rsidR="00EB32C5" w:rsidRPr="00656332">
        <w:rPr>
          <w:lang w:eastAsia="en-GB"/>
        </w:rPr>
        <w:t xml:space="preserve">systems that focus purely on excellence </w:t>
      </w:r>
      <w:r w:rsidR="006E5DCD" w:rsidRPr="00656332">
        <w:rPr>
          <w:lang w:eastAsia="en-GB"/>
        </w:rPr>
        <w:t>do not always lead to good research.</w:t>
      </w:r>
      <w:r w:rsidR="006E5DCD" w:rsidRPr="00656332">
        <w:rPr>
          <w:rStyle w:val="EndnoteReference"/>
          <w:lang w:eastAsia="en-GB"/>
        </w:rPr>
        <w:endnoteReference w:id="11"/>
      </w:r>
      <w:r w:rsidR="006E5DCD" w:rsidRPr="00656332">
        <w:rPr>
          <w:lang w:eastAsia="en-GB"/>
        </w:rPr>
        <w:t xml:space="preserve"> </w:t>
      </w:r>
      <w:r w:rsidR="00601223" w:rsidRPr="00745538">
        <w:rPr>
          <w:lang w:eastAsia="en-GB"/>
        </w:rPr>
        <w:t xml:space="preserve">This is consistent with </w:t>
      </w:r>
      <w:r w:rsidR="0087286C" w:rsidRPr="00745538">
        <w:rPr>
          <w:lang w:eastAsia="en-GB"/>
        </w:rPr>
        <w:t xml:space="preserve">consultations </w:t>
      </w:r>
      <w:r w:rsidR="00601223" w:rsidRPr="00745538">
        <w:rPr>
          <w:lang w:eastAsia="en-GB"/>
        </w:rPr>
        <w:t>during this project</w:t>
      </w:r>
      <w:r w:rsidR="00745538" w:rsidRPr="001F23AA">
        <w:rPr>
          <w:lang w:eastAsia="en-GB"/>
        </w:rPr>
        <w:t>, which found</w:t>
      </w:r>
      <w:r w:rsidR="00601223" w:rsidRPr="00745538">
        <w:rPr>
          <w:lang w:eastAsia="en-GB"/>
        </w:rPr>
        <w:t xml:space="preserve"> that a focus on excellence can mean that more </w:t>
      </w:r>
      <w:r w:rsidR="00F3137C" w:rsidRPr="00745538">
        <w:rPr>
          <w:lang w:eastAsia="en-GB"/>
        </w:rPr>
        <w:t>‘</w:t>
      </w:r>
      <w:r w:rsidR="00601223" w:rsidRPr="00745538">
        <w:rPr>
          <w:lang w:eastAsia="en-GB"/>
        </w:rPr>
        <w:t>risky</w:t>
      </w:r>
      <w:r w:rsidR="00F3137C" w:rsidRPr="00745538">
        <w:rPr>
          <w:lang w:eastAsia="en-GB"/>
        </w:rPr>
        <w:t>’</w:t>
      </w:r>
      <w:r w:rsidR="00601223" w:rsidRPr="00745538">
        <w:rPr>
          <w:lang w:eastAsia="en-GB"/>
        </w:rPr>
        <w:t xml:space="preserve"> research</w:t>
      </w:r>
      <w:r w:rsidR="002F510B">
        <w:rPr>
          <w:lang w:eastAsia="en-GB"/>
        </w:rPr>
        <w:t xml:space="preserve"> (</w:t>
      </w:r>
      <w:r w:rsidR="00F96430">
        <w:rPr>
          <w:lang w:eastAsia="en-GB"/>
        </w:rPr>
        <w:t xml:space="preserve">that is, </w:t>
      </w:r>
      <w:r w:rsidR="002F510B">
        <w:rPr>
          <w:lang w:eastAsia="en-GB"/>
        </w:rPr>
        <w:t>research that is more exploratory, unpredictable and potentially groundbreaking)</w:t>
      </w:r>
      <w:r w:rsidR="00A068DF" w:rsidRPr="00745538">
        <w:rPr>
          <w:lang w:eastAsia="en-GB"/>
        </w:rPr>
        <w:t>, especially from a publishing perspective,</w:t>
      </w:r>
      <w:r w:rsidR="00601223" w:rsidRPr="00745538">
        <w:rPr>
          <w:lang w:eastAsia="en-GB"/>
        </w:rPr>
        <w:t xml:space="preserve"> </w:t>
      </w:r>
      <w:r w:rsidR="002303FE" w:rsidRPr="00745538">
        <w:rPr>
          <w:lang w:eastAsia="en-GB"/>
        </w:rPr>
        <w:t>may not be prioritised</w:t>
      </w:r>
      <w:r w:rsidR="0002757C" w:rsidRPr="00745538">
        <w:rPr>
          <w:lang w:eastAsia="en-GB"/>
        </w:rPr>
        <w:t xml:space="preserve"> for funding and supports.</w:t>
      </w:r>
      <w:r w:rsidR="002303FE" w:rsidRPr="00656332">
        <w:rPr>
          <w:lang w:eastAsia="en-GB"/>
        </w:rPr>
        <w:t xml:space="preserve"> </w:t>
      </w:r>
    </w:p>
    <w:p w14:paraId="615F1750" w14:textId="4A7629FD" w:rsidR="004B44DE" w:rsidRPr="00656332" w:rsidRDefault="001263BB" w:rsidP="00A32897">
      <w:pPr>
        <w:rPr>
          <w:lang w:eastAsia="en-GB"/>
        </w:rPr>
      </w:pPr>
      <w:r w:rsidRPr="00656332">
        <w:rPr>
          <w:lang w:eastAsia="en-GB"/>
        </w:rPr>
        <w:t xml:space="preserve">Excellence </w:t>
      </w:r>
      <w:r w:rsidR="006E5DCD" w:rsidRPr="00656332">
        <w:rPr>
          <w:lang w:eastAsia="en-GB"/>
        </w:rPr>
        <w:t xml:space="preserve">is evolving beyond citation- and bibliometric-based proxies to a more comprehensive approach that addresses processes, </w:t>
      </w:r>
      <w:proofErr w:type="gramStart"/>
      <w:r w:rsidR="006E5DCD" w:rsidRPr="00656332">
        <w:rPr>
          <w:lang w:eastAsia="en-GB"/>
        </w:rPr>
        <w:t>outputs</w:t>
      </w:r>
      <w:proofErr w:type="gramEnd"/>
      <w:r w:rsidR="006E5DCD" w:rsidRPr="00656332">
        <w:rPr>
          <w:lang w:eastAsia="en-GB"/>
        </w:rPr>
        <w:t xml:space="preserve"> and impacts.</w:t>
      </w:r>
      <w:r w:rsidR="006E5DCD" w:rsidRPr="00656332">
        <w:rPr>
          <w:rStyle w:val="EndnoteReference"/>
          <w:lang w:eastAsia="en-GB"/>
        </w:rPr>
        <w:endnoteReference w:id="12"/>
      </w:r>
      <w:r w:rsidR="006E5DCD" w:rsidRPr="00656332">
        <w:rPr>
          <w:lang w:eastAsia="en-GB"/>
        </w:rPr>
        <w:t xml:space="preserve"> This reflects the complexity of quality research and requires a comprehensive assessment that considers the entire research journey from start to finish. </w:t>
      </w:r>
      <w:r w:rsidR="00F8743D" w:rsidRPr="009F68E5">
        <w:t xml:space="preserve">Alternative models and approaches to metrics are explored in </w:t>
      </w:r>
      <w:r w:rsidR="00F8743D" w:rsidRPr="009F68E5">
        <w:rPr>
          <w:lang w:eastAsia="en-GB"/>
        </w:rPr>
        <w:t>Chapter</w:t>
      </w:r>
      <w:r w:rsidR="00A32897" w:rsidRPr="009F68E5">
        <w:rPr>
          <w:lang w:eastAsia="en-GB"/>
        </w:rPr>
        <w:t xml:space="preserve"> </w:t>
      </w:r>
      <w:r w:rsidR="00261320">
        <w:rPr>
          <w:lang w:eastAsia="en-GB"/>
        </w:rPr>
        <w:t>6</w:t>
      </w:r>
      <w:r w:rsidR="00F8743D" w:rsidRPr="009F68E5">
        <w:t xml:space="preserve"> and </w:t>
      </w:r>
      <w:r w:rsidR="00F8743D" w:rsidRPr="00796875">
        <w:rPr>
          <w:lang w:eastAsia="en-GB"/>
        </w:rPr>
        <w:t>c</w:t>
      </w:r>
      <w:r w:rsidR="43938F76" w:rsidRPr="00656332">
        <w:rPr>
          <w:lang w:eastAsia="en-GB"/>
        </w:rPr>
        <w:t xml:space="preserve">urrent citation impact approaches are outlined in </w:t>
      </w:r>
      <w:r w:rsidR="00FE104E" w:rsidRPr="00656332">
        <w:rPr>
          <w:lang w:eastAsia="en-GB"/>
        </w:rPr>
        <w:t>Appendix 3</w:t>
      </w:r>
      <w:hyperlink w:anchor="_Appendix_4_–" w:history="1"/>
      <w:r w:rsidR="43938F76" w:rsidRPr="00656332">
        <w:rPr>
          <w:lang w:eastAsia="en-GB"/>
        </w:rPr>
        <w:t xml:space="preserve">. </w:t>
      </w:r>
    </w:p>
    <w:p w14:paraId="7A418E20" w14:textId="05467416" w:rsidR="009E24F2" w:rsidRPr="00656332" w:rsidRDefault="009E24F2" w:rsidP="001F23AA">
      <w:pPr>
        <w:pStyle w:val="Heading3"/>
        <w:rPr>
          <w:lang w:eastAsia="en-GB"/>
        </w:rPr>
      </w:pPr>
      <w:r w:rsidRPr="00656332">
        <w:rPr>
          <w:lang w:eastAsia="en-GB"/>
        </w:rPr>
        <w:t>Impact</w:t>
      </w:r>
    </w:p>
    <w:p w14:paraId="5CD7E885" w14:textId="71894FC5" w:rsidR="003A234F" w:rsidRPr="00656332" w:rsidRDefault="006E5DCD" w:rsidP="007A0823">
      <w:pPr>
        <w:rPr>
          <w:lang w:eastAsia="en-GB"/>
        </w:rPr>
      </w:pPr>
      <w:r w:rsidRPr="00656332">
        <w:rPr>
          <w:lang w:eastAsia="en-GB"/>
        </w:rPr>
        <w:t xml:space="preserve">Assessing the impact of research plays a vital role in </w:t>
      </w:r>
      <w:r w:rsidR="002F510B">
        <w:rPr>
          <w:lang w:eastAsia="en-GB"/>
        </w:rPr>
        <w:t>conveying</w:t>
      </w:r>
      <w:r w:rsidR="002F510B" w:rsidRPr="00656332">
        <w:rPr>
          <w:lang w:eastAsia="en-GB"/>
        </w:rPr>
        <w:t xml:space="preserve"> </w:t>
      </w:r>
      <w:r w:rsidRPr="00656332">
        <w:rPr>
          <w:lang w:eastAsia="en-GB"/>
        </w:rPr>
        <w:t xml:space="preserve">its value and effectiveness. This goes beyond academic contributions and focuses on how research benefits our economy, </w:t>
      </w:r>
      <w:proofErr w:type="gramStart"/>
      <w:r w:rsidRPr="00656332">
        <w:rPr>
          <w:lang w:eastAsia="en-GB"/>
        </w:rPr>
        <w:t>society</w:t>
      </w:r>
      <w:proofErr w:type="gramEnd"/>
      <w:r w:rsidRPr="00656332">
        <w:rPr>
          <w:lang w:eastAsia="en-GB"/>
        </w:rPr>
        <w:t xml:space="preserve"> and environment. This is supported by frameworks developed by CSIRO</w:t>
      </w:r>
      <w:r w:rsidRPr="00656332">
        <w:rPr>
          <w:rStyle w:val="EndnoteReference"/>
          <w:lang w:eastAsia="en-GB"/>
        </w:rPr>
        <w:endnoteReference w:id="13"/>
      </w:r>
      <w:r w:rsidRPr="00656332">
        <w:rPr>
          <w:lang w:eastAsia="en-GB"/>
        </w:rPr>
        <w:t xml:space="preserve"> and the ARC, with the NHMRC further acknowledging the potential impact of research on knowledge itself</w:t>
      </w:r>
      <w:r w:rsidR="00261320">
        <w:rPr>
          <w:lang w:eastAsia="en-GB"/>
        </w:rPr>
        <w:t>,</w:t>
      </w:r>
      <w:r w:rsidR="0084432B" w:rsidRPr="00656332">
        <w:rPr>
          <w:lang w:eastAsia="en-GB"/>
        </w:rPr>
        <w:t xml:space="preserve"> given the focus of </w:t>
      </w:r>
      <w:r w:rsidR="004167C2" w:rsidRPr="00656332">
        <w:rPr>
          <w:lang w:eastAsia="en-GB"/>
        </w:rPr>
        <w:t>most NHMRC</w:t>
      </w:r>
      <w:r w:rsidR="0084432B" w:rsidRPr="00656332">
        <w:rPr>
          <w:lang w:eastAsia="en-GB"/>
        </w:rPr>
        <w:t xml:space="preserve"> research being the understanding</w:t>
      </w:r>
      <w:r w:rsidR="004167C2" w:rsidRPr="00656332">
        <w:rPr>
          <w:lang w:eastAsia="en-GB"/>
        </w:rPr>
        <w:t xml:space="preserve"> and improvement of human health</w:t>
      </w:r>
      <w:r w:rsidRPr="00656332">
        <w:rPr>
          <w:lang w:eastAsia="en-GB"/>
        </w:rPr>
        <w:t>, surpassing the boundaries of academia.</w:t>
      </w:r>
    </w:p>
    <w:p w14:paraId="72092C0C" w14:textId="060DFD7F" w:rsidR="007A0823" w:rsidRPr="00656332" w:rsidRDefault="000F7DF0" w:rsidP="007A0823">
      <w:pPr>
        <w:rPr>
          <w:lang w:eastAsia="en-GB"/>
        </w:rPr>
      </w:pPr>
      <w:r w:rsidRPr="00656332">
        <w:rPr>
          <w:lang w:eastAsia="en-GB"/>
        </w:rPr>
        <w:t xml:space="preserve">The </w:t>
      </w:r>
      <w:r w:rsidR="00F72BDA" w:rsidRPr="00796875">
        <w:rPr>
          <w:lang w:eastAsia="en-GB"/>
        </w:rPr>
        <w:t xml:space="preserve">project’s </w:t>
      </w:r>
      <w:r w:rsidRPr="00796875">
        <w:rPr>
          <w:lang w:eastAsia="en-GB"/>
        </w:rPr>
        <w:t>analysis</w:t>
      </w:r>
      <w:r w:rsidR="00CC01D2" w:rsidRPr="00796875">
        <w:rPr>
          <w:lang w:eastAsia="en-GB"/>
        </w:rPr>
        <w:t xml:space="preserve">, including </w:t>
      </w:r>
      <w:r w:rsidRPr="00796875">
        <w:rPr>
          <w:lang w:eastAsia="en-GB"/>
        </w:rPr>
        <w:t>consultation</w:t>
      </w:r>
      <w:r w:rsidR="00D061A8" w:rsidRPr="00796875">
        <w:rPr>
          <w:lang w:eastAsia="en-GB"/>
        </w:rPr>
        <w:t>,</w:t>
      </w:r>
      <w:r w:rsidRPr="00796875">
        <w:rPr>
          <w:lang w:eastAsia="en-GB"/>
        </w:rPr>
        <w:t xml:space="preserve"> revealed that i</w:t>
      </w:r>
      <w:r w:rsidR="003A234F" w:rsidRPr="00656332">
        <w:rPr>
          <w:lang w:eastAsia="en-GB"/>
        </w:rPr>
        <w:t xml:space="preserve">nternational best practice </w:t>
      </w:r>
      <w:r w:rsidRPr="00796875">
        <w:rPr>
          <w:lang w:eastAsia="en-GB"/>
        </w:rPr>
        <w:t xml:space="preserve">suggests </w:t>
      </w:r>
      <w:r w:rsidR="003A234F" w:rsidRPr="00656332">
        <w:rPr>
          <w:lang w:eastAsia="en-GB"/>
        </w:rPr>
        <w:t xml:space="preserve">a combination of case studies, </w:t>
      </w:r>
      <w:proofErr w:type="gramStart"/>
      <w:r w:rsidR="003A234F" w:rsidRPr="00656332">
        <w:rPr>
          <w:lang w:eastAsia="en-GB"/>
        </w:rPr>
        <w:t>narratives</w:t>
      </w:r>
      <w:proofErr w:type="gramEnd"/>
      <w:r w:rsidR="003A234F" w:rsidRPr="00656332">
        <w:rPr>
          <w:lang w:eastAsia="en-GB"/>
        </w:rPr>
        <w:t xml:space="preserve"> and metrics to present the full picture of impact</w:t>
      </w:r>
      <w:r w:rsidR="00BF52D2" w:rsidRPr="00796875">
        <w:rPr>
          <w:lang w:eastAsia="en-GB"/>
        </w:rPr>
        <w:t xml:space="preserve"> (see Chapter </w:t>
      </w:r>
      <w:r w:rsidR="006D51D7">
        <w:rPr>
          <w:lang w:eastAsia="en-GB"/>
        </w:rPr>
        <w:t>6</w:t>
      </w:r>
      <w:r w:rsidR="00BF52D2" w:rsidRPr="00796875">
        <w:rPr>
          <w:lang w:eastAsia="en-GB"/>
        </w:rPr>
        <w:t>, and Appendi</w:t>
      </w:r>
      <w:r w:rsidR="006D51D7">
        <w:rPr>
          <w:lang w:eastAsia="en-GB"/>
        </w:rPr>
        <w:t>ces</w:t>
      </w:r>
      <w:r w:rsidR="00BF52D2" w:rsidRPr="00796875">
        <w:rPr>
          <w:lang w:eastAsia="en-GB"/>
        </w:rPr>
        <w:t xml:space="preserve"> </w:t>
      </w:r>
      <w:r w:rsidR="00601900" w:rsidRPr="00796875">
        <w:rPr>
          <w:bCs/>
          <w:lang w:eastAsia="en-GB"/>
        </w:rPr>
        <w:t>6</w:t>
      </w:r>
      <w:r w:rsidR="006D51D7">
        <w:rPr>
          <w:bCs/>
          <w:lang w:eastAsia="en-GB"/>
        </w:rPr>
        <w:t>–</w:t>
      </w:r>
      <w:r w:rsidR="00601900" w:rsidRPr="00796875">
        <w:rPr>
          <w:bCs/>
          <w:lang w:eastAsia="en-GB"/>
        </w:rPr>
        <w:t>8</w:t>
      </w:r>
      <w:r w:rsidR="00BF52D2" w:rsidRPr="00796875">
        <w:rPr>
          <w:lang w:eastAsia="en-GB"/>
        </w:rPr>
        <w:t>)</w:t>
      </w:r>
      <w:r w:rsidR="003A234F" w:rsidRPr="00656332">
        <w:rPr>
          <w:lang w:eastAsia="en-GB"/>
        </w:rPr>
        <w:t xml:space="preserve">. </w:t>
      </w:r>
      <w:r w:rsidR="006D51D7">
        <w:rPr>
          <w:lang w:eastAsia="en-GB"/>
        </w:rPr>
        <w:t>This</w:t>
      </w:r>
      <w:r w:rsidR="0067188F" w:rsidRPr="00796875">
        <w:rPr>
          <w:lang w:eastAsia="en-GB"/>
        </w:rPr>
        <w:t xml:space="preserve"> provides a more equitable approach for </w:t>
      </w:r>
      <w:r w:rsidR="003A234F" w:rsidRPr="00656332">
        <w:rPr>
          <w:lang w:eastAsia="en-GB"/>
        </w:rPr>
        <w:t xml:space="preserve">researchers </w:t>
      </w:r>
      <w:r w:rsidR="0067188F" w:rsidRPr="00796875">
        <w:rPr>
          <w:lang w:eastAsia="en-GB"/>
        </w:rPr>
        <w:t xml:space="preserve">to </w:t>
      </w:r>
      <w:r w:rsidR="003A234F" w:rsidRPr="00656332">
        <w:rPr>
          <w:lang w:eastAsia="en-GB"/>
        </w:rPr>
        <w:t xml:space="preserve">effectively illustrate the benefits of their work, inspire further research and secure funding. </w:t>
      </w:r>
      <w:r w:rsidR="008F1AF0" w:rsidRPr="00656332">
        <w:rPr>
          <w:lang w:eastAsia="en-GB"/>
        </w:rPr>
        <w:t>T</w:t>
      </w:r>
      <w:r w:rsidR="003A234F" w:rsidRPr="00656332">
        <w:rPr>
          <w:lang w:eastAsia="en-GB"/>
        </w:rPr>
        <w:t xml:space="preserve">he assessment of impact in research is crucial to demonstrate the value of research beyond academia. It highlights the potential benefits and value that research holds for society, the </w:t>
      </w:r>
      <w:proofErr w:type="gramStart"/>
      <w:r w:rsidR="003A234F" w:rsidRPr="00656332">
        <w:rPr>
          <w:lang w:eastAsia="en-GB"/>
        </w:rPr>
        <w:t>economy</w:t>
      </w:r>
      <w:proofErr w:type="gramEnd"/>
      <w:r w:rsidR="003A234F" w:rsidRPr="00656332">
        <w:rPr>
          <w:lang w:eastAsia="en-GB"/>
        </w:rPr>
        <w:t xml:space="preserve"> and the environment.</w:t>
      </w:r>
    </w:p>
    <w:p w14:paraId="1F56B476" w14:textId="3874D610" w:rsidR="00475E81" w:rsidRPr="00656332" w:rsidRDefault="00475E81" w:rsidP="00475E81">
      <w:pPr>
        <w:jc w:val="left"/>
        <w:rPr>
          <w:lang w:eastAsia="en-GB"/>
        </w:rPr>
      </w:pPr>
      <w:r w:rsidRPr="00656332">
        <w:rPr>
          <w:lang w:eastAsia="en-GB"/>
        </w:rPr>
        <w:t>Australia has developed and adopted a range of tools for assessing research, which are explored in this report’s subsequent chapters and appendices.</w:t>
      </w:r>
      <w:r w:rsidRPr="00796875" w:rsidDel="00B134CE">
        <w:rPr>
          <w:lang w:eastAsia="en-GB"/>
        </w:rPr>
        <w:t xml:space="preserve"> </w:t>
      </w:r>
      <w:r w:rsidRPr="00656332">
        <w:rPr>
          <w:lang w:eastAsia="en-GB"/>
        </w:rPr>
        <w:t>Broadly, these formal structures include:</w:t>
      </w:r>
    </w:p>
    <w:p w14:paraId="5C55CF55" w14:textId="01A81E6E" w:rsidR="00475E81" w:rsidRPr="00656332" w:rsidRDefault="006D51D7" w:rsidP="001F23AA">
      <w:pPr>
        <w:pStyle w:val="ListParagraph"/>
        <w:numPr>
          <w:ilvl w:val="0"/>
          <w:numId w:val="274"/>
        </w:numPr>
        <w:snapToGrid w:val="0"/>
        <w:spacing w:before="60" w:after="120" w:line="240" w:lineRule="auto"/>
        <w:contextualSpacing w:val="0"/>
        <w:rPr>
          <w:lang w:eastAsia="en-GB"/>
        </w:rPr>
      </w:pPr>
      <w:r>
        <w:rPr>
          <w:lang w:eastAsia="en-GB"/>
        </w:rPr>
        <w:t>n</w:t>
      </w:r>
      <w:r w:rsidR="00475E81" w:rsidRPr="001F23AA">
        <w:rPr>
          <w:lang w:eastAsia="en-GB"/>
        </w:rPr>
        <w:t>ational government assessment tools</w:t>
      </w:r>
      <w:r w:rsidR="00475E81" w:rsidRPr="00656332">
        <w:rPr>
          <w:lang w:eastAsia="en-GB"/>
        </w:rPr>
        <w:t xml:space="preserve">, most </w:t>
      </w:r>
      <w:r w:rsidR="00475E81" w:rsidRPr="00656332">
        <w:rPr>
          <w:rFonts w:eastAsia="Times New Roman"/>
          <w:kern w:val="0"/>
          <w14:ligatures w14:val="none"/>
        </w:rPr>
        <w:t>notably</w:t>
      </w:r>
      <w:r w:rsidR="00475E81" w:rsidRPr="00656332">
        <w:rPr>
          <w:lang w:eastAsia="en-GB"/>
        </w:rPr>
        <w:t xml:space="preserve"> </w:t>
      </w:r>
      <w:r w:rsidR="00AD59CF" w:rsidRPr="00656332">
        <w:rPr>
          <w:lang w:eastAsia="en-GB"/>
        </w:rPr>
        <w:t xml:space="preserve">ARC’s </w:t>
      </w:r>
      <w:r w:rsidR="00475E81" w:rsidRPr="00656332">
        <w:rPr>
          <w:lang w:eastAsia="en-GB"/>
        </w:rPr>
        <w:t xml:space="preserve">ERA and EI </w:t>
      </w:r>
    </w:p>
    <w:p w14:paraId="62FFE01F" w14:textId="4E84A7D2" w:rsidR="00475E81" w:rsidRPr="00656332" w:rsidRDefault="006D51D7" w:rsidP="001F23AA">
      <w:pPr>
        <w:pStyle w:val="ListParagraph"/>
        <w:numPr>
          <w:ilvl w:val="0"/>
          <w:numId w:val="274"/>
        </w:numPr>
        <w:snapToGrid w:val="0"/>
        <w:spacing w:before="60" w:after="120" w:line="240" w:lineRule="auto"/>
        <w:contextualSpacing w:val="0"/>
        <w:rPr>
          <w:lang w:eastAsia="en-GB"/>
        </w:rPr>
      </w:pPr>
      <w:r>
        <w:rPr>
          <w:lang w:eastAsia="en-GB"/>
        </w:rPr>
        <w:t>o</w:t>
      </w:r>
      <w:r w:rsidR="00475E81" w:rsidRPr="001F23AA">
        <w:rPr>
          <w:lang w:eastAsia="en-GB"/>
        </w:rPr>
        <w:t>rganisational-owned frameworks</w:t>
      </w:r>
      <w:r w:rsidR="00475E81" w:rsidRPr="00656332">
        <w:rPr>
          <w:lang w:eastAsia="en-GB"/>
        </w:rPr>
        <w:t xml:space="preserve">, </w:t>
      </w:r>
      <w:r w:rsidR="00475E81" w:rsidRPr="00656332">
        <w:rPr>
          <w:rFonts w:eastAsia="Times New Roman"/>
          <w:kern w:val="0"/>
          <w14:ligatures w14:val="none"/>
        </w:rPr>
        <w:t>such</w:t>
      </w:r>
      <w:r w:rsidR="00475E81" w:rsidRPr="00656332">
        <w:rPr>
          <w:lang w:eastAsia="en-GB"/>
        </w:rPr>
        <w:t xml:space="preserve"> as CSIRO’s impact framework</w:t>
      </w:r>
    </w:p>
    <w:p w14:paraId="0D45E2DA" w14:textId="52271451" w:rsidR="00475E81" w:rsidRPr="00656332" w:rsidRDefault="006D51D7" w:rsidP="001F23AA">
      <w:pPr>
        <w:pStyle w:val="ListParagraph"/>
        <w:numPr>
          <w:ilvl w:val="0"/>
          <w:numId w:val="274"/>
        </w:numPr>
        <w:snapToGrid w:val="0"/>
        <w:spacing w:before="60" w:after="120" w:line="240" w:lineRule="auto"/>
        <w:contextualSpacing w:val="0"/>
        <w:rPr>
          <w:lang w:eastAsia="en-GB"/>
        </w:rPr>
      </w:pPr>
      <w:r>
        <w:rPr>
          <w:lang w:eastAsia="en-GB"/>
        </w:rPr>
        <w:t>o</w:t>
      </w:r>
      <w:r w:rsidR="00475E81" w:rsidRPr="001F23AA">
        <w:rPr>
          <w:lang w:eastAsia="en-GB"/>
        </w:rPr>
        <w:t>rganisational comparative analysis</w:t>
      </w:r>
      <w:r w:rsidR="00475E81" w:rsidRPr="00656332">
        <w:rPr>
          <w:lang w:eastAsia="en-GB"/>
        </w:rPr>
        <w:t>, such as university rankings and league tables.</w:t>
      </w:r>
    </w:p>
    <w:p w14:paraId="131DA403" w14:textId="73BBC671" w:rsidR="00BD654F" w:rsidRPr="00656332" w:rsidRDefault="006D51D7" w:rsidP="001F23AA">
      <w:pPr>
        <w:pStyle w:val="ListParagraph"/>
        <w:numPr>
          <w:ilvl w:val="0"/>
          <w:numId w:val="274"/>
        </w:numPr>
        <w:snapToGrid w:val="0"/>
        <w:spacing w:before="60" w:after="120" w:line="240" w:lineRule="auto"/>
        <w:rPr>
          <w:lang w:eastAsia="en-GB"/>
        </w:rPr>
      </w:pPr>
      <w:r>
        <w:rPr>
          <w:lang w:eastAsia="en-GB"/>
        </w:rPr>
        <w:t>r</w:t>
      </w:r>
      <w:r w:rsidR="00475E81" w:rsidRPr="001F23AA">
        <w:rPr>
          <w:lang w:eastAsia="en-GB"/>
        </w:rPr>
        <w:t>esearch impact analys</w:t>
      </w:r>
      <w:r>
        <w:rPr>
          <w:lang w:eastAsia="en-GB"/>
        </w:rPr>
        <w:t>e</w:t>
      </w:r>
      <w:r w:rsidR="00475E81" w:rsidRPr="001F23AA">
        <w:rPr>
          <w:lang w:eastAsia="en-GB"/>
        </w:rPr>
        <w:t>s</w:t>
      </w:r>
      <w:r w:rsidR="00475E81" w:rsidRPr="00656332">
        <w:rPr>
          <w:lang w:eastAsia="en-GB"/>
        </w:rPr>
        <w:t xml:space="preserve">, such as those developed and made available from data analytic firms Clarivate and Elsevier, </w:t>
      </w:r>
      <w:r w:rsidR="00475E81" w:rsidRPr="00745538">
        <w:rPr>
          <w:lang w:eastAsia="en-GB"/>
        </w:rPr>
        <w:t>which involve journal and citation metrics, but</w:t>
      </w:r>
      <w:r w:rsidR="00C104F2">
        <w:rPr>
          <w:lang w:eastAsia="en-GB"/>
        </w:rPr>
        <w:t xml:space="preserve"> also</w:t>
      </w:r>
      <w:r w:rsidR="00475E81" w:rsidRPr="00745538">
        <w:rPr>
          <w:lang w:eastAsia="en-GB"/>
        </w:rPr>
        <w:t xml:space="preserve"> increasingly include </w:t>
      </w:r>
      <w:r w:rsidR="00475E81" w:rsidRPr="00745538">
        <w:rPr>
          <w:lang w:eastAsia="en-GB"/>
        </w:rPr>
        <w:lastRenderedPageBreak/>
        <w:t xml:space="preserve">data on other research outputs and impacts, such as </w:t>
      </w:r>
      <w:r w:rsidR="00C104F2">
        <w:rPr>
          <w:lang w:eastAsia="en-GB"/>
        </w:rPr>
        <w:t xml:space="preserve">those developed </w:t>
      </w:r>
      <w:r w:rsidR="00AB739B">
        <w:rPr>
          <w:lang w:eastAsia="en-GB"/>
        </w:rPr>
        <w:t xml:space="preserve">by </w:t>
      </w:r>
      <w:r w:rsidR="00475E81" w:rsidRPr="00745538">
        <w:rPr>
          <w:lang w:eastAsia="en-GB"/>
        </w:rPr>
        <w:t>Overton</w:t>
      </w:r>
      <w:r w:rsidR="001B59A2">
        <w:rPr>
          <w:lang w:eastAsia="en-GB"/>
        </w:rPr>
        <w:t>, an innovat</w:t>
      </w:r>
      <w:r w:rsidR="009E54DF">
        <w:rPr>
          <w:lang w:eastAsia="en-GB"/>
        </w:rPr>
        <w:t>ive data start-up</w:t>
      </w:r>
      <w:r w:rsidR="00475E81" w:rsidRPr="00745538">
        <w:rPr>
          <w:lang w:eastAsia="en-GB"/>
        </w:rPr>
        <w:t>, which focuses on research impact into policy</w:t>
      </w:r>
      <w:r w:rsidR="00E0461D">
        <w:rPr>
          <w:lang w:eastAsia="en-GB"/>
        </w:rPr>
        <w:t xml:space="preserve">, and has data partnerships with </w:t>
      </w:r>
      <w:r w:rsidR="00C83904">
        <w:rPr>
          <w:lang w:eastAsia="en-GB"/>
        </w:rPr>
        <w:t>Else</w:t>
      </w:r>
      <w:r w:rsidR="00B2259E">
        <w:rPr>
          <w:lang w:eastAsia="en-GB"/>
        </w:rPr>
        <w:t>vier and BMJ</w:t>
      </w:r>
      <w:r w:rsidR="00475E81" w:rsidRPr="00656332">
        <w:rPr>
          <w:lang w:eastAsia="en-GB"/>
        </w:rPr>
        <w:t>.</w:t>
      </w:r>
    </w:p>
    <w:p w14:paraId="7DCBF9EC" w14:textId="77777777" w:rsidR="009F68E5" w:rsidRPr="00656332" w:rsidRDefault="009F68E5" w:rsidP="009F68E5">
      <w:pPr>
        <w:pStyle w:val="NoSpacing"/>
        <w:rPr>
          <w:lang w:eastAsia="en-GB"/>
        </w:rPr>
      </w:pPr>
    </w:p>
    <w:p w14:paraId="53B9B528" w14:textId="520C143A" w:rsidR="00AD0085" w:rsidRPr="00656332" w:rsidRDefault="00022B13" w:rsidP="009C5051">
      <w:pPr>
        <w:pStyle w:val="Heading2"/>
      </w:pPr>
      <w:r w:rsidRPr="00656332">
        <w:t>Intended purposes of current research assessment approaches</w:t>
      </w:r>
    </w:p>
    <w:p w14:paraId="16679FE4" w14:textId="38DF36DE" w:rsidR="00AD0085" w:rsidRPr="00656332" w:rsidRDefault="00AD0085" w:rsidP="00DF58C5">
      <w:pPr>
        <w:rPr>
          <w:lang w:eastAsia="en-GB"/>
        </w:rPr>
      </w:pPr>
      <w:r w:rsidRPr="00656332">
        <w:rPr>
          <w:lang w:eastAsia="en-GB"/>
        </w:rPr>
        <w:t xml:space="preserve">Research assessment </w:t>
      </w:r>
      <w:r w:rsidR="798AC051" w:rsidRPr="00656332">
        <w:rPr>
          <w:lang w:eastAsia="en-GB"/>
        </w:rPr>
        <w:t xml:space="preserve">should </w:t>
      </w:r>
      <w:r w:rsidRPr="00656332">
        <w:rPr>
          <w:lang w:eastAsia="en-GB"/>
        </w:rPr>
        <w:t>serve the purpose of maximising the quality and impact of research. It employs research assessment frameworks to achieve various objectives</w:t>
      </w:r>
      <w:r w:rsidR="005A1603" w:rsidRPr="00656332">
        <w:rPr>
          <w:lang w:eastAsia="en-GB"/>
        </w:rPr>
        <w:t>, including</w:t>
      </w:r>
      <w:r w:rsidRPr="00656332">
        <w:rPr>
          <w:lang w:eastAsia="en-GB"/>
        </w:rPr>
        <w:t>:</w:t>
      </w:r>
    </w:p>
    <w:p w14:paraId="206DB7EF" w14:textId="6E79C25E" w:rsidR="00AD0085" w:rsidRPr="00656332" w:rsidRDefault="00C40EC6" w:rsidP="001F23AA">
      <w:pPr>
        <w:pStyle w:val="ListParagraph"/>
        <w:numPr>
          <w:ilvl w:val="0"/>
          <w:numId w:val="275"/>
        </w:numPr>
        <w:snapToGrid w:val="0"/>
        <w:spacing w:before="60" w:after="120" w:line="240" w:lineRule="auto"/>
        <w:contextualSpacing w:val="0"/>
        <w:rPr>
          <w:lang w:eastAsia="en-GB"/>
        </w:rPr>
      </w:pPr>
      <w:r w:rsidRPr="00796875">
        <w:rPr>
          <w:rFonts w:eastAsia="Times New Roman"/>
          <w:kern w:val="0"/>
          <w14:ligatures w14:val="none"/>
        </w:rPr>
        <w:t>assessing</w:t>
      </w:r>
      <w:r w:rsidRPr="00796875">
        <w:rPr>
          <w:lang w:eastAsia="en-GB"/>
        </w:rPr>
        <w:t xml:space="preserve"> </w:t>
      </w:r>
      <w:r w:rsidR="00AD0085" w:rsidRPr="00656332">
        <w:rPr>
          <w:lang w:eastAsia="en-GB"/>
        </w:rPr>
        <w:t>the value, including monetary value</w:t>
      </w:r>
      <w:r w:rsidR="00C60075" w:rsidRPr="00656332">
        <w:rPr>
          <w:lang w:eastAsia="en-GB"/>
        </w:rPr>
        <w:t xml:space="preserve"> and retu</w:t>
      </w:r>
      <w:r w:rsidR="00C27BCF" w:rsidRPr="00656332">
        <w:rPr>
          <w:lang w:eastAsia="en-GB"/>
        </w:rPr>
        <w:t>r</w:t>
      </w:r>
      <w:r w:rsidR="00C60075" w:rsidRPr="00656332">
        <w:rPr>
          <w:lang w:eastAsia="en-GB"/>
        </w:rPr>
        <w:t>n on investment</w:t>
      </w:r>
      <w:r w:rsidR="00AD0085" w:rsidRPr="00656332">
        <w:rPr>
          <w:lang w:eastAsia="en-GB"/>
        </w:rPr>
        <w:t xml:space="preserve">, </w:t>
      </w:r>
      <w:r w:rsidR="00C27BCF" w:rsidRPr="00656332">
        <w:rPr>
          <w:lang w:eastAsia="en-GB"/>
        </w:rPr>
        <w:t>for</w:t>
      </w:r>
      <w:r w:rsidR="00AD0085" w:rsidRPr="00656332">
        <w:rPr>
          <w:lang w:eastAsia="en-GB"/>
        </w:rPr>
        <w:t xml:space="preserve"> supporting specific types of knowledge generation</w:t>
      </w:r>
      <w:r w:rsidR="002F1338">
        <w:rPr>
          <w:lang w:eastAsia="en-GB"/>
        </w:rPr>
        <w:t>,</w:t>
      </w:r>
      <w:r w:rsidR="00AD0085" w:rsidRPr="00656332">
        <w:rPr>
          <w:lang w:eastAsia="en-GB"/>
        </w:rPr>
        <w:t xml:space="preserve"> </w:t>
      </w:r>
      <w:r w:rsidR="00255E9D" w:rsidRPr="00656332">
        <w:rPr>
          <w:lang w:eastAsia="en-GB"/>
        </w:rPr>
        <w:t xml:space="preserve">with a focus </w:t>
      </w:r>
      <w:r w:rsidR="00AD0085" w:rsidRPr="00656332">
        <w:rPr>
          <w:lang w:eastAsia="en-GB"/>
        </w:rPr>
        <w:t xml:space="preserve">on the process </w:t>
      </w:r>
      <w:r w:rsidR="00C27BCF" w:rsidRPr="00656332">
        <w:rPr>
          <w:lang w:eastAsia="en-GB"/>
        </w:rPr>
        <w:t xml:space="preserve">and pursuit </w:t>
      </w:r>
      <w:r w:rsidR="00AD0085" w:rsidRPr="00656332">
        <w:rPr>
          <w:lang w:eastAsia="en-GB"/>
        </w:rPr>
        <w:t xml:space="preserve">of </w:t>
      </w:r>
      <w:proofErr w:type="gramStart"/>
      <w:r w:rsidR="00AD0085" w:rsidRPr="00656332">
        <w:rPr>
          <w:lang w:eastAsia="en-GB"/>
        </w:rPr>
        <w:t>research</w:t>
      </w:r>
      <w:proofErr w:type="gramEnd"/>
      <w:r w:rsidR="00AD0085" w:rsidRPr="00656332">
        <w:rPr>
          <w:lang w:eastAsia="en-GB"/>
        </w:rPr>
        <w:t xml:space="preserve"> </w:t>
      </w:r>
    </w:p>
    <w:p w14:paraId="2C3617F4" w14:textId="1BD49A82" w:rsidR="00AD0085" w:rsidRPr="00656332" w:rsidRDefault="00F83298" w:rsidP="001F23AA">
      <w:pPr>
        <w:pStyle w:val="ListParagraph"/>
        <w:numPr>
          <w:ilvl w:val="0"/>
          <w:numId w:val="275"/>
        </w:numPr>
        <w:snapToGrid w:val="0"/>
        <w:spacing w:before="60" w:after="120" w:line="240" w:lineRule="auto"/>
        <w:contextualSpacing w:val="0"/>
        <w:rPr>
          <w:lang w:eastAsia="en-GB"/>
        </w:rPr>
      </w:pPr>
      <w:r w:rsidRPr="00656332">
        <w:rPr>
          <w:rFonts w:eastAsia="Times New Roman"/>
          <w:kern w:val="0"/>
          <w14:ligatures w14:val="none"/>
        </w:rPr>
        <w:t>d</w:t>
      </w:r>
      <w:r w:rsidR="00AD0085" w:rsidRPr="00656332">
        <w:rPr>
          <w:rFonts w:eastAsia="Times New Roman"/>
          <w:kern w:val="0"/>
          <w14:ligatures w14:val="none"/>
        </w:rPr>
        <w:t>istinguish</w:t>
      </w:r>
      <w:r w:rsidRPr="00656332">
        <w:rPr>
          <w:rFonts w:eastAsia="Times New Roman"/>
          <w:kern w:val="0"/>
          <w14:ligatures w14:val="none"/>
        </w:rPr>
        <w:t>ing</w:t>
      </w:r>
      <w:r w:rsidR="00AD0085" w:rsidRPr="00656332">
        <w:rPr>
          <w:rFonts w:eastAsia="Times New Roman"/>
          <w:kern w:val="0"/>
          <w14:ligatures w14:val="none"/>
        </w:rPr>
        <w:t xml:space="preserve"> the quality and usefulness of the knowledge generated, focusing on the outputs and </w:t>
      </w:r>
      <w:r w:rsidR="00AD0085" w:rsidRPr="00656332">
        <w:rPr>
          <w:lang w:eastAsia="en-GB"/>
        </w:rPr>
        <w:t xml:space="preserve">translation of </w:t>
      </w:r>
      <w:proofErr w:type="gramStart"/>
      <w:r w:rsidR="00AD0085" w:rsidRPr="00656332">
        <w:rPr>
          <w:lang w:eastAsia="en-GB"/>
        </w:rPr>
        <w:t>research</w:t>
      </w:r>
      <w:proofErr w:type="gramEnd"/>
    </w:p>
    <w:p w14:paraId="49DCB7EE" w14:textId="5068CA15" w:rsidR="00ED09A2" w:rsidRPr="00656332" w:rsidRDefault="00ED09A2" w:rsidP="001F23AA">
      <w:pPr>
        <w:pStyle w:val="ListParagraph"/>
        <w:numPr>
          <w:ilvl w:val="0"/>
          <w:numId w:val="275"/>
        </w:numPr>
        <w:snapToGrid w:val="0"/>
        <w:spacing w:before="60" w:after="120" w:line="240" w:lineRule="auto"/>
        <w:contextualSpacing w:val="0"/>
        <w:rPr>
          <w:lang w:eastAsia="en-GB"/>
        </w:rPr>
      </w:pPr>
      <w:r w:rsidRPr="00656332">
        <w:rPr>
          <w:rFonts w:ascii="Calibri" w:hAnsi="Calibri"/>
          <w:lang w:eastAsia="en-GB"/>
        </w:rPr>
        <w:t>provid</w:t>
      </w:r>
      <w:r w:rsidRPr="00656332">
        <w:rPr>
          <w:lang w:eastAsia="en-GB"/>
        </w:rPr>
        <w:t>ing</w:t>
      </w:r>
      <w:r w:rsidRPr="00656332">
        <w:rPr>
          <w:rFonts w:ascii="Calibri" w:hAnsi="Calibri"/>
          <w:lang w:eastAsia="en-GB"/>
        </w:rPr>
        <w:t xml:space="preserve"> assurance to governments and the community that the research being conducted is of high quality and the investment </w:t>
      </w:r>
      <w:proofErr w:type="gramStart"/>
      <w:r w:rsidRPr="00656332">
        <w:rPr>
          <w:rFonts w:ascii="Calibri" w:hAnsi="Calibri"/>
          <w:lang w:eastAsia="en-GB"/>
        </w:rPr>
        <w:t>justified</w:t>
      </w:r>
      <w:proofErr w:type="gramEnd"/>
    </w:p>
    <w:p w14:paraId="3241B419" w14:textId="05B8D7CA" w:rsidR="00AD0085" w:rsidRPr="00656332" w:rsidRDefault="00F83298" w:rsidP="001F23AA">
      <w:pPr>
        <w:pStyle w:val="ListParagraph"/>
        <w:numPr>
          <w:ilvl w:val="0"/>
          <w:numId w:val="275"/>
        </w:numPr>
        <w:snapToGrid w:val="0"/>
        <w:spacing w:before="60" w:after="120" w:line="240" w:lineRule="auto"/>
        <w:contextualSpacing w:val="0"/>
        <w:rPr>
          <w:rFonts w:eastAsia="Times New Roman"/>
          <w:kern w:val="0"/>
          <w14:ligatures w14:val="none"/>
        </w:rPr>
      </w:pPr>
      <w:r w:rsidRPr="00656332">
        <w:rPr>
          <w:lang w:eastAsia="en-GB"/>
        </w:rPr>
        <w:t>u</w:t>
      </w:r>
      <w:r w:rsidR="00AD0085" w:rsidRPr="00656332">
        <w:rPr>
          <w:lang w:eastAsia="en-GB"/>
        </w:rPr>
        <w:t>nderstand</w:t>
      </w:r>
      <w:r w:rsidRPr="00656332">
        <w:rPr>
          <w:lang w:eastAsia="en-GB"/>
        </w:rPr>
        <w:t>ing</w:t>
      </w:r>
      <w:r w:rsidR="00AD0085" w:rsidRPr="00656332">
        <w:rPr>
          <w:lang w:eastAsia="en-GB"/>
        </w:rPr>
        <w:t xml:space="preserve"> the</w:t>
      </w:r>
      <w:r w:rsidR="00AD0085" w:rsidRPr="00656332">
        <w:rPr>
          <w:rFonts w:eastAsia="Times New Roman"/>
          <w:kern w:val="0"/>
          <w14:ligatures w14:val="none"/>
        </w:rPr>
        <w:t xml:space="preserve"> performance and capabilities of researchers, focusing on the individuals who produce the </w:t>
      </w:r>
      <w:proofErr w:type="gramStart"/>
      <w:r w:rsidR="00AD0085" w:rsidRPr="00656332">
        <w:rPr>
          <w:rFonts w:eastAsia="Times New Roman"/>
          <w:kern w:val="0"/>
          <w14:ligatures w14:val="none"/>
        </w:rPr>
        <w:t>research</w:t>
      </w:r>
      <w:proofErr w:type="gramEnd"/>
    </w:p>
    <w:p w14:paraId="1DA6EF5D" w14:textId="35BE0FE4" w:rsidR="00AD0085" w:rsidRPr="00656332" w:rsidRDefault="00F83298" w:rsidP="001F23AA">
      <w:pPr>
        <w:pStyle w:val="ListParagraph"/>
        <w:numPr>
          <w:ilvl w:val="0"/>
          <w:numId w:val="275"/>
        </w:numPr>
        <w:snapToGrid w:val="0"/>
        <w:spacing w:before="60" w:after="120" w:line="240" w:lineRule="auto"/>
        <w:contextualSpacing w:val="0"/>
        <w:rPr>
          <w:lang w:eastAsia="en-GB"/>
        </w:rPr>
      </w:pPr>
      <w:r w:rsidRPr="00656332">
        <w:rPr>
          <w:rFonts w:eastAsia="Times New Roman"/>
          <w:kern w:val="0"/>
          <w14:ligatures w14:val="none"/>
        </w:rPr>
        <w:t>e</w:t>
      </w:r>
      <w:r w:rsidR="00AD0085" w:rsidRPr="00656332">
        <w:rPr>
          <w:rFonts w:eastAsia="Times New Roman"/>
          <w:kern w:val="0"/>
          <w14:ligatures w14:val="none"/>
        </w:rPr>
        <w:t>valuat</w:t>
      </w:r>
      <w:r w:rsidRPr="00656332">
        <w:rPr>
          <w:rFonts w:eastAsia="Times New Roman"/>
          <w:kern w:val="0"/>
          <w14:ligatures w14:val="none"/>
        </w:rPr>
        <w:t>ing</w:t>
      </w:r>
      <w:r w:rsidR="00AD0085" w:rsidRPr="00656332">
        <w:rPr>
          <w:rFonts w:eastAsia="Times New Roman"/>
          <w:kern w:val="0"/>
          <w14:ligatures w14:val="none"/>
        </w:rPr>
        <w:t xml:space="preserve"> the quality of institutions, platforms or contexts involved in facilitating research, such as universities</w:t>
      </w:r>
      <w:r w:rsidR="00AD0085" w:rsidRPr="00656332">
        <w:rPr>
          <w:lang w:eastAsia="en-GB"/>
        </w:rPr>
        <w:t xml:space="preserve">, </w:t>
      </w:r>
      <w:proofErr w:type="gramStart"/>
      <w:r w:rsidR="00AD0085" w:rsidRPr="00656332">
        <w:rPr>
          <w:lang w:eastAsia="en-GB"/>
        </w:rPr>
        <w:t>journals</w:t>
      </w:r>
      <w:proofErr w:type="gramEnd"/>
      <w:r w:rsidR="00AD0085" w:rsidRPr="00656332">
        <w:rPr>
          <w:lang w:eastAsia="en-GB"/>
        </w:rPr>
        <w:t xml:space="preserve"> or </w:t>
      </w:r>
      <w:r w:rsidR="61C32306" w:rsidRPr="00656332">
        <w:rPr>
          <w:lang w:eastAsia="en-GB"/>
        </w:rPr>
        <w:t>lab</w:t>
      </w:r>
      <w:r w:rsidR="1DDAA0AD" w:rsidRPr="00656332">
        <w:rPr>
          <w:lang w:eastAsia="en-GB"/>
        </w:rPr>
        <w:t>oratorie</w:t>
      </w:r>
      <w:r w:rsidR="61C32306" w:rsidRPr="00656332">
        <w:rPr>
          <w:lang w:eastAsia="en-GB"/>
        </w:rPr>
        <w:t>s</w:t>
      </w:r>
      <w:r w:rsidR="00DD48E0" w:rsidRPr="00656332">
        <w:rPr>
          <w:rFonts w:eastAsia="Times New Roman"/>
          <w:kern w:val="0"/>
          <w14:ligatures w14:val="none"/>
        </w:rPr>
        <w:t xml:space="preserve">. </w:t>
      </w:r>
    </w:p>
    <w:p w14:paraId="3E10FD60" w14:textId="2A08ADD4" w:rsidR="00397E10" w:rsidRPr="00656332" w:rsidRDefault="00AD0085" w:rsidP="008530DB">
      <w:pPr>
        <w:rPr>
          <w:lang w:eastAsia="en-GB"/>
        </w:rPr>
      </w:pPr>
      <w:r w:rsidRPr="00656332">
        <w:rPr>
          <w:lang w:eastAsia="en-GB"/>
        </w:rPr>
        <w:t xml:space="preserve">Assessment methods can approach these objectives from different angles, </w:t>
      </w:r>
      <w:r w:rsidR="001374E7" w:rsidRPr="00656332">
        <w:rPr>
          <w:lang w:eastAsia="en-GB"/>
        </w:rPr>
        <w:t xml:space="preserve">including </w:t>
      </w:r>
      <w:r w:rsidR="00843145" w:rsidRPr="00656332">
        <w:rPr>
          <w:lang w:eastAsia="en-GB"/>
        </w:rPr>
        <w:t xml:space="preserve">from </w:t>
      </w:r>
      <w:r w:rsidRPr="00656332">
        <w:rPr>
          <w:lang w:eastAsia="en-GB"/>
        </w:rPr>
        <w:t xml:space="preserve">the lens of the research organisation, the </w:t>
      </w:r>
      <w:proofErr w:type="gramStart"/>
      <w:r w:rsidRPr="00656332">
        <w:rPr>
          <w:lang w:eastAsia="en-GB"/>
        </w:rPr>
        <w:t>researcher</w:t>
      </w:r>
      <w:proofErr w:type="gramEnd"/>
      <w:r w:rsidRPr="00656332">
        <w:rPr>
          <w:lang w:eastAsia="en-GB"/>
        </w:rPr>
        <w:t xml:space="preserve"> or the research output itself. </w:t>
      </w:r>
      <w:r w:rsidR="00DD48E0" w:rsidRPr="00656332">
        <w:rPr>
          <w:lang w:eastAsia="en-GB"/>
        </w:rPr>
        <w:t xml:space="preserve">Further, </w:t>
      </w:r>
      <w:r w:rsidR="00294969" w:rsidRPr="00656332">
        <w:rPr>
          <w:lang w:eastAsia="en-GB"/>
        </w:rPr>
        <w:t xml:space="preserve">laying </w:t>
      </w:r>
      <w:r w:rsidR="00DD48E0" w:rsidRPr="00656332">
        <w:rPr>
          <w:lang w:eastAsia="en-GB"/>
        </w:rPr>
        <w:t xml:space="preserve">across </w:t>
      </w:r>
      <w:r w:rsidR="00294969" w:rsidRPr="00656332">
        <w:rPr>
          <w:lang w:eastAsia="en-GB"/>
        </w:rPr>
        <w:t xml:space="preserve">all </w:t>
      </w:r>
      <w:r w:rsidR="00DD48E0" w:rsidRPr="00656332">
        <w:rPr>
          <w:lang w:eastAsia="en-GB"/>
        </w:rPr>
        <w:t xml:space="preserve">the various objectives are different needs and approaches </w:t>
      </w:r>
      <w:r w:rsidR="00EB577A" w:rsidRPr="00656332">
        <w:rPr>
          <w:lang w:eastAsia="en-GB"/>
        </w:rPr>
        <w:t>according to</w:t>
      </w:r>
      <w:r w:rsidR="00FF62A5" w:rsidRPr="00656332">
        <w:rPr>
          <w:lang w:eastAsia="en-GB"/>
        </w:rPr>
        <w:t xml:space="preserve"> </w:t>
      </w:r>
      <w:r w:rsidR="00DD48E0" w:rsidRPr="00656332">
        <w:rPr>
          <w:lang w:eastAsia="en-GB"/>
        </w:rPr>
        <w:t xml:space="preserve">the </w:t>
      </w:r>
      <w:r w:rsidR="00082CC2" w:rsidRPr="00656332">
        <w:rPr>
          <w:lang w:eastAsia="en-GB"/>
        </w:rPr>
        <w:t>nature</w:t>
      </w:r>
      <w:r w:rsidR="00DD48E0" w:rsidRPr="00656332">
        <w:rPr>
          <w:lang w:eastAsia="en-GB"/>
        </w:rPr>
        <w:t xml:space="preserve"> of </w:t>
      </w:r>
      <w:r w:rsidR="00082CC2" w:rsidRPr="00656332">
        <w:rPr>
          <w:lang w:eastAsia="en-GB"/>
        </w:rPr>
        <w:t xml:space="preserve">the </w:t>
      </w:r>
      <w:r w:rsidR="00FF62A5" w:rsidRPr="00656332">
        <w:rPr>
          <w:lang w:eastAsia="en-GB"/>
        </w:rPr>
        <w:t>research</w:t>
      </w:r>
      <w:r w:rsidR="00EB577A" w:rsidRPr="00656332">
        <w:rPr>
          <w:lang w:eastAsia="en-GB"/>
        </w:rPr>
        <w:t>, particularly from a disciplinary perspective (</w:t>
      </w:r>
      <w:r w:rsidR="005C5F0D">
        <w:rPr>
          <w:lang w:eastAsia="en-GB"/>
        </w:rPr>
        <w:t xml:space="preserve">for example, </w:t>
      </w:r>
      <w:r w:rsidR="00EB577A" w:rsidRPr="00656332">
        <w:rPr>
          <w:lang w:eastAsia="en-GB"/>
        </w:rPr>
        <w:t>how to assess a creative thinker who contributes lastingly to Australia’s view of itself, compared to a molecular biomedical scientist identifying a new fundamental cell process).</w:t>
      </w:r>
    </w:p>
    <w:p w14:paraId="01D7043F" w14:textId="2A017203" w:rsidR="00965016" w:rsidRPr="00656332" w:rsidRDefault="00265DB7" w:rsidP="008530DB">
      <w:pPr>
        <w:rPr>
          <w:lang w:eastAsia="en-GB"/>
        </w:rPr>
      </w:pPr>
      <w:r w:rsidRPr="00656332">
        <w:rPr>
          <w:lang w:eastAsia="en-GB"/>
        </w:rPr>
        <w:t>Research a</w:t>
      </w:r>
      <w:r w:rsidR="00AD0085" w:rsidRPr="00656332">
        <w:rPr>
          <w:lang w:eastAsia="en-GB"/>
        </w:rPr>
        <w:t>ssessment outcomes often determine further investment opportunities</w:t>
      </w:r>
      <w:r w:rsidR="00CD6393" w:rsidRPr="00656332">
        <w:rPr>
          <w:lang w:eastAsia="en-GB"/>
        </w:rPr>
        <w:t xml:space="preserve"> in organisations </w:t>
      </w:r>
      <w:r w:rsidR="4B3CB504" w:rsidRPr="00656332">
        <w:rPr>
          <w:lang w:eastAsia="en-GB"/>
        </w:rPr>
        <w:t>and</w:t>
      </w:r>
      <w:r w:rsidR="2B1B3CF3" w:rsidRPr="00656332">
        <w:rPr>
          <w:lang w:eastAsia="en-GB"/>
        </w:rPr>
        <w:t xml:space="preserve"> </w:t>
      </w:r>
      <w:r w:rsidR="00CD6393" w:rsidRPr="00656332">
        <w:rPr>
          <w:lang w:eastAsia="en-GB"/>
        </w:rPr>
        <w:t xml:space="preserve">teams and </w:t>
      </w:r>
      <w:r w:rsidR="2B688F7B" w:rsidRPr="00656332">
        <w:rPr>
          <w:lang w:eastAsia="en-GB"/>
        </w:rPr>
        <w:t xml:space="preserve">for </w:t>
      </w:r>
      <w:r w:rsidR="00CD6393" w:rsidRPr="00656332">
        <w:rPr>
          <w:lang w:eastAsia="en-GB"/>
        </w:rPr>
        <w:t>individual researchers</w:t>
      </w:r>
      <w:r w:rsidR="00AD0085" w:rsidRPr="00656332">
        <w:rPr>
          <w:lang w:eastAsia="en-GB"/>
        </w:rPr>
        <w:t xml:space="preserve">. </w:t>
      </w:r>
      <w:r w:rsidR="00393121" w:rsidRPr="00656332">
        <w:rPr>
          <w:lang w:eastAsia="en-GB"/>
        </w:rPr>
        <w:t>Outcomes also</w:t>
      </w:r>
      <w:r w:rsidR="00AD0085" w:rsidRPr="00656332">
        <w:rPr>
          <w:lang w:eastAsia="en-GB"/>
        </w:rPr>
        <w:t xml:space="preserve"> inform strategy development, investor confidence, quality assurance, publicity</w:t>
      </w:r>
      <w:r w:rsidR="00393121" w:rsidRPr="00656332">
        <w:rPr>
          <w:lang w:eastAsia="en-GB"/>
        </w:rPr>
        <w:t xml:space="preserve"> and marketing</w:t>
      </w:r>
      <w:r w:rsidR="00AD0085" w:rsidRPr="00656332">
        <w:rPr>
          <w:lang w:eastAsia="en-GB"/>
        </w:rPr>
        <w:t>, and recruitment and promotion of students and academics. Research funders also rely on research assessment to make informed decisions regarding funding allocations.</w:t>
      </w:r>
      <w:r w:rsidR="00E76899" w:rsidRPr="00656332">
        <w:rPr>
          <w:lang w:eastAsia="en-GB"/>
        </w:rPr>
        <w:t xml:space="preserve"> Ultimately</w:t>
      </w:r>
      <w:r w:rsidR="007235FF" w:rsidRPr="00656332">
        <w:rPr>
          <w:lang w:eastAsia="en-GB"/>
        </w:rPr>
        <w:t>,</w:t>
      </w:r>
      <w:r w:rsidR="00E76899" w:rsidRPr="00656332">
        <w:rPr>
          <w:lang w:eastAsia="en-GB"/>
        </w:rPr>
        <w:t xml:space="preserve"> all</w:t>
      </w:r>
      <w:r w:rsidR="00E76899" w:rsidRPr="00796875">
        <w:rPr>
          <w:lang w:eastAsia="en-GB"/>
        </w:rPr>
        <w:t xml:space="preserve"> </w:t>
      </w:r>
      <w:r w:rsidR="00CA3F5D" w:rsidRPr="00656332">
        <w:rPr>
          <w:lang w:eastAsia="en-GB"/>
        </w:rPr>
        <w:t>research</w:t>
      </w:r>
      <w:r w:rsidR="00E76899" w:rsidRPr="00656332">
        <w:rPr>
          <w:lang w:eastAsia="en-GB"/>
        </w:rPr>
        <w:t xml:space="preserve"> </w:t>
      </w:r>
      <w:r w:rsidR="26DB84CD" w:rsidRPr="00656332">
        <w:rPr>
          <w:lang w:eastAsia="en-GB"/>
        </w:rPr>
        <w:t xml:space="preserve">assessment </w:t>
      </w:r>
      <w:r w:rsidR="00E76899" w:rsidRPr="00656332">
        <w:rPr>
          <w:lang w:eastAsia="en-GB"/>
        </w:rPr>
        <w:t xml:space="preserve">approaches </w:t>
      </w:r>
      <w:r w:rsidR="006B69D7" w:rsidRPr="00796875">
        <w:rPr>
          <w:lang w:eastAsia="en-GB"/>
        </w:rPr>
        <w:t>have some e</w:t>
      </w:r>
      <w:r w:rsidR="00B764DC" w:rsidRPr="00656332">
        <w:rPr>
          <w:lang w:eastAsia="en-GB"/>
        </w:rPr>
        <w:t>ffect</w:t>
      </w:r>
      <w:r w:rsidR="006B69D7" w:rsidRPr="00796875">
        <w:rPr>
          <w:lang w:eastAsia="en-GB"/>
        </w:rPr>
        <w:t>s</w:t>
      </w:r>
      <w:r w:rsidR="00021E59" w:rsidRPr="00796875">
        <w:rPr>
          <w:lang w:eastAsia="en-GB"/>
        </w:rPr>
        <w:t xml:space="preserve"> on</w:t>
      </w:r>
      <w:r w:rsidR="00E76899" w:rsidRPr="00796875">
        <w:rPr>
          <w:lang w:eastAsia="en-GB"/>
        </w:rPr>
        <w:t xml:space="preserve"> </w:t>
      </w:r>
      <w:r w:rsidR="00E76899" w:rsidRPr="00656332">
        <w:rPr>
          <w:lang w:eastAsia="en-GB"/>
        </w:rPr>
        <w:t xml:space="preserve">the </w:t>
      </w:r>
      <w:r w:rsidR="00843145" w:rsidRPr="00656332">
        <w:rPr>
          <w:lang w:eastAsia="en-GB"/>
        </w:rPr>
        <w:t xml:space="preserve">choices, behaviours, </w:t>
      </w:r>
      <w:proofErr w:type="gramStart"/>
      <w:r w:rsidR="00E76899" w:rsidRPr="00656332">
        <w:rPr>
          <w:lang w:eastAsia="en-GB"/>
        </w:rPr>
        <w:t>careers</w:t>
      </w:r>
      <w:proofErr w:type="gramEnd"/>
      <w:r w:rsidR="00E76899" w:rsidRPr="00656332">
        <w:rPr>
          <w:lang w:eastAsia="en-GB"/>
        </w:rPr>
        <w:t xml:space="preserve"> and opportunities </w:t>
      </w:r>
      <w:r w:rsidR="002F1338">
        <w:rPr>
          <w:lang w:eastAsia="en-GB"/>
        </w:rPr>
        <w:t>of</w:t>
      </w:r>
      <w:r w:rsidR="002F1338" w:rsidRPr="00656332">
        <w:rPr>
          <w:lang w:eastAsia="en-GB"/>
        </w:rPr>
        <w:t xml:space="preserve"> </w:t>
      </w:r>
      <w:r w:rsidR="00E76899" w:rsidRPr="00656332">
        <w:rPr>
          <w:lang w:eastAsia="en-GB"/>
        </w:rPr>
        <w:t xml:space="preserve">researchers. </w:t>
      </w:r>
    </w:p>
    <w:p w14:paraId="453E0536" w14:textId="77777777" w:rsidR="009F68E5" w:rsidRPr="00656332" w:rsidRDefault="009F68E5" w:rsidP="009F68E5">
      <w:pPr>
        <w:pStyle w:val="NoSpacing"/>
        <w:rPr>
          <w:lang w:eastAsia="en-GB"/>
        </w:rPr>
      </w:pPr>
    </w:p>
    <w:p w14:paraId="1FE78474" w14:textId="6515A438" w:rsidR="00AD0085" w:rsidRPr="00656332" w:rsidRDefault="00022B13" w:rsidP="008530DB">
      <w:pPr>
        <w:pStyle w:val="Heading2"/>
      </w:pPr>
      <w:r w:rsidRPr="00656332">
        <w:t>The role of assessment in driving commercialisation and innovation</w:t>
      </w:r>
    </w:p>
    <w:p w14:paraId="3A7DA294" w14:textId="6E9EA6B5" w:rsidR="00BF1ACB" w:rsidRPr="00656332" w:rsidRDefault="00BF1ACB" w:rsidP="006408C3">
      <w:r w:rsidRPr="00656332">
        <w:t xml:space="preserve">Collaboration between universities and other sectors benefits all parties, particularly in a highly competitive global landscape with rapidly evolving technology. It facilitates skill development, knowledge acquisition, knowledge transfer and entrepreneurship. </w:t>
      </w:r>
      <w:r w:rsidR="009C6A24" w:rsidRPr="00656332">
        <w:t>C</w:t>
      </w:r>
      <w:r w:rsidRPr="00656332">
        <w:t xml:space="preserve">ollaborations are crucial for economic development, and studies </w:t>
      </w:r>
      <w:r w:rsidR="00377F23" w:rsidRPr="00656332">
        <w:t xml:space="preserve">have </w:t>
      </w:r>
      <w:r w:rsidRPr="00656332">
        <w:t>show</w:t>
      </w:r>
      <w:r w:rsidR="00377F23" w:rsidRPr="00656332">
        <w:t>n</w:t>
      </w:r>
      <w:r w:rsidRPr="00656332">
        <w:t xml:space="preserve"> that collaboration with universities increases companies</w:t>
      </w:r>
      <w:r w:rsidR="0086629E" w:rsidRPr="00656332">
        <w:t>’</w:t>
      </w:r>
      <w:r w:rsidRPr="00656332">
        <w:t xml:space="preserve"> innovation capability.</w:t>
      </w:r>
      <w:r w:rsidR="009C67DF" w:rsidRPr="00656332">
        <w:rPr>
          <w:rStyle w:val="EndnoteReference"/>
        </w:rPr>
        <w:endnoteReference w:id="14"/>
      </w:r>
      <w:r w:rsidRPr="00656332">
        <w:t xml:space="preserve"> As a result, entrepreneurial universities</w:t>
      </w:r>
      <w:r w:rsidR="002D5CE1" w:rsidRPr="00656332">
        <w:rPr>
          <w:rStyle w:val="FootnoteReference"/>
        </w:rPr>
        <w:footnoteReference w:id="2"/>
      </w:r>
      <w:r w:rsidR="002D5CE1" w:rsidRPr="00656332">
        <w:t xml:space="preserve"> </w:t>
      </w:r>
      <w:r w:rsidR="006E5DCD" w:rsidRPr="00656332">
        <w:t xml:space="preserve">have emerged, focusing </w:t>
      </w:r>
      <w:r w:rsidR="00F55747" w:rsidRPr="00656332">
        <w:t xml:space="preserve">on opportunities beyond traditional academic research, with an </w:t>
      </w:r>
      <w:r w:rsidR="0054347B" w:rsidRPr="00656332">
        <w:t>emphasis on driving effective university</w:t>
      </w:r>
      <w:r w:rsidR="002F1338">
        <w:t>–</w:t>
      </w:r>
      <w:r w:rsidR="0054347B" w:rsidRPr="00656332">
        <w:t>industry interactions</w:t>
      </w:r>
      <w:r w:rsidR="006E5DCD" w:rsidRPr="00656332">
        <w:t>.</w:t>
      </w:r>
      <w:r w:rsidR="000C25EE" w:rsidRPr="00656332">
        <w:t xml:space="preserve"> </w:t>
      </w:r>
      <w:r w:rsidR="002B2FCE" w:rsidRPr="00796875">
        <w:t>F</w:t>
      </w:r>
      <w:r w:rsidR="00B6214A" w:rsidRPr="00656332">
        <w:t>ruitful cooperation between universities and industry enhance</w:t>
      </w:r>
      <w:r w:rsidR="0006689B" w:rsidRPr="00656332">
        <w:t>s</w:t>
      </w:r>
      <w:r w:rsidR="00B6214A" w:rsidRPr="00656332">
        <w:t xml:space="preserve"> innovation efficiency, promote</w:t>
      </w:r>
      <w:r w:rsidR="002F1338">
        <w:t>s</w:t>
      </w:r>
      <w:r w:rsidR="00B6214A" w:rsidRPr="00656332">
        <w:t xml:space="preserve"> the growth of entrepreneurial universities, and drive</w:t>
      </w:r>
      <w:r w:rsidR="002F1338">
        <w:t>s</w:t>
      </w:r>
      <w:r w:rsidR="00B6214A" w:rsidRPr="00656332">
        <w:t xml:space="preserve"> economic development for the country</w:t>
      </w:r>
      <w:r w:rsidR="005953F7" w:rsidRPr="00656332">
        <w:t>.</w:t>
      </w:r>
      <w:r w:rsidR="006E5DCD" w:rsidRPr="00656332">
        <w:rPr>
          <w:rStyle w:val="EndnoteReference"/>
        </w:rPr>
        <w:endnoteReference w:id="15"/>
      </w:r>
    </w:p>
    <w:p w14:paraId="12BFBC82" w14:textId="1755E181" w:rsidR="00CC60AB" w:rsidRPr="00656332" w:rsidRDefault="005D0B5B" w:rsidP="005F4F14">
      <w:r w:rsidRPr="00796875">
        <w:rPr>
          <w:rStyle w:val="ui-provider"/>
        </w:rPr>
        <w:t>C</w:t>
      </w:r>
      <w:r w:rsidR="0059534F" w:rsidRPr="00796875">
        <w:rPr>
          <w:rStyle w:val="ui-provider"/>
        </w:rPr>
        <w:t xml:space="preserve">ommercialisation often involves research that leverages activities in industry and academia, to develop solutions that realise economic and social benefit to the Australian community. Similarly, good policy </w:t>
      </w:r>
      <w:r w:rsidR="0059534F" w:rsidRPr="00796875">
        <w:rPr>
          <w:rStyle w:val="ui-provider"/>
        </w:rPr>
        <w:lastRenderedPageBreak/>
        <w:t xml:space="preserve">benefits collaboration between researchers and government. </w:t>
      </w:r>
      <w:r w:rsidR="00CC60AB" w:rsidRPr="00656332">
        <w:t xml:space="preserve">However, </w:t>
      </w:r>
      <w:r w:rsidR="00961298" w:rsidRPr="00656332">
        <w:t>research assessment can</w:t>
      </w:r>
      <w:r w:rsidR="00CC60AB" w:rsidRPr="00656332">
        <w:t xml:space="preserve"> hinder </w:t>
      </w:r>
      <w:r w:rsidR="00B11054" w:rsidRPr="00656332">
        <w:t>collabo</w:t>
      </w:r>
      <w:r w:rsidR="00B11054" w:rsidRPr="00796875">
        <w:t xml:space="preserve">ration and </w:t>
      </w:r>
      <w:r w:rsidR="009C7810" w:rsidRPr="00796875">
        <w:t>these activities</w:t>
      </w:r>
      <w:r w:rsidR="00CC60AB" w:rsidRPr="00656332">
        <w:t xml:space="preserve">. </w:t>
      </w:r>
    </w:p>
    <w:p w14:paraId="14FE8FFA" w14:textId="45589C09" w:rsidR="009D2081" w:rsidRPr="00656332" w:rsidRDefault="007F433D" w:rsidP="005F4F14">
      <w:r w:rsidRPr="00796875">
        <w:t>U</w:t>
      </w:r>
      <w:r w:rsidR="000A7B9A" w:rsidRPr="00656332">
        <w:t>niversities</w:t>
      </w:r>
      <w:r w:rsidRPr="00796875">
        <w:t xml:space="preserve"> are</w:t>
      </w:r>
      <w:r w:rsidR="000A7B9A" w:rsidRPr="00656332">
        <w:t xml:space="preserve"> investing in research with social and economic impact</w:t>
      </w:r>
      <w:r w:rsidR="00A764D2" w:rsidRPr="00796875">
        <w:t>;</w:t>
      </w:r>
      <w:r w:rsidRPr="00796875">
        <w:t xml:space="preserve"> however</w:t>
      </w:r>
      <w:r w:rsidR="00A764D2" w:rsidRPr="00796875">
        <w:t>, research assessment</w:t>
      </w:r>
      <w:r w:rsidR="000A7B9A" w:rsidRPr="00796875">
        <w:t xml:space="preserve"> </w:t>
      </w:r>
      <w:r w:rsidR="0085245A" w:rsidRPr="00796875">
        <w:t>creates</w:t>
      </w:r>
      <w:r w:rsidR="000A7B9A" w:rsidRPr="00796875" w:rsidDel="0085245A">
        <w:t xml:space="preserve"> </w:t>
      </w:r>
      <w:r w:rsidR="000A7B9A" w:rsidRPr="00656332">
        <w:t>competing incentives for undertaking research with commercial</w:t>
      </w:r>
      <w:r w:rsidR="00635ADF" w:rsidRPr="00656332">
        <w:t>, social</w:t>
      </w:r>
      <w:r w:rsidR="000A7B9A" w:rsidRPr="00656332">
        <w:t xml:space="preserve"> or policy potential. </w:t>
      </w:r>
      <w:r w:rsidR="009D2081" w:rsidRPr="00656332">
        <w:t xml:space="preserve">For example, </w:t>
      </w:r>
      <w:r w:rsidR="00345F96" w:rsidRPr="00796875">
        <w:t xml:space="preserve">universities have a focus on </w:t>
      </w:r>
      <w:r w:rsidR="006D3FB2" w:rsidRPr="00796875">
        <w:t>generating</w:t>
      </w:r>
      <w:r w:rsidR="009D2081" w:rsidRPr="00656332">
        <w:t xml:space="preserve"> </w:t>
      </w:r>
      <w:r w:rsidR="00F66AEC" w:rsidRPr="00796875">
        <w:t>income from teaching</w:t>
      </w:r>
      <w:r w:rsidR="0013189E" w:rsidRPr="00796875">
        <w:t>, with</w:t>
      </w:r>
      <w:r w:rsidR="00F66AEC" w:rsidRPr="00796875">
        <w:t xml:space="preserve"> </w:t>
      </w:r>
      <w:r w:rsidR="0013189E" w:rsidRPr="00796875">
        <w:t xml:space="preserve">the attraction of </w:t>
      </w:r>
      <w:r w:rsidR="009D2081" w:rsidRPr="00656332">
        <w:t xml:space="preserve">international students </w:t>
      </w:r>
      <w:r w:rsidR="0013189E" w:rsidRPr="00796875">
        <w:t>linked</w:t>
      </w:r>
      <w:r w:rsidR="009D2081" w:rsidRPr="00656332">
        <w:t xml:space="preserve"> to global rankings</w:t>
      </w:r>
      <w:r w:rsidR="006F441F" w:rsidRPr="00796875">
        <w:t xml:space="preserve"> (Appendix 4)</w:t>
      </w:r>
      <w:r w:rsidR="7D460A7A" w:rsidRPr="00656332">
        <w:t>,</w:t>
      </w:r>
      <w:r w:rsidR="000B1DAE" w:rsidRPr="00656332">
        <w:t xml:space="preserve"> which prioritise indicators such as citations and </w:t>
      </w:r>
      <w:r w:rsidR="00C7156C">
        <w:t>JIFs</w:t>
      </w:r>
      <w:r w:rsidR="00155B00" w:rsidRPr="00656332">
        <w:t>.</w:t>
      </w:r>
      <w:r w:rsidR="00EF17FD" w:rsidRPr="00656332">
        <w:t xml:space="preserve"> </w:t>
      </w:r>
      <w:r w:rsidR="00B76138" w:rsidRPr="00796875">
        <w:t xml:space="preserve">While </w:t>
      </w:r>
      <w:r w:rsidR="000B1DAE" w:rsidRPr="00656332">
        <w:t xml:space="preserve">impact of research </w:t>
      </w:r>
      <w:r w:rsidR="006C356B" w:rsidRPr="00796875">
        <w:t>(</w:t>
      </w:r>
      <w:r w:rsidR="008F0E17">
        <w:t>for example,</w:t>
      </w:r>
      <w:r w:rsidR="00C7156C">
        <w:t xml:space="preserve"> </w:t>
      </w:r>
      <w:r w:rsidR="006C356B" w:rsidRPr="00796875">
        <w:t>commercialisation, policy impact) is</w:t>
      </w:r>
      <w:r w:rsidR="000B1DAE" w:rsidRPr="00796875">
        <w:t xml:space="preserve"> </w:t>
      </w:r>
      <w:r w:rsidR="00EC3A77">
        <w:t xml:space="preserve">a </w:t>
      </w:r>
      <w:r w:rsidR="000B1DAE" w:rsidRPr="00656332">
        <w:t xml:space="preserve">prominent </w:t>
      </w:r>
      <w:r w:rsidR="00EC3A77">
        <w:t>consideration in non-academic organisations, where it is</w:t>
      </w:r>
      <w:r w:rsidR="000B1DAE" w:rsidRPr="00656332">
        <w:t xml:space="preserve"> rewarded through promotion, hiring and compensation processes, it is becoming more prevalent</w:t>
      </w:r>
      <w:r w:rsidR="000B1DAE" w:rsidRPr="00796875">
        <w:t xml:space="preserve"> </w:t>
      </w:r>
      <w:r w:rsidR="00EC3A77">
        <w:t xml:space="preserve">as a consideration </w:t>
      </w:r>
      <w:r w:rsidR="006D3FB2" w:rsidRPr="00796875">
        <w:t xml:space="preserve">and </w:t>
      </w:r>
      <w:r w:rsidR="00BB5736" w:rsidRPr="00796875">
        <w:t>receiving</w:t>
      </w:r>
      <w:r w:rsidR="006D3FB2" w:rsidRPr="00796875">
        <w:t xml:space="preserve"> a greater focus</w:t>
      </w:r>
      <w:r w:rsidR="000B1DAE" w:rsidRPr="00656332">
        <w:t xml:space="preserve"> in academic institutions</w:t>
      </w:r>
      <w:r w:rsidR="009D2081" w:rsidRPr="00656332">
        <w:t>.</w:t>
      </w:r>
    </w:p>
    <w:p w14:paraId="75417143" w14:textId="2A421687" w:rsidR="005E4448" w:rsidRPr="00656332" w:rsidRDefault="00485916" w:rsidP="008530DB">
      <w:r>
        <w:t>Some c</w:t>
      </w:r>
      <w:r w:rsidR="00377F23" w:rsidRPr="00656332">
        <w:t xml:space="preserve">ompanies are adopting innovation strategies to collaborate with universities and leverage external sources of knowledge. Simultaneously, universities have evolved from the traditional roles of teaching and pure research to include a </w:t>
      </w:r>
      <w:r w:rsidR="00EC3A77">
        <w:t>‘</w:t>
      </w:r>
      <w:r w:rsidR="00377F23" w:rsidRPr="00656332">
        <w:t>third mission</w:t>
      </w:r>
      <w:r w:rsidR="00EC3A77">
        <w:t>’</w:t>
      </w:r>
      <w:r w:rsidR="00377F23" w:rsidRPr="00656332">
        <w:t xml:space="preserve"> focused on </w:t>
      </w:r>
      <w:r w:rsidR="75290E10" w:rsidRPr="00656332">
        <w:t xml:space="preserve">societal and </w:t>
      </w:r>
      <w:r w:rsidR="00377F23" w:rsidRPr="00656332">
        <w:t>industry needs and economic growth.</w:t>
      </w:r>
      <w:r w:rsidR="00377F23" w:rsidRPr="00656332">
        <w:rPr>
          <w:rStyle w:val="EndnoteReference"/>
        </w:rPr>
        <w:t xml:space="preserve"> </w:t>
      </w:r>
      <w:r w:rsidR="00377F23" w:rsidRPr="00656332">
        <w:t>This dynamic has given rise to entrepreneurial universities</w:t>
      </w:r>
      <w:r w:rsidR="00EC3A77">
        <w:t>, which</w:t>
      </w:r>
      <w:r w:rsidR="00377F23" w:rsidRPr="00656332">
        <w:t xml:space="preserve"> </w:t>
      </w:r>
      <w:r w:rsidR="00A07873" w:rsidRPr="00656332">
        <w:t>place more emphasis on</w:t>
      </w:r>
      <w:r w:rsidR="00377F23" w:rsidRPr="00656332">
        <w:t xml:space="preserve"> </w:t>
      </w:r>
      <w:r w:rsidR="00767530" w:rsidRPr="00656332">
        <w:t>opportunities beyond traditional academic research, including</w:t>
      </w:r>
      <w:r w:rsidR="00377F23" w:rsidRPr="00656332">
        <w:t xml:space="preserve"> the commercialisation of research and explor</w:t>
      </w:r>
      <w:r w:rsidR="009E1B19" w:rsidRPr="00656332">
        <w:t>ing</w:t>
      </w:r>
      <w:r w:rsidR="00377F23" w:rsidRPr="00656332">
        <w:t xml:space="preserve"> mechanisms to incentivise and enhance partnerships </w:t>
      </w:r>
      <w:r w:rsidR="00B443BB" w:rsidRPr="00656332">
        <w:t xml:space="preserve">with </w:t>
      </w:r>
      <w:r w:rsidR="00377F23" w:rsidRPr="00656332">
        <w:t>businesses.</w:t>
      </w:r>
      <w:r w:rsidR="00D6422A" w:rsidRPr="00656332">
        <w:t xml:space="preserve"> It should be noted</w:t>
      </w:r>
      <w:r w:rsidR="00EC3A77">
        <w:t>,</w:t>
      </w:r>
      <w:r w:rsidR="00D6422A" w:rsidRPr="00656332">
        <w:t xml:space="preserve"> however, that different disciplines have different capacities to commercialise research</w:t>
      </w:r>
      <w:r w:rsidR="00394258" w:rsidRPr="00656332">
        <w:rPr>
          <w:rStyle w:val="EndnoteReference"/>
        </w:rPr>
        <w:endnoteReference w:id="16"/>
      </w:r>
      <w:r w:rsidR="00D6422A" w:rsidRPr="00656332">
        <w:t xml:space="preserve"> and partner with </w:t>
      </w:r>
      <w:r w:rsidR="00BC5E5D" w:rsidRPr="00656332">
        <w:t>other organisations including industry and government.</w:t>
      </w:r>
      <w:r w:rsidR="00031A6D" w:rsidRPr="00656332">
        <w:rPr>
          <w:rStyle w:val="EndnoteReference"/>
        </w:rPr>
        <w:endnoteReference w:id="17"/>
      </w:r>
      <w:r w:rsidR="00BC5E5D" w:rsidRPr="00656332">
        <w:t xml:space="preserve"> </w:t>
      </w:r>
    </w:p>
    <w:p w14:paraId="57E18EB0" w14:textId="77777777" w:rsidR="00437FE8" w:rsidRPr="00656332" w:rsidRDefault="00437FE8" w:rsidP="009F68E5">
      <w:pPr>
        <w:pStyle w:val="NoSpacing"/>
      </w:pPr>
    </w:p>
    <w:p w14:paraId="4C65A583" w14:textId="29F26D0B" w:rsidR="002E30C4" w:rsidRPr="00656332" w:rsidRDefault="00022B13" w:rsidP="008530DB">
      <w:pPr>
        <w:pStyle w:val="Heading2"/>
      </w:pPr>
      <w:r w:rsidRPr="00656332">
        <w:t xml:space="preserve">External factors influencing the adoption of research </w:t>
      </w:r>
      <w:proofErr w:type="gramStart"/>
      <w:r w:rsidRPr="00656332">
        <w:t>metrics</w:t>
      </w:r>
      <w:proofErr w:type="gramEnd"/>
    </w:p>
    <w:p w14:paraId="393F4E55" w14:textId="21E566C1" w:rsidR="00720A03" w:rsidRPr="00656332" w:rsidRDefault="00720A03" w:rsidP="001928E3">
      <w:r w:rsidRPr="00656332">
        <w:t>External factors</w:t>
      </w:r>
      <w:r w:rsidR="008463CF" w:rsidRPr="00656332">
        <w:t xml:space="preserve">, such as </w:t>
      </w:r>
      <w:r w:rsidR="009D7BDF" w:rsidRPr="00656332">
        <w:t xml:space="preserve">the national research funding system, international rankings, </w:t>
      </w:r>
      <w:r w:rsidR="006B7D2B" w:rsidRPr="00656332">
        <w:t>government system</w:t>
      </w:r>
      <w:r w:rsidR="003216B1" w:rsidRPr="00656332">
        <w:t xml:space="preserve">s and </w:t>
      </w:r>
      <w:r w:rsidR="006B7D2B" w:rsidRPr="00656332">
        <w:t>research priorities</w:t>
      </w:r>
      <w:r w:rsidR="004616BF" w:rsidRPr="00796875">
        <w:t>,</w:t>
      </w:r>
      <w:r w:rsidR="006B7D2B" w:rsidRPr="00656332">
        <w:t xml:space="preserve"> </w:t>
      </w:r>
      <w:r w:rsidRPr="00656332">
        <w:t xml:space="preserve">impact employers’ decisions </w:t>
      </w:r>
      <w:r w:rsidR="000E1740" w:rsidRPr="00796875">
        <w:t xml:space="preserve">about </w:t>
      </w:r>
      <w:r w:rsidRPr="00656332">
        <w:t>their workforce, choice of metrics, and</w:t>
      </w:r>
      <w:r w:rsidR="00EC3A77">
        <w:t>,</w:t>
      </w:r>
      <w:r w:rsidRPr="00656332">
        <w:t xml:space="preserve"> </w:t>
      </w:r>
      <w:r w:rsidR="000E1740" w:rsidRPr="00796875">
        <w:t xml:space="preserve">as a result, the </w:t>
      </w:r>
      <w:r w:rsidRPr="00656332">
        <w:t xml:space="preserve">careers of current and prospective researchers. </w:t>
      </w:r>
      <w:r w:rsidR="000E1740" w:rsidRPr="00796875">
        <w:t>T</w:t>
      </w:r>
      <w:r w:rsidRPr="00656332">
        <w:t>he</w:t>
      </w:r>
      <w:r w:rsidRPr="00796875">
        <w:t xml:space="preserve"> </w:t>
      </w:r>
      <w:r w:rsidRPr="00656332">
        <w:t>priority placed on specific metrics</w:t>
      </w:r>
      <w:r w:rsidRPr="00796875">
        <w:t xml:space="preserve"> </w:t>
      </w:r>
      <w:r w:rsidR="002831EF" w:rsidRPr="00796875">
        <w:t>often</w:t>
      </w:r>
      <w:r w:rsidRPr="00656332">
        <w:t xml:space="preserve"> reflects </w:t>
      </w:r>
      <w:r w:rsidRPr="00796875">
        <w:t xml:space="preserve">the </w:t>
      </w:r>
      <w:r w:rsidRPr="00656332">
        <w:t xml:space="preserve">diversity </w:t>
      </w:r>
      <w:r w:rsidRPr="00796875">
        <w:t xml:space="preserve">of </w:t>
      </w:r>
      <w:r w:rsidR="400CE6B9" w:rsidRPr="00796875">
        <w:t xml:space="preserve">an </w:t>
      </w:r>
      <w:r w:rsidRPr="00796875">
        <w:t>organisation</w:t>
      </w:r>
      <w:r w:rsidR="00055CD4">
        <w:t>,</w:t>
      </w:r>
      <w:r w:rsidRPr="00796875">
        <w:t xml:space="preserve"> </w:t>
      </w:r>
      <w:r w:rsidR="00EC3A77">
        <w:t>its</w:t>
      </w:r>
      <w:r w:rsidR="00EC3A77" w:rsidRPr="00796875">
        <w:t xml:space="preserve"> </w:t>
      </w:r>
      <w:proofErr w:type="gramStart"/>
      <w:r w:rsidRPr="00656332">
        <w:t>purpose</w:t>
      </w:r>
      <w:proofErr w:type="gramEnd"/>
      <w:r w:rsidRPr="00656332">
        <w:t xml:space="preserve"> and strategic objectives. However, </w:t>
      </w:r>
      <w:r w:rsidR="00C36C2B" w:rsidRPr="00796875">
        <w:t>external</w:t>
      </w:r>
      <w:r w:rsidRPr="00656332">
        <w:t xml:space="preserve"> influence</w:t>
      </w:r>
      <w:r w:rsidR="00EB4B5B" w:rsidRPr="00796875">
        <w:t>s can also affect</w:t>
      </w:r>
      <w:r w:rsidRPr="00656332">
        <w:t xml:space="preserve"> the approaches and metrics organisations use </w:t>
      </w:r>
      <w:r w:rsidR="00393F5C" w:rsidRPr="00796875">
        <w:t>to</w:t>
      </w:r>
      <w:r w:rsidRPr="00656332">
        <w:t xml:space="preserve"> engag</w:t>
      </w:r>
      <w:r w:rsidR="000F2AA8" w:rsidRPr="00796875">
        <w:t>e</w:t>
      </w:r>
      <w:r w:rsidRPr="00656332">
        <w:t xml:space="preserve"> and </w:t>
      </w:r>
      <w:r w:rsidR="000F2AA8" w:rsidRPr="00796875">
        <w:t xml:space="preserve">promote </w:t>
      </w:r>
      <w:r w:rsidRPr="00656332">
        <w:t>their research staff</w:t>
      </w:r>
      <w:r w:rsidR="00EC3A77">
        <w:t>:</w:t>
      </w:r>
    </w:p>
    <w:p w14:paraId="70A2124C" w14:textId="16EA89C9" w:rsidR="00720A03" w:rsidRPr="00656332" w:rsidRDefault="0AE15B2D" w:rsidP="001F23AA">
      <w:pPr>
        <w:pStyle w:val="ListParagraph"/>
        <w:numPr>
          <w:ilvl w:val="0"/>
          <w:numId w:val="276"/>
        </w:numPr>
        <w:snapToGrid w:val="0"/>
        <w:spacing w:before="60" w:after="120" w:line="240" w:lineRule="auto"/>
        <w:ind w:left="426"/>
      </w:pPr>
      <w:r w:rsidRPr="00656332">
        <w:t xml:space="preserve">Australia’s national research funding system </w:t>
      </w:r>
      <w:r w:rsidR="17F28094" w:rsidRPr="00656332">
        <w:t>does not cover</w:t>
      </w:r>
      <w:r w:rsidRPr="00656332">
        <w:t xml:space="preserve"> the full brea</w:t>
      </w:r>
      <w:r w:rsidR="20706A50" w:rsidRPr="00656332">
        <w:t>d</w:t>
      </w:r>
      <w:r w:rsidRPr="00656332">
        <w:t xml:space="preserve">th of </w:t>
      </w:r>
      <w:r w:rsidR="6324D58F" w:rsidRPr="00656332">
        <w:t>university</w:t>
      </w:r>
      <w:r w:rsidRPr="00656332">
        <w:t xml:space="preserve"> research</w:t>
      </w:r>
      <w:r w:rsidR="000F2AA8" w:rsidRPr="00796875">
        <w:t>.</w:t>
      </w:r>
      <w:r w:rsidRPr="00656332">
        <w:t xml:space="preserve"> </w:t>
      </w:r>
      <w:r w:rsidR="000F2AA8" w:rsidRPr="00796875">
        <w:t>S</w:t>
      </w:r>
      <w:r w:rsidRPr="00656332">
        <w:t>upplementary income</w:t>
      </w:r>
      <w:r w:rsidRPr="00796875">
        <w:t xml:space="preserve"> </w:t>
      </w:r>
      <w:r w:rsidR="00E01F33" w:rsidRPr="00796875">
        <w:t>is needed</w:t>
      </w:r>
      <w:r w:rsidRPr="00656332">
        <w:t xml:space="preserve"> </w:t>
      </w:r>
      <w:r w:rsidR="4BE54F9D" w:rsidRPr="00656332">
        <w:t>from sources such as student fees</w:t>
      </w:r>
      <w:r w:rsidR="00485916">
        <w:t xml:space="preserve"> and philanthropic sources</w:t>
      </w:r>
      <w:r w:rsidR="4BE54F9D" w:rsidRPr="00656332">
        <w:t>,</w:t>
      </w:r>
      <w:r w:rsidR="4BE54F9D" w:rsidRPr="00796875">
        <w:t xml:space="preserve"> </w:t>
      </w:r>
      <w:r w:rsidR="00C850AF" w:rsidRPr="00796875">
        <w:t>which in turn</w:t>
      </w:r>
      <w:r w:rsidR="4BE54F9D" w:rsidRPr="00656332">
        <w:t xml:space="preserve"> affect</w:t>
      </w:r>
      <w:r w:rsidR="00C850AF" w:rsidRPr="00796875">
        <w:t>s</w:t>
      </w:r>
      <w:r w:rsidR="4BE54F9D" w:rsidRPr="00656332">
        <w:t xml:space="preserve"> </w:t>
      </w:r>
      <w:r w:rsidR="7C4B5649" w:rsidRPr="00656332">
        <w:t xml:space="preserve">university </w:t>
      </w:r>
      <w:r w:rsidR="4BE54F9D" w:rsidRPr="00656332">
        <w:t xml:space="preserve">research </w:t>
      </w:r>
      <w:r w:rsidR="00E8197A" w:rsidRPr="00656332">
        <w:t xml:space="preserve">assessment </w:t>
      </w:r>
      <w:r w:rsidR="4BE54F9D" w:rsidRPr="00656332">
        <w:t>strateg</w:t>
      </w:r>
      <w:r w:rsidR="008F1181" w:rsidRPr="00656332">
        <w:t>ies</w:t>
      </w:r>
      <w:r w:rsidR="00E8197A" w:rsidRPr="00656332">
        <w:t xml:space="preserve"> (</w:t>
      </w:r>
      <w:r w:rsidR="008F0E17">
        <w:t>for example,</w:t>
      </w:r>
      <w:r w:rsidR="00E8197A" w:rsidRPr="00656332">
        <w:t xml:space="preserve"> pursuit of </w:t>
      </w:r>
      <w:r w:rsidR="004723F7" w:rsidRPr="00656332">
        <w:t>global rankings</w:t>
      </w:r>
      <w:r w:rsidR="0065099F" w:rsidRPr="00656332">
        <w:t xml:space="preserve"> and</w:t>
      </w:r>
      <w:r w:rsidR="00692449" w:rsidRPr="00656332">
        <w:t xml:space="preserve"> hi</w:t>
      </w:r>
      <w:r w:rsidR="00EC3A77">
        <w:t xml:space="preserve">ghly </w:t>
      </w:r>
      <w:r w:rsidR="00692449" w:rsidRPr="00656332">
        <w:t>ci</w:t>
      </w:r>
      <w:r w:rsidR="006D3FB2" w:rsidRPr="00796875">
        <w:t>ted</w:t>
      </w:r>
      <w:r w:rsidR="00692449" w:rsidRPr="00656332">
        <w:t xml:space="preserve"> researchers</w:t>
      </w:r>
      <w:r w:rsidR="0065099F" w:rsidRPr="00796875">
        <w:t xml:space="preserve"> </w:t>
      </w:r>
      <w:r w:rsidR="008A1761" w:rsidRPr="00796875">
        <w:t>to attract students</w:t>
      </w:r>
      <w:r w:rsidR="0065099F" w:rsidRPr="00656332">
        <w:t>).</w:t>
      </w:r>
    </w:p>
    <w:p w14:paraId="1B11D5EE" w14:textId="0E9D28AE" w:rsidR="0091436E" w:rsidRPr="00F15104" w:rsidRDefault="0091436E" w:rsidP="001F23AA">
      <w:pPr>
        <w:pStyle w:val="ListParagraph"/>
        <w:numPr>
          <w:ilvl w:val="0"/>
          <w:numId w:val="276"/>
        </w:numPr>
        <w:snapToGrid w:val="0"/>
        <w:spacing w:before="60" w:after="120" w:line="240" w:lineRule="auto"/>
        <w:ind w:left="426"/>
      </w:pPr>
      <w:r w:rsidRPr="001F23AA">
        <w:t xml:space="preserve">Government </w:t>
      </w:r>
      <w:r w:rsidR="00D40F3D" w:rsidRPr="001F23AA">
        <w:t>research grant</w:t>
      </w:r>
      <w:r w:rsidRPr="001F23AA">
        <w:t xml:space="preserve"> funding formulas</w:t>
      </w:r>
      <w:r w:rsidRPr="00F15104">
        <w:t xml:space="preserve"> </w:t>
      </w:r>
      <w:r w:rsidR="00360867" w:rsidRPr="00656332">
        <w:t>can</w:t>
      </w:r>
      <w:r w:rsidRPr="00F15104">
        <w:t xml:space="preserve"> driv</w:t>
      </w:r>
      <w:r w:rsidR="00360867" w:rsidRPr="00656332">
        <w:t>e</w:t>
      </w:r>
      <w:r w:rsidRPr="00F15104">
        <w:t xml:space="preserve"> assessment behaviours </w:t>
      </w:r>
      <w:r w:rsidR="00EC3A77">
        <w:t>–</w:t>
      </w:r>
      <w:r w:rsidRPr="00F15104">
        <w:t xml:space="preserve"> both positive (</w:t>
      </w:r>
      <w:r w:rsidR="00F96430">
        <w:t>for example,</w:t>
      </w:r>
      <w:r w:rsidRPr="00F15104">
        <w:t xml:space="preserve"> ERA in the </w:t>
      </w:r>
      <w:r w:rsidR="00360867" w:rsidRPr="00656332">
        <w:t>early</w:t>
      </w:r>
      <w:r w:rsidRPr="00F15104">
        <w:t xml:space="preserve"> rounds) and negative (</w:t>
      </w:r>
      <w:r w:rsidR="008F0E17">
        <w:t>for example,</w:t>
      </w:r>
      <w:r w:rsidR="00EC3A77">
        <w:t xml:space="preserve"> </w:t>
      </w:r>
      <w:r w:rsidR="00360867" w:rsidRPr="00656332">
        <w:t>Research Block Grants</w:t>
      </w:r>
      <w:r w:rsidRPr="00F15104">
        <w:t xml:space="preserve"> focus on research income driving excessive grant applications to the ARC</w:t>
      </w:r>
      <w:r w:rsidR="00E87677" w:rsidRPr="00656332">
        <w:t xml:space="preserve"> and </w:t>
      </w:r>
      <w:r w:rsidRPr="00F15104">
        <w:t>NHMRC)</w:t>
      </w:r>
      <w:r w:rsidR="00D40F3D" w:rsidRPr="00656332">
        <w:t>.</w:t>
      </w:r>
    </w:p>
    <w:p w14:paraId="017A7A39" w14:textId="12A73AF0" w:rsidR="00720A03" w:rsidRPr="00656332" w:rsidRDefault="48B2508A" w:rsidP="001F23AA">
      <w:pPr>
        <w:pStyle w:val="ListParagraph"/>
        <w:numPr>
          <w:ilvl w:val="0"/>
          <w:numId w:val="276"/>
        </w:numPr>
        <w:snapToGrid w:val="0"/>
        <w:spacing w:before="60" w:after="120" w:line="240" w:lineRule="auto"/>
        <w:ind w:left="426"/>
      </w:pPr>
      <w:r w:rsidRPr="001F23AA">
        <w:t>G</w:t>
      </w:r>
      <w:r w:rsidR="00A336F2" w:rsidRPr="001F23AA">
        <w:t xml:space="preserve">overnment measures of </w:t>
      </w:r>
      <w:r w:rsidR="00F12D2E" w:rsidRPr="001F23AA">
        <w:t>excellence</w:t>
      </w:r>
      <w:r w:rsidR="001333D2" w:rsidRPr="001F23AA">
        <w:t xml:space="preserve"> and </w:t>
      </w:r>
      <w:r w:rsidR="00A336F2" w:rsidRPr="001F23AA">
        <w:t>impact</w:t>
      </w:r>
      <w:r w:rsidR="222157D5" w:rsidRPr="00656332">
        <w:t xml:space="preserve"> play a </w:t>
      </w:r>
      <w:r w:rsidR="5E1C925E" w:rsidRPr="00656332">
        <w:t xml:space="preserve">key </w:t>
      </w:r>
      <w:r w:rsidR="222157D5" w:rsidRPr="00656332">
        <w:t xml:space="preserve">role in determining </w:t>
      </w:r>
      <w:r w:rsidR="006E31CB" w:rsidRPr="00656332">
        <w:t xml:space="preserve">organisational </w:t>
      </w:r>
      <w:r w:rsidR="008B2F99" w:rsidRPr="00656332">
        <w:t xml:space="preserve">research </w:t>
      </w:r>
      <w:r w:rsidR="7949D7B4" w:rsidRPr="00656332">
        <w:t>funding allocation</w:t>
      </w:r>
      <w:r w:rsidR="006E31CB" w:rsidRPr="00656332">
        <w:t xml:space="preserve"> and pursuit</w:t>
      </w:r>
      <w:r w:rsidR="7949D7B4" w:rsidRPr="00656332">
        <w:t>, encouraging organisations to focus on tangible outcomes</w:t>
      </w:r>
      <w:r w:rsidR="1C7C843D" w:rsidRPr="00656332">
        <w:t>,</w:t>
      </w:r>
      <w:r w:rsidR="7949D7B4" w:rsidRPr="00656332">
        <w:t xml:space="preserve"> </w:t>
      </w:r>
      <w:r w:rsidR="235BE59F" w:rsidRPr="00656332">
        <w:t xml:space="preserve">and aligning research efforts with national </w:t>
      </w:r>
      <w:r w:rsidR="0051137B" w:rsidRPr="00656332">
        <w:t>priorities</w:t>
      </w:r>
      <w:r w:rsidR="235BE59F" w:rsidRPr="00656332">
        <w:t xml:space="preserve"> </w:t>
      </w:r>
      <w:r w:rsidR="008A1761" w:rsidRPr="00796875">
        <w:t>to</w:t>
      </w:r>
      <w:r w:rsidR="235BE59F" w:rsidRPr="00656332">
        <w:t xml:space="preserve"> secure funding. </w:t>
      </w:r>
    </w:p>
    <w:p w14:paraId="06F1E2B4" w14:textId="3D5DCE8C" w:rsidR="00720A03" w:rsidRPr="00656332" w:rsidRDefault="70A51D9A" w:rsidP="001F23AA">
      <w:pPr>
        <w:pStyle w:val="ListParagraph"/>
        <w:numPr>
          <w:ilvl w:val="0"/>
          <w:numId w:val="276"/>
        </w:numPr>
        <w:snapToGrid w:val="0"/>
        <w:spacing w:before="60" w:after="120" w:line="240" w:lineRule="auto"/>
        <w:ind w:left="426"/>
        <w:contextualSpacing w:val="0"/>
      </w:pPr>
      <w:r w:rsidRPr="001F23AA">
        <w:t>G</w:t>
      </w:r>
      <w:r w:rsidR="693CC24A" w:rsidRPr="001F23AA">
        <w:t>overnment research priorities</w:t>
      </w:r>
      <w:r w:rsidR="678D7037" w:rsidRPr="00656332">
        <w:t xml:space="preserve"> </w:t>
      </w:r>
      <w:r w:rsidR="37DEAC4C" w:rsidRPr="00656332">
        <w:t>influence research themes</w:t>
      </w:r>
      <w:r w:rsidR="586A745A" w:rsidRPr="00656332">
        <w:t xml:space="preserve"> and subsequent hiring decisions</w:t>
      </w:r>
      <w:r w:rsidR="0C52FC14" w:rsidRPr="00656332">
        <w:t>,</w:t>
      </w:r>
      <w:r w:rsidR="586A745A" w:rsidRPr="00656332">
        <w:t xml:space="preserve"> as organisations and universities align themselves with the national research agenda to secure funding.</w:t>
      </w:r>
    </w:p>
    <w:p w14:paraId="6AE60E19" w14:textId="71490A2C" w:rsidR="00720A03" w:rsidRPr="00656332" w:rsidRDefault="002F7AB4" w:rsidP="00044A22">
      <w:pPr>
        <w:jc w:val="left"/>
        <w:rPr>
          <w:rFonts w:eastAsia="Calibri"/>
        </w:rPr>
      </w:pPr>
      <w:r w:rsidRPr="00656332">
        <w:t xml:space="preserve">These are explored in further detail in </w:t>
      </w:r>
      <w:hyperlink w:anchor="_Appendix_55_–" w:history="1">
        <w:r w:rsidR="007E43F0" w:rsidRPr="007329B3">
          <w:rPr>
            <w:rStyle w:val="Hyperlink"/>
          </w:rPr>
          <w:t>Appendix 5</w:t>
        </w:r>
      </w:hyperlink>
      <w:r w:rsidRPr="00656332">
        <w:t xml:space="preserve">. </w:t>
      </w:r>
    </w:p>
    <w:p w14:paraId="3E9266E7" w14:textId="60932425" w:rsidR="02C1664E" w:rsidRPr="00656332" w:rsidRDefault="02C1664E" w:rsidP="02C1664E">
      <w:pPr>
        <w:jc w:val="left"/>
      </w:pPr>
    </w:p>
    <w:p w14:paraId="314C82BD" w14:textId="7B358831" w:rsidR="00FC07B1" w:rsidRPr="00656332" w:rsidRDefault="00022B13" w:rsidP="00437FE8">
      <w:pPr>
        <w:pStyle w:val="Heading1"/>
      </w:pPr>
      <w:bookmarkStart w:id="8" w:name="_Understanding_Research_Assessment"/>
      <w:bookmarkStart w:id="9" w:name="_Differences_in_research"/>
      <w:bookmarkStart w:id="10" w:name="_Toc144919456"/>
      <w:bookmarkEnd w:id="8"/>
      <w:bookmarkEnd w:id="9"/>
      <w:r w:rsidRPr="00656332">
        <w:t>Differences in research assessment across sectors</w:t>
      </w:r>
      <w:bookmarkEnd w:id="10"/>
    </w:p>
    <w:p w14:paraId="4E586094" w14:textId="52C9AAC6" w:rsidR="00AD5EAF" w:rsidRPr="00796875" w:rsidRDefault="00CD50B0" w:rsidP="00F15104">
      <w:pPr>
        <w:rPr>
          <w:lang w:eastAsia="en-GB"/>
        </w:rPr>
      </w:pPr>
      <w:r w:rsidRPr="00656332">
        <w:rPr>
          <w:lang w:eastAsia="en-GB"/>
        </w:rPr>
        <w:t xml:space="preserve">Research assessment practices vary substantially by sector, with different institutions and organisations having their own goals and structures. </w:t>
      </w:r>
      <w:r w:rsidR="3CE5E28F" w:rsidRPr="00796875">
        <w:rPr>
          <w:lang w:eastAsia="en-GB"/>
        </w:rPr>
        <w:t xml:space="preserve">Assessment </w:t>
      </w:r>
      <w:r w:rsidR="00AD5EAF" w:rsidRPr="00796875">
        <w:rPr>
          <w:lang w:eastAsia="en-GB"/>
        </w:rPr>
        <w:t xml:space="preserve">can involve measuring the quantity and quality of research outputs, the amount of research income generated, the number of research students supervised, and the societal impact of the research. However, there is no universal method for evaluating researchers, which leads to a wide variance in assessment practices across countries, </w:t>
      </w:r>
      <w:proofErr w:type="gramStart"/>
      <w:r w:rsidR="00AD5EAF" w:rsidRPr="00796875">
        <w:rPr>
          <w:lang w:eastAsia="en-GB"/>
        </w:rPr>
        <w:t>sectors</w:t>
      </w:r>
      <w:proofErr w:type="gramEnd"/>
      <w:r w:rsidR="00AD5EAF" w:rsidRPr="00796875">
        <w:rPr>
          <w:lang w:eastAsia="en-GB"/>
        </w:rPr>
        <w:t xml:space="preserve"> and research fields.</w:t>
      </w:r>
      <w:r w:rsidR="00D65A47" w:rsidRPr="00796875">
        <w:rPr>
          <w:lang w:eastAsia="en-GB"/>
        </w:rPr>
        <w:t xml:space="preserve"> </w:t>
      </w:r>
    </w:p>
    <w:p w14:paraId="31017D80" w14:textId="3C482C90" w:rsidR="00BC4428" w:rsidRPr="00656332" w:rsidRDefault="009208B6" w:rsidP="002C03AE">
      <w:pPr>
        <w:rPr>
          <w:lang w:eastAsia="en-GB"/>
        </w:rPr>
      </w:pPr>
      <w:r w:rsidRPr="00656332">
        <w:rPr>
          <w:lang w:eastAsia="en-GB"/>
        </w:rPr>
        <w:t xml:space="preserve">This chapter explores research assessment practices </w:t>
      </w:r>
      <w:proofErr w:type="gramStart"/>
      <w:r w:rsidRPr="00656332">
        <w:rPr>
          <w:lang w:eastAsia="en-GB"/>
        </w:rPr>
        <w:t>in:</w:t>
      </w:r>
      <w:proofErr w:type="gramEnd"/>
      <w:r w:rsidRPr="00656332">
        <w:rPr>
          <w:lang w:eastAsia="en-GB"/>
        </w:rPr>
        <w:t xml:space="preserve"> universities, government institutions, think tanks, industry</w:t>
      </w:r>
      <w:r w:rsidR="00D67F7D" w:rsidRPr="00656332">
        <w:rPr>
          <w:lang w:eastAsia="en-GB"/>
        </w:rPr>
        <w:t xml:space="preserve">, </w:t>
      </w:r>
      <w:r w:rsidR="00D97CD8">
        <w:rPr>
          <w:lang w:eastAsia="en-GB"/>
        </w:rPr>
        <w:t>publicly funded research agencies (</w:t>
      </w:r>
      <w:r w:rsidR="00D67F7D" w:rsidRPr="00656332">
        <w:rPr>
          <w:lang w:eastAsia="en-GB"/>
        </w:rPr>
        <w:t>PFRAs</w:t>
      </w:r>
      <w:r w:rsidR="00D97CD8">
        <w:rPr>
          <w:lang w:eastAsia="en-GB"/>
        </w:rPr>
        <w:t>)</w:t>
      </w:r>
      <w:r w:rsidR="00D67F7D" w:rsidRPr="00656332">
        <w:rPr>
          <w:lang w:eastAsia="en-GB"/>
        </w:rPr>
        <w:t xml:space="preserve"> and research fund</w:t>
      </w:r>
      <w:r w:rsidR="003F6D12" w:rsidRPr="00656332">
        <w:rPr>
          <w:lang w:eastAsia="en-GB"/>
        </w:rPr>
        <w:t>ing agencies</w:t>
      </w:r>
      <w:r w:rsidRPr="00656332">
        <w:rPr>
          <w:lang w:eastAsia="en-GB"/>
        </w:rPr>
        <w:t>. Each sector utili</w:t>
      </w:r>
      <w:r w:rsidR="00D67F7D" w:rsidRPr="00656332">
        <w:rPr>
          <w:lang w:eastAsia="en-GB"/>
        </w:rPr>
        <w:t>s</w:t>
      </w:r>
      <w:r w:rsidRPr="00656332">
        <w:rPr>
          <w:lang w:eastAsia="en-GB"/>
        </w:rPr>
        <w:t xml:space="preserve">es distinct research </w:t>
      </w:r>
      <w:r w:rsidR="00EB1A97" w:rsidRPr="00656332">
        <w:rPr>
          <w:lang w:eastAsia="en-GB"/>
        </w:rPr>
        <w:t>assessment</w:t>
      </w:r>
      <w:r w:rsidR="00826806" w:rsidRPr="00656332">
        <w:rPr>
          <w:lang w:eastAsia="en-GB"/>
        </w:rPr>
        <w:t xml:space="preserve"> approaches</w:t>
      </w:r>
      <w:r w:rsidRPr="00656332">
        <w:rPr>
          <w:lang w:eastAsia="en-GB"/>
        </w:rPr>
        <w:t xml:space="preserve"> aligned with their objectives.</w:t>
      </w:r>
      <w:r w:rsidR="00A65379" w:rsidRPr="00656332">
        <w:rPr>
          <w:lang w:eastAsia="en-GB"/>
        </w:rPr>
        <w:t xml:space="preserve"> </w:t>
      </w:r>
      <w:r w:rsidRPr="00656332">
        <w:rPr>
          <w:lang w:eastAsia="en-GB"/>
        </w:rPr>
        <w:t xml:space="preserve">Universities </w:t>
      </w:r>
      <w:r w:rsidR="008C76EC" w:rsidRPr="00656332">
        <w:rPr>
          <w:lang w:eastAsia="en-GB"/>
        </w:rPr>
        <w:t xml:space="preserve">assess </w:t>
      </w:r>
      <w:r w:rsidRPr="00656332">
        <w:rPr>
          <w:lang w:eastAsia="en-GB"/>
        </w:rPr>
        <w:t xml:space="preserve">researchers </w:t>
      </w:r>
      <w:r w:rsidRPr="00656332">
        <w:rPr>
          <w:lang w:eastAsia="en-GB"/>
        </w:rPr>
        <w:lastRenderedPageBreak/>
        <w:t xml:space="preserve">using metrics like research outputs, </w:t>
      </w:r>
      <w:proofErr w:type="gramStart"/>
      <w:r w:rsidRPr="00656332">
        <w:rPr>
          <w:lang w:eastAsia="en-GB"/>
        </w:rPr>
        <w:t>citations</w:t>
      </w:r>
      <w:proofErr w:type="gramEnd"/>
      <w:r w:rsidRPr="00656332">
        <w:rPr>
          <w:lang w:eastAsia="en-GB"/>
        </w:rPr>
        <w:t xml:space="preserve"> and funding success. These </w:t>
      </w:r>
      <w:r w:rsidR="008C76EC" w:rsidRPr="00656332">
        <w:rPr>
          <w:lang w:eastAsia="en-GB"/>
        </w:rPr>
        <w:t>assessments</w:t>
      </w:r>
      <w:r w:rsidRPr="00656332">
        <w:rPr>
          <w:lang w:eastAsia="en-GB"/>
        </w:rPr>
        <w:t xml:space="preserve"> shape research allocation and career advancement. </w:t>
      </w:r>
      <w:r w:rsidR="00D963B0">
        <w:rPr>
          <w:lang w:eastAsia="en-GB"/>
        </w:rPr>
        <w:t>PFRAs</w:t>
      </w:r>
      <w:r w:rsidR="00E3243E" w:rsidRPr="00656332">
        <w:rPr>
          <w:lang w:eastAsia="en-GB"/>
        </w:rPr>
        <w:t xml:space="preserve"> </w:t>
      </w:r>
      <w:r w:rsidR="002C1E0B" w:rsidRPr="00656332">
        <w:rPr>
          <w:lang w:eastAsia="en-GB"/>
        </w:rPr>
        <w:t xml:space="preserve">use </w:t>
      </w:r>
      <w:r w:rsidR="00D37753" w:rsidRPr="00656332">
        <w:rPr>
          <w:lang w:eastAsia="en-GB"/>
        </w:rPr>
        <w:t xml:space="preserve">similar </w:t>
      </w:r>
      <w:r w:rsidR="002C1E0B" w:rsidRPr="00656332">
        <w:rPr>
          <w:lang w:eastAsia="en-GB"/>
        </w:rPr>
        <w:t xml:space="preserve">research metrics </w:t>
      </w:r>
      <w:r w:rsidR="00D37753" w:rsidRPr="00656332">
        <w:rPr>
          <w:lang w:eastAsia="en-GB"/>
        </w:rPr>
        <w:t>to universities</w:t>
      </w:r>
      <w:r w:rsidR="002D738C" w:rsidRPr="00656332">
        <w:rPr>
          <w:lang w:eastAsia="en-GB"/>
        </w:rPr>
        <w:t xml:space="preserve"> (</w:t>
      </w:r>
      <w:r w:rsidR="00DB0FB2">
        <w:rPr>
          <w:lang w:eastAsia="en-GB"/>
        </w:rPr>
        <w:t>for example,</w:t>
      </w:r>
      <w:r w:rsidR="002D738C" w:rsidRPr="00656332">
        <w:rPr>
          <w:lang w:eastAsia="en-GB"/>
        </w:rPr>
        <w:t xml:space="preserve"> publications and research outputs)</w:t>
      </w:r>
      <w:r w:rsidR="00D37753" w:rsidRPr="00656332">
        <w:rPr>
          <w:lang w:eastAsia="en-GB"/>
        </w:rPr>
        <w:t xml:space="preserve">, but also </w:t>
      </w:r>
      <w:r w:rsidR="002D738C" w:rsidRPr="00656332">
        <w:rPr>
          <w:lang w:eastAsia="en-GB"/>
        </w:rPr>
        <w:t>have broader metrics related</w:t>
      </w:r>
      <w:r w:rsidR="00D37753" w:rsidRPr="00656332">
        <w:rPr>
          <w:lang w:eastAsia="en-GB"/>
        </w:rPr>
        <w:t xml:space="preserve"> to </w:t>
      </w:r>
      <w:r w:rsidR="002D738C" w:rsidRPr="00656332">
        <w:rPr>
          <w:lang w:eastAsia="en-GB"/>
        </w:rPr>
        <w:t>leadership</w:t>
      </w:r>
      <w:r w:rsidR="003743EB" w:rsidRPr="00656332">
        <w:rPr>
          <w:lang w:eastAsia="en-GB"/>
        </w:rPr>
        <w:t>, stakeholder engagement</w:t>
      </w:r>
      <w:r w:rsidR="002D738C" w:rsidRPr="00656332">
        <w:rPr>
          <w:lang w:eastAsia="en-GB"/>
        </w:rPr>
        <w:t xml:space="preserve"> and communication skills. </w:t>
      </w:r>
      <w:r w:rsidRPr="00656332">
        <w:rPr>
          <w:lang w:eastAsia="en-GB"/>
        </w:rPr>
        <w:t xml:space="preserve">In </w:t>
      </w:r>
      <w:r w:rsidR="002D738C" w:rsidRPr="00656332">
        <w:rPr>
          <w:lang w:eastAsia="en-GB"/>
        </w:rPr>
        <w:t>other areas of</w:t>
      </w:r>
      <w:r w:rsidRPr="00656332">
        <w:rPr>
          <w:lang w:eastAsia="en-GB"/>
        </w:rPr>
        <w:t xml:space="preserve"> government,</w:t>
      </w:r>
      <w:r w:rsidR="0016014C" w:rsidRPr="00656332">
        <w:rPr>
          <w:lang w:eastAsia="en-GB"/>
        </w:rPr>
        <w:t xml:space="preserve"> </w:t>
      </w:r>
      <w:r w:rsidR="004A6670" w:rsidRPr="00656332">
        <w:rPr>
          <w:lang w:eastAsia="en-GB"/>
        </w:rPr>
        <w:t xml:space="preserve">where </w:t>
      </w:r>
      <w:r w:rsidRPr="00656332">
        <w:rPr>
          <w:lang w:eastAsia="en-GB"/>
        </w:rPr>
        <w:t>research assessments</w:t>
      </w:r>
      <w:r w:rsidR="00C74A8E" w:rsidRPr="00656332">
        <w:rPr>
          <w:lang w:eastAsia="en-GB"/>
        </w:rPr>
        <w:t xml:space="preserve"> </w:t>
      </w:r>
      <w:r w:rsidR="004A6670" w:rsidRPr="00656332">
        <w:rPr>
          <w:lang w:eastAsia="en-GB"/>
        </w:rPr>
        <w:t>are</w:t>
      </w:r>
      <w:r w:rsidR="00C74A8E" w:rsidRPr="00656332">
        <w:rPr>
          <w:lang w:eastAsia="en-GB"/>
        </w:rPr>
        <w:t xml:space="preserve"> used to</w:t>
      </w:r>
      <w:r w:rsidR="00F00331" w:rsidRPr="00656332">
        <w:rPr>
          <w:lang w:eastAsia="en-GB"/>
        </w:rPr>
        <w:t xml:space="preserve"> </w:t>
      </w:r>
      <w:r w:rsidR="005D3FDC" w:rsidRPr="00656332">
        <w:rPr>
          <w:lang w:eastAsia="en-GB"/>
        </w:rPr>
        <w:t>measure</w:t>
      </w:r>
      <w:r w:rsidR="00F00331" w:rsidRPr="00656332">
        <w:rPr>
          <w:lang w:eastAsia="en-GB"/>
        </w:rPr>
        <w:t xml:space="preserve"> the organisation’s performanc</w:t>
      </w:r>
      <w:r w:rsidR="00606B3B" w:rsidRPr="00656332">
        <w:rPr>
          <w:lang w:eastAsia="en-GB"/>
        </w:rPr>
        <w:t xml:space="preserve">e </w:t>
      </w:r>
      <w:r w:rsidR="004A6670" w:rsidRPr="00656332">
        <w:rPr>
          <w:lang w:eastAsia="en-GB"/>
        </w:rPr>
        <w:t>and</w:t>
      </w:r>
      <w:r w:rsidRPr="00656332">
        <w:rPr>
          <w:lang w:eastAsia="en-GB"/>
        </w:rPr>
        <w:t xml:space="preserve"> inform</w:t>
      </w:r>
      <w:r w:rsidR="00C02BC6" w:rsidRPr="00656332">
        <w:rPr>
          <w:lang w:eastAsia="en-GB"/>
        </w:rPr>
        <w:t xml:space="preserve"> the effectiveness of</w:t>
      </w:r>
      <w:r w:rsidRPr="00656332">
        <w:rPr>
          <w:lang w:eastAsia="en-GB"/>
        </w:rPr>
        <w:t xml:space="preserve"> policy decisions</w:t>
      </w:r>
      <w:r w:rsidR="004A6670" w:rsidRPr="00656332">
        <w:rPr>
          <w:lang w:eastAsia="en-GB"/>
        </w:rPr>
        <w:t xml:space="preserve">, metrics focus on </w:t>
      </w:r>
      <w:r w:rsidR="003743EB" w:rsidRPr="00656332">
        <w:rPr>
          <w:lang w:eastAsia="en-GB"/>
        </w:rPr>
        <w:t>organisational fit, project management and communication skills</w:t>
      </w:r>
      <w:r w:rsidR="00D963B0">
        <w:rPr>
          <w:lang w:eastAsia="en-GB"/>
        </w:rPr>
        <w:t>,</w:t>
      </w:r>
      <w:r w:rsidR="003743EB" w:rsidRPr="00656332">
        <w:rPr>
          <w:lang w:eastAsia="en-GB"/>
        </w:rPr>
        <w:t xml:space="preserve"> and policy translation</w:t>
      </w:r>
      <w:r w:rsidRPr="00656332">
        <w:rPr>
          <w:lang w:eastAsia="en-GB"/>
        </w:rPr>
        <w:t>.</w:t>
      </w:r>
      <w:r w:rsidR="00C74A8E" w:rsidRPr="00656332">
        <w:rPr>
          <w:lang w:eastAsia="en-GB"/>
        </w:rPr>
        <w:t xml:space="preserve"> </w:t>
      </w:r>
      <w:r w:rsidRPr="00656332">
        <w:rPr>
          <w:lang w:eastAsia="en-GB"/>
        </w:rPr>
        <w:t>Think tanks focus on evaluating ongoing projects</w:t>
      </w:r>
      <w:r w:rsidR="00D963B0">
        <w:rPr>
          <w:lang w:eastAsia="en-GB"/>
        </w:rPr>
        <w:t xml:space="preserve"> and</w:t>
      </w:r>
      <w:r w:rsidR="007C00F4" w:rsidRPr="00656332">
        <w:rPr>
          <w:lang w:eastAsia="en-GB"/>
        </w:rPr>
        <w:t xml:space="preserve"> related outputs</w:t>
      </w:r>
      <w:r w:rsidR="00D963B0">
        <w:rPr>
          <w:lang w:eastAsia="en-GB"/>
        </w:rPr>
        <w:t>.</w:t>
      </w:r>
      <w:r w:rsidR="00882CDC" w:rsidRPr="00656332">
        <w:rPr>
          <w:lang w:eastAsia="en-GB"/>
        </w:rPr>
        <w:t xml:space="preserve"> </w:t>
      </w:r>
      <w:r w:rsidR="00D963B0">
        <w:rPr>
          <w:lang w:eastAsia="en-GB"/>
        </w:rPr>
        <w:t>M</w:t>
      </w:r>
      <w:r w:rsidR="00882CDC" w:rsidRPr="00656332">
        <w:rPr>
          <w:lang w:eastAsia="en-GB"/>
        </w:rPr>
        <w:t>edia and ministerial uptake</w:t>
      </w:r>
      <w:r w:rsidRPr="00656332">
        <w:rPr>
          <w:lang w:eastAsia="en-GB"/>
        </w:rPr>
        <w:t xml:space="preserve"> </w:t>
      </w:r>
      <w:r w:rsidR="00F74F4B" w:rsidRPr="00656332">
        <w:rPr>
          <w:lang w:eastAsia="en-GB"/>
        </w:rPr>
        <w:t xml:space="preserve">and their </w:t>
      </w:r>
      <w:r w:rsidR="00772F0D" w:rsidRPr="00656332">
        <w:rPr>
          <w:lang w:eastAsia="en-GB"/>
        </w:rPr>
        <w:t>researcher</w:t>
      </w:r>
      <w:r w:rsidR="00C828C3" w:rsidRPr="00656332">
        <w:rPr>
          <w:lang w:eastAsia="en-GB"/>
        </w:rPr>
        <w:t>s</w:t>
      </w:r>
      <w:r w:rsidR="00D963B0">
        <w:rPr>
          <w:lang w:eastAsia="en-GB"/>
        </w:rPr>
        <w:t>’</w:t>
      </w:r>
      <w:r w:rsidR="00C828C3" w:rsidRPr="00656332">
        <w:rPr>
          <w:lang w:eastAsia="en-GB"/>
        </w:rPr>
        <w:t xml:space="preserve"> </w:t>
      </w:r>
      <w:r w:rsidRPr="00656332">
        <w:rPr>
          <w:lang w:eastAsia="en-GB"/>
        </w:rPr>
        <w:t>contribution</w:t>
      </w:r>
      <w:r w:rsidR="00D963B0">
        <w:rPr>
          <w:lang w:eastAsia="en-GB"/>
        </w:rPr>
        <w:t>s</w:t>
      </w:r>
      <w:r w:rsidRPr="00656332">
        <w:rPr>
          <w:lang w:eastAsia="en-GB"/>
        </w:rPr>
        <w:t xml:space="preserve"> to organi</w:t>
      </w:r>
      <w:r w:rsidR="00C74A8E" w:rsidRPr="00656332">
        <w:rPr>
          <w:lang w:eastAsia="en-GB"/>
        </w:rPr>
        <w:t>s</w:t>
      </w:r>
      <w:r w:rsidRPr="00656332">
        <w:rPr>
          <w:lang w:eastAsia="en-GB"/>
        </w:rPr>
        <w:t>ational goals</w:t>
      </w:r>
      <w:r w:rsidR="00F74F4B" w:rsidRPr="00656332">
        <w:rPr>
          <w:lang w:eastAsia="en-GB"/>
        </w:rPr>
        <w:t xml:space="preserve"> are assessed through </w:t>
      </w:r>
      <w:r w:rsidRPr="00656332">
        <w:rPr>
          <w:lang w:eastAsia="en-GB"/>
        </w:rPr>
        <w:t xml:space="preserve">specific metrics such as media commentary, public </w:t>
      </w:r>
      <w:proofErr w:type="gramStart"/>
      <w:r w:rsidRPr="00656332">
        <w:rPr>
          <w:lang w:eastAsia="en-GB"/>
        </w:rPr>
        <w:t>influence</w:t>
      </w:r>
      <w:proofErr w:type="gramEnd"/>
      <w:r w:rsidRPr="00656332">
        <w:rPr>
          <w:lang w:eastAsia="en-GB"/>
        </w:rPr>
        <w:t xml:space="preserve"> and policy uptake.</w:t>
      </w:r>
      <w:r w:rsidR="00442EF4" w:rsidRPr="00656332">
        <w:rPr>
          <w:lang w:eastAsia="en-GB"/>
        </w:rPr>
        <w:t xml:space="preserve"> </w:t>
      </w:r>
      <w:r w:rsidRPr="00656332">
        <w:rPr>
          <w:lang w:eastAsia="en-GB"/>
        </w:rPr>
        <w:t xml:space="preserve">Industry employs research assessment to gauge </w:t>
      </w:r>
      <w:r w:rsidRPr="00656332" w:rsidDel="006C7427">
        <w:rPr>
          <w:lang w:eastAsia="en-GB"/>
        </w:rPr>
        <w:t xml:space="preserve">company </w:t>
      </w:r>
      <w:r w:rsidRPr="00656332">
        <w:rPr>
          <w:lang w:eastAsia="en-GB"/>
        </w:rPr>
        <w:t>performance</w:t>
      </w:r>
      <w:r w:rsidR="006C7427" w:rsidRPr="00656332">
        <w:rPr>
          <w:lang w:eastAsia="en-GB"/>
        </w:rPr>
        <w:t xml:space="preserve"> </w:t>
      </w:r>
      <w:r w:rsidRPr="00656332">
        <w:rPr>
          <w:lang w:eastAsia="en-GB"/>
        </w:rPr>
        <w:t xml:space="preserve">and </w:t>
      </w:r>
      <w:r w:rsidR="001C3D71" w:rsidRPr="00656332">
        <w:rPr>
          <w:lang w:eastAsia="en-GB"/>
        </w:rPr>
        <w:t xml:space="preserve">further </w:t>
      </w:r>
      <w:r w:rsidRPr="00656332">
        <w:rPr>
          <w:lang w:eastAsia="en-GB"/>
        </w:rPr>
        <w:t>devise business strategies</w:t>
      </w:r>
      <w:r w:rsidR="00D963B0">
        <w:rPr>
          <w:lang w:eastAsia="en-GB"/>
        </w:rPr>
        <w:t>,</w:t>
      </w:r>
      <w:r w:rsidR="00F74F4B" w:rsidRPr="00796875">
        <w:rPr>
          <w:lang w:eastAsia="en-GB"/>
        </w:rPr>
        <w:t xml:space="preserve"> </w:t>
      </w:r>
      <w:r w:rsidR="00F74F4B" w:rsidRPr="00656332">
        <w:rPr>
          <w:lang w:eastAsia="en-GB"/>
        </w:rPr>
        <w:t>with metrics used to assess</w:t>
      </w:r>
      <w:r w:rsidR="00CA0C84" w:rsidRPr="00656332">
        <w:rPr>
          <w:lang w:eastAsia="en-GB"/>
        </w:rPr>
        <w:t xml:space="preserve"> researchers </w:t>
      </w:r>
      <w:r w:rsidR="00F74F4B" w:rsidRPr="00656332">
        <w:rPr>
          <w:lang w:eastAsia="en-GB"/>
        </w:rPr>
        <w:t xml:space="preserve">including </w:t>
      </w:r>
      <w:r w:rsidR="00CA0C84" w:rsidRPr="00656332">
        <w:rPr>
          <w:lang w:eastAsia="en-GB"/>
        </w:rPr>
        <w:t>or</w:t>
      </w:r>
      <w:r w:rsidR="00F74F4B" w:rsidRPr="00656332">
        <w:rPr>
          <w:lang w:eastAsia="en-GB"/>
        </w:rPr>
        <w:t>g</w:t>
      </w:r>
      <w:r w:rsidR="00CA0C84" w:rsidRPr="00656332">
        <w:rPr>
          <w:lang w:eastAsia="en-GB"/>
        </w:rPr>
        <w:t xml:space="preserve">anisational fit, stakeholder engagement </w:t>
      </w:r>
      <w:r w:rsidR="00F74F4B" w:rsidRPr="00656332">
        <w:rPr>
          <w:lang w:eastAsia="en-GB"/>
        </w:rPr>
        <w:t>and project management skills</w:t>
      </w:r>
      <w:r w:rsidRPr="00656332">
        <w:rPr>
          <w:lang w:eastAsia="en-GB"/>
        </w:rPr>
        <w:t>.</w:t>
      </w:r>
      <w:r w:rsidR="002C03AE" w:rsidRPr="00656332">
        <w:rPr>
          <w:lang w:eastAsia="en-GB"/>
        </w:rPr>
        <w:t xml:space="preserve"> </w:t>
      </w:r>
      <w:r w:rsidR="00F74F4B" w:rsidRPr="00656332">
        <w:rPr>
          <w:lang w:eastAsia="en-GB"/>
        </w:rPr>
        <w:t>Section</w:t>
      </w:r>
      <w:r w:rsidR="00D963B0">
        <w:rPr>
          <w:lang w:eastAsia="en-GB"/>
        </w:rPr>
        <w:t>s</w:t>
      </w:r>
      <w:r w:rsidR="00F74F4B" w:rsidRPr="00656332">
        <w:rPr>
          <w:lang w:eastAsia="en-GB"/>
        </w:rPr>
        <w:t xml:space="preserve"> </w:t>
      </w:r>
      <w:r w:rsidR="00D963B0">
        <w:rPr>
          <w:lang w:eastAsia="en-GB"/>
        </w:rPr>
        <w:t>2</w:t>
      </w:r>
      <w:r w:rsidR="00F74F4B" w:rsidRPr="00656332">
        <w:rPr>
          <w:lang w:eastAsia="en-GB"/>
        </w:rPr>
        <w:t xml:space="preserve">.2 </w:t>
      </w:r>
      <w:r w:rsidR="003A228F" w:rsidRPr="00656332">
        <w:rPr>
          <w:lang w:eastAsia="en-GB"/>
        </w:rPr>
        <w:t xml:space="preserve">and </w:t>
      </w:r>
      <w:r w:rsidR="00D963B0">
        <w:rPr>
          <w:lang w:eastAsia="en-GB"/>
        </w:rPr>
        <w:t>2</w:t>
      </w:r>
      <w:r w:rsidR="003A228F" w:rsidRPr="00656332">
        <w:rPr>
          <w:lang w:eastAsia="en-GB"/>
        </w:rPr>
        <w:t xml:space="preserve">.3 </w:t>
      </w:r>
      <w:r w:rsidR="00F74F4B" w:rsidRPr="00656332">
        <w:rPr>
          <w:lang w:eastAsia="en-GB"/>
        </w:rPr>
        <w:t>outline assessment metrics used across sectors in more detail (</w:t>
      </w:r>
      <w:r w:rsidR="00D963B0">
        <w:rPr>
          <w:lang w:eastAsia="en-GB"/>
        </w:rPr>
        <w:t xml:space="preserve">see also </w:t>
      </w:r>
      <w:r w:rsidR="00F74F4B" w:rsidRPr="00656332">
        <w:rPr>
          <w:lang w:eastAsia="en-GB"/>
        </w:rPr>
        <w:t xml:space="preserve">Table 1). </w:t>
      </w:r>
    </w:p>
    <w:p w14:paraId="37863126" w14:textId="4B80F89C" w:rsidR="0036135E" w:rsidRPr="00656332" w:rsidRDefault="00791CC4" w:rsidP="002C03AE">
      <w:pPr>
        <w:rPr>
          <w:lang w:eastAsia="en-GB"/>
        </w:rPr>
      </w:pPr>
      <w:r w:rsidRPr="00656332">
        <w:rPr>
          <w:lang w:eastAsia="en-GB"/>
        </w:rPr>
        <w:t xml:space="preserve">Careers solely within </w:t>
      </w:r>
      <w:r w:rsidR="0036135E" w:rsidRPr="00656332">
        <w:rPr>
          <w:lang w:eastAsia="en-GB"/>
        </w:rPr>
        <w:t>one sector</w:t>
      </w:r>
      <w:r w:rsidRPr="00656332">
        <w:rPr>
          <w:lang w:eastAsia="en-GB"/>
        </w:rPr>
        <w:t xml:space="preserve"> can</w:t>
      </w:r>
      <w:r w:rsidR="001D2E90" w:rsidRPr="00656332">
        <w:rPr>
          <w:lang w:eastAsia="en-GB"/>
        </w:rPr>
        <w:t xml:space="preserve"> also </w:t>
      </w:r>
      <w:r w:rsidRPr="00656332">
        <w:rPr>
          <w:lang w:eastAsia="en-GB"/>
        </w:rPr>
        <w:t>be variable</w:t>
      </w:r>
      <w:r w:rsidR="001C0511">
        <w:rPr>
          <w:lang w:eastAsia="en-GB"/>
        </w:rPr>
        <w:t xml:space="preserve">. This includes </w:t>
      </w:r>
      <w:r w:rsidRPr="00656332">
        <w:rPr>
          <w:lang w:eastAsia="en-GB"/>
        </w:rPr>
        <w:t>researchers moving from</w:t>
      </w:r>
      <w:r w:rsidR="003B259A">
        <w:rPr>
          <w:lang w:eastAsia="en-GB"/>
        </w:rPr>
        <w:t xml:space="preserve"> being a sole </w:t>
      </w:r>
      <w:r w:rsidRPr="00656332">
        <w:rPr>
          <w:lang w:eastAsia="en-GB"/>
        </w:rPr>
        <w:t>research</w:t>
      </w:r>
      <w:r w:rsidR="003B259A">
        <w:rPr>
          <w:lang w:eastAsia="en-GB"/>
        </w:rPr>
        <w:t>er</w:t>
      </w:r>
      <w:r w:rsidRPr="00656332">
        <w:rPr>
          <w:lang w:eastAsia="en-GB"/>
        </w:rPr>
        <w:t xml:space="preserve"> </w:t>
      </w:r>
      <w:r w:rsidR="001D2E90" w:rsidRPr="00656332">
        <w:rPr>
          <w:lang w:eastAsia="en-GB"/>
        </w:rPr>
        <w:t xml:space="preserve">to </w:t>
      </w:r>
      <w:r w:rsidRPr="00656332">
        <w:rPr>
          <w:lang w:eastAsia="en-GB"/>
        </w:rPr>
        <w:t>working in teams and back, shifts or movement into another discipline, responding to the different types of institutions</w:t>
      </w:r>
      <w:r w:rsidR="001D2E90" w:rsidRPr="00656332">
        <w:rPr>
          <w:lang w:eastAsia="en-GB"/>
        </w:rPr>
        <w:t xml:space="preserve"> </w:t>
      </w:r>
      <w:r w:rsidR="002379F3">
        <w:rPr>
          <w:lang w:eastAsia="en-GB"/>
        </w:rPr>
        <w:t xml:space="preserve">where </w:t>
      </w:r>
      <w:r w:rsidR="001D2E90" w:rsidRPr="00656332">
        <w:rPr>
          <w:lang w:eastAsia="en-GB"/>
        </w:rPr>
        <w:t xml:space="preserve">a </w:t>
      </w:r>
      <w:r w:rsidRPr="00656332">
        <w:rPr>
          <w:lang w:eastAsia="en-GB"/>
        </w:rPr>
        <w:t>researcher works, and</w:t>
      </w:r>
      <w:r w:rsidR="0036135E" w:rsidRPr="00656332">
        <w:rPr>
          <w:lang w:eastAsia="en-GB"/>
        </w:rPr>
        <w:t xml:space="preserve"> responding to new technologies and the different possibilities they bring. </w:t>
      </w:r>
    </w:p>
    <w:p w14:paraId="75FC578D" w14:textId="63544C47" w:rsidR="009208B6" w:rsidRPr="00796875" w:rsidRDefault="00542E67" w:rsidP="009208B6">
      <w:pPr>
        <w:rPr>
          <w:lang w:eastAsia="en-GB"/>
        </w:rPr>
      </w:pPr>
      <w:r w:rsidRPr="00656332">
        <w:rPr>
          <w:lang w:eastAsia="en-GB"/>
        </w:rPr>
        <w:t>Despite differing approaches, all sectors are shifting towards quality monitoring to continuously enhance research practices, identify areas for improvement, and maximi</w:t>
      </w:r>
      <w:r w:rsidR="0092176A" w:rsidRPr="00656332">
        <w:rPr>
          <w:lang w:eastAsia="en-GB"/>
        </w:rPr>
        <w:t>s</w:t>
      </w:r>
      <w:r w:rsidRPr="00656332">
        <w:rPr>
          <w:lang w:eastAsia="en-GB"/>
        </w:rPr>
        <w:t xml:space="preserve">e the impact and effectiveness of their research endeavours. This </w:t>
      </w:r>
      <w:r w:rsidR="007C6F26" w:rsidRPr="00656332">
        <w:rPr>
          <w:lang w:eastAsia="en-GB"/>
        </w:rPr>
        <w:t>moves</w:t>
      </w:r>
      <w:r w:rsidRPr="00656332">
        <w:rPr>
          <w:lang w:eastAsia="en-GB"/>
        </w:rPr>
        <w:t xml:space="preserve"> away from traditional metrics alone </w:t>
      </w:r>
      <w:r w:rsidR="0092176A" w:rsidRPr="00656332">
        <w:rPr>
          <w:lang w:eastAsia="en-GB"/>
        </w:rPr>
        <w:t xml:space="preserve">and </w:t>
      </w:r>
      <w:r w:rsidRPr="00656332">
        <w:rPr>
          <w:lang w:eastAsia="en-GB"/>
        </w:rPr>
        <w:t>aims to optimise the research process for success.</w:t>
      </w:r>
    </w:p>
    <w:p w14:paraId="2126DD46" w14:textId="77777777" w:rsidR="00437FE8" w:rsidRPr="00656332" w:rsidRDefault="00437FE8" w:rsidP="009F68E5">
      <w:pPr>
        <w:pStyle w:val="NoSpacing"/>
        <w:rPr>
          <w:lang w:eastAsia="en-GB"/>
        </w:rPr>
      </w:pPr>
    </w:p>
    <w:p w14:paraId="4111CA7F" w14:textId="5D8CC1C1" w:rsidR="006E5DCD" w:rsidRPr="00656332" w:rsidRDefault="006E5DCD" w:rsidP="009C5051">
      <w:pPr>
        <w:pStyle w:val="Heading2"/>
        <w:rPr>
          <w:b/>
          <w:i/>
        </w:rPr>
      </w:pPr>
      <w:r w:rsidRPr="00656332">
        <w:t xml:space="preserve">What are </w:t>
      </w:r>
      <w:r w:rsidR="00022B13" w:rsidRPr="00656332">
        <w:t>research m</w:t>
      </w:r>
      <w:r w:rsidRPr="00656332">
        <w:t>etrics?</w:t>
      </w:r>
    </w:p>
    <w:p w14:paraId="22EBCC1A" w14:textId="5DE63481" w:rsidR="000F5338" w:rsidRPr="00656332" w:rsidRDefault="000F5338" w:rsidP="00317CC6">
      <w:pPr>
        <w:rPr>
          <w:lang w:eastAsia="en-GB"/>
        </w:rPr>
      </w:pPr>
      <w:r w:rsidRPr="00656332">
        <w:rPr>
          <w:lang w:eastAsia="en-GB"/>
        </w:rPr>
        <w:t>The terms </w:t>
      </w:r>
      <w:r w:rsidR="00F3137C">
        <w:rPr>
          <w:lang w:eastAsia="en-GB"/>
        </w:rPr>
        <w:t>’</w:t>
      </w:r>
      <w:r w:rsidRPr="00656332">
        <w:rPr>
          <w:lang w:eastAsia="en-GB"/>
        </w:rPr>
        <w:t>measure</w:t>
      </w:r>
      <w:r w:rsidR="00550FBA" w:rsidRPr="00656332">
        <w:rPr>
          <w:lang w:eastAsia="en-GB"/>
        </w:rPr>
        <w:t>s</w:t>
      </w:r>
      <w:r w:rsidR="00F3137C">
        <w:rPr>
          <w:lang w:eastAsia="en-GB"/>
        </w:rPr>
        <w:t>’</w:t>
      </w:r>
      <w:r w:rsidRPr="00656332">
        <w:rPr>
          <w:lang w:eastAsia="en-GB"/>
        </w:rPr>
        <w:t xml:space="preserve">, </w:t>
      </w:r>
      <w:r w:rsidR="00F3137C">
        <w:rPr>
          <w:lang w:eastAsia="en-GB"/>
        </w:rPr>
        <w:t>‘</w:t>
      </w:r>
      <w:proofErr w:type="gramStart"/>
      <w:r w:rsidRPr="00656332">
        <w:rPr>
          <w:lang w:eastAsia="en-GB"/>
        </w:rPr>
        <w:t>metric</w:t>
      </w:r>
      <w:r w:rsidR="00550FBA" w:rsidRPr="00656332">
        <w:rPr>
          <w:lang w:eastAsia="en-GB"/>
        </w:rPr>
        <w:t>s</w:t>
      </w:r>
      <w:r w:rsidR="00F3137C">
        <w:rPr>
          <w:lang w:eastAsia="en-GB"/>
        </w:rPr>
        <w:t>’</w:t>
      </w:r>
      <w:proofErr w:type="gramEnd"/>
      <w:r w:rsidRPr="00656332">
        <w:rPr>
          <w:lang w:eastAsia="en-GB"/>
        </w:rPr>
        <w:t xml:space="preserve"> and </w:t>
      </w:r>
      <w:r w:rsidR="00F3137C">
        <w:rPr>
          <w:lang w:eastAsia="en-GB"/>
        </w:rPr>
        <w:t>‘</w:t>
      </w:r>
      <w:r w:rsidRPr="00656332">
        <w:rPr>
          <w:lang w:eastAsia="en-GB"/>
        </w:rPr>
        <w:t>indicator</w:t>
      </w:r>
      <w:r w:rsidR="00550FBA" w:rsidRPr="00656332">
        <w:rPr>
          <w:lang w:eastAsia="en-GB"/>
        </w:rPr>
        <w:t>s</w:t>
      </w:r>
      <w:r w:rsidR="00F3137C">
        <w:rPr>
          <w:lang w:eastAsia="en-GB"/>
        </w:rPr>
        <w:t>’</w:t>
      </w:r>
      <w:r w:rsidRPr="00656332">
        <w:rPr>
          <w:lang w:eastAsia="en-GB"/>
        </w:rPr>
        <w:t xml:space="preserve"> are often used </w:t>
      </w:r>
      <w:r w:rsidRPr="00796875" w:rsidDel="00A90352">
        <w:rPr>
          <w:lang w:eastAsia="en-GB"/>
        </w:rPr>
        <w:t>interchangeably</w:t>
      </w:r>
      <w:r w:rsidR="00A90352" w:rsidRPr="00796875">
        <w:rPr>
          <w:lang w:eastAsia="en-GB"/>
        </w:rPr>
        <w:t>,</w:t>
      </w:r>
      <w:r w:rsidRPr="00656332">
        <w:rPr>
          <w:lang w:eastAsia="en-GB"/>
        </w:rPr>
        <w:t xml:space="preserve"> and their definitions vary across different documents and organisations. </w:t>
      </w:r>
      <w:r w:rsidR="009D4913" w:rsidRPr="00656332">
        <w:rPr>
          <w:lang w:eastAsia="en-GB"/>
        </w:rPr>
        <w:t>Generally, an indicator ‘indicates’ something</w:t>
      </w:r>
      <w:r w:rsidR="00F05D32">
        <w:rPr>
          <w:lang w:eastAsia="en-GB"/>
        </w:rPr>
        <w:t>,</w:t>
      </w:r>
      <w:r w:rsidR="00025A56" w:rsidRPr="00656332">
        <w:rPr>
          <w:lang w:eastAsia="en-GB"/>
        </w:rPr>
        <w:t xml:space="preserve"> while a measure or metric </w:t>
      </w:r>
      <w:r w:rsidR="003A4F8D" w:rsidRPr="00656332">
        <w:rPr>
          <w:lang w:eastAsia="en-GB"/>
        </w:rPr>
        <w:t xml:space="preserve">specifically </w:t>
      </w:r>
      <w:r w:rsidR="00025A56" w:rsidRPr="00656332">
        <w:rPr>
          <w:lang w:eastAsia="en-GB"/>
        </w:rPr>
        <w:t xml:space="preserve">measures something, </w:t>
      </w:r>
      <w:r w:rsidR="003A4F8D" w:rsidRPr="00656332">
        <w:rPr>
          <w:lang w:eastAsia="en-GB"/>
        </w:rPr>
        <w:t xml:space="preserve">whether it be </w:t>
      </w:r>
      <w:r w:rsidR="00025A56" w:rsidRPr="00656332">
        <w:rPr>
          <w:lang w:eastAsia="en-GB"/>
        </w:rPr>
        <w:t xml:space="preserve">directly </w:t>
      </w:r>
      <w:r w:rsidR="00F8509B" w:rsidRPr="00656332">
        <w:rPr>
          <w:lang w:eastAsia="en-GB"/>
        </w:rPr>
        <w:t>or as a</w:t>
      </w:r>
      <w:r w:rsidR="007C5572">
        <w:rPr>
          <w:lang w:eastAsia="en-GB"/>
        </w:rPr>
        <w:t xml:space="preserve"> (indirect)</w:t>
      </w:r>
      <w:r w:rsidR="00F8509B" w:rsidRPr="00656332">
        <w:rPr>
          <w:lang w:eastAsia="en-GB"/>
        </w:rPr>
        <w:t xml:space="preserve"> proxy</w:t>
      </w:r>
      <w:r w:rsidR="009D4913" w:rsidRPr="00656332">
        <w:rPr>
          <w:lang w:eastAsia="en-GB"/>
        </w:rPr>
        <w:t xml:space="preserve">. </w:t>
      </w:r>
    </w:p>
    <w:p w14:paraId="5B651A55" w14:textId="0C8240B6" w:rsidR="006E5DCD" w:rsidRPr="00656332" w:rsidRDefault="006E5DCD" w:rsidP="00317CC6">
      <w:r w:rsidRPr="00656332">
        <w:t>Many organisations have frameworks</w:t>
      </w:r>
      <w:r w:rsidR="00AD058B" w:rsidRPr="00656332">
        <w:t xml:space="preserve">, </w:t>
      </w:r>
      <w:r w:rsidR="00203599" w:rsidRPr="00656332">
        <w:t xml:space="preserve">or </w:t>
      </w:r>
      <w:r w:rsidR="009A70C7" w:rsidRPr="00656332">
        <w:t xml:space="preserve">at the least </w:t>
      </w:r>
      <w:r w:rsidR="000B3036" w:rsidRPr="00656332">
        <w:t>role descriptions</w:t>
      </w:r>
      <w:r w:rsidR="00701693" w:rsidRPr="00656332">
        <w:t xml:space="preserve"> during recruitment exercises</w:t>
      </w:r>
      <w:r w:rsidR="00AD058B" w:rsidRPr="00656332" w:rsidDel="003E6204">
        <w:t>,</w:t>
      </w:r>
      <w:r w:rsidR="00AD058B" w:rsidRPr="00656332">
        <w:t xml:space="preserve"> </w:t>
      </w:r>
      <w:r w:rsidR="003E6204" w:rsidRPr="00656332">
        <w:t>that identify</w:t>
      </w:r>
      <w:r w:rsidR="00AD058B" w:rsidRPr="00656332">
        <w:t xml:space="preserve"> individual performance </w:t>
      </w:r>
      <w:r w:rsidR="001B425B" w:rsidRPr="00656332">
        <w:t>expectations</w:t>
      </w:r>
      <w:r w:rsidRPr="00656332">
        <w:t xml:space="preserve"> </w:t>
      </w:r>
      <w:r w:rsidR="00A93EAE" w:rsidRPr="00796875">
        <w:t xml:space="preserve">and </w:t>
      </w:r>
      <w:r w:rsidRPr="00656332">
        <w:t>guide and support</w:t>
      </w:r>
      <w:r w:rsidRPr="00796875">
        <w:t xml:space="preserve"> </w:t>
      </w:r>
      <w:r w:rsidRPr="00656332">
        <w:t xml:space="preserve">decisions </w:t>
      </w:r>
      <w:r w:rsidR="00D659F7" w:rsidRPr="00656332">
        <w:t xml:space="preserve">about </w:t>
      </w:r>
      <w:r w:rsidR="00D659F7" w:rsidRPr="00796875">
        <w:t xml:space="preserve">recruitment </w:t>
      </w:r>
      <w:r w:rsidR="00AC26B6" w:rsidRPr="00656332">
        <w:t>and</w:t>
      </w:r>
      <w:r w:rsidRPr="00656332">
        <w:t xml:space="preserve"> promotion</w:t>
      </w:r>
      <w:r w:rsidR="00701693" w:rsidRPr="00656332">
        <w:t xml:space="preserve">, including for different </w:t>
      </w:r>
      <w:r w:rsidR="00916219" w:rsidRPr="00796875">
        <w:t xml:space="preserve">levels </w:t>
      </w:r>
      <w:r w:rsidR="00701693" w:rsidRPr="00656332">
        <w:t>of seniority</w:t>
      </w:r>
      <w:r w:rsidR="00AC26B6" w:rsidRPr="00656332">
        <w:t>.</w:t>
      </w:r>
      <w:r w:rsidR="00CE3340" w:rsidRPr="00796875" w:rsidDel="0017289E">
        <w:t xml:space="preserve"> </w:t>
      </w:r>
      <w:r w:rsidRPr="00656332">
        <w:t>Several universities make frameworks available</w:t>
      </w:r>
      <w:r w:rsidR="00F05D32">
        <w:t>,</w:t>
      </w:r>
      <w:r w:rsidRPr="00656332">
        <w:rPr>
          <w:rStyle w:val="EndnoteReference"/>
        </w:rPr>
        <w:endnoteReference w:id="18"/>
      </w:r>
      <w:r w:rsidR="005B26E2" w:rsidRPr="00656332">
        <w:t xml:space="preserve"> but this </w:t>
      </w:r>
      <w:r w:rsidRPr="00656332">
        <w:t xml:space="preserve">is not the case </w:t>
      </w:r>
      <w:r w:rsidR="00AC7CF4" w:rsidRPr="00656332">
        <w:t>for most employers</w:t>
      </w:r>
      <w:r w:rsidRPr="00656332">
        <w:t xml:space="preserve">, </w:t>
      </w:r>
      <w:r w:rsidR="004F1D6A" w:rsidRPr="00656332">
        <w:t xml:space="preserve">including </w:t>
      </w:r>
      <w:r w:rsidRPr="00656332">
        <w:t>government-funded research agencies</w:t>
      </w:r>
      <w:r w:rsidR="00A466B0" w:rsidRPr="00656332">
        <w:t>, n</w:t>
      </w:r>
      <w:r w:rsidR="00AC7CF4" w:rsidRPr="00656332">
        <w:t xml:space="preserve">or is there an overarching national framework to guide organisations in assessing researchers. </w:t>
      </w:r>
    </w:p>
    <w:p w14:paraId="00E971F3" w14:textId="42DD28F8" w:rsidR="00A466B0" w:rsidRPr="00656332" w:rsidRDefault="009D281D" w:rsidP="00317CC6">
      <w:r w:rsidRPr="00656332">
        <w:t xml:space="preserve">Many annual reports </w:t>
      </w:r>
      <w:r w:rsidR="007C5572">
        <w:t xml:space="preserve">of organisations </w:t>
      </w:r>
      <w:r w:rsidR="002E5378" w:rsidRPr="00656332">
        <w:t xml:space="preserve">provide insights into their </w:t>
      </w:r>
      <w:r w:rsidR="005D748A" w:rsidRPr="00656332">
        <w:t xml:space="preserve">organisational-level research </w:t>
      </w:r>
      <w:r w:rsidR="00154A63" w:rsidRPr="00656332">
        <w:t>performance indicators, especially those that are research</w:t>
      </w:r>
      <w:r w:rsidR="00F05D32">
        <w:t xml:space="preserve"> </w:t>
      </w:r>
      <w:r w:rsidR="00154A63" w:rsidRPr="00656332">
        <w:t>focused</w:t>
      </w:r>
      <w:r w:rsidR="00F05D32">
        <w:t>;</w:t>
      </w:r>
      <w:r w:rsidR="0009596D" w:rsidRPr="00796875">
        <w:t xml:space="preserve"> </w:t>
      </w:r>
      <w:r w:rsidR="00D232F6" w:rsidRPr="00796875">
        <w:t>h</w:t>
      </w:r>
      <w:r w:rsidR="00154A63" w:rsidRPr="00656332">
        <w:t>owever</w:t>
      </w:r>
      <w:r w:rsidR="008E049B" w:rsidRPr="00796875">
        <w:t xml:space="preserve">, </w:t>
      </w:r>
      <w:r w:rsidR="00A674E4" w:rsidRPr="00656332">
        <w:t xml:space="preserve">it can be difficult to </w:t>
      </w:r>
      <w:r w:rsidR="0001548A" w:rsidRPr="00656332">
        <w:t>measure</w:t>
      </w:r>
      <w:r w:rsidR="005B36EA" w:rsidRPr="00656332">
        <w:t xml:space="preserve"> </w:t>
      </w:r>
      <w:r w:rsidR="00CF2443" w:rsidRPr="00656332">
        <w:t>individuals’</w:t>
      </w:r>
      <w:r w:rsidR="0001548A" w:rsidRPr="00656332">
        <w:t xml:space="preserve"> </w:t>
      </w:r>
      <w:r w:rsidR="005B36EA" w:rsidRPr="00656332">
        <w:t xml:space="preserve">performance </w:t>
      </w:r>
      <w:r w:rsidR="0001548A" w:rsidRPr="00656332">
        <w:t xml:space="preserve">directly </w:t>
      </w:r>
      <w:r w:rsidR="005B36EA" w:rsidRPr="00656332">
        <w:t>against</w:t>
      </w:r>
      <w:r w:rsidR="0001548A" w:rsidRPr="00656332">
        <w:t xml:space="preserve"> these.</w:t>
      </w:r>
      <w:r w:rsidR="008E049B" w:rsidRPr="00656332">
        <w:t xml:space="preserve"> </w:t>
      </w:r>
    </w:p>
    <w:p w14:paraId="495C37E5" w14:textId="06CC2392" w:rsidR="00F933E5" w:rsidRPr="00656332" w:rsidRDefault="00B77749" w:rsidP="008530DB">
      <w:r w:rsidRPr="00656332">
        <w:t>Organi</w:t>
      </w:r>
      <w:r w:rsidR="007A17C2" w:rsidRPr="00656332">
        <w:t>s</w:t>
      </w:r>
      <w:r w:rsidRPr="00656332">
        <w:t>ations use different forms of evidence to showcase the skills and capabilities of research staff, aligning with research and engagement criteria</w:t>
      </w:r>
      <w:r w:rsidR="00E06054" w:rsidRPr="00656332">
        <w:t xml:space="preserve"> and often organisational strateg</w:t>
      </w:r>
      <w:r w:rsidR="00E06054" w:rsidRPr="00796875">
        <w:t>y</w:t>
      </w:r>
      <w:r w:rsidRPr="00656332">
        <w:t>. This evidence</w:t>
      </w:r>
      <w:r w:rsidR="00A500EC" w:rsidRPr="00656332">
        <w:t xml:space="preserve">, </w:t>
      </w:r>
      <w:r w:rsidR="00A24AD8" w:rsidRPr="00656332">
        <w:t xml:space="preserve">known as indicators of individual performance, </w:t>
      </w:r>
      <w:r w:rsidRPr="00656332">
        <w:t xml:space="preserve">plays a crucial role in determining the suitability of researchers for promotion. To support researchers in presenting their case for </w:t>
      </w:r>
      <w:r w:rsidR="007356F9" w:rsidRPr="00656332">
        <w:t xml:space="preserve">employment </w:t>
      </w:r>
      <w:r w:rsidRPr="00656332">
        <w:t>and promotion, organi</w:t>
      </w:r>
      <w:r w:rsidR="007A17C2" w:rsidRPr="00656332">
        <w:t>s</w:t>
      </w:r>
      <w:r w:rsidRPr="00656332">
        <w:t>ations recogni</w:t>
      </w:r>
      <w:r w:rsidR="007A17C2" w:rsidRPr="00656332">
        <w:t>s</w:t>
      </w:r>
      <w:r w:rsidRPr="00656332">
        <w:t>e the availability of diverse forms of evidence</w:t>
      </w:r>
      <w:r w:rsidR="00EA3F2C" w:rsidRPr="00796875">
        <w:t>,</w:t>
      </w:r>
      <w:r w:rsidR="00981F1D" w:rsidRPr="00796875">
        <w:t xml:space="preserve"> </w:t>
      </w:r>
      <w:r w:rsidR="00A8483D">
        <w:t>which</w:t>
      </w:r>
      <w:r w:rsidR="00A8483D" w:rsidRPr="00796875">
        <w:t xml:space="preserve"> </w:t>
      </w:r>
      <w:r w:rsidR="00EA3F2C" w:rsidRPr="00796875">
        <w:t xml:space="preserve">often </w:t>
      </w:r>
      <w:r w:rsidR="00981F1D" w:rsidRPr="00796875">
        <w:t>align with organisational strategy</w:t>
      </w:r>
      <w:r w:rsidR="00E06054" w:rsidRPr="00796875">
        <w:t xml:space="preserve"> and research and engagement priorities</w:t>
      </w:r>
      <w:r w:rsidR="00EA3F2C" w:rsidRPr="00796875">
        <w:t>, to assess the researcher</w:t>
      </w:r>
      <w:r w:rsidRPr="00656332">
        <w:t xml:space="preserve">. </w:t>
      </w:r>
    </w:p>
    <w:p w14:paraId="6205D932" w14:textId="212B5914" w:rsidR="00650DB2" w:rsidRDefault="00600E90" w:rsidP="008530DB">
      <w:pPr>
        <w:rPr>
          <w:bCs/>
        </w:rPr>
      </w:pPr>
      <w:r w:rsidRPr="00796875">
        <w:t>I</w:t>
      </w:r>
      <w:r w:rsidR="00240F11" w:rsidRPr="00656332">
        <w:t>ndicators</w:t>
      </w:r>
      <w:r w:rsidR="006D6A0F" w:rsidRPr="00796875">
        <w:t xml:space="preserve"> </w:t>
      </w:r>
      <w:r w:rsidR="00BC4A93" w:rsidRPr="00796875">
        <w:t>currently used in Australia to measure</w:t>
      </w:r>
      <w:r w:rsidR="00303856" w:rsidRPr="00796875">
        <w:t xml:space="preserve"> </w:t>
      </w:r>
      <w:r w:rsidR="006D6A0F" w:rsidRPr="00656332">
        <w:t>individuals</w:t>
      </w:r>
      <w:r w:rsidR="00A8483D">
        <w:t>’</w:t>
      </w:r>
      <w:r w:rsidR="006D6A0F" w:rsidRPr="00656332">
        <w:t xml:space="preserve"> performance</w:t>
      </w:r>
      <w:r w:rsidR="00841C5F" w:rsidRPr="00656332">
        <w:t xml:space="preserve">, </w:t>
      </w:r>
      <w:r w:rsidR="00BD6F1A" w:rsidRPr="00796875">
        <w:t xml:space="preserve">identified during consultations, are </w:t>
      </w:r>
      <w:r w:rsidR="00841C5F" w:rsidRPr="00656332">
        <w:t xml:space="preserve">presented in </w:t>
      </w:r>
      <w:r w:rsidR="00DD5BC7" w:rsidRPr="00656332">
        <w:rPr>
          <w:b/>
        </w:rPr>
        <w:fldChar w:fldCharType="begin"/>
      </w:r>
      <w:r w:rsidR="00DD5BC7" w:rsidRPr="00656332">
        <w:instrText xml:space="preserve"> REF _Ref142475401 \h </w:instrText>
      </w:r>
      <w:r w:rsidR="002A6152" w:rsidRPr="00656332">
        <w:rPr>
          <w:b/>
        </w:rPr>
        <w:instrText xml:space="preserve"> \* MERGEFORMAT </w:instrText>
      </w:r>
      <w:r w:rsidR="00DD5BC7" w:rsidRPr="00656332">
        <w:rPr>
          <w:b/>
        </w:rPr>
      </w:r>
      <w:r w:rsidR="00DD5BC7" w:rsidRPr="00656332">
        <w:rPr>
          <w:b/>
        </w:rPr>
        <w:fldChar w:fldCharType="separate"/>
      </w:r>
      <w:r w:rsidR="007A1484" w:rsidRPr="00656332">
        <w:t xml:space="preserve">Figure </w:t>
      </w:r>
      <w:r w:rsidR="007A1484">
        <w:t>3</w:t>
      </w:r>
      <w:r w:rsidR="00DD5BC7" w:rsidRPr="00656332">
        <w:rPr>
          <w:b/>
        </w:rPr>
        <w:fldChar w:fldCharType="end"/>
      </w:r>
      <w:r w:rsidR="00841C5F" w:rsidRPr="00656332">
        <w:rPr>
          <w:b/>
        </w:rPr>
        <w:t>.</w:t>
      </w:r>
      <w:r w:rsidR="00F06221" w:rsidRPr="00656332">
        <w:rPr>
          <w:b/>
        </w:rPr>
        <w:t xml:space="preserve"> </w:t>
      </w:r>
      <w:r w:rsidR="00F06221" w:rsidRPr="00656332">
        <w:t>However, the value that is placed on any specific indicator</w:t>
      </w:r>
      <w:r w:rsidR="0037657D" w:rsidRPr="00656332">
        <w:t>, how often it is used</w:t>
      </w:r>
      <w:r w:rsidR="003467E7" w:rsidRPr="00656332">
        <w:t>,</w:t>
      </w:r>
      <w:r w:rsidR="00F06221" w:rsidRPr="00656332">
        <w:t xml:space="preserve"> and the way it is assessed varies by organisation</w:t>
      </w:r>
      <w:r w:rsidR="00F06221" w:rsidRPr="00656332">
        <w:rPr>
          <w:bCs/>
        </w:rPr>
        <w:t xml:space="preserve">, </w:t>
      </w:r>
      <w:r w:rsidR="00174E3A" w:rsidRPr="00796875">
        <w:rPr>
          <w:bCs/>
        </w:rPr>
        <w:t>reflecting</w:t>
      </w:r>
      <w:r w:rsidR="00F06221" w:rsidRPr="00656332">
        <w:rPr>
          <w:bCs/>
        </w:rPr>
        <w:t xml:space="preserve"> the importance placed on aligning these to organisational objectives, </w:t>
      </w:r>
      <w:r w:rsidR="00A8483D">
        <w:rPr>
          <w:bCs/>
        </w:rPr>
        <w:t>for example</w:t>
      </w:r>
      <w:r w:rsidR="00F06221" w:rsidRPr="00656332">
        <w:rPr>
          <w:bCs/>
        </w:rPr>
        <w:t xml:space="preserve"> </w:t>
      </w:r>
      <w:r w:rsidR="00A17FB4" w:rsidRPr="00656332">
        <w:rPr>
          <w:bCs/>
        </w:rPr>
        <w:t xml:space="preserve">leadership in </w:t>
      </w:r>
      <w:r w:rsidR="00A8483D">
        <w:rPr>
          <w:bCs/>
        </w:rPr>
        <w:t xml:space="preserve">the </w:t>
      </w:r>
      <w:r w:rsidR="00F06221" w:rsidRPr="00656332">
        <w:rPr>
          <w:bCs/>
        </w:rPr>
        <w:t>research</w:t>
      </w:r>
      <w:r w:rsidR="00A17FB4" w:rsidRPr="00656332">
        <w:rPr>
          <w:bCs/>
        </w:rPr>
        <w:t xml:space="preserve"> field, organisation</w:t>
      </w:r>
      <w:r w:rsidR="00A8483D">
        <w:rPr>
          <w:bCs/>
        </w:rPr>
        <w:t>al</w:t>
      </w:r>
      <w:r w:rsidR="00A17FB4" w:rsidRPr="00656332">
        <w:rPr>
          <w:bCs/>
        </w:rPr>
        <w:t xml:space="preserve"> leadership, organisational goals, and impact into government, </w:t>
      </w:r>
      <w:proofErr w:type="gramStart"/>
      <w:r w:rsidR="00A17FB4" w:rsidRPr="00656332">
        <w:rPr>
          <w:bCs/>
        </w:rPr>
        <w:t>industry</w:t>
      </w:r>
      <w:proofErr w:type="gramEnd"/>
      <w:r w:rsidR="00A17FB4" w:rsidRPr="00656332">
        <w:rPr>
          <w:bCs/>
        </w:rPr>
        <w:t xml:space="preserve"> and society.</w:t>
      </w:r>
    </w:p>
    <w:p w14:paraId="2E7F4D0A" w14:textId="77777777" w:rsidR="001A36C4" w:rsidRDefault="001A36C4" w:rsidP="008530DB">
      <w:pPr>
        <w:rPr>
          <w:bCs/>
        </w:rPr>
      </w:pPr>
    </w:p>
    <w:p w14:paraId="73235BBB" w14:textId="77777777" w:rsidR="001F23AA" w:rsidRDefault="001F23AA" w:rsidP="008530DB">
      <w:pPr>
        <w:rPr>
          <w:bCs/>
        </w:rPr>
      </w:pPr>
    </w:p>
    <w:p w14:paraId="30798CE6" w14:textId="7B255FC4" w:rsidR="00F11233" w:rsidRPr="00656332" w:rsidRDefault="00910DD6" w:rsidP="00062523">
      <w:pPr>
        <w:ind w:hanging="709"/>
        <w:jc w:val="center"/>
      </w:pPr>
      <w:r w:rsidRPr="00910DD6">
        <w:rPr>
          <w:noProof/>
        </w:rPr>
        <w:lastRenderedPageBreak/>
        <w:drawing>
          <wp:inline distT="0" distB="0" distL="0" distR="0" wp14:anchorId="7E523C9D" wp14:editId="329FAD02">
            <wp:extent cx="4813303" cy="5063706"/>
            <wp:effectExtent l="0" t="0" r="6350" b="0"/>
            <wp:docPr id="832414514" name="Picture 832414514" descr="Figure 3 is a diagram presenting individual performance indicators in research-focused organisations. The list includes research and engagement criteria. Research criteria includes meeting or surpassing research output targets, high citation metrics, winning prizes and awards, receiving positive reviews for books and book chapters, and media mentions of research. Other factors of success include securing competitive research funding, holding journal roles in editorial and review capacities, being elected to prestigious learned academies and societies, and completing higher degree research. Notable achievements of PhD students, such as receiving prizes, securing prestigious employment, and publishing their work, are also mentioned. The research performance of Early and Mid-Career Researchers is emphasised, particularly in relation to the support and mentoring they receive. Additionally, the success of research teams is measured by an increase in research funding, media mention, and winning awards and prizes. Interdisciplinary research outcomes and influence on public policy, demonstrated through policy papers and providing evidence at inquiries, are also considered as indicators of impactful research. Finally, commercialisation metrics such as patents, registered designs, and inventions contribute to measuring the impact of research. Various engagement criteria include participation in industry or government advisory groups, which indicates a level of influence and expertise in the field. The direct organisational benefits of an individual's role are measured by increases in research collaborations, submission of higher quality research grant submissions, and attendance at organisational seminars and events by external stakeholders. The impact on learning and teaching outcomes is assessed through mentoring junior teaching colleagues and students, with a focus on improvements in these areas. The quality and breadth of external relationships and networks are also taken into account when evaluating engagement. Conference roles, particularly plenary talks, are considered important and linked to metrics such as conference feedback and increases in attendee numbers.">
              <a:extLst xmlns:a="http://schemas.openxmlformats.org/drawingml/2006/main">
                <a:ext uri="{FF2B5EF4-FFF2-40B4-BE49-F238E27FC236}">
                  <a16:creationId xmlns:a16="http://schemas.microsoft.com/office/drawing/2014/main" id="{770EC3A7-0636-71C0-2EDA-B95F1A9B1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14514" name="Picture 832414514" descr="Figure 3 is a diagram presenting individual performance indicators in research-focused organisations. The list includes research and engagement criteria. Research criteria includes meeting or surpassing research output targets, high citation metrics, winning prizes and awards, receiving positive reviews for books and book chapters, and media mentions of research. Other factors of success include securing competitive research funding, holding journal roles in editorial and review capacities, being elected to prestigious learned academies and societies, and completing higher degree research. Notable achievements of PhD students, such as receiving prizes, securing prestigious employment, and publishing their work, are also mentioned. The research performance of Early and Mid-Career Researchers is emphasised, particularly in relation to the support and mentoring they receive. Additionally, the success of research teams is measured by an increase in research funding, media mention, and winning awards and prizes. Interdisciplinary research outcomes and influence on public policy, demonstrated through policy papers and providing evidence at inquiries, are also considered as indicators of impactful research. Finally, commercialisation metrics such as patents, registered designs, and inventions contribute to measuring the impact of research. Various engagement criteria include participation in industry or government advisory groups, which indicates a level of influence and expertise in the field. The direct organisational benefits of an individual's role are measured by increases in research collaborations, submission of higher quality research grant submissions, and attendance at organisational seminars and events by external stakeholders. The impact on learning and teaching outcomes is assessed through mentoring junior teaching colleagues and students, with a focus on improvements in these areas. The quality and breadth of external relationships and networks are also taken into account when evaluating engagement. Conference roles, particularly plenary talks, are considered important and linked to metrics such as conference feedback and increases in attendee numbers.">
                      <a:extLst>
                        <a:ext uri="{FF2B5EF4-FFF2-40B4-BE49-F238E27FC236}">
                          <a16:creationId xmlns:a16="http://schemas.microsoft.com/office/drawing/2014/main" id="{770EC3A7-0636-71C0-2EDA-B95F1A9B15AC}"/>
                        </a:ext>
                      </a:extLst>
                    </pic:cNvPr>
                    <pic:cNvPicPr>
                      <a:picLocks noChangeAspect="1"/>
                    </pic:cNvPicPr>
                  </pic:nvPicPr>
                  <pic:blipFill>
                    <a:blip r:embed="rId29"/>
                    <a:stretch>
                      <a:fillRect/>
                    </a:stretch>
                  </pic:blipFill>
                  <pic:spPr>
                    <a:xfrm>
                      <a:off x="0" y="0"/>
                      <a:ext cx="4816380" cy="5066943"/>
                    </a:xfrm>
                    <a:prstGeom prst="rect">
                      <a:avLst/>
                    </a:prstGeom>
                  </pic:spPr>
                </pic:pic>
              </a:graphicData>
            </a:graphic>
          </wp:inline>
        </w:drawing>
      </w:r>
    </w:p>
    <w:p w14:paraId="643D26CF" w14:textId="6DA8389F" w:rsidR="00F44894" w:rsidRPr="00656332" w:rsidRDefault="00105C73" w:rsidP="00234447">
      <w:pPr>
        <w:pStyle w:val="Caption"/>
        <w:jc w:val="center"/>
      </w:pPr>
      <w:bookmarkStart w:id="11" w:name="_Ref142475401"/>
      <w:bookmarkStart w:id="12" w:name="_Toc144822283"/>
      <w:r w:rsidRPr="00656332">
        <w:t xml:space="preserve">Figure </w:t>
      </w:r>
      <w:r w:rsidRPr="00656332">
        <w:fldChar w:fldCharType="begin"/>
      </w:r>
      <w:r w:rsidRPr="00656332">
        <w:instrText>SEQ Figure \* ARABIC</w:instrText>
      </w:r>
      <w:r w:rsidRPr="00656332">
        <w:fldChar w:fldCharType="separate"/>
      </w:r>
      <w:r w:rsidR="007A1484">
        <w:rPr>
          <w:noProof/>
        </w:rPr>
        <w:t>3</w:t>
      </w:r>
      <w:r w:rsidRPr="00656332">
        <w:fldChar w:fldCharType="end"/>
      </w:r>
      <w:bookmarkEnd w:id="11"/>
      <w:r w:rsidR="00022873" w:rsidRPr="00656332">
        <w:t>:</w:t>
      </w:r>
      <w:r w:rsidRPr="00656332">
        <w:t xml:space="preserve"> Individual </w:t>
      </w:r>
      <w:r w:rsidR="00F62709" w:rsidRPr="00656332">
        <w:t>p</w:t>
      </w:r>
      <w:r w:rsidRPr="00656332">
        <w:t xml:space="preserve">erformance </w:t>
      </w:r>
      <w:r w:rsidR="00F62709" w:rsidRPr="00656332">
        <w:t>i</w:t>
      </w:r>
      <w:r w:rsidRPr="00656332">
        <w:t xml:space="preserve">ndicators in </w:t>
      </w:r>
      <w:r w:rsidR="00F62709" w:rsidRPr="00656332">
        <w:t>r</w:t>
      </w:r>
      <w:r w:rsidRPr="00656332">
        <w:t>esearch-</w:t>
      </w:r>
      <w:r w:rsidR="00F62709" w:rsidRPr="00656332">
        <w:t>f</w:t>
      </w:r>
      <w:r w:rsidRPr="00656332">
        <w:t xml:space="preserve">ocused </w:t>
      </w:r>
      <w:r w:rsidR="00F62709" w:rsidRPr="00656332">
        <w:t>o</w:t>
      </w:r>
      <w:r w:rsidRPr="00656332">
        <w:t>rganisations</w:t>
      </w:r>
      <w:bookmarkEnd w:id="12"/>
    </w:p>
    <w:p w14:paraId="3E4B50ED" w14:textId="7BF532D3" w:rsidR="00432C83" w:rsidRPr="00656332" w:rsidRDefault="00CC5FAC" w:rsidP="008530DB">
      <w:pPr>
        <w:pStyle w:val="Heading2"/>
      </w:pPr>
      <w:r w:rsidRPr="00656332">
        <w:t xml:space="preserve">Evaluating </w:t>
      </w:r>
      <w:r w:rsidR="00975984" w:rsidRPr="00656332">
        <w:t xml:space="preserve">the </w:t>
      </w:r>
      <w:r w:rsidR="00022B13" w:rsidRPr="00656332">
        <w:t>research workforce</w:t>
      </w:r>
      <w:r w:rsidR="002B74CD" w:rsidRPr="00656332">
        <w:t xml:space="preserve"> </w:t>
      </w:r>
    </w:p>
    <w:p w14:paraId="46305D3B" w14:textId="47EFC19C" w:rsidR="000D6BFD" w:rsidRPr="00656332" w:rsidRDefault="001A7406" w:rsidP="001A7406">
      <w:r w:rsidRPr="00656332">
        <w:t>Research</w:t>
      </w:r>
      <w:r w:rsidR="1760687F" w:rsidRPr="00656332">
        <w:t>-active organisations</w:t>
      </w:r>
      <w:r w:rsidR="007C7C64" w:rsidRPr="00656332">
        <w:t xml:space="preserve"> </w:t>
      </w:r>
      <w:r w:rsidRPr="00656332">
        <w:t xml:space="preserve">must make decisions that align with their business needs, </w:t>
      </w:r>
      <w:proofErr w:type="gramStart"/>
      <w:r w:rsidRPr="00656332">
        <w:t>taking into account</w:t>
      </w:r>
      <w:proofErr w:type="gramEnd"/>
      <w:r w:rsidRPr="00656332">
        <w:t xml:space="preserve"> the </w:t>
      </w:r>
      <w:r w:rsidR="7423785A" w:rsidRPr="00656332">
        <w:t xml:space="preserve">social, cultural and </w:t>
      </w:r>
      <w:r w:rsidR="007C7C64" w:rsidRPr="00656332">
        <w:t xml:space="preserve">economic </w:t>
      </w:r>
      <w:r w:rsidR="03101756" w:rsidRPr="00656332">
        <w:t>constraints</w:t>
      </w:r>
      <w:r w:rsidRPr="00656332">
        <w:t xml:space="preserve"> </w:t>
      </w:r>
      <w:r w:rsidR="007C7C64" w:rsidRPr="00656332">
        <w:t xml:space="preserve">they </w:t>
      </w:r>
      <w:r w:rsidRPr="00656332">
        <w:t xml:space="preserve">face. To achieve their organisational objectives </w:t>
      </w:r>
      <w:r w:rsidR="007C7C64" w:rsidRPr="00656332">
        <w:t xml:space="preserve">and </w:t>
      </w:r>
      <w:r w:rsidRPr="00656332">
        <w:t xml:space="preserve">improve their overall business performance, </w:t>
      </w:r>
      <w:r w:rsidR="03764A1E" w:rsidRPr="00656332">
        <w:t xml:space="preserve">they </w:t>
      </w:r>
      <w:r w:rsidRPr="00656332">
        <w:t>assess and evaluat</w:t>
      </w:r>
      <w:r w:rsidR="008042AA" w:rsidRPr="00796875">
        <w:t>e</w:t>
      </w:r>
      <w:r w:rsidR="007C7C64" w:rsidRPr="00656332">
        <w:t xml:space="preserve"> </w:t>
      </w:r>
      <w:r w:rsidR="008A5054">
        <w:t>current and future</w:t>
      </w:r>
      <w:r w:rsidR="007C7C64" w:rsidRPr="00656332">
        <w:t xml:space="preserve"> </w:t>
      </w:r>
      <w:r w:rsidR="007C7C64" w:rsidRPr="00796875">
        <w:t xml:space="preserve">employees </w:t>
      </w:r>
      <w:r w:rsidR="0061727D" w:rsidRPr="00796875">
        <w:t>at</w:t>
      </w:r>
      <w:r w:rsidRPr="00656332">
        <w:t xml:space="preserve"> </w:t>
      </w:r>
      <w:r w:rsidR="007C7C64" w:rsidRPr="00656332">
        <w:t xml:space="preserve">selection, </w:t>
      </w:r>
      <w:r w:rsidR="0061727D" w:rsidRPr="00796875">
        <w:t xml:space="preserve">for </w:t>
      </w:r>
      <w:r w:rsidR="007C7C64" w:rsidRPr="00656332">
        <w:t>promotion</w:t>
      </w:r>
      <w:r w:rsidR="679AE028" w:rsidRPr="00656332">
        <w:t xml:space="preserve">, </w:t>
      </w:r>
      <w:r w:rsidR="001B63F2">
        <w:t xml:space="preserve">through </w:t>
      </w:r>
      <w:r w:rsidR="0061727D" w:rsidRPr="00796875">
        <w:t xml:space="preserve">success at securing </w:t>
      </w:r>
      <w:r w:rsidR="007C7C64" w:rsidRPr="00656332">
        <w:t>funding</w:t>
      </w:r>
      <w:r w:rsidRPr="00656332">
        <w:t>,</w:t>
      </w:r>
      <w:r w:rsidR="007C7C64" w:rsidRPr="00656332">
        <w:t xml:space="preserve"> </w:t>
      </w:r>
      <w:r w:rsidR="679AE028" w:rsidRPr="00656332">
        <w:t xml:space="preserve">and </w:t>
      </w:r>
      <w:r w:rsidR="0061727D" w:rsidRPr="00796875">
        <w:t xml:space="preserve">in the delivery of </w:t>
      </w:r>
      <w:r w:rsidR="679AE028" w:rsidRPr="00656332">
        <w:t>outputs</w:t>
      </w:r>
      <w:r w:rsidRPr="00656332">
        <w:t>. This allows them to make informed decisions that</w:t>
      </w:r>
      <w:r w:rsidR="450925EC" w:rsidRPr="00656332">
        <w:t xml:space="preserve"> benefit </w:t>
      </w:r>
      <w:r w:rsidRPr="00656332">
        <w:t xml:space="preserve">their </w:t>
      </w:r>
      <w:r w:rsidR="007C7C64" w:rsidRPr="00656332">
        <w:t>bottom line.</w:t>
      </w:r>
      <w:r w:rsidR="00B307B4" w:rsidRPr="00656332">
        <w:t xml:space="preserve"> </w:t>
      </w:r>
      <w:r w:rsidR="00C80EB5" w:rsidRPr="00656332">
        <w:t>O</w:t>
      </w:r>
      <w:r w:rsidR="00F12F94" w:rsidRPr="00656332">
        <w:t xml:space="preserve">rganisations </w:t>
      </w:r>
      <w:r w:rsidR="00C80EB5" w:rsidRPr="00656332">
        <w:t xml:space="preserve">that </w:t>
      </w:r>
      <w:r w:rsidR="00F12F94" w:rsidRPr="00656332">
        <w:t>are more focused on translatable knowledge</w:t>
      </w:r>
      <w:r w:rsidR="00D34A87" w:rsidRPr="00656332">
        <w:t xml:space="preserve"> outcomes</w:t>
      </w:r>
      <w:r w:rsidR="00F12F94" w:rsidRPr="00656332">
        <w:t xml:space="preserve">, whether </w:t>
      </w:r>
      <w:r w:rsidR="00C80EB5" w:rsidRPr="00656332">
        <w:t>developing</w:t>
      </w:r>
      <w:r w:rsidR="00C80EB5" w:rsidRPr="00796875">
        <w:t xml:space="preserve"> </w:t>
      </w:r>
      <w:r w:rsidR="00F12F94" w:rsidRPr="00656332">
        <w:t>product</w:t>
      </w:r>
      <w:r w:rsidR="00AB5200" w:rsidRPr="00656332">
        <w:t>s</w:t>
      </w:r>
      <w:r w:rsidR="00BE38AB" w:rsidRPr="00656332">
        <w:t xml:space="preserve">, </w:t>
      </w:r>
      <w:r w:rsidR="00F12F94" w:rsidRPr="00656332">
        <w:t>polic</w:t>
      </w:r>
      <w:r w:rsidR="00AB5200" w:rsidRPr="00656332">
        <w:t>ies</w:t>
      </w:r>
      <w:r w:rsidR="00F12F94" w:rsidRPr="00656332">
        <w:t>,</w:t>
      </w:r>
      <w:r w:rsidR="00CC12EB" w:rsidRPr="00656332">
        <w:t xml:space="preserve"> </w:t>
      </w:r>
      <w:r w:rsidR="00B56791" w:rsidRPr="00656332">
        <w:t>exhibition</w:t>
      </w:r>
      <w:r w:rsidR="00AB5200" w:rsidRPr="00656332">
        <w:t>s</w:t>
      </w:r>
      <w:r w:rsidR="00B56791" w:rsidRPr="00656332">
        <w:t xml:space="preserve"> or display</w:t>
      </w:r>
      <w:r w:rsidR="00AB5200" w:rsidRPr="00656332">
        <w:t>s</w:t>
      </w:r>
      <w:r w:rsidR="00B56791" w:rsidRPr="00656332">
        <w:t>,</w:t>
      </w:r>
      <w:r w:rsidR="00495FED" w:rsidRPr="00656332">
        <w:t xml:space="preserve"> utilise metrics </w:t>
      </w:r>
      <w:r w:rsidR="00BF37EC" w:rsidRPr="00656332">
        <w:t xml:space="preserve">that </w:t>
      </w:r>
      <w:r w:rsidR="00F12F94" w:rsidRPr="00656332">
        <w:t xml:space="preserve">are more closely </w:t>
      </w:r>
      <w:r w:rsidR="006F538E" w:rsidRPr="00656332">
        <w:t>focused on t</w:t>
      </w:r>
      <w:r w:rsidR="00BF37EC" w:rsidRPr="00656332">
        <w:t>he</w:t>
      </w:r>
      <w:r w:rsidR="006F538E" w:rsidRPr="00656332">
        <w:t xml:space="preserve"> degree of success of </w:t>
      </w:r>
      <w:r w:rsidR="00BF37EC" w:rsidRPr="00656332">
        <w:t>research</w:t>
      </w:r>
      <w:r w:rsidR="006F538E" w:rsidRPr="00656332">
        <w:t xml:space="preserve"> translation, rather than measuring </w:t>
      </w:r>
      <w:r w:rsidR="00BF37EC" w:rsidRPr="00656332">
        <w:t xml:space="preserve">the </w:t>
      </w:r>
      <w:r w:rsidR="006F538E" w:rsidRPr="00656332">
        <w:t xml:space="preserve">research activity as a </w:t>
      </w:r>
      <w:proofErr w:type="gramStart"/>
      <w:r w:rsidR="006F538E" w:rsidRPr="00656332">
        <w:t>product in its own right</w:t>
      </w:r>
      <w:proofErr w:type="gramEnd"/>
      <w:r w:rsidR="006F538E" w:rsidRPr="00656332">
        <w:t>.</w:t>
      </w:r>
      <w:r w:rsidR="00D34A87" w:rsidRPr="00656332">
        <w:t xml:space="preserve"> </w:t>
      </w:r>
      <w:r w:rsidR="002C2087" w:rsidRPr="00656332">
        <w:t xml:space="preserve">This is most starkly visible </w:t>
      </w:r>
      <w:r w:rsidR="00212A6F" w:rsidRPr="00796875">
        <w:t>when</w:t>
      </w:r>
      <w:r w:rsidR="002C2087" w:rsidRPr="00796875" w:rsidDel="00B134CE">
        <w:t xml:space="preserve"> </w:t>
      </w:r>
      <w:r w:rsidR="002C2087" w:rsidRPr="00656332">
        <w:t xml:space="preserve">organisations </w:t>
      </w:r>
      <w:r w:rsidR="00212A6F" w:rsidRPr="00796875">
        <w:t xml:space="preserve">are </w:t>
      </w:r>
      <w:r w:rsidR="002C2087" w:rsidRPr="00656332">
        <w:t>focus</w:t>
      </w:r>
      <w:r w:rsidR="00212A6F" w:rsidRPr="00796875">
        <w:t>ed</w:t>
      </w:r>
      <w:r w:rsidR="002C2087" w:rsidRPr="00656332">
        <w:t xml:space="preserve"> on prototype systems towards a commercial outcome</w:t>
      </w:r>
      <w:r w:rsidR="00AB5200" w:rsidRPr="00656332">
        <w:t>,</w:t>
      </w:r>
      <w:r w:rsidR="008C046B" w:rsidRPr="00656332">
        <w:t xml:space="preserve"> or </w:t>
      </w:r>
      <w:r w:rsidR="00AF0AED" w:rsidRPr="00656332">
        <w:t>for</w:t>
      </w:r>
      <w:r w:rsidR="008C046B" w:rsidRPr="00656332">
        <w:t xml:space="preserve"> </w:t>
      </w:r>
      <w:r w:rsidR="00B54DAC">
        <w:rPr>
          <w:lang w:eastAsia="en-GB"/>
        </w:rPr>
        <w:t>h</w:t>
      </w:r>
      <w:r w:rsidR="00B54DAC" w:rsidRPr="00656332">
        <w:rPr>
          <w:lang w:eastAsia="en-GB"/>
        </w:rPr>
        <w:t xml:space="preserve">umanities, </w:t>
      </w:r>
      <w:proofErr w:type="gramStart"/>
      <w:r w:rsidR="00B54DAC">
        <w:rPr>
          <w:lang w:eastAsia="en-GB"/>
        </w:rPr>
        <w:t>a</w:t>
      </w:r>
      <w:r w:rsidR="00B54DAC" w:rsidRPr="00656332">
        <w:rPr>
          <w:lang w:eastAsia="en-GB"/>
        </w:rPr>
        <w:t>rts</w:t>
      </w:r>
      <w:proofErr w:type="gramEnd"/>
      <w:r w:rsidR="00B54DAC" w:rsidRPr="00656332">
        <w:rPr>
          <w:lang w:eastAsia="en-GB"/>
        </w:rPr>
        <w:t xml:space="preserve"> and </w:t>
      </w:r>
      <w:r w:rsidR="00B54DAC">
        <w:rPr>
          <w:lang w:eastAsia="en-GB"/>
        </w:rPr>
        <w:t>s</w:t>
      </w:r>
      <w:r w:rsidR="00B54DAC" w:rsidRPr="00656332">
        <w:rPr>
          <w:lang w:eastAsia="en-GB"/>
        </w:rPr>
        <w:t xml:space="preserve">ocial </w:t>
      </w:r>
      <w:r w:rsidR="00B54DAC">
        <w:rPr>
          <w:lang w:eastAsia="en-GB"/>
        </w:rPr>
        <w:t>s</w:t>
      </w:r>
      <w:r w:rsidR="00B54DAC" w:rsidRPr="00656332">
        <w:rPr>
          <w:lang w:eastAsia="en-GB"/>
        </w:rPr>
        <w:t>ciences</w:t>
      </w:r>
      <w:r w:rsidR="00B54DAC" w:rsidRPr="00656332">
        <w:t xml:space="preserve"> </w:t>
      </w:r>
      <w:r w:rsidR="00B54DAC">
        <w:t>(</w:t>
      </w:r>
      <w:r w:rsidR="008C046B" w:rsidRPr="00656332">
        <w:t>HASS</w:t>
      </w:r>
      <w:r w:rsidR="00B54DAC">
        <w:t>)</w:t>
      </w:r>
      <w:r w:rsidR="008C046B" w:rsidRPr="00656332">
        <w:t xml:space="preserve"> </w:t>
      </w:r>
      <w:r w:rsidR="00AF0AED" w:rsidRPr="00656332">
        <w:t>researchers</w:t>
      </w:r>
      <w:r w:rsidR="00AB5200" w:rsidRPr="00656332">
        <w:t>,</w:t>
      </w:r>
      <w:r w:rsidR="00F13525" w:rsidRPr="00656332">
        <w:t xml:space="preserve"> </w:t>
      </w:r>
      <w:r w:rsidR="007206FA" w:rsidRPr="00656332">
        <w:t>focus</w:t>
      </w:r>
      <w:r w:rsidR="00B54DAC">
        <w:t>ed</w:t>
      </w:r>
      <w:r w:rsidR="007206FA" w:rsidRPr="00656332">
        <w:t xml:space="preserve"> on human</w:t>
      </w:r>
      <w:r w:rsidR="00D44079" w:rsidRPr="00656332">
        <w:t xml:space="preserve"> use</w:t>
      </w:r>
      <w:r w:rsidR="00AF0AED" w:rsidRPr="00656332">
        <w:t xml:space="preserve"> </w:t>
      </w:r>
      <w:r w:rsidR="00E01CE5" w:rsidRPr="00656332">
        <w:t xml:space="preserve">outcomes </w:t>
      </w:r>
      <w:r w:rsidR="00D44079" w:rsidRPr="00656332">
        <w:t>(</w:t>
      </w:r>
      <w:r w:rsidR="00DB0FB2">
        <w:t>for example,</w:t>
      </w:r>
      <w:r w:rsidR="00D44079" w:rsidRPr="00656332">
        <w:t xml:space="preserve"> </w:t>
      </w:r>
      <w:r w:rsidR="00AF0AED" w:rsidRPr="00656332">
        <w:t>policy, practice</w:t>
      </w:r>
      <w:r w:rsidR="00D44079" w:rsidRPr="00656332">
        <w:t>, human useability of products)</w:t>
      </w:r>
      <w:r w:rsidR="00E54590" w:rsidRPr="00656332">
        <w:t xml:space="preserve">. </w:t>
      </w:r>
    </w:p>
    <w:p w14:paraId="05732755" w14:textId="30E0A718" w:rsidR="00EA6EB5" w:rsidRPr="00656332" w:rsidRDefault="00B236B5" w:rsidP="001A7406">
      <w:r w:rsidRPr="00656332">
        <w:t xml:space="preserve">Research intensive </w:t>
      </w:r>
      <w:r w:rsidR="00AC2397" w:rsidRPr="00656332">
        <w:t>organisations</w:t>
      </w:r>
      <w:r w:rsidRPr="00656332">
        <w:t xml:space="preserve"> </w:t>
      </w:r>
      <w:r w:rsidR="007C0BAE" w:rsidRPr="00656332">
        <w:t>consider broader evaluation practices</w:t>
      </w:r>
      <w:r w:rsidR="00AC2397" w:rsidRPr="00656332">
        <w:t xml:space="preserve">. </w:t>
      </w:r>
      <w:r w:rsidR="00305D67" w:rsidRPr="00656332">
        <w:t>According to</w:t>
      </w:r>
      <w:r w:rsidR="000117C1" w:rsidRPr="00656332">
        <w:t xml:space="preserve"> the organisational survey</w:t>
      </w:r>
      <w:r w:rsidR="00305D67" w:rsidRPr="00656332">
        <w:t xml:space="preserve"> conducted for this project</w:t>
      </w:r>
      <w:r w:rsidR="000117C1" w:rsidRPr="00656332">
        <w:t xml:space="preserve">, publication and grant funding metrics were used by </w:t>
      </w:r>
      <w:proofErr w:type="gramStart"/>
      <w:r w:rsidR="000117C1" w:rsidRPr="00656332">
        <w:t>the majority of</w:t>
      </w:r>
      <w:proofErr w:type="gramEnd"/>
      <w:r w:rsidR="000117C1" w:rsidRPr="00656332">
        <w:t xml:space="preserve"> </w:t>
      </w:r>
      <w:r w:rsidR="00D5034D" w:rsidRPr="00656332">
        <w:t>research</w:t>
      </w:r>
      <w:r w:rsidR="004115EB">
        <w:t>-</w:t>
      </w:r>
      <w:r w:rsidR="00D5034D" w:rsidRPr="00656332">
        <w:t xml:space="preserve">focused </w:t>
      </w:r>
      <w:r w:rsidR="000117C1" w:rsidRPr="00656332">
        <w:t>organisations (including 21</w:t>
      </w:r>
      <w:r w:rsidR="00CE4A2F" w:rsidRPr="00656332">
        <w:t> </w:t>
      </w:r>
      <w:r w:rsidR="000117C1" w:rsidRPr="00656332">
        <w:t xml:space="preserve">university respondents and all 10 </w:t>
      </w:r>
      <w:r w:rsidR="004115EB">
        <w:t>MRIs</w:t>
      </w:r>
      <w:r w:rsidR="000117C1" w:rsidRPr="00656332">
        <w:t>), while fewer than half of organisations collected researcher-articulated metrics, which are more common in the humanities and arts disciplines</w:t>
      </w:r>
      <w:r w:rsidR="0065055E" w:rsidRPr="00656332">
        <w:t>.</w:t>
      </w:r>
    </w:p>
    <w:p w14:paraId="2DB88BB2" w14:textId="36064500" w:rsidR="000117C1" w:rsidRPr="00656332" w:rsidRDefault="000117C1" w:rsidP="001A7406">
      <w:r w:rsidRPr="00656332">
        <w:t xml:space="preserve">With respect to the relative importance of these </w:t>
      </w:r>
      <w:r w:rsidR="00EA6EB5" w:rsidRPr="00656332">
        <w:t xml:space="preserve">traditional research </w:t>
      </w:r>
      <w:r w:rsidRPr="00656332">
        <w:t xml:space="preserve">metrics, academic publications were most important to almost half of organisations (primarily universities and </w:t>
      </w:r>
      <w:r w:rsidR="004115EB">
        <w:t>MRIs</w:t>
      </w:r>
      <w:r w:rsidRPr="00656332">
        <w:t xml:space="preserve">), followed by research impact, grant funding, research commercialisation and external engagement. Metrics related to research collaboration, training, leadership, </w:t>
      </w:r>
      <w:proofErr w:type="gramStart"/>
      <w:r w:rsidRPr="00656332">
        <w:t>awards</w:t>
      </w:r>
      <w:proofErr w:type="gramEnd"/>
      <w:r w:rsidRPr="00656332">
        <w:t xml:space="preserve"> and research service were secondary consideration</w:t>
      </w:r>
      <w:r w:rsidR="00BF445A" w:rsidRPr="00656332">
        <w:t>s</w:t>
      </w:r>
      <w:r w:rsidRPr="00656332">
        <w:t xml:space="preserve"> for all organisational respondents.</w:t>
      </w:r>
      <w:r w:rsidR="00816D90" w:rsidRPr="00656332">
        <w:t xml:space="preserve"> </w:t>
      </w:r>
    </w:p>
    <w:p w14:paraId="598E1A74" w14:textId="72091F88" w:rsidR="000843BE" w:rsidRPr="00656332" w:rsidRDefault="0020587F" w:rsidP="001A7406">
      <w:r w:rsidRPr="00656332">
        <w:lastRenderedPageBreak/>
        <w:t xml:space="preserve">Researchers in creative disciplines </w:t>
      </w:r>
      <w:r w:rsidR="0069019D" w:rsidRPr="00656332">
        <w:t>often produce non-traditional research outputs (NTROs)</w:t>
      </w:r>
      <w:r w:rsidR="003D1468" w:rsidRPr="00656332">
        <w:t>, such as creative works</w:t>
      </w:r>
      <w:r w:rsidR="001B7E5F" w:rsidRPr="00656332">
        <w:t>,</w:t>
      </w:r>
      <w:r w:rsidR="001622F0" w:rsidRPr="00656332">
        <w:t xml:space="preserve"> public </w:t>
      </w:r>
      <w:proofErr w:type="gramStart"/>
      <w:r w:rsidR="001622F0" w:rsidRPr="00656332">
        <w:t>exhibitions</w:t>
      </w:r>
      <w:proofErr w:type="gramEnd"/>
      <w:r w:rsidR="00E03C7D" w:rsidRPr="00656332">
        <w:t xml:space="preserve"> and live performances,</w:t>
      </w:r>
      <w:r w:rsidR="001B7E5F" w:rsidRPr="00656332">
        <w:t xml:space="preserve"> in addition to traditional scholarly publications like journal articles and books. </w:t>
      </w:r>
      <w:r w:rsidR="00482227" w:rsidRPr="00656332">
        <w:t>Non-traditional research m</w:t>
      </w:r>
      <w:r w:rsidR="00BA4A34" w:rsidRPr="00656332">
        <w:t xml:space="preserve">etrics can include </w:t>
      </w:r>
      <w:r w:rsidR="00482227" w:rsidRPr="00656332">
        <w:t xml:space="preserve">invitations to </w:t>
      </w:r>
      <w:r w:rsidR="00A2112E" w:rsidRPr="00656332">
        <w:t>curate</w:t>
      </w:r>
      <w:r w:rsidR="00B64E86" w:rsidRPr="00656332">
        <w:t xml:space="preserve"> exhibitions,</w:t>
      </w:r>
      <w:r w:rsidR="009164D2" w:rsidRPr="00656332">
        <w:t xml:space="preserve"> </w:t>
      </w:r>
      <w:r w:rsidR="00936836" w:rsidRPr="00656332">
        <w:t>requests to provide input into policy,</w:t>
      </w:r>
      <w:r w:rsidR="00B64E86" w:rsidRPr="00656332">
        <w:t xml:space="preserve"> </w:t>
      </w:r>
      <w:r w:rsidR="001645C0" w:rsidRPr="00656332">
        <w:t xml:space="preserve">invitations to </w:t>
      </w:r>
      <w:r w:rsidR="009164D2" w:rsidRPr="00656332">
        <w:t xml:space="preserve">speak, exhibit or perform, </w:t>
      </w:r>
      <w:r w:rsidR="00F96D81" w:rsidRPr="00656332">
        <w:t xml:space="preserve">reviews online and in print, media mentions, </w:t>
      </w:r>
      <w:r w:rsidR="009534DA" w:rsidRPr="00656332">
        <w:t>box office reports</w:t>
      </w:r>
      <w:r w:rsidR="004115EB">
        <w:t xml:space="preserve"> and</w:t>
      </w:r>
      <w:r w:rsidR="009534DA" w:rsidRPr="00656332">
        <w:t xml:space="preserve"> visitor numbers. </w:t>
      </w:r>
      <w:r w:rsidR="000843BE" w:rsidRPr="00656332">
        <w:t xml:space="preserve">Research </w:t>
      </w:r>
      <w:r w:rsidR="00FB0E55" w:rsidRPr="00656332">
        <w:t xml:space="preserve">assessment </w:t>
      </w:r>
      <w:r w:rsidR="000843BE" w:rsidRPr="00656332">
        <w:t xml:space="preserve">involving Indigenous Knowledge </w:t>
      </w:r>
      <w:r w:rsidR="00FB0E55" w:rsidRPr="00656332">
        <w:t>covers</w:t>
      </w:r>
      <w:r w:rsidR="00D65775" w:rsidRPr="00656332">
        <w:t xml:space="preserve"> both traditional and non-traditional research outputs. </w:t>
      </w:r>
      <w:r w:rsidR="003E760D" w:rsidRPr="00656332">
        <w:t>However, research</w:t>
      </w:r>
      <w:r w:rsidR="004115EB">
        <w:t>ers</w:t>
      </w:r>
      <w:r w:rsidR="003E760D" w:rsidRPr="00656332">
        <w:t xml:space="preserve"> in this area often faces significant </w:t>
      </w:r>
      <w:r w:rsidR="00C149D1" w:rsidRPr="00656332">
        <w:t>barriers</w:t>
      </w:r>
      <w:r w:rsidR="008D3792" w:rsidRPr="00656332">
        <w:t>,</w:t>
      </w:r>
      <w:r w:rsidR="00C149D1" w:rsidRPr="00656332">
        <w:t xml:space="preserve"> including </w:t>
      </w:r>
      <w:r w:rsidR="00B45D32" w:rsidRPr="00656332">
        <w:t xml:space="preserve">limitations in </w:t>
      </w:r>
      <w:r w:rsidR="00C149D1" w:rsidRPr="00656332">
        <w:t>publish</w:t>
      </w:r>
      <w:r w:rsidR="00B45D32" w:rsidRPr="00656332">
        <w:t>ing</w:t>
      </w:r>
      <w:r w:rsidR="00C149D1" w:rsidRPr="00656332">
        <w:t xml:space="preserve"> </w:t>
      </w:r>
      <w:r w:rsidR="00FB0E55" w:rsidRPr="00656332">
        <w:t xml:space="preserve">in scholarly journals </w:t>
      </w:r>
      <w:r w:rsidR="008D3792" w:rsidRPr="00656332">
        <w:t>and complexities with</w:t>
      </w:r>
      <w:r w:rsidR="00664EBE" w:rsidRPr="00656332">
        <w:t xml:space="preserve"> </w:t>
      </w:r>
      <w:r w:rsidR="004115EB">
        <w:t>IP</w:t>
      </w:r>
      <w:r w:rsidR="008D3792" w:rsidRPr="00656332">
        <w:t>,</w:t>
      </w:r>
      <w:r w:rsidR="00664EBE" w:rsidRPr="00656332">
        <w:t xml:space="preserve"> which can impact their ability to</w:t>
      </w:r>
      <w:r w:rsidR="00B45D32" w:rsidRPr="00656332">
        <w:t xml:space="preserve"> align with research assessment metrics associated with publication and citation outputs. </w:t>
      </w:r>
      <w:r w:rsidR="00531370" w:rsidRPr="00656332">
        <w:t xml:space="preserve">This is explored in further detail in section </w:t>
      </w:r>
      <w:r w:rsidR="004115EB">
        <w:t>5</w:t>
      </w:r>
      <w:r w:rsidR="00531370" w:rsidRPr="00656332">
        <w:t xml:space="preserve">.4. </w:t>
      </w:r>
    </w:p>
    <w:p w14:paraId="2C06FFFF" w14:textId="511FA92A" w:rsidR="001F23AA" w:rsidRDefault="00954EDB" w:rsidP="001F23AA">
      <w:r w:rsidRPr="00656332">
        <w:t>In striving to achieve organisational objectives, researchers may encounter numerous challenges</w:t>
      </w:r>
      <w:r w:rsidR="007A5198" w:rsidRPr="00656332">
        <w:t xml:space="preserve"> (</w:t>
      </w:r>
      <w:r w:rsidRPr="00656332">
        <w:t xml:space="preserve">discussed further in Chapter </w:t>
      </w:r>
      <w:r w:rsidR="004115EB">
        <w:t>5</w:t>
      </w:r>
      <w:r w:rsidR="007A5198" w:rsidRPr="00656332">
        <w:t>)</w:t>
      </w:r>
      <w:r w:rsidRPr="00656332">
        <w:t xml:space="preserve">. Individuals may </w:t>
      </w:r>
      <w:r w:rsidR="007A5198" w:rsidRPr="00656332">
        <w:t>also</w:t>
      </w:r>
      <w:r w:rsidRPr="00656332">
        <w:t xml:space="preserve"> adopt strategies to optimise or manipulate assessment outcomes in their favour, inadvertently affecting research culture. For instance, at one university, a success indicator is defined as having research outputs 1.2–1.5 times higher in volume than the disciplinary average set by the ARC. This can result in senior researchers pressuring junior colleagues to be included as authors on papers to meet volume targets. Such expectations can have considerable implications for employees</w:t>
      </w:r>
      <w:r w:rsidR="004115EB">
        <w:t>’</w:t>
      </w:r>
      <w:r w:rsidRPr="00656332">
        <w:t xml:space="preserve"> health and wellbeing.</w:t>
      </w:r>
    </w:p>
    <w:p w14:paraId="271B86F5" w14:textId="77777777" w:rsidR="001F23AA" w:rsidRPr="00656332" w:rsidRDefault="001F23AA" w:rsidP="009F68E5">
      <w:pPr>
        <w:pStyle w:val="NoSpacing"/>
      </w:pPr>
    </w:p>
    <w:p w14:paraId="085778DD" w14:textId="11793788" w:rsidR="00295D8E" w:rsidRPr="00656332" w:rsidRDefault="00295D8E" w:rsidP="008530DB">
      <w:pPr>
        <w:pStyle w:val="Heading2"/>
      </w:pPr>
      <w:r w:rsidRPr="00656332">
        <w:t xml:space="preserve">Variation by </w:t>
      </w:r>
      <w:r w:rsidR="00022B13" w:rsidRPr="00656332">
        <w:t>s</w:t>
      </w:r>
      <w:r w:rsidRPr="00656332">
        <w:t>ector</w:t>
      </w:r>
    </w:p>
    <w:p w14:paraId="7DA7B220" w14:textId="73BE5AA8" w:rsidR="00B17452" w:rsidRDefault="004234E5" w:rsidP="00903115">
      <w:r w:rsidRPr="00656332">
        <w:t xml:space="preserve">The following section </w:t>
      </w:r>
      <w:r w:rsidR="00AF0239" w:rsidRPr="00656332">
        <w:t>presents</w:t>
      </w:r>
      <w:r w:rsidR="008B2CB4" w:rsidRPr="00656332">
        <w:t xml:space="preserve"> in more detail</w:t>
      </w:r>
      <w:r w:rsidR="000B206B" w:rsidRPr="00656332">
        <w:t xml:space="preserve"> </w:t>
      </w:r>
      <w:r w:rsidR="008E533E" w:rsidRPr="00656332">
        <w:t xml:space="preserve">the assessment metrics used across Australia’s research ecosystem. </w:t>
      </w:r>
      <w:r w:rsidR="00B17452" w:rsidRPr="00656332">
        <w:t>As reflected in</w:t>
      </w:r>
      <w:r w:rsidR="00903115">
        <w:t xml:space="preserve"> </w:t>
      </w:r>
      <w:r w:rsidR="00003DF4">
        <w:fldChar w:fldCharType="begin"/>
      </w:r>
      <w:r w:rsidR="00003DF4">
        <w:instrText xml:space="preserve"> REF _Ref144897414 \h </w:instrText>
      </w:r>
      <w:r w:rsidR="00003DF4">
        <w:fldChar w:fldCharType="separate"/>
      </w:r>
      <w:r w:rsidR="007A1484" w:rsidRPr="00656332">
        <w:t xml:space="preserve">Table </w:t>
      </w:r>
      <w:r w:rsidR="007A1484">
        <w:rPr>
          <w:noProof/>
        </w:rPr>
        <w:t>2</w:t>
      </w:r>
      <w:r w:rsidR="00003DF4">
        <w:fldChar w:fldCharType="end"/>
      </w:r>
      <w:r w:rsidR="00B17452" w:rsidRPr="00656332">
        <w:t>, sectors evaluate and tailor their research and metrics to their needs.</w:t>
      </w:r>
    </w:p>
    <w:p w14:paraId="5CE95DBC" w14:textId="77777777" w:rsidR="00DA176D" w:rsidRDefault="00DA176D">
      <w:pPr>
        <w:spacing w:before="0" w:after="0"/>
        <w:jc w:val="left"/>
        <w:sectPr w:rsidR="00DA176D" w:rsidSect="00885002">
          <w:footnotePr>
            <w:numFmt w:val="lowerRoman"/>
          </w:footnotePr>
          <w:endnotePr>
            <w:numFmt w:val="decimal"/>
          </w:endnotePr>
          <w:pgSz w:w="11906" w:h="16838"/>
          <w:pgMar w:top="709" w:right="1440" w:bottom="720" w:left="1157" w:header="708" w:footer="708" w:gutter="0"/>
          <w:cols w:space="708"/>
          <w:docGrid w:linePitch="360"/>
        </w:sectPr>
      </w:pPr>
      <w:r>
        <w:br w:type="page"/>
      </w:r>
    </w:p>
    <w:p w14:paraId="0DF1EFCD" w14:textId="3A08AAE5" w:rsidR="00903115" w:rsidRDefault="00903115" w:rsidP="00903115">
      <w:pPr>
        <w:pStyle w:val="Caption"/>
        <w:jc w:val="left"/>
        <w:rPr>
          <w:color w:val="auto"/>
        </w:rPr>
      </w:pPr>
      <w:bookmarkStart w:id="13" w:name="_Ref144897414"/>
      <w:r w:rsidRPr="00656332">
        <w:rPr>
          <w:color w:val="auto"/>
        </w:rPr>
        <w:lastRenderedPageBreak/>
        <w:t xml:space="preserve">Table </w:t>
      </w:r>
      <w:r w:rsidRPr="00656332">
        <w:rPr>
          <w:color w:val="auto"/>
        </w:rPr>
        <w:fldChar w:fldCharType="begin"/>
      </w:r>
      <w:r w:rsidRPr="00656332">
        <w:rPr>
          <w:color w:val="auto"/>
        </w:rPr>
        <w:instrText xml:space="preserve"> SEQ Table \* ARABIC </w:instrText>
      </w:r>
      <w:r w:rsidRPr="00656332">
        <w:rPr>
          <w:color w:val="auto"/>
        </w:rPr>
        <w:fldChar w:fldCharType="separate"/>
      </w:r>
      <w:r w:rsidR="007A1484">
        <w:rPr>
          <w:noProof/>
          <w:color w:val="auto"/>
        </w:rPr>
        <w:t>2</w:t>
      </w:r>
      <w:r w:rsidRPr="00656332">
        <w:rPr>
          <w:color w:val="auto"/>
        </w:rPr>
        <w:fldChar w:fldCharType="end"/>
      </w:r>
      <w:bookmarkEnd w:id="13"/>
      <w:r w:rsidRPr="00656332">
        <w:rPr>
          <w:color w:val="auto"/>
        </w:rPr>
        <w:t xml:space="preserve">: </w:t>
      </w:r>
      <w:r w:rsidRPr="00796875">
        <w:rPr>
          <w:color w:val="auto"/>
        </w:rPr>
        <w:t>Research a</w:t>
      </w:r>
      <w:r w:rsidRPr="00656332">
        <w:rPr>
          <w:color w:val="auto"/>
        </w:rPr>
        <w:t xml:space="preserve">ssessment </w:t>
      </w:r>
      <w:r w:rsidRPr="00796875">
        <w:rPr>
          <w:color w:val="auto"/>
        </w:rPr>
        <w:t>m</w:t>
      </w:r>
      <w:r w:rsidRPr="00656332">
        <w:rPr>
          <w:color w:val="auto"/>
        </w:rPr>
        <w:t xml:space="preserve">etrics across </w:t>
      </w:r>
      <w:r w:rsidRPr="00796875">
        <w:rPr>
          <w:color w:val="auto"/>
        </w:rPr>
        <w:t>s</w:t>
      </w:r>
      <w:r w:rsidRPr="00656332">
        <w:rPr>
          <w:color w:val="auto"/>
        </w:rPr>
        <w:t>ectors</w:t>
      </w:r>
      <w:r w:rsidR="00CD12B6">
        <w:rPr>
          <w:color w:val="auto"/>
        </w:rPr>
        <w:t xml:space="preserve"> </w:t>
      </w:r>
    </w:p>
    <w:p w14:paraId="5F693C6F" w14:textId="77777777" w:rsidR="007B3640" w:rsidRPr="007B3640" w:rsidRDefault="007B3640" w:rsidP="007B3640"/>
    <w:tbl>
      <w:tblPr>
        <w:tblStyle w:val="TableGrid"/>
        <w:tblW w:w="16302" w:type="dxa"/>
        <w:tblInd w:w="-431" w:type="dxa"/>
        <w:tblLayout w:type="fixed"/>
        <w:tblLook w:val="04A0" w:firstRow="1" w:lastRow="0" w:firstColumn="1" w:lastColumn="0" w:noHBand="0" w:noVBand="1"/>
        <w:tblCaption w:val="Table 2: Research assessment metrics accross sectors"/>
        <w:tblDescription w:val="The table shows research assessment metrics across different sectors. The table includes various organisation types such as industry, government departments and agencies, think tanks and not-for-profit organizations, government research-intensive agencies, MRIs (Medical Research Institutes), non-research-intensive universities, and research-intensive universities. The table lists key objectives of research activity for each organization type, primary organisational impact assessment related to research (KPIs), and the indicators and capabilities sought from researchers. It also includes specific metrics and objectives for each organization type, such as commercial value, return on investment, customer satisfaction for industry; support design and delivery of government policy, ministerial satisfaction, public policy outcomes for government departments and agencies; translatable knowledge, public influence, policy uptake, media commentary for think tanks and not-for-profit organizations; health outcomes, grant success, clinical outcomes for MRIs; and disciplinary specialisation, applied outcomes, publication metrics, impact case studies for non-research-intensive and research-intensive universities. The table uses symbols (P, S) to indicate the level of importance or capability sought for each indicator or objective. P is for primary indicator and S is for secondary indicator."/>
      </w:tblPr>
      <w:tblGrid>
        <w:gridCol w:w="1277"/>
        <w:gridCol w:w="1701"/>
        <w:gridCol w:w="1418"/>
        <w:gridCol w:w="1202"/>
        <w:gridCol w:w="1276"/>
        <w:gridCol w:w="1207"/>
        <w:gridCol w:w="1276"/>
        <w:gridCol w:w="1418"/>
        <w:gridCol w:w="1134"/>
        <w:gridCol w:w="1275"/>
        <w:gridCol w:w="851"/>
        <w:gridCol w:w="1134"/>
        <w:gridCol w:w="1133"/>
      </w:tblGrid>
      <w:tr w:rsidR="00CD12B6" w:rsidRPr="00796875" w14:paraId="580C60CF" w14:textId="77777777" w:rsidTr="00082C25">
        <w:trPr>
          <w:trHeight w:val="445"/>
          <w:tblHeader/>
        </w:trPr>
        <w:tc>
          <w:tcPr>
            <w:tcW w:w="1277" w:type="dxa"/>
            <w:shd w:val="clear" w:color="auto" w:fill="B4C6E7" w:themeFill="accent1" w:themeFillTint="66"/>
            <w:vAlign w:val="center"/>
          </w:tcPr>
          <w:p w14:paraId="5BBD05C4" w14:textId="5F699A1C" w:rsidR="00C23972" w:rsidRPr="00DA176D" w:rsidRDefault="00C23972" w:rsidP="00C23972">
            <w:pPr>
              <w:spacing w:before="0" w:after="0"/>
              <w:jc w:val="center"/>
              <w:rPr>
                <w:sz w:val="18"/>
                <w:szCs w:val="18"/>
              </w:rPr>
            </w:pPr>
            <w:r w:rsidRPr="00DA176D">
              <w:rPr>
                <w:b/>
                <w:sz w:val="18"/>
                <w:szCs w:val="18"/>
              </w:rPr>
              <w:t>Organisation type</w:t>
            </w:r>
          </w:p>
        </w:tc>
        <w:tc>
          <w:tcPr>
            <w:tcW w:w="1701" w:type="dxa"/>
            <w:shd w:val="clear" w:color="auto" w:fill="B4C6E7" w:themeFill="accent1" w:themeFillTint="66"/>
            <w:vAlign w:val="center"/>
          </w:tcPr>
          <w:p w14:paraId="7D931F78" w14:textId="7149FFE2" w:rsidR="00C23972" w:rsidRPr="00DA176D" w:rsidRDefault="00C23972" w:rsidP="00C23972">
            <w:pPr>
              <w:spacing w:before="0" w:after="0"/>
              <w:jc w:val="center"/>
              <w:rPr>
                <w:sz w:val="18"/>
                <w:szCs w:val="18"/>
              </w:rPr>
            </w:pPr>
            <w:r w:rsidRPr="00DA176D">
              <w:rPr>
                <w:b/>
                <w:sz w:val="18"/>
                <w:szCs w:val="18"/>
              </w:rPr>
              <w:t>Key objectives of research activity</w:t>
            </w:r>
          </w:p>
        </w:tc>
        <w:tc>
          <w:tcPr>
            <w:tcW w:w="1418" w:type="dxa"/>
            <w:shd w:val="clear" w:color="auto" w:fill="B4C6E7" w:themeFill="accent1" w:themeFillTint="66"/>
            <w:vAlign w:val="center"/>
          </w:tcPr>
          <w:p w14:paraId="3EEA6787" w14:textId="77777777" w:rsidR="00C23972" w:rsidRPr="00DA176D" w:rsidRDefault="00C23972" w:rsidP="00C23972">
            <w:pPr>
              <w:spacing w:before="0" w:after="0"/>
              <w:jc w:val="center"/>
              <w:rPr>
                <w:b/>
                <w:sz w:val="18"/>
                <w:szCs w:val="18"/>
              </w:rPr>
            </w:pPr>
            <w:r w:rsidRPr="00DA176D">
              <w:rPr>
                <w:b/>
                <w:sz w:val="18"/>
                <w:szCs w:val="18"/>
              </w:rPr>
              <w:t xml:space="preserve">Primary organisational impact assessment related to </w:t>
            </w:r>
            <w:proofErr w:type="gramStart"/>
            <w:r w:rsidRPr="00DA176D">
              <w:rPr>
                <w:b/>
                <w:sz w:val="18"/>
                <w:szCs w:val="18"/>
              </w:rPr>
              <w:t>research</w:t>
            </w:r>
            <w:proofErr w:type="gramEnd"/>
          </w:p>
          <w:p w14:paraId="6490DB3D" w14:textId="41928B92" w:rsidR="00C23972" w:rsidRPr="00DA176D" w:rsidRDefault="00C23972" w:rsidP="00C23972">
            <w:pPr>
              <w:spacing w:before="0" w:after="0"/>
              <w:jc w:val="center"/>
              <w:rPr>
                <w:sz w:val="18"/>
                <w:szCs w:val="18"/>
              </w:rPr>
            </w:pPr>
            <w:r w:rsidRPr="00DA176D">
              <w:rPr>
                <w:b/>
                <w:sz w:val="18"/>
                <w:szCs w:val="18"/>
              </w:rPr>
              <w:t>(that is, KPIs)</w:t>
            </w:r>
          </w:p>
        </w:tc>
        <w:tc>
          <w:tcPr>
            <w:tcW w:w="1202" w:type="dxa"/>
            <w:shd w:val="clear" w:color="auto" w:fill="B4C6E7" w:themeFill="accent1" w:themeFillTint="66"/>
          </w:tcPr>
          <w:p w14:paraId="24379FCF" w14:textId="610449C2" w:rsidR="00C23972" w:rsidRPr="00656332" w:rsidRDefault="00C23972" w:rsidP="00C23972">
            <w:pPr>
              <w:spacing w:before="0" w:after="0"/>
              <w:jc w:val="center"/>
              <w:rPr>
                <w:sz w:val="18"/>
                <w:szCs w:val="18"/>
              </w:rPr>
            </w:pPr>
            <w:r w:rsidRPr="00656332">
              <w:rPr>
                <w:b/>
                <w:sz w:val="18"/>
                <w:szCs w:val="18"/>
              </w:rPr>
              <w:t xml:space="preserve">Organisation </w:t>
            </w:r>
            <w:r>
              <w:rPr>
                <w:b/>
                <w:sz w:val="18"/>
                <w:szCs w:val="18"/>
              </w:rPr>
              <w:t>f</w:t>
            </w:r>
            <w:r w:rsidRPr="00656332">
              <w:rPr>
                <w:b/>
                <w:sz w:val="18"/>
                <w:szCs w:val="18"/>
              </w:rPr>
              <w:t>it</w:t>
            </w:r>
          </w:p>
        </w:tc>
        <w:tc>
          <w:tcPr>
            <w:tcW w:w="1276" w:type="dxa"/>
            <w:shd w:val="clear" w:color="auto" w:fill="B4C6E7" w:themeFill="accent1" w:themeFillTint="66"/>
          </w:tcPr>
          <w:p w14:paraId="04FA8A37" w14:textId="7C8E71D6" w:rsidR="00C23972" w:rsidRPr="00656332" w:rsidRDefault="00C23972" w:rsidP="00C23972">
            <w:pPr>
              <w:spacing w:before="0" w:after="0"/>
              <w:jc w:val="center"/>
              <w:rPr>
                <w:sz w:val="18"/>
                <w:szCs w:val="18"/>
              </w:rPr>
            </w:pPr>
            <w:r w:rsidRPr="00656332">
              <w:rPr>
                <w:b/>
                <w:sz w:val="18"/>
                <w:szCs w:val="18"/>
              </w:rPr>
              <w:t>Stakeholder engagement</w:t>
            </w:r>
          </w:p>
        </w:tc>
        <w:tc>
          <w:tcPr>
            <w:tcW w:w="1207" w:type="dxa"/>
            <w:shd w:val="clear" w:color="auto" w:fill="B4C6E7" w:themeFill="accent1" w:themeFillTint="66"/>
          </w:tcPr>
          <w:p w14:paraId="1A95146F" w14:textId="7FB22130" w:rsidR="00C23972" w:rsidRPr="00656332" w:rsidRDefault="00C23972" w:rsidP="00C23972">
            <w:pPr>
              <w:spacing w:before="0" w:after="0"/>
              <w:jc w:val="center"/>
              <w:rPr>
                <w:sz w:val="18"/>
                <w:szCs w:val="18"/>
              </w:rPr>
            </w:pPr>
            <w:r w:rsidRPr="00656332">
              <w:rPr>
                <w:b/>
                <w:sz w:val="18"/>
                <w:szCs w:val="18"/>
              </w:rPr>
              <w:t>Commercial translation</w:t>
            </w:r>
          </w:p>
        </w:tc>
        <w:tc>
          <w:tcPr>
            <w:tcW w:w="1276" w:type="dxa"/>
            <w:shd w:val="clear" w:color="auto" w:fill="B4C6E7" w:themeFill="accent1" w:themeFillTint="66"/>
          </w:tcPr>
          <w:p w14:paraId="643D9F7E" w14:textId="6FB037C7" w:rsidR="00C23972" w:rsidRPr="00656332" w:rsidRDefault="00C23972" w:rsidP="00C23972">
            <w:pPr>
              <w:spacing w:before="0" w:after="0"/>
              <w:jc w:val="center"/>
              <w:rPr>
                <w:sz w:val="18"/>
                <w:szCs w:val="18"/>
              </w:rPr>
            </w:pPr>
            <w:r w:rsidRPr="00656332">
              <w:rPr>
                <w:b/>
                <w:sz w:val="18"/>
                <w:szCs w:val="18"/>
              </w:rPr>
              <w:t xml:space="preserve">Project </w:t>
            </w:r>
            <w:r>
              <w:rPr>
                <w:b/>
                <w:sz w:val="18"/>
                <w:szCs w:val="18"/>
              </w:rPr>
              <w:t>m</w:t>
            </w:r>
            <w:r w:rsidRPr="00656332">
              <w:rPr>
                <w:b/>
                <w:sz w:val="18"/>
                <w:szCs w:val="18"/>
              </w:rPr>
              <w:t>anagement</w:t>
            </w:r>
          </w:p>
        </w:tc>
        <w:tc>
          <w:tcPr>
            <w:tcW w:w="1418" w:type="dxa"/>
            <w:shd w:val="clear" w:color="auto" w:fill="B4C6E7" w:themeFill="accent1" w:themeFillTint="66"/>
          </w:tcPr>
          <w:p w14:paraId="2B1C9551" w14:textId="5658CB8C" w:rsidR="00C23972" w:rsidRPr="00656332" w:rsidRDefault="00C23972" w:rsidP="00C23972">
            <w:pPr>
              <w:spacing w:before="0" w:after="0"/>
              <w:jc w:val="center"/>
              <w:rPr>
                <w:sz w:val="18"/>
                <w:szCs w:val="18"/>
              </w:rPr>
            </w:pPr>
            <w:r w:rsidRPr="00656332">
              <w:rPr>
                <w:b/>
                <w:sz w:val="18"/>
                <w:szCs w:val="18"/>
              </w:rPr>
              <w:t xml:space="preserve">Communication </w:t>
            </w:r>
            <w:r>
              <w:rPr>
                <w:b/>
                <w:sz w:val="18"/>
                <w:szCs w:val="18"/>
              </w:rPr>
              <w:t>s</w:t>
            </w:r>
            <w:r w:rsidRPr="00656332">
              <w:rPr>
                <w:b/>
                <w:sz w:val="18"/>
                <w:szCs w:val="18"/>
              </w:rPr>
              <w:t>kills</w:t>
            </w:r>
          </w:p>
        </w:tc>
        <w:tc>
          <w:tcPr>
            <w:tcW w:w="1134" w:type="dxa"/>
            <w:shd w:val="clear" w:color="auto" w:fill="B4C6E7" w:themeFill="accent1" w:themeFillTint="66"/>
          </w:tcPr>
          <w:p w14:paraId="02991786" w14:textId="2785963F" w:rsidR="00C23972" w:rsidRPr="00656332" w:rsidRDefault="00C23972" w:rsidP="00C23972">
            <w:pPr>
              <w:spacing w:before="0" w:after="0"/>
              <w:jc w:val="center"/>
              <w:rPr>
                <w:sz w:val="18"/>
                <w:szCs w:val="18"/>
              </w:rPr>
            </w:pPr>
            <w:r w:rsidRPr="00656332">
              <w:rPr>
                <w:b/>
                <w:sz w:val="18"/>
                <w:szCs w:val="18"/>
              </w:rPr>
              <w:t>Policy translation</w:t>
            </w:r>
          </w:p>
        </w:tc>
        <w:tc>
          <w:tcPr>
            <w:tcW w:w="1275" w:type="dxa"/>
            <w:shd w:val="clear" w:color="auto" w:fill="B4C6E7" w:themeFill="accent1" w:themeFillTint="66"/>
          </w:tcPr>
          <w:p w14:paraId="46283404" w14:textId="4AE1C74D" w:rsidR="00C23972" w:rsidRPr="00656332" w:rsidRDefault="00C23972" w:rsidP="00C23972">
            <w:pPr>
              <w:spacing w:before="0" w:after="0"/>
              <w:jc w:val="center"/>
              <w:rPr>
                <w:sz w:val="18"/>
                <w:szCs w:val="18"/>
              </w:rPr>
            </w:pPr>
            <w:r w:rsidRPr="00656332">
              <w:rPr>
                <w:b/>
                <w:sz w:val="18"/>
                <w:szCs w:val="18"/>
              </w:rPr>
              <w:t>Academic publications</w:t>
            </w:r>
          </w:p>
        </w:tc>
        <w:tc>
          <w:tcPr>
            <w:tcW w:w="851" w:type="dxa"/>
            <w:shd w:val="clear" w:color="auto" w:fill="B4C6E7" w:themeFill="accent1" w:themeFillTint="66"/>
          </w:tcPr>
          <w:p w14:paraId="0F604A1C" w14:textId="52A7BBB3" w:rsidR="00C23972" w:rsidRPr="00656332" w:rsidRDefault="00C23972" w:rsidP="00C23972">
            <w:pPr>
              <w:spacing w:before="0" w:after="0"/>
              <w:jc w:val="center"/>
              <w:rPr>
                <w:sz w:val="18"/>
                <w:szCs w:val="18"/>
              </w:rPr>
            </w:pPr>
            <w:r w:rsidRPr="00656332">
              <w:rPr>
                <w:b/>
                <w:sz w:val="18"/>
                <w:szCs w:val="18"/>
              </w:rPr>
              <w:t xml:space="preserve">Grant record </w:t>
            </w:r>
            <w:r>
              <w:rPr>
                <w:b/>
                <w:sz w:val="18"/>
                <w:szCs w:val="18"/>
              </w:rPr>
              <w:t>and a</w:t>
            </w:r>
            <w:r w:rsidRPr="00656332">
              <w:rPr>
                <w:b/>
                <w:sz w:val="18"/>
                <w:szCs w:val="18"/>
              </w:rPr>
              <w:t>wards</w:t>
            </w:r>
          </w:p>
        </w:tc>
        <w:tc>
          <w:tcPr>
            <w:tcW w:w="1134" w:type="dxa"/>
            <w:shd w:val="clear" w:color="auto" w:fill="B4C6E7" w:themeFill="accent1" w:themeFillTint="66"/>
          </w:tcPr>
          <w:p w14:paraId="7C07D7AE" w14:textId="07D89CFE" w:rsidR="00C23972" w:rsidRPr="00656332" w:rsidRDefault="00C23972" w:rsidP="00C23972">
            <w:pPr>
              <w:spacing w:before="0" w:after="0"/>
              <w:jc w:val="center"/>
              <w:rPr>
                <w:sz w:val="18"/>
                <w:szCs w:val="18"/>
              </w:rPr>
            </w:pPr>
            <w:r w:rsidRPr="00656332">
              <w:rPr>
                <w:b/>
                <w:sz w:val="18"/>
                <w:szCs w:val="18"/>
              </w:rPr>
              <w:t>Supervision</w:t>
            </w:r>
            <w:r w:rsidRPr="00796875">
              <w:rPr>
                <w:b/>
                <w:sz w:val="18"/>
                <w:szCs w:val="18"/>
              </w:rPr>
              <w:t xml:space="preserve"> (quantity)</w:t>
            </w:r>
          </w:p>
        </w:tc>
        <w:tc>
          <w:tcPr>
            <w:tcW w:w="1133" w:type="dxa"/>
            <w:shd w:val="clear" w:color="auto" w:fill="B4C6E7" w:themeFill="accent1" w:themeFillTint="66"/>
          </w:tcPr>
          <w:p w14:paraId="53EA214D" w14:textId="1C0B8362" w:rsidR="00C23972" w:rsidRPr="00656332" w:rsidRDefault="00C23972" w:rsidP="00C23972">
            <w:pPr>
              <w:spacing w:before="0" w:after="0"/>
              <w:jc w:val="center"/>
              <w:rPr>
                <w:sz w:val="18"/>
                <w:szCs w:val="18"/>
              </w:rPr>
            </w:pPr>
            <w:r w:rsidRPr="00656332">
              <w:rPr>
                <w:b/>
                <w:sz w:val="18"/>
                <w:szCs w:val="18"/>
              </w:rPr>
              <w:t>Subject matter knowledge</w:t>
            </w:r>
          </w:p>
        </w:tc>
      </w:tr>
      <w:tr w:rsidR="00DA176D" w:rsidRPr="00796875" w14:paraId="595AC6F4" w14:textId="77777777" w:rsidTr="00082C25">
        <w:trPr>
          <w:trHeight w:val="445"/>
        </w:trPr>
        <w:tc>
          <w:tcPr>
            <w:tcW w:w="1277" w:type="dxa"/>
            <w:vAlign w:val="center"/>
          </w:tcPr>
          <w:p w14:paraId="16709EDD" w14:textId="4FBB6DD3" w:rsidR="00DA176D" w:rsidRPr="00656332" w:rsidRDefault="00DA176D" w:rsidP="00DA176D">
            <w:pPr>
              <w:spacing w:before="0" w:after="0"/>
              <w:jc w:val="left"/>
              <w:rPr>
                <w:sz w:val="18"/>
                <w:szCs w:val="18"/>
              </w:rPr>
            </w:pPr>
            <w:r w:rsidRPr="00656332">
              <w:rPr>
                <w:sz w:val="18"/>
                <w:szCs w:val="18"/>
              </w:rPr>
              <w:t>Industry</w:t>
            </w:r>
          </w:p>
        </w:tc>
        <w:tc>
          <w:tcPr>
            <w:tcW w:w="1701" w:type="dxa"/>
            <w:vAlign w:val="center"/>
          </w:tcPr>
          <w:p w14:paraId="798B5401" w14:textId="64711D0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Commercial value</w:t>
            </w:r>
          </w:p>
        </w:tc>
        <w:tc>
          <w:tcPr>
            <w:tcW w:w="1418" w:type="dxa"/>
          </w:tcPr>
          <w:p w14:paraId="62738C87" w14:textId="77777777" w:rsidR="00DA176D" w:rsidRPr="00656332" w:rsidRDefault="00DA176D" w:rsidP="00DA176D">
            <w:pPr>
              <w:pStyle w:val="ListParagraph"/>
              <w:numPr>
                <w:ilvl w:val="0"/>
                <w:numId w:val="21"/>
              </w:numPr>
              <w:spacing w:before="0" w:after="0"/>
              <w:ind w:left="73" w:right="-106" w:hanging="142"/>
              <w:jc w:val="left"/>
              <w:rPr>
                <w:sz w:val="18"/>
                <w:szCs w:val="18"/>
              </w:rPr>
            </w:pPr>
            <w:r w:rsidRPr="00656332">
              <w:rPr>
                <w:sz w:val="18"/>
                <w:szCs w:val="18"/>
              </w:rPr>
              <w:t xml:space="preserve">Return on </w:t>
            </w:r>
            <w:proofErr w:type="gramStart"/>
            <w:r w:rsidRPr="00656332">
              <w:rPr>
                <w:sz w:val="18"/>
                <w:szCs w:val="18"/>
              </w:rPr>
              <w:t>investment</w:t>
            </w:r>
            <w:proofErr w:type="gramEnd"/>
            <w:r w:rsidRPr="00656332">
              <w:rPr>
                <w:sz w:val="18"/>
                <w:szCs w:val="18"/>
              </w:rPr>
              <w:t xml:space="preserve"> </w:t>
            </w:r>
          </w:p>
          <w:p w14:paraId="7122B4C1" w14:textId="05E301F8" w:rsidR="00DA176D" w:rsidRPr="00656332" w:rsidRDefault="00DA176D" w:rsidP="00DA176D">
            <w:pPr>
              <w:pStyle w:val="ListParagraph"/>
              <w:numPr>
                <w:ilvl w:val="0"/>
                <w:numId w:val="21"/>
              </w:numPr>
              <w:spacing w:before="0" w:after="0"/>
              <w:ind w:left="73" w:right="-106" w:hanging="142"/>
              <w:jc w:val="left"/>
              <w:rPr>
                <w:sz w:val="18"/>
                <w:szCs w:val="18"/>
              </w:rPr>
            </w:pPr>
            <w:r w:rsidRPr="00656332">
              <w:rPr>
                <w:sz w:val="18"/>
                <w:szCs w:val="18"/>
              </w:rPr>
              <w:t>Customer satisfaction</w:t>
            </w:r>
          </w:p>
        </w:tc>
        <w:tc>
          <w:tcPr>
            <w:tcW w:w="1202" w:type="dxa"/>
            <w:shd w:val="clear" w:color="auto" w:fill="C5E0B3" w:themeFill="accent6" w:themeFillTint="66"/>
            <w:vAlign w:val="center"/>
          </w:tcPr>
          <w:p w14:paraId="5B7D3CD5" w14:textId="70CF4249" w:rsidR="00DA176D" w:rsidRPr="00656332" w:rsidRDefault="00DA176D" w:rsidP="00DA176D">
            <w:pPr>
              <w:spacing w:before="0" w:after="0"/>
              <w:jc w:val="center"/>
              <w:rPr>
                <w:sz w:val="18"/>
                <w:szCs w:val="18"/>
              </w:rPr>
            </w:pPr>
            <w:r w:rsidRPr="00656332">
              <w:rPr>
                <w:sz w:val="18"/>
                <w:szCs w:val="18"/>
              </w:rPr>
              <w:t>P</w:t>
            </w:r>
          </w:p>
        </w:tc>
        <w:tc>
          <w:tcPr>
            <w:tcW w:w="1276" w:type="dxa"/>
            <w:shd w:val="clear" w:color="auto" w:fill="C5E0B3" w:themeFill="accent6" w:themeFillTint="66"/>
            <w:vAlign w:val="center"/>
          </w:tcPr>
          <w:p w14:paraId="6E93A6CB" w14:textId="5A2ED764" w:rsidR="00DA176D" w:rsidRPr="00656332" w:rsidRDefault="00DA176D" w:rsidP="00DA176D">
            <w:pPr>
              <w:spacing w:before="0" w:after="0"/>
              <w:jc w:val="center"/>
              <w:rPr>
                <w:sz w:val="18"/>
                <w:szCs w:val="18"/>
              </w:rPr>
            </w:pPr>
            <w:r w:rsidRPr="00656332">
              <w:rPr>
                <w:sz w:val="18"/>
                <w:szCs w:val="18"/>
              </w:rPr>
              <w:t>P</w:t>
            </w:r>
          </w:p>
        </w:tc>
        <w:tc>
          <w:tcPr>
            <w:tcW w:w="1207" w:type="dxa"/>
            <w:shd w:val="clear" w:color="auto" w:fill="C5E0B3" w:themeFill="accent6" w:themeFillTint="66"/>
            <w:vAlign w:val="center"/>
          </w:tcPr>
          <w:p w14:paraId="3172BDC5" w14:textId="5209EE52" w:rsidR="00DA176D" w:rsidRPr="00656332" w:rsidRDefault="00DA176D" w:rsidP="00DA176D">
            <w:pPr>
              <w:spacing w:before="0" w:after="0"/>
              <w:jc w:val="center"/>
              <w:rPr>
                <w:sz w:val="18"/>
                <w:szCs w:val="18"/>
              </w:rPr>
            </w:pPr>
            <w:r w:rsidRPr="00656332">
              <w:rPr>
                <w:sz w:val="18"/>
                <w:szCs w:val="18"/>
              </w:rPr>
              <w:t>P</w:t>
            </w:r>
          </w:p>
        </w:tc>
        <w:tc>
          <w:tcPr>
            <w:tcW w:w="1276" w:type="dxa"/>
            <w:shd w:val="clear" w:color="auto" w:fill="C5E0B3" w:themeFill="accent6" w:themeFillTint="66"/>
            <w:vAlign w:val="center"/>
          </w:tcPr>
          <w:p w14:paraId="19E70A82" w14:textId="62089535" w:rsidR="00DA176D" w:rsidRPr="00656332" w:rsidRDefault="00DA176D" w:rsidP="00DA176D">
            <w:pPr>
              <w:spacing w:before="0" w:after="0"/>
              <w:jc w:val="center"/>
              <w:rPr>
                <w:sz w:val="18"/>
                <w:szCs w:val="18"/>
              </w:rPr>
            </w:pPr>
            <w:r w:rsidRPr="00656332">
              <w:rPr>
                <w:sz w:val="18"/>
                <w:szCs w:val="18"/>
              </w:rPr>
              <w:t>P</w:t>
            </w:r>
          </w:p>
        </w:tc>
        <w:tc>
          <w:tcPr>
            <w:tcW w:w="1418" w:type="dxa"/>
            <w:shd w:val="clear" w:color="auto" w:fill="C5E0B3" w:themeFill="accent6" w:themeFillTint="66"/>
            <w:vAlign w:val="center"/>
          </w:tcPr>
          <w:p w14:paraId="4F8ACBD5" w14:textId="7E50EEC9" w:rsidR="00DA176D" w:rsidRPr="00656332" w:rsidRDefault="00DA176D" w:rsidP="00DA176D">
            <w:pPr>
              <w:spacing w:before="0" w:after="0"/>
              <w:jc w:val="center"/>
              <w:rPr>
                <w:sz w:val="18"/>
                <w:szCs w:val="18"/>
              </w:rPr>
            </w:pPr>
            <w:r w:rsidRPr="00656332">
              <w:rPr>
                <w:sz w:val="18"/>
                <w:szCs w:val="18"/>
              </w:rPr>
              <w:t>P</w:t>
            </w:r>
          </w:p>
        </w:tc>
        <w:tc>
          <w:tcPr>
            <w:tcW w:w="1134" w:type="dxa"/>
            <w:vAlign w:val="center"/>
          </w:tcPr>
          <w:p w14:paraId="1ABA8379" w14:textId="77777777" w:rsidR="00DA176D" w:rsidRPr="00656332" w:rsidRDefault="00DA176D" w:rsidP="00DA176D">
            <w:pPr>
              <w:spacing w:before="0" w:after="0"/>
              <w:jc w:val="center"/>
              <w:rPr>
                <w:sz w:val="18"/>
                <w:szCs w:val="18"/>
              </w:rPr>
            </w:pPr>
          </w:p>
        </w:tc>
        <w:tc>
          <w:tcPr>
            <w:tcW w:w="1275" w:type="dxa"/>
            <w:shd w:val="clear" w:color="auto" w:fill="auto"/>
            <w:vAlign w:val="center"/>
          </w:tcPr>
          <w:p w14:paraId="00526B50" w14:textId="77777777" w:rsidR="00DA176D" w:rsidRPr="00656332" w:rsidRDefault="00DA176D" w:rsidP="00DA176D">
            <w:pPr>
              <w:spacing w:before="0" w:after="0"/>
              <w:jc w:val="center"/>
              <w:rPr>
                <w:sz w:val="18"/>
                <w:szCs w:val="18"/>
              </w:rPr>
            </w:pPr>
          </w:p>
        </w:tc>
        <w:tc>
          <w:tcPr>
            <w:tcW w:w="851" w:type="dxa"/>
            <w:shd w:val="clear" w:color="auto" w:fill="auto"/>
            <w:vAlign w:val="center"/>
          </w:tcPr>
          <w:p w14:paraId="74EB91EF" w14:textId="77777777" w:rsidR="00DA176D" w:rsidRPr="00656332" w:rsidRDefault="00DA176D" w:rsidP="00DA176D">
            <w:pPr>
              <w:spacing w:before="0" w:after="0"/>
              <w:jc w:val="center"/>
              <w:rPr>
                <w:sz w:val="18"/>
                <w:szCs w:val="18"/>
              </w:rPr>
            </w:pPr>
          </w:p>
        </w:tc>
        <w:tc>
          <w:tcPr>
            <w:tcW w:w="1134" w:type="dxa"/>
            <w:shd w:val="clear" w:color="auto" w:fill="FFF2CC" w:themeFill="accent4" w:themeFillTint="33"/>
            <w:vAlign w:val="center"/>
          </w:tcPr>
          <w:p w14:paraId="0C4A6EAC" w14:textId="01E5A1BD" w:rsidR="00DA176D" w:rsidRPr="00656332" w:rsidRDefault="00DA176D" w:rsidP="00DA176D">
            <w:pPr>
              <w:spacing w:before="0" w:after="0"/>
              <w:jc w:val="center"/>
              <w:rPr>
                <w:sz w:val="18"/>
                <w:szCs w:val="18"/>
              </w:rPr>
            </w:pPr>
            <w:r w:rsidRPr="00656332">
              <w:rPr>
                <w:sz w:val="18"/>
                <w:szCs w:val="18"/>
              </w:rPr>
              <w:t>S</w:t>
            </w:r>
          </w:p>
        </w:tc>
        <w:tc>
          <w:tcPr>
            <w:tcW w:w="1133" w:type="dxa"/>
            <w:shd w:val="clear" w:color="auto" w:fill="C5E0B3" w:themeFill="accent6" w:themeFillTint="66"/>
            <w:vAlign w:val="center"/>
          </w:tcPr>
          <w:p w14:paraId="1E846D1D" w14:textId="617A87EE" w:rsidR="00DA176D" w:rsidRPr="00656332" w:rsidRDefault="00DA176D" w:rsidP="00DA176D">
            <w:pPr>
              <w:spacing w:before="0" w:after="0"/>
              <w:jc w:val="center"/>
              <w:rPr>
                <w:sz w:val="18"/>
                <w:szCs w:val="18"/>
              </w:rPr>
            </w:pPr>
            <w:r w:rsidRPr="00656332">
              <w:rPr>
                <w:sz w:val="18"/>
                <w:szCs w:val="18"/>
              </w:rPr>
              <w:t>P</w:t>
            </w:r>
          </w:p>
        </w:tc>
      </w:tr>
      <w:tr w:rsidR="00DA176D" w:rsidRPr="00796875" w14:paraId="3DEE3A14" w14:textId="77777777" w:rsidTr="00082C25">
        <w:tc>
          <w:tcPr>
            <w:tcW w:w="1277" w:type="dxa"/>
            <w:shd w:val="clear" w:color="auto" w:fill="D9E2F3" w:themeFill="accent1" w:themeFillTint="33"/>
            <w:vAlign w:val="center"/>
          </w:tcPr>
          <w:p w14:paraId="6DEADD3B" w14:textId="79EACB13" w:rsidR="00DA176D" w:rsidRPr="00656332" w:rsidRDefault="00DA176D" w:rsidP="00DA176D">
            <w:pPr>
              <w:spacing w:before="0" w:after="0"/>
              <w:jc w:val="left"/>
              <w:rPr>
                <w:sz w:val="18"/>
                <w:szCs w:val="18"/>
              </w:rPr>
            </w:pPr>
            <w:r w:rsidRPr="00656332">
              <w:rPr>
                <w:sz w:val="18"/>
                <w:szCs w:val="18"/>
              </w:rPr>
              <w:t xml:space="preserve">Government </w:t>
            </w:r>
            <w:r>
              <w:rPr>
                <w:sz w:val="18"/>
                <w:szCs w:val="18"/>
              </w:rPr>
              <w:t>departments</w:t>
            </w:r>
            <w:r w:rsidRPr="00656332">
              <w:rPr>
                <w:sz w:val="18"/>
                <w:szCs w:val="18"/>
              </w:rPr>
              <w:t xml:space="preserve"> and </w:t>
            </w:r>
            <w:r>
              <w:rPr>
                <w:sz w:val="18"/>
                <w:szCs w:val="18"/>
              </w:rPr>
              <w:t>a</w:t>
            </w:r>
            <w:r w:rsidRPr="00656332">
              <w:rPr>
                <w:sz w:val="18"/>
                <w:szCs w:val="18"/>
              </w:rPr>
              <w:t>gencies</w:t>
            </w:r>
          </w:p>
        </w:tc>
        <w:tc>
          <w:tcPr>
            <w:tcW w:w="1701" w:type="dxa"/>
            <w:shd w:val="clear" w:color="auto" w:fill="D9E2F3" w:themeFill="accent1" w:themeFillTint="33"/>
            <w:vAlign w:val="center"/>
          </w:tcPr>
          <w:p w14:paraId="5780876B" w14:textId="77777777" w:rsidR="00CD12B6" w:rsidRDefault="00DA176D" w:rsidP="00DA176D">
            <w:pPr>
              <w:pStyle w:val="ListParagraph"/>
              <w:numPr>
                <w:ilvl w:val="0"/>
                <w:numId w:val="21"/>
              </w:numPr>
              <w:spacing w:before="0" w:after="0"/>
              <w:ind w:left="73" w:right="-175" w:hanging="142"/>
              <w:jc w:val="left"/>
              <w:rPr>
                <w:sz w:val="18"/>
                <w:szCs w:val="18"/>
              </w:rPr>
            </w:pPr>
            <w:r w:rsidRPr="00656332">
              <w:rPr>
                <w:sz w:val="18"/>
                <w:szCs w:val="18"/>
              </w:rPr>
              <w:t xml:space="preserve">Support design </w:t>
            </w:r>
            <w:r>
              <w:rPr>
                <w:sz w:val="18"/>
                <w:szCs w:val="18"/>
              </w:rPr>
              <w:t>and</w:t>
            </w:r>
            <w:r w:rsidRPr="00656332">
              <w:rPr>
                <w:sz w:val="18"/>
                <w:szCs w:val="18"/>
              </w:rPr>
              <w:t xml:space="preserve"> delivery of </w:t>
            </w:r>
          </w:p>
          <w:p w14:paraId="6636202F" w14:textId="4EEC3A2C" w:rsidR="00DA176D" w:rsidRPr="00656332" w:rsidRDefault="00DA176D" w:rsidP="00CD12B6">
            <w:pPr>
              <w:pStyle w:val="ListParagraph"/>
              <w:spacing w:before="0" w:after="0"/>
              <w:ind w:left="73" w:right="-175"/>
              <w:jc w:val="left"/>
              <w:rPr>
                <w:sz w:val="18"/>
                <w:szCs w:val="18"/>
              </w:rPr>
            </w:pPr>
            <w:r w:rsidRPr="00656332">
              <w:rPr>
                <w:sz w:val="18"/>
                <w:szCs w:val="18"/>
              </w:rPr>
              <w:t>government policy</w:t>
            </w:r>
          </w:p>
        </w:tc>
        <w:tc>
          <w:tcPr>
            <w:tcW w:w="1418" w:type="dxa"/>
            <w:shd w:val="clear" w:color="auto" w:fill="D9E2F3" w:themeFill="accent1" w:themeFillTint="33"/>
          </w:tcPr>
          <w:p w14:paraId="457D9FBD"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Ministerial satisfaction</w:t>
            </w:r>
          </w:p>
          <w:p w14:paraId="7F65E861"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Public policy outcomes</w:t>
            </w:r>
          </w:p>
        </w:tc>
        <w:tc>
          <w:tcPr>
            <w:tcW w:w="1202" w:type="dxa"/>
            <w:shd w:val="clear" w:color="auto" w:fill="C5E0B3" w:themeFill="accent6" w:themeFillTint="66"/>
            <w:vAlign w:val="center"/>
          </w:tcPr>
          <w:p w14:paraId="0390BF76" w14:textId="77777777" w:rsidR="00DA176D" w:rsidRPr="00656332" w:rsidRDefault="00DA176D" w:rsidP="00DA176D">
            <w:pPr>
              <w:spacing w:before="0" w:after="0"/>
              <w:jc w:val="center"/>
              <w:rPr>
                <w:sz w:val="18"/>
                <w:szCs w:val="18"/>
              </w:rPr>
            </w:pPr>
            <w:r w:rsidRPr="00656332">
              <w:rPr>
                <w:sz w:val="18"/>
                <w:szCs w:val="18"/>
              </w:rPr>
              <w:t>P</w:t>
            </w:r>
          </w:p>
        </w:tc>
        <w:tc>
          <w:tcPr>
            <w:tcW w:w="1276" w:type="dxa"/>
            <w:vAlign w:val="center"/>
          </w:tcPr>
          <w:p w14:paraId="630DCCD5" w14:textId="2008C389" w:rsidR="00DA176D" w:rsidRPr="00656332" w:rsidRDefault="00DA176D" w:rsidP="00DA176D">
            <w:pPr>
              <w:spacing w:before="0" w:after="0"/>
              <w:jc w:val="center"/>
              <w:rPr>
                <w:sz w:val="18"/>
                <w:szCs w:val="18"/>
              </w:rPr>
            </w:pPr>
          </w:p>
        </w:tc>
        <w:tc>
          <w:tcPr>
            <w:tcW w:w="1207" w:type="dxa"/>
            <w:shd w:val="clear" w:color="auto" w:fill="auto"/>
            <w:vAlign w:val="center"/>
          </w:tcPr>
          <w:p w14:paraId="237805B6" w14:textId="77777777" w:rsidR="00DA176D" w:rsidRPr="00656332" w:rsidRDefault="00DA176D" w:rsidP="00DA176D">
            <w:pPr>
              <w:spacing w:before="0" w:after="0"/>
              <w:jc w:val="center"/>
              <w:rPr>
                <w:sz w:val="18"/>
                <w:szCs w:val="18"/>
              </w:rPr>
            </w:pPr>
          </w:p>
        </w:tc>
        <w:tc>
          <w:tcPr>
            <w:tcW w:w="1276" w:type="dxa"/>
            <w:shd w:val="clear" w:color="auto" w:fill="C5E0B3" w:themeFill="accent6" w:themeFillTint="66"/>
            <w:vAlign w:val="center"/>
          </w:tcPr>
          <w:p w14:paraId="4E7FD409" w14:textId="77777777" w:rsidR="00DA176D" w:rsidRPr="00656332" w:rsidRDefault="00DA176D" w:rsidP="00DA176D">
            <w:pPr>
              <w:spacing w:before="0" w:after="0"/>
              <w:jc w:val="center"/>
              <w:rPr>
                <w:sz w:val="18"/>
                <w:szCs w:val="18"/>
              </w:rPr>
            </w:pPr>
            <w:r w:rsidRPr="00656332">
              <w:rPr>
                <w:sz w:val="18"/>
                <w:szCs w:val="18"/>
              </w:rPr>
              <w:t>P</w:t>
            </w:r>
          </w:p>
        </w:tc>
        <w:tc>
          <w:tcPr>
            <w:tcW w:w="1418" w:type="dxa"/>
            <w:shd w:val="clear" w:color="auto" w:fill="C5E0B3" w:themeFill="accent6" w:themeFillTint="66"/>
            <w:vAlign w:val="center"/>
          </w:tcPr>
          <w:p w14:paraId="18F62A99" w14:textId="77777777" w:rsidR="00DA176D" w:rsidRPr="00656332" w:rsidRDefault="00DA176D" w:rsidP="00DA176D">
            <w:pPr>
              <w:spacing w:before="0" w:after="0"/>
              <w:jc w:val="center"/>
              <w:rPr>
                <w:sz w:val="18"/>
                <w:szCs w:val="18"/>
              </w:rPr>
            </w:pPr>
            <w:r w:rsidRPr="00656332">
              <w:rPr>
                <w:sz w:val="18"/>
                <w:szCs w:val="18"/>
              </w:rPr>
              <w:t>P</w:t>
            </w:r>
          </w:p>
        </w:tc>
        <w:tc>
          <w:tcPr>
            <w:tcW w:w="1134" w:type="dxa"/>
            <w:shd w:val="clear" w:color="auto" w:fill="C5E0B3" w:themeFill="accent6" w:themeFillTint="66"/>
            <w:vAlign w:val="center"/>
          </w:tcPr>
          <w:p w14:paraId="36CCF471" w14:textId="03CE2601" w:rsidR="00DA176D" w:rsidRPr="00656332" w:rsidRDefault="00DA176D" w:rsidP="00DA176D">
            <w:pPr>
              <w:spacing w:before="0" w:after="0"/>
              <w:jc w:val="center"/>
              <w:rPr>
                <w:sz w:val="18"/>
                <w:szCs w:val="18"/>
              </w:rPr>
            </w:pPr>
            <w:r w:rsidRPr="00656332">
              <w:rPr>
                <w:sz w:val="18"/>
                <w:szCs w:val="18"/>
              </w:rPr>
              <w:t>P</w:t>
            </w:r>
          </w:p>
        </w:tc>
        <w:tc>
          <w:tcPr>
            <w:tcW w:w="1275" w:type="dxa"/>
            <w:vAlign w:val="center"/>
          </w:tcPr>
          <w:p w14:paraId="6FCA6A1D" w14:textId="4620DB6B" w:rsidR="00DA176D" w:rsidRPr="00656332" w:rsidRDefault="00DA176D" w:rsidP="00DA176D">
            <w:pPr>
              <w:spacing w:before="0" w:after="0"/>
              <w:jc w:val="center"/>
              <w:rPr>
                <w:sz w:val="18"/>
                <w:szCs w:val="18"/>
              </w:rPr>
            </w:pPr>
          </w:p>
        </w:tc>
        <w:tc>
          <w:tcPr>
            <w:tcW w:w="851" w:type="dxa"/>
            <w:shd w:val="clear" w:color="auto" w:fill="auto"/>
            <w:vAlign w:val="center"/>
          </w:tcPr>
          <w:p w14:paraId="4355DD49" w14:textId="3FF7F395" w:rsidR="00DA176D" w:rsidRPr="00656332" w:rsidRDefault="00DA176D" w:rsidP="00DA176D">
            <w:pPr>
              <w:spacing w:before="0" w:after="0"/>
              <w:jc w:val="center"/>
              <w:rPr>
                <w:sz w:val="18"/>
                <w:szCs w:val="18"/>
              </w:rPr>
            </w:pPr>
          </w:p>
        </w:tc>
        <w:tc>
          <w:tcPr>
            <w:tcW w:w="1134" w:type="dxa"/>
            <w:shd w:val="clear" w:color="auto" w:fill="auto"/>
            <w:vAlign w:val="center"/>
          </w:tcPr>
          <w:p w14:paraId="50171202" w14:textId="77777777" w:rsidR="00DA176D" w:rsidRPr="00656332" w:rsidRDefault="00DA176D" w:rsidP="00DA176D">
            <w:pPr>
              <w:spacing w:before="0" w:after="0"/>
              <w:jc w:val="center"/>
              <w:rPr>
                <w:sz w:val="18"/>
                <w:szCs w:val="18"/>
              </w:rPr>
            </w:pPr>
          </w:p>
        </w:tc>
        <w:tc>
          <w:tcPr>
            <w:tcW w:w="1133" w:type="dxa"/>
            <w:shd w:val="clear" w:color="auto" w:fill="C5E0B3" w:themeFill="accent6" w:themeFillTint="66"/>
            <w:vAlign w:val="center"/>
          </w:tcPr>
          <w:p w14:paraId="201AC46D" w14:textId="77777777" w:rsidR="00DA176D" w:rsidRPr="00656332" w:rsidRDefault="00DA176D" w:rsidP="00DA176D">
            <w:pPr>
              <w:spacing w:before="0" w:after="0"/>
              <w:jc w:val="center"/>
              <w:rPr>
                <w:sz w:val="18"/>
                <w:szCs w:val="18"/>
              </w:rPr>
            </w:pPr>
            <w:r w:rsidRPr="00656332">
              <w:rPr>
                <w:sz w:val="18"/>
                <w:szCs w:val="18"/>
              </w:rPr>
              <w:t>P</w:t>
            </w:r>
          </w:p>
        </w:tc>
      </w:tr>
      <w:tr w:rsidR="00DA176D" w:rsidRPr="00796875" w14:paraId="1653B77A" w14:textId="77777777" w:rsidTr="00082C25">
        <w:tc>
          <w:tcPr>
            <w:tcW w:w="1277" w:type="dxa"/>
          </w:tcPr>
          <w:p w14:paraId="7736D8BF" w14:textId="77777777" w:rsidR="00DA176D" w:rsidRPr="00656332" w:rsidRDefault="00DA176D" w:rsidP="00DA176D">
            <w:pPr>
              <w:spacing w:before="0" w:after="0"/>
              <w:jc w:val="left"/>
              <w:rPr>
                <w:sz w:val="18"/>
                <w:szCs w:val="18"/>
              </w:rPr>
            </w:pPr>
            <w:r w:rsidRPr="00656332">
              <w:rPr>
                <w:sz w:val="18"/>
                <w:szCs w:val="18"/>
              </w:rPr>
              <w:t>Think tanks and not-for-profit organisations</w:t>
            </w:r>
          </w:p>
        </w:tc>
        <w:tc>
          <w:tcPr>
            <w:tcW w:w="1701" w:type="dxa"/>
          </w:tcPr>
          <w:p w14:paraId="0E25FC2B"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Translatable knowledge</w:t>
            </w:r>
          </w:p>
          <w:p w14:paraId="6247BCEF"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Support and influence public policy</w:t>
            </w:r>
          </w:p>
        </w:tc>
        <w:tc>
          <w:tcPr>
            <w:tcW w:w="1418" w:type="dxa"/>
          </w:tcPr>
          <w:p w14:paraId="75280951"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Public influence</w:t>
            </w:r>
          </w:p>
          <w:p w14:paraId="1BFA693B"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Policy uptake</w:t>
            </w:r>
          </w:p>
          <w:p w14:paraId="70A3B933"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Media commentary</w:t>
            </w:r>
          </w:p>
        </w:tc>
        <w:tc>
          <w:tcPr>
            <w:tcW w:w="1202" w:type="dxa"/>
            <w:shd w:val="clear" w:color="auto" w:fill="C5E0B3" w:themeFill="accent6" w:themeFillTint="66"/>
            <w:vAlign w:val="center"/>
          </w:tcPr>
          <w:p w14:paraId="5404BF47" w14:textId="77777777" w:rsidR="00DA176D" w:rsidRPr="00656332" w:rsidRDefault="00DA176D" w:rsidP="00DA176D">
            <w:pPr>
              <w:spacing w:before="0" w:after="0"/>
              <w:jc w:val="center"/>
              <w:rPr>
                <w:sz w:val="18"/>
                <w:szCs w:val="18"/>
              </w:rPr>
            </w:pPr>
            <w:r w:rsidRPr="00656332">
              <w:rPr>
                <w:sz w:val="18"/>
                <w:szCs w:val="18"/>
              </w:rPr>
              <w:t>P</w:t>
            </w:r>
          </w:p>
        </w:tc>
        <w:tc>
          <w:tcPr>
            <w:tcW w:w="1276" w:type="dxa"/>
            <w:shd w:val="clear" w:color="auto" w:fill="C5E0B3" w:themeFill="accent6" w:themeFillTint="66"/>
            <w:vAlign w:val="center"/>
          </w:tcPr>
          <w:p w14:paraId="552AFA68" w14:textId="77777777" w:rsidR="00DA176D" w:rsidRPr="00656332" w:rsidRDefault="00DA176D" w:rsidP="00DA176D">
            <w:pPr>
              <w:spacing w:before="0" w:after="0"/>
              <w:jc w:val="center"/>
              <w:rPr>
                <w:sz w:val="18"/>
                <w:szCs w:val="18"/>
              </w:rPr>
            </w:pPr>
            <w:r w:rsidRPr="00656332">
              <w:rPr>
                <w:sz w:val="18"/>
                <w:szCs w:val="18"/>
              </w:rPr>
              <w:t>P</w:t>
            </w:r>
          </w:p>
        </w:tc>
        <w:tc>
          <w:tcPr>
            <w:tcW w:w="1207" w:type="dxa"/>
            <w:shd w:val="clear" w:color="auto" w:fill="C5E0B3" w:themeFill="accent6" w:themeFillTint="66"/>
          </w:tcPr>
          <w:p w14:paraId="6CD54C08" w14:textId="77777777" w:rsidR="00DA176D" w:rsidRPr="00656332" w:rsidRDefault="00DA176D" w:rsidP="00DA176D">
            <w:pPr>
              <w:spacing w:before="0" w:after="0"/>
              <w:jc w:val="center"/>
              <w:rPr>
                <w:sz w:val="18"/>
                <w:szCs w:val="18"/>
              </w:rPr>
            </w:pPr>
          </w:p>
        </w:tc>
        <w:tc>
          <w:tcPr>
            <w:tcW w:w="1276" w:type="dxa"/>
            <w:shd w:val="clear" w:color="auto" w:fill="C5E0B3" w:themeFill="accent6" w:themeFillTint="66"/>
            <w:vAlign w:val="center"/>
          </w:tcPr>
          <w:p w14:paraId="4DD2D075" w14:textId="77777777" w:rsidR="00DA176D" w:rsidRPr="00656332" w:rsidRDefault="00DA176D" w:rsidP="00DA176D">
            <w:pPr>
              <w:spacing w:before="0" w:after="0"/>
              <w:jc w:val="center"/>
              <w:rPr>
                <w:sz w:val="18"/>
                <w:szCs w:val="18"/>
              </w:rPr>
            </w:pPr>
            <w:r w:rsidRPr="00656332">
              <w:rPr>
                <w:sz w:val="18"/>
                <w:szCs w:val="18"/>
              </w:rPr>
              <w:t>P</w:t>
            </w:r>
          </w:p>
        </w:tc>
        <w:tc>
          <w:tcPr>
            <w:tcW w:w="1418" w:type="dxa"/>
            <w:shd w:val="clear" w:color="auto" w:fill="C5E0B3" w:themeFill="accent6" w:themeFillTint="66"/>
            <w:vAlign w:val="center"/>
          </w:tcPr>
          <w:p w14:paraId="2B93F498" w14:textId="77777777" w:rsidR="00DA176D" w:rsidRPr="00656332" w:rsidRDefault="00DA176D" w:rsidP="00DA176D">
            <w:pPr>
              <w:spacing w:before="0" w:after="0"/>
              <w:jc w:val="center"/>
              <w:rPr>
                <w:sz w:val="18"/>
                <w:szCs w:val="18"/>
              </w:rPr>
            </w:pPr>
            <w:r w:rsidRPr="00656332">
              <w:rPr>
                <w:sz w:val="18"/>
                <w:szCs w:val="18"/>
              </w:rPr>
              <w:t>P</w:t>
            </w:r>
          </w:p>
        </w:tc>
        <w:tc>
          <w:tcPr>
            <w:tcW w:w="1134" w:type="dxa"/>
            <w:shd w:val="clear" w:color="auto" w:fill="C5E0B3" w:themeFill="accent6" w:themeFillTint="66"/>
            <w:vAlign w:val="center"/>
          </w:tcPr>
          <w:p w14:paraId="661B27C2" w14:textId="77777777" w:rsidR="00DA176D" w:rsidRPr="00656332" w:rsidRDefault="00DA176D" w:rsidP="00DA176D">
            <w:pPr>
              <w:spacing w:before="0" w:after="0"/>
              <w:jc w:val="center"/>
              <w:rPr>
                <w:sz w:val="18"/>
                <w:szCs w:val="18"/>
              </w:rPr>
            </w:pPr>
            <w:r w:rsidRPr="00656332">
              <w:rPr>
                <w:sz w:val="18"/>
                <w:szCs w:val="18"/>
              </w:rPr>
              <w:t>P</w:t>
            </w:r>
          </w:p>
        </w:tc>
        <w:tc>
          <w:tcPr>
            <w:tcW w:w="1275" w:type="dxa"/>
            <w:shd w:val="clear" w:color="auto" w:fill="FFF2CC" w:themeFill="accent4" w:themeFillTint="33"/>
            <w:vAlign w:val="center"/>
          </w:tcPr>
          <w:p w14:paraId="3AD134B0" w14:textId="77777777" w:rsidR="00DA176D" w:rsidRPr="00656332" w:rsidRDefault="00DA176D" w:rsidP="00DA176D">
            <w:pPr>
              <w:spacing w:before="0" w:after="0"/>
              <w:jc w:val="center"/>
              <w:rPr>
                <w:sz w:val="18"/>
                <w:szCs w:val="18"/>
              </w:rPr>
            </w:pPr>
            <w:r w:rsidRPr="00656332">
              <w:rPr>
                <w:sz w:val="18"/>
                <w:szCs w:val="18"/>
              </w:rPr>
              <w:t>S</w:t>
            </w:r>
          </w:p>
        </w:tc>
        <w:tc>
          <w:tcPr>
            <w:tcW w:w="851" w:type="dxa"/>
            <w:shd w:val="clear" w:color="auto" w:fill="FFF2CC" w:themeFill="accent4" w:themeFillTint="33"/>
            <w:vAlign w:val="center"/>
          </w:tcPr>
          <w:p w14:paraId="06DF1D68" w14:textId="77777777" w:rsidR="00DA176D" w:rsidRPr="00656332" w:rsidRDefault="00DA176D" w:rsidP="00DA176D">
            <w:pPr>
              <w:spacing w:before="0" w:after="0"/>
              <w:jc w:val="center"/>
              <w:rPr>
                <w:sz w:val="18"/>
                <w:szCs w:val="18"/>
              </w:rPr>
            </w:pPr>
          </w:p>
        </w:tc>
        <w:tc>
          <w:tcPr>
            <w:tcW w:w="1134" w:type="dxa"/>
            <w:shd w:val="clear" w:color="auto" w:fill="FFF2CC" w:themeFill="accent4" w:themeFillTint="33"/>
            <w:vAlign w:val="center"/>
          </w:tcPr>
          <w:p w14:paraId="3877CD9D" w14:textId="77777777" w:rsidR="00DA176D" w:rsidRPr="00656332" w:rsidRDefault="00DA176D" w:rsidP="00DA176D">
            <w:pPr>
              <w:spacing w:before="0" w:after="0"/>
              <w:jc w:val="center"/>
              <w:rPr>
                <w:sz w:val="18"/>
                <w:szCs w:val="18"/>
              </w:rPr>
            </w:pPr>
            <w:r w:rsidRPr="00656332">
              <w:rPr>
                <w:sz w:val="18"/>
                <w:szCs w:val="18"/>
              </w:rPr>
              <w:t>S</w:t>
            </w:r>
          </w:p>
        </w:tc>
        <w:tc>
          <w:tcPr>
            <w:tcW w:w="1133" w:type="dxa"/>
            <w:shd w:val="clear" w:color="auto" w:fill="C5E0B3" w:themeFill="accent6" w:themeFillTint="66"/>
            <w:vAlign w:val="center"/>
          </w:tcPr>
          <w:p w14:paraId="6717C7AA" w14:textId="77777777" w:rsidR="00DA176D" w:rsidRPr="00656332" w:rsidRDefault="00DA176D" w:rsidP="00DA176D">
            <w:pPr>
              <w:spacing w:before="0" w:after="0"/>
              <w:jc w:val="center"/>
              <w:rPr>
                <w:sz w:val="18"/>
                <w:szCs w:val="18"/>
              </w:rPr>
            </w:pPr>
            <w:r w:rsidRPr="00656332">
              <w:rPr>
                <w:sz w:val="18"/>
                <w:szCs w:val="18"/>
              </w:rPr>
              <w:t>P</w:t>
            </w:r>
          </w:p>
        </w:tc>
      </w:tr>
      <w:tr w:rsidR="00DA176D" w:rsidRPr="00796875" w14:paraId="5430CB3A" w14:textId="77777777" w:rsidTr="00082C25">
        <w:tc>
          <w:tcPr>
            <w:tcW w:w="1277" w:type="dxa"/>
            <w:shd w:val="clear" w:color="auto" w:fill="D9E2F3" w:themeFill="accent1" w:themeFillTint="33"/>
            <w:vAlign w:val="center"/>
          </w:tcPr>
          <w:p w14:paraId="24B27A52" w14:textId="54576989" w:rsidR="00DA176D" w:rsidRPr="00656332" w:rsidRDefault="00DA176D" w:rsidP="00DA176D">
            <w:pPr>
              <w:spacing w:before="0" w:after="0"/>
              <w:jc w:val="left"/>
              <w:rPr>
                <w:sz w:val="18"/>
                <w:szCs w:val="18"/>
              </w:rPr>
            </w:pPr>
            <w:r w:rsidRPr="00656332">
              <w:rPr>
                <w:sz w:val="18"/>
                <w:szCs w:val="18"/>
              </w:rPr>
              <w:t>Gov</w:t>
            </w:r>
            <w:r>
              <w:rPr>
                <w:sz w:val="18"/>
                <w:szCs w:val="18"/>
              </w:rPr>
              <w:t>ernment</w:t>
            </w:r>
            <w:r w:rsidRPr="00656332">
              <w:rPr>
                <w:sz w:val="18"/>
                <w:szCs w:val="18"/>
              </w:rPr>
              <w:t xml:space="preserve"> research-intensive agencies, </w:t>
            </w:r>
            <w:r>
              <w:rPr>
                <w:sz w:val="18"/>
                <w:szCs w:val="18"/>
              </w:rPr>
              <w:t xml:space="preserve">for example, </w:t>
            </w:r>
            <w:r w:rsidRPr="00656332">
              <w:rPr>
                <w:sz w:val="18"/>
                <w:szCs w:val="18"/>
              </w:rPr>
              <w:t xml:space="preserve">CSIRO, ANSTO </w:t>
            </w:r>
          </w:p>
        </w:tc>
        <w:tc>
          <w:tcPr>
            <w:tcW w:w="1701" w:type="dxa"/>
            <w:shd w:val="clear" w:color="auto" w:fill="D9E2F3" w:themeFill="accent1" w:themeFillTint="33"/>
            <w:vAlign w:val="center"/>
          </w:tcPr>
          <w:p w14:paraId="6E0B5BB3"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Translatable knowledge</w:t>
            </w:r>
          </w:p>
        </w:tc>
        <w:tc>
          <w:tcPr>
            <w:tcW w:w="1418" w:type="dxa"/>
            <w:shd w:val="clear" w:color="auto" w:fill="D9E2F3" w:themeFill="accent1" w:themeFillTint="33"/>
          </w:tcPr>
          <w:p w14:paraId="44C9DFE8"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Impact frameworks</w:t>
            </w:r>
          </w:p>
          <w:p w14:paraId="0F9FA71E"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External engagement</w:t>
            </w:r>
          </w:p>
          <w:p w14:paraId="7ADAE996"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Publication metrics</w:t>
            </w:r>
          </w:p>
        </w:tc>
        <w:tc>
          <w:tcPr>
            <w:tcW w:w="1202" w:type="dxa"/>
            <w:vAlign w:val="center"/>
          </w:tcPr>
          <w:p w14:paraId="3B400878" w14:textId="77777777" w:rsidR="00DA176D" w:rsidRPr="00656332" w:rsidRDefault="00DA176D" w:rsidP="00DA176D">
            <w:pPr>
              <w:spacing w:before="0" w:after="0"/>
              <w:jc w:val="center"/>
              <w:rPr>
                <w:sz w:val="18"/>
                <w:szCs w:val="18"/>
              </w:rPr>
            </w:pPr>
          </w:p>
        </w:tc>
        <w:tc>
          <w:tcPr>
            <w:tcW w:w="1276" w:type="dxa"/>
            <w:shd w:val="clear" w:color="auto" w:fill="C5E0B3" w:themeFill="accent6" w:themeFillTint="66"/>
            <w:vAlign w:val="center"/>
          </w:tcPr>
          <w:p w14:paraId="2291A981" w14:textId="77777777" w:rsidR="00DA176D" w:rsidRPr="00656332" w:rsidRDefault="00DA176D" w:rsidP="00DA176D">
            <w:pPr>
              <w:spacing w:before="0" w:after="0"/>
              <w:jc w:val="center"/>
              <w:rPr>
                <w:sz w:val="18"/>
                <w:szCs w:val="18"/>
              </w:rPr>
            </w:pPr>
            <w:r w:rsidRPr="00656332">
              <w:rPr>
                <w:sz w:val="18"/>
                <w:szCs w:val="18"/>
              </w:rPr>
              <w:t>P</w:t>
            </w:r>
          </w:p>
        </w:tc>
        <w:tc>
          <w:tcPr>
            <w:tcW w:w="1207" w:type="dxa"/>
            <w:shd w:val="clear" w:color="auto" w:fill="C5E0B3" w:themeFill="accent6" w:themeFillTint="66"/>
            <w:vAlign w:val="center"/>
          </w:tcPr>
          <w:p w14:paraId="49207F66" w14:textId="77777777" w:rsidR="00DA176D" w:rsidRPr="00656332" w:rsidRDefault="00DA176D" w:rsidP="00DA176D">
            <w:pPr>
              <w:spacing w:before="0" w:after="0"/>
              <w:jc w:val="center"/>
              <w:rPr>
                <w:sz w:val="18"/>
                <w:szCs w:val="18"/>
              </w:rPr>
            </w:pPr>
            <w:r w:rsidRPr="00656332">
              <w:rPr>
                <w:sz w:val="18"/>
                <w:szCs w:val="18"/>
              </w:rPr>
              <w:t>P</w:t>
            </w:r>
          </w:p>
        </w:tc>
        <w:tc>
          <w:tcPr>
            <w:tcW w:w="1276" w:type="dxa"/>
            <w:shd w:val="clear" w:color="auto" w:fill="C5E0B3" w:themeFill="accent6" w:themeFillTint="66"/>
            <w:vAlign w:val="center"/>
          </w:tcPr>
          <w:p w14:paraId="7EC4351B" w14:textId="77777777" w:rsidR="00DA176D" w:rsidRPr="00656332" w:rsidRDefault="00DA176D" w:rsidP="00DA176D">
            <w:pPr>
              <w:spacing w:before="0" w:after="0"/>
              <w:jc w:val="center"/>
              <w:rPr>
                <w:sz w:val="18"/>
                <w:szCs w:val="18"/>
              </w:rPr>
            </w:pPr>
            <w:r w:rsidRPr="00656332">
              <w:rPr>
                <w:sz w:val="18"/>
                <w:szCs w:val="18"/>
              </w:rPr>
              <w:t>P</w:t>
            </w:r>
          </w:p>
        </w:tc>
        <w:tc>
          <w:tcPr>
            <w:tcW w:w="1418" w:type="dxa"/>
            <w:shd w:val="clear" w:color="auto" w:fill="FFF2CC" w:themeFill="accent4" w:themeFillTint="33"/>
            <w:vAlign w:val="center"/>
          </w:tcPr>
          <w:p w14:paraId="483650D5" w14:textId="77777777" w:rsidR="00DA176D" w:rsidRPr="00656332" w:rsidRDefault="00DA176D" w:rsidP="00DA176D">
            <w:pPr>
              <w:spacing w:before="0" w:after="0"/>
              <w:jc w:val="center"/>
              <w:rPr>
                <w:sz w:val="18"/>
                <w:szCs w:val="18"/>
              </w:rPr>
            </w:pPr>
            <w:r w:rsidRPr="00656332">
              <w:rPr>
                <w:sz w:val="18"/>
                <w:szCs w:val="18"/>
              </w:rPr>
              <w:t>S</w:t>
            </w:r>
          </w:p>
        </w:tc>
        <w:tc>
          <w:tcPr>
            <w:tcW w:w="1134" w:type="dxa"/>
            <w:shd w:val="clear" w:color="auto" w:fill="FFF2CC" w:themeFill="accent4" w:themeFillTint="33"/>
            <w:vAlign w:val="center"/>
          </w:tcPr>
          <w:p w14:paraId="66C7D750" w14:textId="77777777" w:rsidR="00DA176D" w:rsidRPr="00656332" w:rsidRDefault="00DA176D" w:rsidP="00DA176D">
            <w:pPr>
              <w:spacing w:before="0" w:after="0"/>
              <w:jc w:val="center"/>
              <w:rPr>
                <w:sz w:val="18"/>
                <w:szCs w:val="18"/>
              </w:rPr>
            </w:pPr>
            <w:r w:rsidRPr="00656332">
              <w:rPr>
                <w:sz w:val="18"/>
                <w:szCs w:val="18"/>
              </w:rPr>
              <w:t>S</w:t>
            </w:r>
          </w:p>
        </w:tc>
        <w:tc>
          <w:tcPr>
            <w:tcW w:w="1275" w:type="dxa"/>
            <w:shd w:val="clear" w:color="auto" w:fill="FFF2CC" w:themeFill="accent4" w:themeFillTint="33"/>
            <w:vAlign w:val="center"/>
          </w:tcPr>
          <w:p w14:paraId="1B9C1366" w14:textId="77777777" w:rsidR="00DA176D" w:rsidRPr="00656332" w:rsidRDefault="00DA176D" w:rsidP="00DA176D">
            <w:pPr>
              <w:spacing w:before="0" w:after="0"/>
              <w:jc w:val="center"/>
              <w:rPr>
                <w:sz w:val="18"/>
                <w:szCs w:val="18"/>
              </w:rPr>
            </w:pPr>
            <w:r w:rsidRPr="00656332">
              <w:rPr>
                <w:sz w:val="18"/>
                <w:szCs w:val="18"/>
              </w:rPr>
              <w:t>S</w:t>
            </w:r>
          </w:p>
        </w:tc>
        <w:tc>
          <w:tcPr>
            <w:tcW w:w="851" w:type="dxa"/>
            <w:shd w:val="clear" w:color="auto" w:fill="FFF2CC" w:themeFill="accent4" w:themeFillTint="33"/>
            <w:vAlign w:val="center"/>
          </w:tcPr>
          <w:p w14:paraId="4DA0E2C8" w14:textId="77777777" w:rsidR="00DA176D" w:rsidRPr="00656332" w:rsidRDefault="00DA176D" w:rsidP="00DA176D">
            <w:pPr>
              <w:spacing w:before="0" w:after="0"/>
              <w:jc w:val="center"/>
              <w:rPr>
                <w:sz w:val="18"/>
                <w:szCs w:val="18"/>
              </w:rPr>
            </w:pPr>
            <w:r w:rsidRPr="00656332">
              <w:rPr>
                <w:sz w:val="18"/>
                <w:szCs w:val="18"/>
              </w:rPr>
              <w:t>S</w:t>
            </w:r>
          </w:p>
        </w:tc>
        <w:tc>
          <w:tcPr>
            <w:tcW w:w="1134" w:type="dxa"/>
            <w:shd w:val="clear" w:color="auto" w:fill="FFF2CC" w:themeFill="accent4" w:themeFillTint="33"/>
            <w:vAlign w:val="center"/>
          </w:tcPr>
          <w:p w14:paraId="3028EB5F" w14:textId="77777777" w:rsidR="00DA176D" w:rsidRPr="00656332" w:rsidRDefault="00DA176D" w:rsidP="00DA176D">
            <w:pPr>
              <w:spacing w:before="0" w:after="0"/>
              <w:jc w:val="center"/>
              <w:rPr>
                <w:sz w:val="18"/>
                <w:szCs w:val="18"/>
              </w:rPr>
            </w:pPr>
            <w:r w:rsidRPr="00656332">
              <w:rPr>
                <w:sz w:val="18"/>
                <w:szCs w:val="18"/>
              </w:rPr>
              <w:t>S</w:t>
            </w:r>
          </w:p>
        </w:tc>
        <w:tc>
          <w:tcPr>
            <w:tcW w:w="1133" w:type="dxa"/>
            <w:shd w:val="clear" w:color="auto" w:fill="C5E0B3" w:themeFill="accent6" w:themeFillTint="66"/>
            <w:vAlign w:val="center"/>
          </w:tcPr>
          <w:p w14:paraId="2CDA77C0" w14:textId="77777777" w:rsidR="00DA176D" w:rsidRPr="00656332" w:rsidRDefault="00DA176D" w:rsidP="00DA176D">
            <w:pPr>
              <w:spacing w:before="0" w:after="0"/>
              <w:jc w:val="center"/>
              <w:rPr>
                <w:sz w:val="18"/>
                <w:szCs w:val="18"/>
              </w:rPr>
            </w:pPr>
            <w:r w:rsidRPr="00656332">
              <w:rPr>
                <w:sz w:val="18"/>
                <w:szCs w:val="18"/>
              </w:rPr>
              <w:t>P</w:t>
            </w:r>
          </w:p>
        </w:tc>
      </w:tr>
      <w:tr w:rsidR="00DA176D" w:rsidRPr="00796875" w14:paraId="23D95918" w14:textId="77777777" w:rsidTr="00082C25">
        <w:tc>
          <w:tcPr>
            <w:tcW w:w="1277" w:type="dxa"/>
            <w:shd w:val="clear" w:color="auto" w:fill="auto"/>
            <w:vAlign w:val="center"/>
          </w:tcPr>
          <w:p w14:paraId="6EF15F09" w14:textId="38788D81" w:rsidR="00DA176D" w:rsidRPr="00656332" w:rsidRDefault="00DA176D" w:rsidP="00DA176D">
            <w:pPr>
              <w:spacing w:before="0" w:after="0"/>
              <w:jc w:val="left"/>
              <w:rPr>
                <w:sz w:val="18"/>
                <w:szCs w:val="18"/>
              </w:rPr>
            </w:pPr>
            <w:r>
              <w:rPr>
                <w:sz w:val="18"/>
                <w:szCs w:val="18"/>
              </w:rPr>
              <w:t>MRIs</w:t>
            </w:r>
            <w:r w:rsidRPr="00656332">
              <w:rPr>
                <w:sz w:val="18"/>
                <w:szCs w:val="18"/>
              </w:rPr>
              <w:t xml:space="preserve"> </w:t>
            </w:r>
          </w:p>
        </w:tc>
        <w:tc>
          <w:tcPr>
            <w:tcW w:w="1701" w:type="dxa"/>
            <w:shd w:val="clear" w:color="auto" w:fill="auto"/>
            <w:vAlign w:val="center"/>
          </w:tcPr>
          <w:p w14:paraId="3CD7DCD9"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Health outcomes</w:t>
            </w:r>
          </w:p>
          <w:p w14:paraId="40403EFC"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International standing</w:t>
            </w:r>
          </w:p>
        </w:tc>
        <w:tc>
          <w:tcPr>
            <w:tcW w:w="1418" w:type="dxa"/>
            <w:shd w:val="clear" w:color="auto" w:fill="auto"/>
          </w:tcPr>
          <w:p w14:paraId="7BBD0E54"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Grant success</w:t>
            </w:r>
          </w:p>
          <w:p w14:paraId="1EDBA2FB"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Clinical outcomes</w:t>
            </w:r>
          </w:p>
          <w:p w14:paraId="6B083167"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Publication metrics</w:t>
            </w:r>
          </w:p>
        </w:tc>
        <w:tc>
          <w:tcPr>
            <w:tcW w:w="1202" w:type="dxa"/>
            <w:vAlign w:val="center"/>
          </w:tcPr>
          <w:p w14:paraId="345C1B6E" w14:textId="77777777" w:rsidR="00DA176D" w:rsidRPr="00656332" w:rsidRDefault="00DA176D" w:rsidP="00DA176D">
            <w:pPr>
              <w:spacing w:before="0" w:after="0"/>
              <w:jc w:val="center"/>
              <w:rPr>
                <w:sz w:val="18"/>
                <w:szCs w:val="18"/>
              </w:rPr>
            </w:pPr>
          </w:p>
        </w:tc>
        <w:tc>
          <w:tcPr>
            <w:tcW w:w="1276" w:type="dxa"/>
            <w:shd w:val="clear" w:color="auto" w:fill="C5E0B3" w:themeFill="accent6" w:themeFillTint="66"/>
            <w:vAlign w:val="center"/>
          </w:tcPr>
          <w:p w14:paraId="4C950AB9" w14:textId="77777777" w:rsidR="00DA176D" w:rsidRPr="00656332" w:rsidRDefault="00DA176D" w:rsidP="00DA176D">
            <w:pPr>
              <w:spacing w:before="0" w:after="0"/>
              <w:jc w:val="center"/>
              <w:rPr>
                <w:sz w:val="18"/>
                <w:szCs w:val="18"/>
              </w:rPr>
            </w:pPr>
            <w:r w:rsidRPr="00656332">
              <w:rPr>
                <w:sz w:val="18"/>
                <w:szCs w:val="18"/>
              </w:rPr>
              <w:t>P</w:t>
            </w:r>
          </w:p>
        </w:tc>
        <w:tc>
          <w:tcPr>
            <w:tcW w:w="1207" w:type="dxa"/>
            <w:shd w:val="clear" w:color="auto" w:fill="C5E0B3" w:themeFill="accent6" w:themeFillTint="66"/>
            <w:vAlign w:val="center"/>
          </w:tcPr>
          <w:p w14:paraId="0CC94B27" w14:textId="77777777" w:rsidR="00DA176D" w:rsidRPr="00656332" w:rsidRDefault="00DA176D" w:rsidP="00DA176D">
            <w:pPr>
              <w:spacing w:before="0" w:after="0"/>
              <w:jc w:val="center"/>
              <w:rPr>
                <w:sz w:val="18"/>
                <w:szCs w:val="18"/>
              </w:rPr>
            </w:pPr>
            <w:r w:rsidRPr="00656332">
              <w:rPr>
                <w:sz w:val="18"/>
                <w:szCs w:val="18"/>
              </w:rPr>
              <w:t>P</w:t>
            </w:r>
          </w:p>
        </w:tc>
        <w:tc>
          <w:tcPr>
            <w:tcW w:w="1276" w:type="dxa"/>
            <w:vAlign w:val="center"/>
          </w:tcPr>
          <w:p w14:paraId="2154D8E2" w14:textId="77777777" w:rsidR="00DA176D" w:rsidRPr="00656332" w:rsidRDefault="00DA176D" w:rsidP="00DA176D">
            <w:pPr>
              <w:spacing w:before="0" w:after="0"/>
              <w:jc w:val="center"/>
              <w:rPr>
                <w:sz w:val="18"/>
                <w:szCs w:val="18"/>
              </w:rPr>
            </w:pPr>
          </w:p>
        </w:tc>
        <w:tc>
          <w:tcPr>
            <w:tcW w:w="1418" w:type="dxa"/>
            <w:vAlign w:val="center"/>
          </w:tcPr>
          <w:p w14:paraId="4F11150A" w14:textId="77777777" w:rsidR="00DA176D" w:rsidRPr="00656332" w:rsidRDefault="00DA176D" w:rsidP="00DA176D">
            <w:pPr>
              <w:spacing w:before="0" w:after="0"/>
              <w:jc w:val="center"/>
              <w:rPr>
                <w:sz w:val="18"/>
                <w:szCs w:val="18"/>
              </w:rPr>
            </w:pPr>
          </w:p>
        </w:tc>
        <w:tc>
          <w:tcPr>
            <w:tcW w:w="1134" w:type="dxa"/>
            <w:shd w:val="clear" w:color="auto" w:fill="FFF2CC" w:themeFill="accent4" w:themeFillTint="33"/>
            <w:vAlign w:val="center"/>
          </w:tcPr>
          <w:p w14:paraId="5D6110A6" w14:textId="77777777" w:rsidR="00DA176D" w:rsidRPr="00656332" w:rsidRDefault="00DA176D" w:rsidP="00DA176D">
            <w:pPr>
              <w:spacing w:before="0" w:after="0"/>
              <w:jc w:val="center"/>
              <w:rPr>
                <w:sz w:val="18"/>
                <w:szCs w:val="18"/>
              </w:rPr>
            </w:pPr>
            <w:r w:rsidRPr="00656332">
              <w:rPr>
                <w:sz w:val="18"/>
                <w:szCs w:val="18"/>
              </w:rPr>
              <w:t>S</w:t>
            </w:r>
          </w:p>
        </w:tc>
        <w:tc>
          <w:tcPr>
            <w:tcW w:w="1275" w:type="dxa"/>
            <w:shd w:val="clear" w:color="auto" w:fill="C5E0B3" w:themeFill="accent6" w:themeFillTint="66"/>
            <w:vAlign w:val="center"/>
          </w:tcPr>
          <w:p w14:paraId="6FC89F59" w14:textId="77777777" w:rsidR="00DA176D" w:rsidRPr="00656332" w:rsidRDefault="00DA176D" w:rsidP="00DA176D">
            <w:pPr>
              <w:spacing w:before="0" w:after="0"/>
              <w:jc w:val="center"/>
              <w:rPr>
                <w:sz w:val="18"/>
                <w:szCs w:val="18"/>
              </w:rPr>
            </w:pPr>
            <w:r w:rsidRPr="00656332">
              <w:rPr>
                <w:sz w:val="18"/>
                <w:szCs w:val="18"/>
              </w:rPr>
              <w:t>P</w:t>
            </w:r>
          </w:p>
        </w:tc>
        <w:tc>
          <w:tcPr>
            <w:tcW w:w="851" w:type="dxa"/>
            <w:shd w:val="clear" w:color="auto" w:fill="C5E0B3" w:themeFill="accent6" w:themeFillTint="66"/>
            <w:vAlign w:val="center"/>
          </w:tcPr>
          <w:p w14:paraId="7E95FA83" w14:textId="77777777" w:rsidR="00DA176D" w:rsidRPr="00656332" w:rsidRDefault="00DA176D" w:rsidP="00DA176D">
            <w:pPr>
              <w:spacing w:before="0" w:after="0"/>
              <w:jc w:val="center"/>
              <w:rPr>
                <w:sz w:val="18"/>
                <w:szCs w:val="18"/>
              </w:rPr>
            </w:pPr>
            <w:r w:rsidRPr="00656332">
              <w:rPr>
                <w:sz w:val="18"/>
                <w:szCs w:val="18"/>
              </w:rPr>
              <w:t>P</w:t>
            </w:r>
          </w:p>
        </w:tc>
        <w:tc>
          <w:tcPr>
            <w:tcW w:w="1134" w:type="dxa"/>
            <w:shd w:val="clear" w:color="auto" w:fill="auto"/>
            <w:vAlign w:val="center"/>
          </w:tcPr>
          <w:p w14:paraId="5AB8640E" w14:textId="77777777" w:rsidR="00DA176D" w:rsidRPr="00656332" w:rsidRDefault="00DA176D" w:rsidP="00DA176D">
            <w:pPr>
              <w:spacing w:before="0" w:after="0"/>
              <w:jc w:val="center"/>
              <w:rPr>
                <w:sz w:val="18"/>
                <w:szCs w:val="18"/>
              </w:rPr>
            </w:pPr>
          </w:p>
        </w:tc>
        <w:tc>
          <w:tcPr>
            <w:tcW w:w="1133" w:type="dxa"/>
            <w:shd w:val="clear" w:color="auto" w:fill="C5E0B3" w:themeFill="accent6" w:themeFillTint="66"/>
            <w:vAlign w:val="center"/>
          </w:tcPr>
          <w:p w14:paraId="6EE35FA6" w14:textId="77777777" w:rsidR="00DA176D" w:rsidRPr="00656332" w:rsidRDefault="00DA176D" w:rsidP="00DA176D">
            <w:pPr>
              <w:spacing w:before="0" w:after="0"/>
              <w:jc w:val="center"/>
              <w:rPr>
                <w:sz w:val="18"/>
                <w:szCs w:val="18"/>
              </w:rPr>
            </w:pPr>
            <w:r w:rsidRPr="00656332">
              <w:rPr>
                <w:sz w:val="18"/>
                <w:szCs w:val="18"/>
              </w:rPr>
              <w:t>P</w:t>
            </w:r>
          </w:p>
        </w:tc>
      </w:tr>
      <w:tr w:rsidR="00DA176D" w:rsidRPr="00796875" w14:paraId="0FD5F478" w14:textId="77777777" w:rsidTr="00082C25">
        <w:tc>
          <w:tcPr>
            <w:tcW w:w="1277" w:type="dxa"/>
            <w:shd w:val="clear" w:color="auto" w:fill="D9E2F3" w:themeFill="accent1" w:themeFillTint="33"/>
            <w:vAlign w:val="center"/>
          </w:tcPr>
          <w:p w14:paraId="643BB5DF" w14:textId="03D95473" w:rsidR="00DA176D" w:rsidRPr="00656332" w:rsidRDefault="00DA176D" w:rsidP="00DA176D">
            <w:pPr>
              <w:spacing w:before="0" w:after="0"/>
              <w:jc w:val="left"/>
              <w:rPr>
                <w:sz w:val="18"/>
                <w:szCs w:val="18"/>
              </w:rPr>
            </w:pPr>
            <w:r w:rsidRPr="00656332">
              <w:rPr>
                <w:sz w:val="18"/>
                <w:szCs w:val="18"/>
              </w:rPr>
              <w:t>Non-research</w:t>
            </w:r>
            <w:r>
              <w:rPr>
                <w:sz w:val="18"/>
                <w:szCs w:val="18"/>
              </w:rPr>
              <w:t>-</w:t>
            </w:r>
            <w:r w:rsidRPr="00656332">
              <w:rPr>
                <w:sz w:val="18"/>
                <w:szCs w:val="18"/>
              </w:rPr>
              <w:t>intensive universities</w:t>
            </w:r>
          </w:p>
        </w:tc>
        <w:tc>
          <w:tcPr>
            <w:tcW w:w="1701" w:type="dxa"/>
            <w:shd w:val="clear" w:color="auto" w:fill="D9E2F3" w:themeFill="accent1" w:themeFillTint="33"/>
            <w:vAlign w:val="center"/>
          </w:tcPr>
          <w:p w14:paraId="61BD2924"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Disciplinary specialisation</w:t>
            </w:r>
          </w:p>
          <w:p w14:paraId="30E030F5"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Applied outcomes</w:t>
            </w:r>
          </w:p>
        </w:tc>
        <w:tc>
          <w:tcPr>
            <w:tcW w:w="1418" w:type="dxa"/>
            <w:shd w:val="clear" w:color="auto" w:fill="D9E2F3" w:themeFill="accent1" w:themeFillTint="33"/>
          </w:tcPr>
          <w:p w14:paraId="23C2E98B"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Publication metrics</w:t>
            </w:r>
          </w:p>
          <w:p w14:paraId="0786385D"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Grant success</w:t>
            </w:r>
          </w:p>
          <w:p w14:paraId="432D0A79"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lastRenderedPageBreak/>
              <w:t>Impact case studies</w:t>
            </w:r>
          </w:p>
        </w:tc>
        <w:tc>
          <w:tcPr>
            <w:tcW w:w="1202" w:type="dxa"/>
            <w:vAlign w:val="center"/>
          </w:tcPr>
          <w:p w14:paraId="31F790C2" w14:textId="77777777" w:rsidR="00DA176D" w:rsidRPr="00656332" w:rsidRDefault="00DA176D" w:rsidP="00DA176D">
            <w:pPr>
              <w:spacing w:before="0" w:after="0"/>
              <w:jc w:val="center"/>
              <w:rPr>
                <w:sz w:val="18"/>
                <w:szCs w:val="18"/>
              </w:rPr>
            </w:pPr>
          </w:p>
        </w:tc>
        <w:tc>
          <w:tcPr>
            <w:tcW w:w="1276" w:type="dxa"/>
            <w:shd w:val="clear" w:color="auto" w:fill="FFF2CC" w:themeFill="accent4" w:themeFillTint="33"/>
            <w:vAlign w:val="center"/>
          </w:tcPr>
          <w:p w14:paraId="0179434A" w14:textId="77777777" w:rsidR="00DA176D" w:rsidRPr="00656332" w:rsidRDefault="00DA176D" w:rsidP="00DA176D">
            <w:pPr>
              <w:spacing w:before="0" w:after="0"/>
              <w:jc w:val="center"/>
              <w:rPr>
                <w:sz w:val="18"/>
                <w:szCs w:val="18"/>
              </w:rPr>
            </w:pPr>
            <w:r w:rsidRPr="00656332">
              <w:rPr>
                <w:sz w:val="18"/>
                <w:szCs w:val="18"/>
              </w:rPr>
              <w:t>S</w:t>
            </w:r>
          </w:p>
        </w:tc>
        <w:tc>
          <w:tcPr>
            <w:tcW w:w="1207" w:type="dxa"/>
            <w:shd w:val="clear" w:color="auto" w:fill="FFF2CC" w:themeFill="accent4" w:themeFillTint="33"/>
            <w:vAlign w:val="center"/>
          </w:tcPr>
          <w:p w14:paraId="24171513" w14:textId="77777777" w:rsidR="00DA176D" w:rsidRPr="00656332" w:rsidRDefault="00DA176D" w:rsidP="00DA176D">
            <w:pPr>
              <w:spacing w:before="0" w:after="0"/>
              <w:jc w:val="center"/>
              <w:rPr>
                <w:sz w:val="18"/>
                <w:szCs w:val="18"/>
              </w:rPr>
            </w:pPr>
            <w:r w:rsidRPr="00656332">
              <w:rPr>
                <w:sz w:val="18"/>
                <w:szCs w:val="18"/>
              </w:rPr>
              <w:t>S</w:t>
            </w:r>
          </w:p>
        </w:tc>
        <w:tc>
          <w:tcPr>
            <w:tcW w:w="1276" w:type="dxa"/>
            <w:vAlign w:val="center"/>
          </w:tcPr>
          <w:p w14:paraId="24902D4E" w14:textId="77777777" w:rsidR="00DA176D" w:rsidRPr="00656332" w:rsidRDefault="00DA176D" w:rsidP="00DA176D">
            <w:pPr>
              <w:spacing w:before="0" w:after="0"/>
              <w:jc w:val="center"/>
              <w:rPr>
                <w:sz w:val="18"/>
                <w:szCs w:val="18"/>
              </w:rPr>
            </w:pPr>
          </w:p>
        </w:tc>
        <w:tc>
          <w:tcPr>
            <w:tcW w:w="1418" w:type="dxa"/>
            <w:vAlign w:val="center"/>
          </w:tcPr>
          <w:p w14:paraId="4A26DF8A" w14:textId="77777777" w:rsidR="00DA176D" w:rsidRPr="00656332" w:rsidRDefault="00DA176D" w:rsidP="00DA176D">
            <w:pPr>
              <w:spacing w:before="0" w:after="0"/>
              <w:jc w:val="center"/>
              <w:rPr>
                <w:sz w:val="18"/>
                <w:szCs w:val="18"/>
              </w:rPr>
            </w:pPr>
          </w:p>
        </w:tc>
        <w:tc>
          <w:tcPr>
            <w:tcW w:w="1134" w:type="dxa"/>
            <w:shd w:val="clear" w:color="auto" w:fill="C5E0B3" w:themeFill="accent6" w:themeFillTint="66"/>
            <w:vAlign w:val="center"/>
          </w:tcPr>
          <w:p w14:paraId="505A9D4B" w14:textId="77777777" w:rsidR="00DA176D" w:rsidRPr="00656332" w:rsidRDefault="00DA176D" w:rsidP="00DA176D">
            <w:pPr>
              <w:spacing w:before="0" w:after="0"/>
              <w:jc w:val="center"/>
              <w:rPr>
                <w:sz w:val="18"/>
                <w:szCs w:val="18"/>
              </w:rPr>
            </w:pPr>
            <w:r w:rsidRPr="00656332">
              <w:rPr>
                <w:sz w:val="18"/>
                <w:szCs w:val="18"/>
              </w:rPr>
              <w:t>P</w:t>
            </w:r>
          </w:p>
        </w:tc>
        <w:tc>
          <w:tcPr>
            <w:tcW w:w="1275" w:type="dxa"/>
            <w:shd w:val="clear" w:color="auto" w:fill="C5E0B3" w:themeFill="accent6" w:themeFillTint="66"/>
            <w:vAlign w:val="center"/>
          </w:tcPr>
          <w:p w14:paraId="3F511479" w14:textId="77777777" w:rsidR="00DA176D" w:rsidRPr="00656332" w:rsidRDefault="00DA176D" w:rsidP="00DA176D">
            <w:pPr>
              <w:spacing w:before="0" w:after="0"/>
              <w:jc w:val="center"/>
              <w:rPr>
                <w:sz w:val="18"/>
                <w:szCs w:val="18"/>
              </w:rPr>
            </w:pPr>
            <w:r w:rsidRPr="00656332">
              <w:rPr>
                <w:sz w:val="18"/>
                <w:szCs w:val="18"/>
              </w:rPr>
              <w:t>P</w:t>
            </w:r>
          </w:p>
        </w:tc>
        <w:tc>
          <w:tcPr>
            <w:tcW w:w="851" w:type="dxa"/>
            <w:shd w:val="clear" w:color="auto" w:fill="C5E0B3" w:themeFill="accent6" w:themeFillTint="66"/>
            <w:vAlign w:val="center"/>
          </w:tcPr>
          <w:p w14:paraId="248B31B6" w14:textId="77777777" w:rsidR="00DA176D" w:rsidRPr="00656332" w:rsidRDefault="00DA176D" w:rsidP="00DA176D">
            <w:pPr>
              <w:spacing w:before="0" w:after="0"/>
              <w:jc w:val="center"/>
              <w:rPr>
                <w:sz w:val="18"/>
                <w:szCs w:val="18"/>
              </w:rPr>
            </w:pPr>
            <w:r w:rsidRPr="00656332">
              <w:rPr>
                <w:sz w:val="18"/>
                <w:szCs w:val="18"/>
              </w:rPr>
              <w:t>P</w:t>
            </w:r>
          </w:p>
        </w:tc>
        <w:tc>
          <w:tcPr>
            <w:tcW w:w="1134" w:type="dxa"/>
            <w:shd w:val="clear" w:color="auto" w:fill="FFF2CC" w:themeFill="accent4" w:themeFillTint="33"/>
            <w:vAlign w:val="center"/>
          </w:tcPr>
          <w:p w14:paraId="0AFEDF19" w14:textId="77777777" w:rsidR="00DA176D" w:rsidRPr="00656332" w:rsidRDefault="00DA176D" w:rsidP="00DA176D">
            <w:pPr>
              <w:spacing w:before="0" w:after="0"/>
              <w:jc w:val="center"/>
              <w:rPr>
                <w:sz w:val="18"/>
                <w:szCs w:val="18"/>
              </w:rPr>
            </w:pPr>
            <w:r w:rsidRPr="00656332">
              <w:rPr>
                <w:sz w:val="18"/>
                <w:szCs w:val="18"/>
              </w:rPr>
              <w:t>S</w:t>
            </w:r>
          </w:p>
        </w:tc>
        <w:tc>
          <w:tcPr>
            <w:tcW w:w="1133" w:type="dxa"/>
            <w:shd w:val="clear" w:color="auto" w:fill="C5E0B3" w:themeFill="accent6" w:themeFillTint="66"/>
            <w:vAlign w:val="center"/>
          </w:tcPr>
          <w:p w14:paraId="6EC17C99" w14:textId="77777777" w:rsidR="00DA176D" w:rsidRPr="00656332" w:rsidRDefault="00DA176D" w:rsidP="00DA176D">
            <w:pPr>
              <w:spacing w:before="0" w:after="0"/>
              <w:jc w:val="center"/>
              <w:rPr>
                <w:sz w:val="18"/>
                <w:szCs w:val="18"/>
              </w:rPr>
            </w:pPr>
            <w:r w:rsidRPr="00656332">
              <w:rPr>
                <w:sz w:val="18"/>
                <w:szCs w:val="18"/>
              </w:rPr>
              <w:t>P</w:t>
            </w:r>
          </w:p>
        </w:tc>
      </w:tr>
      <w:tr w:rsidR="00DA176D" w:rsidRPr="00796875" w14:paraId="76D1B9EB" w14:textId="77777777" w:rsidTr="00082C25">
        <w:tc>
          <w:tcPr>
            <w:tcW w:w="1277" w:type="dxa"/>
            <w:shd w:val="clear" w:color="auto" w:fill="auto"/>
          </w:tcPr>
          <w:p w14:paraId="1E104EE0" w14:textId="0BB28F4E" w:rsidR="00DA176D" w:rsidRPr="00656332" w:rsidRDefault="00DA176D" w:rsidP="00DA176D">
            <w:pPr>
              <w:spacing w:before="0" w:after="0"/>
              <w:jc w:val="left"/>
              <w:rPr>
                <w:sz w:val="18"/>
                <w:szCs w:val="18"/>
              </w:rPr>
            </w:pPr>
            <w:r w:rsidRPr="00656332">
              <w:rPr>
                <w:sz w:val="18"/>
                <w:szCs w:val="18"/>
              </w:rPr>
              <w:t>Research</w:t>
            </w:r>
            <w:r>
              <w:rPr>
                <w:sz w:val="18"/>
                <w:szCs w:val="18"/>
              </w:rPr>
              <w:t>-i</w:t>
            </w:r>
            <w:r w:rsidRPr="00656332">
              <w:rPr>
                <w:sz w:val="18"/>
                <w:szCs w:val="18"/>
              </w:rPr>
              <w:t>ntensive universities</w:t>
            </w:r>
          </w:p>
        </w:tc>
        <w:tc>
          <w:tcPr>
            <w:tcW w:w="1701" w:type="dxa"/>
            <w:shd w:val="clear" w:color="auto" w:fill="auto"/>
          </w:tcPr>
          <w:p w14:paraId="72AEB273" w14:textId="5C305E01"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 xml:space="preserve">International </w:t>
            </w:r>
            <w:r>
              <w:rPr>
                <w:sz w:val="18"/>
                <w:szCs w:val="18"/>
              </w:rPr>
              <w:t>and</w:t>
            </w:r>
            <w:r w:rsidRPr="00656332">
              <w:rPr>
                <w:sz w:val="18"/>
                <w:szCs w:val="18"/>
              </w:rPr>
              <w:t xml:space="preserve"> national standing</w:t>
            </w:r>
          </w:p>
          <w:p w14:paraId="3300E621"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Applied outcomes</w:t>
            </w:r>
          </w:p>
        </w:tc>
        <w:tc>
          <w:tcPr>
            <w:tcW w:w="1418" w:type="dxa"/>
            <w:shd w:val="clear" w:color="auto" w:fill="auto"/>
          </w:tcPr>
          <w:p w14:paraId="44895FAC"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 xml:space="preserve">Global ranking </w:t>
            </w:r>
          </w:p>
          <w:p w14:paraId="65282199"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Publication metrics</w:t>
            </w:r>
          </w:p>
          <w:p w14:paraId="4F9DDBCC"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Grant success</w:t>
            </w:r>
          </w:p>
          <w:p w14:paraId="76060C8E" w14:textId="77777777" w:rsidR="00DA176D" w:rsidRPr="00656332" w:rsidRDefault="00DA176D" w:rsidP="00DA176D">
            <w:pPr>
              <w:pStyle w:val="ListParagraph"/>
              <w:numPr>
                <w:ilvl w:val="0"/>
                <w:numId w:val="21"/>
              </w:numPr>
              <w:spacing w:before="0" w:after="0"/>
              <w:ind w:left="73" w:hanging="142"/>
              <w:jc w:val="left"/>
              <w:rPr>
                <w:sz w:val="18"/>
                <w:szCs w:val="18"/>
              </w:rPr>
            </w:pPr>
            <w:r w:rsidRPr="00656332">
              <w:rPr>
                <w:sz w:val="18"/>
                <w:szCs w:val="18"/>
              </w:rPr>
              <w:t>Impact case studies</w:t>
            </w:r>
          </w:p>
        </w:tc>
        <w:tc>
          <w:tcPr>
            <w:tcW w:w="1202" w:type="dxa"/>
            <w:shd w:val="clear" w:color="auto" w:fill="FFFFFF" w:themeFill="background1"/>
          </w:tcPr>
          <w:p w14:paraId="611C8F8E" w14:textId="77777777" w:rsidR="00DA176D" w:rsidRPr="00656332" w:rsidRDefault="00DA176D" w:rsidP="00DA176D">
            <w:pPr>
              <w:spacing w:before="0" w:after="0"/>
              <w:jc w:val="center"/>
              <w:rPr>
                <w:sz w:val="18"/>
                <w:szCs w:val="18"/>
              </w:rPr>
            </w:pPr>
          </w:p>
        </w:tc>
        <w:tc>
          <w:tcPr>
            <w:tcW w:w="1276" w:type="dxa"/>
            <w:shd w:val="clear" w:color="auto" w:fill="FFF2CC" w:themeFill="accent4" w:themeFillTint="33"/>
            <w:vAlign w:val="center"/>
          </w:tcPr>
          <w:p w14:paraId="1FBC310D" w14:textId="77777777" w:rsidR="00DA176D" w:rsidRPr="00656332" w:rsidRDefault="00DA176D" w:rsidP="00DA176D">
            <w:pPr>
              <w:spacing w:before="0" w:after="0"/>
              <w:jc w:val="center"/>
              <w:rPr>
                <w:sz w:val="18"/>
                <w:szCs w:val="18"/>
              </w:rPr>
            </w:pPr>
            <w:r w:rsidRPr="00656332">
              <w:rPr>
                <w:sz w:val="18"/>
                <w:szCs w:val="18"/>
              </w:rPr>
              <w:t>S</w:t>
            </w:r>
          </w:p>
        </w:tc>
        <w:tc>
          <w:tcPr>
            <w:tcW w:w="1207" w:type="dxa"/>
            <w:shd w:val="clear" w:color="auto" w:fill="FFF2CC" w:themeFill="accent4" w:themeFillTint="33"/>
            <w:vAlign w:val="center"/>
          </w:tcPr>
          <w:p w14:paraId="11B279DF" w14:textId="74B8AFD7" w:rsidR="00DA176D" w:rsidRPr="00656332" w:rsidRDefault="00DA176D" w:rsidP="00DA176D">
            <w:pPr>
              <w:spacing w:before="0" w:after="0"/>
              <w:jc w:val="center"/>
              <w:rPr>
                <w:sz w:val="18"/>
                <w:szCs w:val="18"/>
              </w:rPr>
            </w:pPr>
            <w:r w:rsidRPr="00656332">
              <w:rPr>
                <w:sz w:val="18"/>
                <w:szCs w:val="18"/>
              </w:rPr>
              <w:t>S</w:t>
            </w:r>
          </w:p>
        </w:tc>
        <w:tc>
          <w:tcPr>
            <w:tcW w:w="1276" w:type="dxa"/>
            <w:shd w:val="clear" w:color="auto" w:fill="FFFFFF" w:themeFill="background1"/>
          </w:tcPr>
          <w:p w14:paraId="06FA11B1" w14:textId="2CE91F54" w:rsidR="00DA176D" w:rsidRPr="00656332" w:rsidRDefault="00DA176D" w:rsidP="00DA176D">
            <w:pPr>
              <w:spacing w:before="0" w:after="0"/>
              <w:jc w:val="center"/>
              <w:rPr>
                <w:sz w:val="18"/>
                <w:szCs w:val="18"/>
              </w:rPr>
            </w:pPr>
          </w:p>
        </w:tc>
        <w:tc>
          <w:tcPr>
            <w:tcW w:w="1418" w:type="dxa"/>
            <w:shd w:val="clear" w:color="auto" w:fill="FFFFFF" w:themeFill="background1"/>
          </w:tcPr>
          <w:p w14:paraId="42857730" w14:textId="424C1BAF" w:rsidR="00DA176D" w:rsidRPr="00656332" w:rsidRDefault="00DA176D" w:rsidP="00DA176D">
            <w:pPr>
              <w:spacing w:before="0" w:after="0"/>
              <w:jc w:val="center"/>
              <w:rPr>
                <w:sz w:val="18"/>
                <w:szCs w:val="18"/>
              </w:rPr>
            </w:pPr>
          </w:p>
        </w:tc>
        <w:tc>
          <w:tcPr>
            <w:tcW w:w="1134" w:type="dxa"/>
            <w:shd w:val="clear" w:color="auto" w:fill="C5E0B3" w:themeFill="accent6" w:themeFillTint="66"/>
            <w:vAlign w:val="center"/>
          </w:tcPr>
          <w:p w14:paraId="153A35A5" w14:textId="77777777" w:rsidR="00DA176D" w:rsidRPr="00656332" w:rsidRDefault="00DA176D" w:rsidP="00DA176D">
            <w:pPr>
              <w:spacing w:before="0" w:after="0"/>
              <w:jc w:val="center"/>
              <w:rPr>
                <w:sz w:val="18"/>
                <w:szCs w:val="18"/>
              </w:rPr>
            </w:pPr>
            <w:r w:rsidRPr="00656332">
              <w:rPr>
                <w:sz w:val="18"/>
                <w:szCs w:val="18"/>
              </w:rPr>
              <w:t>P</w:t>
            </w:r>
          </w:p>
        </w:tc>
        <w:tc>
          <w:tcPr>
            <w:tcW w:w="1275" w:type="dxa"/>
            <w:shd w:val="clear" w:color="auto" w:fill="C5E0B3" w:themeFill="accent6" w:themeFillTint="66"/>
            <w:vAlign w:val="center"/>
          </w:tcPr>
          <w:p w14:paraId="7528C02C" w14:textId="77777777" w:rsidR="00DA176D" w:rsidRPr="00656332" w:rsidRDefault="00DA176D" w:rsidP="00DA176D">
            <w:pPr>
              <w:spacing w:before="0" w:after="0"/>
              <w:jc w:val="center"/>
              <w:rPr>
                <w:sz w:val="18"/>
                <w:szCs w:val="18"/>
              </w:rPr>
            </w:pPr>
            <w:r w:rsidRPr="00656332">
              <w:rPr>
                <w:sz w:val="18"/>
                <w:szCs w:val="18"/>
              </w:rPr>
              <w:t>P</w:t>
            </w:r>
          </w:p>
        </w:tc>
        <w:tc>
          <w:tcPr>
            <w:tcW w:w="851" w:type="dxa"/>
            <w:shd w:val="clear" w:color="auto" w:fill="C5E0B3" w:themeFill="accent6" w:themeFillTint="66"/>
            <w:vAlign w:val="center"/>
          </w:tcPr>
          <w:p w14:paraId="376151E5" w14:textId="77777777" w:rsidR="00DA176D" w:rsidRPr="00656332" w:rsidRDefault="00DA176D" w:rsidP="00DA176D">
            <w:pPr>
              <w:spacing w:before="0" w:after="0"/>
              <w:jc w:val="center"/>
              <w:rPr>
                <w:sz w:val="18"/>
                <w:szCs w:val="18"/>
              </w:rPr>
            </w:pPr>
            <w:r w:rsidRPr="00656332">
              <w:rPr>
                <w:sz w:val="18"/>
                <w:szCs w:val="18"/>
              </w:rPr>
              <w:t>P</w:t>
            </w:r>
          </w:p>
        </w:tc>
        <w:tc>
          <w:tcPr>
            <w:tcW w:w="1134" w:type="dxa"/>
            <w:shd w:val="clear" w:color="auto" w:fill="C5E0B3" w:themeFill="accent6" w:themeFillTint="66"/>
            <w:vAlign w:val="center"/>
          </w:tcPr>
          <w:p w14:paraId="2B8F860D" w14:textId="77777777" w:rsidR="00DA176D" w:rsidRPr="00656332" w:rsidRDefault="00DA176D" w:rsidP="00DA176D">
            <w:pPr>
              <w:keepNext/>
              <w:spacing w:before="0" w:after="0"/>
              <w:jc w:val="center"/>
              <w:rPr>
                <w:sz w:val="18"/>
                <w:szCs w:val="18"/>
              </w:rPr>
            </w:pPr>
            <w:r w:rsidRPr="00656332">
              <w:rPr>
                <w:sz w:val="18"/>
                <w:szCs w:val="18"/>
              </w:rPr>
              <w:t>P</w:t>
            </w:r>
          </w:p>
        </w:tc>
        <w:tc>
          <w:tcPr>
            <w:tcW w:w="1133" w:type="dxa"/>
            <w:shd w:val="clear" w:color="auto" w:fill="C5E0B3" w:themeFill="accent6" w:themeFillTint="66"/>
            <w:vAlign w:val="center"/>
          </w:tcPr>
          <w:p w14:paraId="3C165B9E" w14:textId="77777777" w:rsidR="00DA176D" w:rsidRPr="00656332" w:rsidRDefault="00DA176D" w:rsidP="00DA176D">
            <w:pPr>
              <w:keepNext/>
              <w:spacing w:before="0" w:after="0"/>
              <w:jc w:val="center"/>
              <w:rPr>
                <w:sz w:val="18"/>
                <w:szCs w:val="18"/>
              </w:rPr>
            </w:pPr>
            <w:r w:rsidRPr="00656332">
              <w:rPr>
                <w:sz w:val="18"/>
                <w:szCs w:val="18"/>
              </w:rPr>
              <w:t>P</w:t>
            </w:r>
          </w:p>
        </w:tc>
      </w:tr>
    </w:tbl>
    <w:p w14:paraId="691D2963" w14:textId="7BE719B1" w:rsidR="00B9660C" w:rsidRDefault="00903115" w:rsidP="00F15104">
      <w:pPr>
        <w:pStyle w:val="Caption"/>
        <w:jc w:val="left"/>
        <w:rPr>
          <w:b w:val="0"/>
          <w:bCs w:val="0"/>
          <w:i/>
          <w:iCs/>
          <w:color w:val="auto"/>
          <w:sz w:val="20"/>
          <w:szCs w:val="20"/>
        </w:rPr>
      </w:pPr>
      <w:bookmarkStart w:id="14" w:name="_Ref144209063"/>
      <w:bookmarkStart w:id="15" w:name="_Toc144215914"/>
      <w:r w:rsidRPr="001F23AA">
        <w:rPr>
          <w:b w:val="0"/>
          <w:bCs w:val="0"/>
          <w:i/>
          <w:iCs/>
          <w:color w:val="auto"/>
          <w:sz w:val="20"/>
          <w:szCs w:val="20"/>
        </w:rPr>
        <w:t xml:space="preserve">Key: </w:t>
      </w:r>
      <w:r w:rsidR="00B9660C" w:rsidRPr="001F23AA">
        <w:rPr>
          <w:b w:val="0"/>
          <w:bCs w:val="0"/>
          <w:i/>
          <w:iCs/>
          <w:color w:val="auto"/>
          <w:sz w:val="20"/>
          <w:szCs w:val="20"/>
        </w:rPr>
        <w:t>P, primary; S, secondary.</w:t>
      </w:r>
    </w:p>
    <w:bookmarkEnd w:id="14"/>
    <w:bookmarkEnd w:id="15"/>
    <w:p w14:paraId="5A90872A" w14:textId="77777777" w:rsidR="00DA176D" w:rsidRDefault="00DA176D">
      <w:pPr>
        <w:spacing w:before="0" w:after="0"/>
        <w:jc w:val="left"/>
        <w:rPr>
          <w:b/>
          <w:bCs/>
        </w:rPr>
        <w:sectPr w:rsidR="00DA176D" w:rsidSect="00DA176D">
          <w:footnotePr>
            <w:numFmt w:val="lowerRoman"/>
          </w:footnotePr>
          <w:endnotePr>
            <w:numFmt w:val="decimal"/>
          </w:endnotePr>
          <w:pgSz w:w="16838" w:h="11906" w:orient="landscape"/>
          <w:pgMar w:top="1157" w:right="709" w:bottom="1440" w:left="720" w:header="708" w:footer="708" w:gutter="0"/>
          <w:cols w:space="708"/>
          <w:docGrid w:linePitch="360"/>
        </w:sectPr>
      </w:pPr>
      <w:r>
        <w:rPr>
          <w:b/>
          <w:bCs/>
        </w:rPr>
        <w:br w:type="page"/>
      </w:r>
    </w:p>
    <w:p w14:paraId="20B2E619" w14:textId="70D5387A" w:rsidR="00B17452" w:rsidRPr="00656332" w:rsidRDefault="00B17452" w:rsidP="00B17452">
      <w:r w:rsidRPr="00656332">
        <w:lastRenderedPageBreak/>
        <w:t xml:space="preserve">Different organisations place different weight on each area of impact and </w:t>
      </w:r>
      <w:r w:rsidR="00451A68" w:rsidRPr="00656332">
        <w:t>categor</w:t>
      </w:r>
      <w:r w:rsidR="00451A68">
        <w:t>y</w:t>
      </w:r>
      <w:r w:rsidR="00451A68" w:rsidRPr="00656332">
        <w:t xml:space="preserve"> </w:t>
      </w:r>
      <w:r w:rsidRPr="00656332">
        <w:t>of activity.</w:t>
      </w:r>
      <w:r w:rsidRPr="00656332" w:rsidDel="007532C5">
        <w:t xml:space="preserve"> </w:t>
      </w:r>
      <w:r w:rsidRPr="00656332">
        <w:t>Equally, what success looks like varies by job level. The demonstration of outcome is especially important at more senior levels, such as</w:t>
      </w:r>
      <w:r w:rsidR="001A0856">
        <w:t xml:space="preserve"> Associate Professor and Professor</w:t>
      </w:r>
      <w:r w:rsidR="00451A68" w:rsidRPr="00656332">
        <w:t xml:space="preserve"> </w:t>
      </w:r>
      <w:r w:rsidRPr="00656332">
        <w:t xml:space="preserve">in the academic context. For junior staff, the outcomes or impact of an activity can be understandably less substantial when compared to senior staff. Several universities publish these frameworks, showing, with varying levels of specificity, the nature of indicators relevant at each career level, such as research output, citation index, awards, mentoring, creative works, public </w:t>
      </w:r>
      <w:proofErr w:type="gramStart"/>
      <w:r w:rsidRPr="00656332">
        <w:t>presentations</w:t>
      </w:r>
      <w:proofErr w:type="gramEnd"/>
      <w:r w:rsidRPr="00656332">
        <w:t xml:space="preserve"> and leadership in research projects. </w:t>
      </w:r>
    </w:p>
    <w:p w14:paraId="00B2715B" w14:textId="77777777" w:rsidR="00AC5DE3" w:rsidRDefault="0022532B" w:rsidP="001E4E05">
      <w:r w:rsidRPr="00656332">
        <w:rPr>
          <w:rFonts w:ascii="Calibri Light" w:eastAsiaTheme="minorEastAsia" w:hAnsi="Calibri Light" w:cstheme="minorBidi"/>
          <w:noProof/>
          <w:kern w:val="0"/>
          <w:szCs w:val="28"/>
          <w:lang w:eastAsia="zh-CN" w:bidi="th-TH"/>
          <w14:ligatures w14:val="none"/>
        </w:rPr>
        <mc:AlternateContent>
          <mc:Choice Requires="wps">
            <w:drawing>
              <wp:inline distT="0" distB="0" distL="0" distR="0" wp14:anchorId="610C95BE" wp14:editId="4F7F4CAF">
                <wp:extent cx="5883965" cy="723265"/>
                <wp:effectExtent l="0" t="0" r="2540" b="635"/>
                <wp:docPr id="858542881" name="Text Box 858542881" descr="A quote by a respondent describing ‘What is assessed and how it is assessed are an indication of what the organisation values. You only assess what you care about. Values and culture drive assess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5" cy="723265"/>
                        </a:xfrm>
                        <a:prstGeom prst="rect">
                          <a:avLst/>
                        </a:prstGeom>
                        <a:solidFill>
                          <a:srgbClr val="FFFFFF"/>
                        </a:solidFill>
                        <a:ln w="9525">
                          <a:noFill/>
                          <a:miter lim="800000"/>
                          <a:headEnd/>
                          <a:tailEnd/>
                        </a:ln>
                      </wps:spPr>
                      <wps:txbx>
                        <w:txbxContent>
                          <w:p w14:paraId="7D44740F" w14:textId="06881BE4" w:rsidR="006943AE" w:rsidRPr="0071643B" w:rsidRDefault="00F3137C" w:rsidP="00AC5DE3">
                            <w:pPr>
                              <w:spacing w:before="0" w:after="0"/>
                              <w:jc w:val="center"/>
                              <w:rPr>
                                <w:b/>
                                <w:bCs/>
                                <w:i/>
                                <w:iCs/>
                                <w:color w:val="2F5496" w:themeColor="accent1" w:themeShade="BF"/>
                              </w:rPr>
                            </w:pPr>
                            <w:r>
                              <w:rPr>
                                <w:b/>
                                <w:bCs/>
                                <w:i/>
                                <w:iCs/>
                                <w:color w:val="2F5496" w:themeColor="accent1" w:themeShade="BF"/>
                              </w:rPr>
                              <w:t>‘</w:t>
                            </w:r>
                            <w:r w:rsidR="006943AE" w:rsidRPr="0071643B">
                              <w:rPr>
                                <w:b/>
                                <w:bCs/>
                                <w:i/>
                                <w:iCs/>
                                <w:color w:val="2F5496" w:themeColor="accent1" w:themeShade="BF"/>
                              </w:rPr>
                              <w:t>What is assessed and how it</w:t>
                            </w:r>
                            <w:r w:rsidR="006943AE">
                              <w:rPr>
                                <w:b/>
                                <w:bCs/>
                                <w:i/>
                                <w:iCs/>
                                <w:color w:val="2F5496" w:themeColor="accent1" w:themeShade="BF"/>
                              </w:rPr>
                              <w:t xml:space="preserve"> is</w:t>
                            </w:r>
                            <w:r w:rsidR="006943AE" w:rsidRPr="0071643B">
                              <w:rPr>
                                <w:b/>
                                <w:bCs/>
                                <w:i/>
                                <w:iCs/>
                                <w:color w:val="2F5496" w:themeColor="accent1" w:themeShade="BF"/>
                              </w:rPr>
                              <w:t xml:space="preserve"> assessed are an indication of what the organisation values. You only assess what you care about. Values and culture drive assessment.</w:t>
                            </w:r>
                            <w:r>
                              <w:rPr>
                                <w:b/>
                                <w:bCs/>
                                <w:i/>
                                <w:iCs/>
                                <w:color w:val="2F5496" w:themeColor="accent1" w:themeShade="BF"/>
                              </w:rPr>
                              <w:t>’</w:t>
                            </w:r>
                          </w:p>
                          <w:p w14:paraId="46255ACF" w14:textId="2F641797" w:rsidR="006943AE" w:rsidRPr="0071643B" w:rsidRDefault="006943AE" w:rsidP="00AC5DE3">
                            <w:pPr>
                              <w:jc w:val="center"/>
                              <w:rPr>
                                <w:color w:val="2F5496" w:themeColor="accent1" w:themeShade="BF"/>
                              </w:rPr>
                            </w:pPr>
                            <w:r>
                              <w:rPr>
                                <w:color w:val="2F5496" w:themeColor="accent1" w:themeShade="BF"/>
                              </w:rPr>
                              <w:t xml:space="preserve">Interview </w:t>
                            </w:r>
                            <w:r w:rsidR="00EE407E">
                              <w:rPr>
                                <w:color w:val="2F5496" w:themeColor="accent1" w:themeShade="BF"/>
                              </w:rPr>
                              <w:t>respondent</w:t>
                            </w:r>
                          </w:p>
                        </w:txbxContent>
                      </wps:txbx>
                      <wps:bodyPr rot="0" vert="horz" wrap="square" lIns="91440" tIns="45720" rIns="91440" bIns="45720" anchor="t" anchorCtr="0">
                        <a:noAutofit/>
                      </wps:bodyPr>
                    </wps:wsp>
                  </a:graphicData>
                </a:graphic>
              </wp:inline>
            </w:drawing>
          </mc:Choice>
          <mc:Fallback>
            <w:pict>
              <v:shape w14:anchorId="610C95BE" id="Text Box 858542881" o:spid="_x0000_s1031" type="#_x0000_t202" alt="A quote by a respondent describing ‘What is assessed and how it is assessed are an indication of what the organisation values. You only assess what you care about. Values and culture drive assessment.’" style="width:463.3pt;height:5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" stroked="f">
                <v:textbox>
                  <w:txbxContent>
                    <w:p w14:paraId="7D44740F" w14:textId="06881BE4" w:rsidR="006943AE" w:rsidRPr="0071643B" w:rsidRDefault="00F3137C" w:rsidP="00AC5DE3">
                      <w:pPr>
                        <w:spacing w:before="0" w:after="0"/>
                        <w:jc w:val="center"/>
                        <w:rPr>
                          <w:b/>
                          <w:bCs/>
                          <w:i/>
                          <w:iCs/>
                          <w:color w:val="2F5496" w:themeColor="accent1" w:themeShade="BF"/>
                        </w:rPr>
                      </w:pPr>
                      <w:r>
                        <w:rPr>
                          <w:b/>
                          <w:bCs/>
                          <w:i/>
                          <w:iCs/>
                          <w:color w:val="2F5496" w:themeColor="accent1" w:themeShade="BF"/>
                        </w:rPr>
                        <w:t>‘</w:t>
                      </w:r>
                      <w:r w:rsidR="006943AE" w:rsidRPr="0071643B">
                        <w:rPr>
                          <w:b/>
                          <w:bCs/>
                          <w:i/>
                          <w:iCs/>
                          <w:color w:val="2F5496" w:themeColor="accent1" w:themeShade="BF"/>
                        </w:rPr>
                        <w:t>What is assessed and how it</w:t>
                      </w:r>
                      <w:r w:rsidR="006943AE">
                        <w:rPr>
                          <w:b/>
                          <w:bCs/>
                          <w:i/>
                          <w:iCs/>
                          <w:color w:val="2F5496" w:themeColor="accent1" w:themeShade="BF"/>
                        </w:rPr>
                        <w:t xml:space="preserve"> is</w:t>
                      </w:r>
                      <w:r w:rsidR="006943AE" w:rsidRPr="0071643B">
                        <w:rPr>
                          <w:b/>
                          <w:bCs/>
                          <w:i/>
                          <w:iCs/>
                          <w:color w:val="2F5496" w:themeColor="accent1" w:themeShade="BF"/>
                        </w:rPr>
                        <w:t xml:space="preserve"> assessed are an indication of what the organisation values. You only assess what you care about. Values and culture drive assessment.</w:t>
                      </w:r>
                      <w:r>
                        <w:rPr>
                          <w:b/>
                          <w:bCs/>
                          <w:i/>
                          <w:iCs/>
                          <w:color w:val="2F5496" w:themeColor="accent1" w:themeShade="BF"/>
                        </w:rPr>
                        <w:t>’</w:t>
                      </w:r>
                    </w:p>
                    <w:p w14:paraId="46255ACF" w14:textId="2F641797" w:rsidR="006943AE" w:rsidRPr="0071643B" w:rsidRDefault="006943AE" w:rsidP="00AC5DE3">
                      <w:pPr>
                        <w:jc w:val="center"/>
                        <w:rPr>
                          <w:color w:val="2F5496" w:themeColor="accent1" w:themeShade="BF"/>
                        </w:rPr>
                      </w:pPr>
                      <w:r>
                        <w:rPr>
                          <w:color w:val="2F5496" w:themeColor="accent1" w:themeShade="BF"/>
                        </w:rPr>
                        <w:t xml:space="preserve">Interview </w:t>
                      </w:r>
                      <w:r w:rsidR="00EE407E">
                        <w:rPr>
                          <w:color w:val="2F5496" w:themeColor="accent1" w:themeShade="BF"/>
                        </w:rPr>
                        <w:t>respondent</w:t>
                      </w:r>
                    </w:p>
                  </w:txbxContent>
                </v:textbox>
                <w10:anchorlock/>
              </v:shape>
            </w:pict>
          </mc:Fallback>
        </mc:AlternateContent>
      </w:r>
    </w:p>
    <w:p w14:paraId="6D967DA3" w14:textId="2A28F7AD" w:rsidR="00660CB1" w:rsidRPr="00656332" w:rsidRDefault="00E41256" w:rsidP="001E4E05">
      <w:r w:rsidRPr="00656332">
        <w:t xml:space="preserve">When discussing research </w:t>
      </w:r>
      <w:r w:rsidR="00A90628" w:rsidRPr="00656332">
        <w:t xml:space="preserve">assessment indicators </w:t>
      </w:r>
      <w:r w:rsidRPr="00656332">
        <w:t>used in industry,</w:t>
      </w:r>
      <w:r w:rsidR="00660CB1" w:rsidRPr="00656332">
        <w:t xml:space="preserve"> stakeholders also </w:t>
      </w:r>
      <w:r w:rsidRPr="00656332">
        <w:t>mention</w:t>
      </w:r>
      <w:r w:rsidR="00451A68">
        <w:t>ed</w:t>
      </w:r>
      <w:r w:rsidRPr="00656332">
        <w:t xml:space="preserve"> </w:t>
      </w:r>
      <w:r w:rsidR="00660CB1" w:rsidRPr="00656332">
        <w:t>various types of metrics</w:t>
      </w:r>
      <w:r w:rsidRPr="00656332">
        <w:t>, such as</w:t>
      </w:r>
      <w:r w:rsidR="00660CB1" w:rsidRPr="00656332">
        <w:t xml:space="preserve"> impact</w:t>
      </w:r>
      <w:r w:rsidRPr="00656332">
        <w:t xml:space="preserve"> assessment, collaboration</w:t>
      </w:r>
      <w:r w:rsidR="00660CB1" w:rsidRPr="00656332">
        <w:t xml:space="preserve"> and multidisciplinary work, startup and entrepreneurship</w:t>
      </w:r>
      <w:r w:rsidRPr="00656332">
        <w:t xml:space="preserve"> involvement, industry partnerships</w:t>
      </w:r>
      <w:r w:rsidR="00660CB1" w:rsidRPr="00656332">
        <w:t>, patent-based</w:t>
      </w:r>
      <w:r w:rsidRPr="00656332">
        <w:t xml:space="preserve"> metrics, metrics</w:t>
      </w:r>
      <w:r w:rsidR="00660CB1" w:rsidRPr="00656332">
        <w:t xml:space="preserve"> specific </w:t>
      </w:r>
      <w:r w:rsidRPr="00656332">
        <w:t xml:space="preserve">to different disciplines, metrics based on </w:t>
      </w:r>
      <w:r w:rsidR="00660CB1" w:rsidRPr="00656332">
        <w:t>end-user impact</w:t>
      </w:r>
      <w:r w:rsidRPr="00656332">
        <w:t xml:space="preserve">, </w:t>
      </w:r>
      <w:r w:rsidR="00660CB1" w:rsidRPr="00656332">
        <w:t xml:space="preserve">causality and attribution, </w:t>
      </w:r>
      <w:r w:rsidRPr="00656332">
        <w:t>and commerciali</w:t>
      </w:r>
      <w:r w:rsidR="16656E7F" w:rsidRPr="00656332">
        <w:t>s</w:t>
      </w:r>
      <w:r w:rsidRPr="00656332">
        <w:t>ation metrics</w:t>
      </w:r>
      <w:r w:rsidR="00CA01C0" w:rsidRPr="00656332">
        <w:t>.</w:t>
      </w:r>
      <w:r w:rsidR="006943AE" w:rsidRPr="00656332">
        <w:t xml:space="preserve"> Externalities related to organisational performance indicators</w:t>
      </w:r>
      <w:r w:rsidR="00451A68">
        <w:t>,</w:t>
      </w:r>
      <w:r w:rsidR="006943AE" w:rsidRPr="00656332">
        <w:t xml:space="preserve"> such as the quality of research facilities, goals set by the industry, assessment of societal and commercial impact, and effective communication between academia and industry, contribute significantly to the achievement of research employees.</w:t>
      </w:r>
    </w:p>
    <w:p w14:paraId="2AA12D43" w14:textId="3F4C425D" w:rsidR="00EA094B" w:rsidRPr="00656332" w:rsidRDefault="006372E7" w:rsidP="00F60AEC">
      <w:r w:rsidRPr="00656332">
        <w:t>T</w:t>
      </w:r>
      <w:r w:rsidR="00EA094B" w:rsidRPr="00656332">
        <w:t>hink tank</w:t>
      </w:r>
      <w:r w:rsidR="005C5585" w:rsidRPr="00656332">
        <w:t>s</w:t>
      </w:r>
      <w:r w:rsidRPr="00656332">
        <w:t xml:space="preserve"> and not-for-profit policy institutes</w:t>
      </w:r>
      <w:r w:rsidR="00EA094B" w:rsidRPr="00656332">
        <w:t xml:space="preserve"> value credible and rigorous academic research</w:t>
      </w:r>
      <w:r w:rsidR="005D73CF" w:rsidRPr="00656332">
        <w:t xml:space="preserve"> but are</w:t>
      </w:r>
      <w:r w:rsidRPr="00656332">
        <w:t xml:space="preserve"> </w:t>
      </w:r>
      <w:r w:rsidR="00215A6E" w:rsidRPr="00656332">
        <w:t xml:space="preserve">primarily </w:t>
      </w:r>
      <w:r w:rsidR="005D73CF" w:rsidRPr="00656332">
        <w:t>focused on translatable policy knowledge, understand</w:t>
      </w:r>
      <w:r w:rsidR="00215A6E" w:rsidRPr="00656332">
        <w:t>ing of</w:t>
      </w:r>
      <w:r w:rsidR="005D73CF" w:rsidRPr="00656332">
        <w:t xml:space="preserve"> the</w:t>
      </w:r>
      <w:r w:rsidR="00EA094B" w:rsidRPr="00656332">
        <w:t xml:space="preserve"> current policy landscape</w:t>
      </w:r>
      <w:r w:rsidR="001776B9" w:rsidRPr="00656332">
        <w:t xml:space="preserve">, </w:t>
      </w:r>
      <w:proofErr w:type="gramStart"/>
      <w:r w:rsidR="001776B9" w:rsidRPr="00656332">
        <w:t>impact</w:t>
      </w:r>
      <w:proofErr w:type="gramEnd"/>
      <w:r w:rsidR="001776B9" w:rsidRPr="00656332">
        <w:t xml:space="preserve"> and engagement of outputs,</w:t>
      </w:r>
      <w:r w:rsidR="00EA094B" w:rsidRPr="00656332">
        <w:t xml:space="preserve"> and address</w:t>
      </w:r>
      <w:r w:rsidR="001776B9" w:rsidRPr="00656332">
        <w:t>ing</w:t>
      </w:r>
      <w:r w:rsidR="00EA094B" w:rsidRPr="00656332">
        <w:t xml:space="preserve"> challenges to drive progress in policy.</w:t>
      </w:r>
      <w:r w:rsidR="005D73CF" w:rsidRPr="00656332">
        <w:t xml:space="preserve"> </w:t>
      </w:r>
      <w:r w:rsidR="00C74704" w:rsidRPr="00656332">
        <w:t>With a f</w:t>
      </w:r>
      <w:r w:rsidR="00EA094B" w:rsidRPr="00656332">
        <w:t>ocus on</w:t>
      </w:r>
      <w:r w:rsidR="00C74704" w:rsidRPr="00656332">
        <w:t xml:space="preserve"> influencing </w:t>
      </w:r>
      <w:r w:rsidR="00EA094B" w:rsidRPr="00656332">
        <w:t xml:space="preserve">policymakers, </w:t>
      </w:r>
      <w:r w:rsidR="0074535B" w:rsidRPr="00656332">
        <w:t>r</w:t>
      </w:r>
      <w:r w:rsidR="00EA094B" w:rsidRPr="00656332">
        <w:t xml:space="preserve">esearchers </w:t>
      </w:r>
      <w:r w:rsidR="009409C9" w:rsidRPr="00656332">
        <w:t xml:space="preserve">are seeking </w:t>
      </w:r>
      <w:r w:rsidR="000774A7" w:rsidRPr="00656332">
        <w:t xml:space="preserve">ways to </w:t>
      </w:r>
      <w:r w:rsidR="009409C9" w:rsidRPr="00656332">
        <w:t>direct</w:t>
      </w:r>
      <w:r w:rsidR="000774A7" w:rsidRPr="00656332">
        <w:t>ly</w:t>
      </w:r>
      <w:r w:rsidR="009409C9" w:rsidRPr="00656332">
        <w:t xml:space="preserve"> impact</w:t>
      </w:r>
      <w:r w:rsidR="000774A7" w:rsidRPr="00656332">
        <w:t xml:space="preserve"> decisions</w:t>
      </w:r>
      <w:r w:rsidR="009409C9" w:rsidRPr="00656332">
        <w:t xml:space="preserve"> </w:t>
      </w:r>
      <w:r w:rsidR="00EA094B" w:rsidRPr="00656332">
        <w:t>and</w:t>
      </w:r>
      <w:r w:rsidR="000774A7" w:rsidRPr="00656332">
        <w:t xml:space="preserve"> actively seek </w:t>
      </w:r>
      <w:r w:rsidR="00EA094B" w:rsidRPr="00656332">
        <w:t>feedback. Think tanks use various metrics to measure the impact of their research, such as the number of reports published, downloads, media mentions</w:t>
      </w:r>
      <w:r w:rsidR="00451A68">
        <w:t xml:space="preserve"> and</w:t>
      </w:r>
      <w:r w:rsidR="00EA094B" w:rsidRPr="00656332">
        <w:t xml:space="preserve"> citations in official documents, and engagement with politicians. For example, at </w:t>
      </w:r>
      <w:r w:rsidR="00E66D4E" w:rsidRPr="00656332">
        <w:t>one prominent think tank</w:t>
      </w:r>
      <w:r w:rsidR="00EA094B" w:rsidRPr="00656332">
        <w:t xml:space="preserve">, </w:t>
      </w:r>
      <w:r w:rsidR="00694BC7" w:rsidRPr="00656332">
        <w:t>effective communication is crucial in their form of applied research</w:t>
      </w:r>
      <w:r w:rsidR="00EB7E58" w:rsidRPr="00656332">
        <w:t xml:space="preserve"> and therefore </w:t>
      </w:r>
      <w:r w:rsidR="00EA094B" w:rsidRPr="00656332">
        <w:t>media potential is considered from the initial stages of project planning</w:t>
      </w:r>
      <w:r w:rsidR="009409C9" w:rsidRPr="00656332">
        <w:t>, especially as</w:t>
      </w:r>
      <w:r w:rsidR="00EA094B" w:rsidRPr="00656332">
        <w:t xml:space="preserve"> </w:t>
      </w:r>
      <w:r w:rsidR="009409C9" w:rsidRPr="00656332">
        <w:t>j</w:t>
      </w:r>
      <w:r w:rsidR="00EA094B" w:rsidRPr="00656332">
        <w:t xml:space="preserve">ournalists prefer experts who can provide reliable and concise </w:t>
      </w:r>
      <w:proofErr w:type="gramStart"/>
      <w:r w:rsidR="00EA094B" w:rsidRPr="00656332">
        <w:t>information</w:t>
      </w:r>
      <w:r w:rsidR="00082C94" w:rsidRPr="00656332">
        <w:t>, and</w:t>
      </w:r>
      <w:proofErr w:type="gramEnd"/>
      <w:r w:rsidR="00082C94" w:rsidRPr="00656332">
        <w:t xml:space="preserve"> is incorporated into</w:t>
      </w:r>
      <w:r w:rsidR="00ED08B0" w:rsidRPr="00656332">
        <w:t xml:space="preserve"> a</w:t>
      </w:r>
      <w:r w:rsidR="0076649D">
        <w:t>n</w:t>
      </w:r>
      <w:r w:rsidR="00ED08B0" w:rsidRPr="00656332">
        <w:t xml:space="preserve"> employee</w:t>
      </w:r>
      <w:r w:rsidR="0076649D">
        <w:t>’</w:t>
      </w:r>
      <w:r w:rsidR="00ED08B0" w:rsidRPr="00656332">
        <w:t>s metrics</w:t>
      </w:r>
      <w:r w:rsidR="00EA094B" w:rsidRPr="00656332">
        <w:t>. Universities</w:t>
      </w:r>
      <w:r w:rsidR="0076649D">
        <w:t>,</w:t>
      </w:r>
      <w:r w:rsidR="00EA094B" w:rsidRPr="00656332">
        <w:t xml:space="preserve"> on the other hand, </w:t>
      </w:r>
      <w:r w:rsidR="00982C35" w:rsidRPr="00656332">
        <w:t xml:space="preserve">usually </w:t>
      </w:r>
      <w:r w:rsidR="00EA094B" w:rsidRPr="00656332">
        <w:t xml:space="preserve">prioritise academic journals and completing research reports </w:t>
      </w:r>
      <w:r w:rsidR="00F836CF" w:rsidRPr="00656332">
        <w:t xml:space="preserve">over </w:t>
      </w:r>
      <w:r w:rsidR="00EA094B" w:rsidRPr="00656332">
        <w:t>media</w:t>
      </w:r>
      <w:r w:rsidR="00067232" w:rsidRPr="00656332">
        <w:t xml:space="preserve">-based </w:t>
      </w:r>
      <w:r w:rsidR="00ED08B0" w:rsidRPr="00656332">
        <w:t xml:space="preserve">impact </w:t>
      </w:r>
      <w:r w:rsidR="00067232" w:rsidRPr="00656332">
        <w:t>metrics</w:t>
      </w:r>
      <w:r w:rsidR="00EA094B" w:rsidRPr="00656332">
        <w:t>.</w:t>
      </w:r>
    </w:p>
    <w:p w14:paraId="04522BB9" w14:textId="6B9AB3D0" w:rsidR="00EA094B" w:rsidRPr="00656332" w:rsidRDefault="00EA094B" w:rsidP="00F60AEC">
      <w:r w:rsidRPr="00656332">
        <w:t xml:space="preserve">Some think tanks </w:t>
      </w:r>
      <w:r w:rsidR="00067232" w:rsidRPr="00656332">
        <w:t xml:space="preserve">have </w:t>
      </w:r>
      <w:r w:rsidRPr="00656332">
        <w:t>establish</w:t>
      </w:r>
      <w:r w:rsidR="00067232" w:rsidRPr="00656332">
        <w:t>ed</w:t>
      </w:r>
      <w:r w:rsidRPr="00656332">
        <w:t xml:space="preserve"> grant programs to fund academic</w:t>
      </w:r>
      <w:r w:rsidR="004B21F9" w:rsidRPr="00656332">
        <w:t>s</w:t>
      </w:r>
      <w:r w:rsidRPr="00656332">
        <w:t xml:space="preserve"> </w:t>
      </w:r>
      <w:r w:rsidR="000970F9" w:rsidRPr="00656332">
        <w:t>to</w:t>
      </w:r>
      <w:r w:rsidRPr="00656332">
        <w:t xml:space="preserve"> work on </w:t>
      </w:r>
      <w:r w:rsidR="000970F9" w:rsidRPr="00656332">
        <w:t xml:space="preserve">relevant </w:t>
      </w:r>
      <w:r w:rsidRPr="00656332">
        <w:t xml:space="preserve">policy topics. Grant recipients are selected based on the proposed research method and approach. </w:t>
      </w:r>
      <w:r w:rsidR="009170A5" w:rsidRPr="00656332">
        <w:t xml:space="preserve">Anecdotally, </w:t>
      </w:r>
      <w:r w:rsidR="00717201" w:rsidRPr="00656332">
        <w:t xml:space="preserve">we understand that assessment is based on the </w:t>
      </w:r>
      <w:r w:rsidR="00691651" w:rsidRPr="00656332">
        <w:t xml:space="preserve">quality of the proposal alone, rather than </w:t>
      </w:r>
      <w:r w:rsidRPr="00656332">
        <w:t xml:space="preserve">solely on traditional academic criteria or metrics as indicators of quality. </w:t>
      </w:r>
      <w:r w:rsidR="00E10F47" w:rsidRPr="00656332">
        <w:t xml:space="preserve">This reflects </w:t>
      </w:r>
      <w:r w:rsidR="00256122" w:rsidRPr="00656332">
        <w:t xml:space="preserve">an organisational focus on </w:t>
      </w:r>
      <w:r w:rsidRPr="00656332">
        <w:t>engag</w:t>
      </w:r>
      <w:r w:rsidR="00E10F47" w:rsidRPr="00656332">
        <w:t>ing</w:t>
      </w:r>
      <w:r w:rsidRPr="00656332">
        <w:t xml:space="preserve"> with the policy community</w:t>
      </w:r>
      <w:r w:rsidR="00BB4253" w:rsidRPr="00656332">
        <w:t xml:space="preserve"> and</w:t>
      </w:r>
      <w:r w:rsidRPr="00656332">
        <w:t xml:space="preserve"> stakeholders and showcas</w:t>
      </w:r>
      <w:r w:rsidR="00E10F47" w:rsidRPr="00656332">
        <w:t>ing</w:t>
      </w:r>
      <w:r w:rsidRPr="00656332">
        <w:t xml:space="preserve"> collaboration </w:t>
      </w:r>
      <w:r w:rsidR="00062523" w:rsidRPr="00796875">
        <w:t>rather</w:t>
      </w:r>
      <w:r w:rsidRPr="00656332">
        <w:t xml:space="preserve"> than </w:t>
      </w:r>
      <w:r w:rsidR="00062523" w:rsidRPr="00796875">
        <w:t xml:space="preserve">focusing on </w:t>
      </w:r>
      <w:r w:rsidRPr="00656332">
        <w:t>publishing in high-profile journals.</w:t>
      </w:r>
    </w:p>
    <w:p w14:paraId="7A9A00F6" w14:textId="6FBFBB1C" w:rsidR="00650DB2" w:rsidRDefault="002E6F5F" w:rsidP="00F60AEC">
      <w:r w:rsidRPr="00656332">
        <w:t>While recognising the value of research</w:t>
      </w:r>
      <w:r w:rsidR="008E11ED" w:rsidRPr="00656332">
        <w:t xml:space="preserve">, government </w:t>
      </w:r>
      <w:r w:rsidR="00CA545A" w:rsidRPr="00656332">
        <w:t xml:space="preserve">agencies, except those that are research-intensive, </w:t>
      </w:r>
      <w:r w:rsidR="00BC5906" w:rsidRPr="00656332">
        <w:t xml:space="preserve">focus on the demonstration of domain expertise, project management and stakeholder management. </w:t>
      </w:r>
      <w:r w:rsidR="00BD1136" w:rsidRPr="00656332">
        <w:t>Evaluation</w:t>
      </w:r>
      <w:r w:rsidR="00BC5906" w:rsidRPr="00656332">
        <w:t xml:space="preserve"> of these capabilities is usually more important </w:t>
      </w:r>
      <w:r w:rsidR="0033019D" w:rsidRPr="00656332">
        <w:t xml:space="preserve">than </w:t>
      </w:r>
      <w:r w:rsidR="00BD1136" w:rsidRPr="00656332">
        <w:t xml:space="preserve">academic credentials, and in some circumstances </w:t>
      </w:r>
      <w:r w:rsidR="002E6ACA" w:rsidRPr="00656332">
        <w:t xml:space="preserve">anecdotal feedback suggests that </w:t>
      </w:r>
      <w:r w:rsidR="00BD1136" w:rsidRPr="00656332">
        <w:t xml:space="preserve">too much academic experience or an inability to communicate the relevance of this to the employer (especially in </w:t>
      </w:r>
      <w:r w:rsidR="0047557E">
        <w:t xml:space="preserve">curriculum </w:t>
      </w:r>
      <w:proofErr w:type="spellStart"/>
      <w:r w:rsidR="0047557E">
        <w:t>vitaes</w:t>
      </w:r>
      <w:proofErr w:type="spellEnd"/>
      <w:r w:rsidR="0047557E">
        <w:t xml:space="preserve"> (</w:t>
      </w:r>
      <w:r w:rsidR="00BD1136" w:rsidRPr="00656332">
        <w:t>CVs</w:t>
      </w:r>
      <w:r w:rsidR="0047557E">
        <w:t>)</w:t>
      </w:r>
      <w:r w:rsidR="00BD1136" w:rsidRPr="00656332">
        <w:t xml:space="preserve"> and </w:t>
      </w:r>
      <w:r w:rsidR="009870BF" w:rsidRPr="00656332">
        <w:t>selection cr</w:t>
      </w:r>
      <w:r w:rsidR="001915CD" w:rsidRPr="00656332">
        <w:t>i</w:t>
      </w:r>
      <w:r w:rsidR="004911D9" w:rsidRPr="00656332">
        <w:t>teria responses)</w:t>
      </w:r>
      <w:r w:rsidR="00BD1136" w:rsidRPr="00656332">
        <w:t xml:space="preserve"> is </w:t>
      </w:r>
      <w:r w:rsidR="00A353A8" w:rsidRPr="00656332">
        <w:t xml:space="preserve">seen as </w:t>
      </w:r>
      <w:r w:rsidR="00BD1136" w:rsidRPr="00656332">
        <w:t xml:space="preserve">a negative </w:t>
      </w:r>
      <w:r w:rsidR="00EE3DF4" w:rsidRPr="00656332">
        <w:t>i</w:t>
      </w:r>
      <w:r w:rsidR="00BD1136" w:rsidRPr="00656332">
        <w:t>n recruitment</w:t>
      </w:r>
      <w:r w:rsidR="00FA4754" w:rsidRPr="00656332">
        <w:t xml:space="preserve"> processes</w:t>
      </w:r>
      <w:r w:rsidR="00BD1136" w:rsidRPr="00656332">
        <w:t>.</w:t>
      </w:r>
    </w:p>
    <w:p w14:paraId="26999C97" w14:textId="4A7B55AA" w:rsidR="47B03F7F" w:rsidRPr="00656332" w:rsidRDefault="002C736F" w:rsidP="000E4C2B">
      <w:pPr>
        <w:spacing w:line="259" w:lineRule="auto"/>
      </w:pPr>
      <w:r w:rsidRPr="00656332">
        <w:t>Research</w:t>
      </w:r>
      <w:r w:rsidR="004732FF" w:rsidRPr="00656332">
        <w:t>-</w:t>
      </w:r>
      <w:r w:rsidRPr="00656332">
        <w:t xml:space="preserve">intensive government agencies, </w:t>
      </w:r>
      <w:r w:rsidR="00D17FBA" w:rsidRPr="00656332">
        <w:t xml:space="preserve">often </w:t>
      </w:r>
      <w:r w:rsidR="006E5DCD" w:rsidRPr="00656332">
        <w:rPr>
          <w:rFonts w:ascii="Calibri" w:eastAsia="Calibri" w:hAnsi="Calibri"/>
          <w:color w:val="000000" w:themeColor="text1"/>
        </w:rPr>
        <w:t>known as PFRAs</w:t>
      </w:r>
      <w:r w:rsidR="00CC1DD0" w:rsidRPr="00656332">
        <w:rPr>
          <w:rFonts w:ascii="Calibri" w:eastAsia="Calibri" w:hAnsi="Calibri"/>
          <w:color w:val="000000" w:themeColor="text1"/>
        </w:rPr>
        <w:t>,</w:t>
      </w:r>
      <w:r w:rsidR="00533A07" w:rsidRPr="00656332">
        <w:rPr>
          <w:rFonts w:ascii="Calibri" w:eastAsia="Calibri" w:hAnsi="Calibri"/>
          <w:color w:val="000000" w:themeColor="text1"/>
        </w:rPr>
        <w:t xml:space="preserve"> </w:t>
      </w:r>
      <w:r w:rsidR="00D17FBA" w:rsidRPr="00656332">
        <w:rPr>
          <w:rFonts w:ascii="Calibri" w:eastAsia="Calibri" w:hAnsi="Calibri"/>
          <w:color w:val="000000" w:themeColor="text1"/>
        </w:rPr>
        <w:t>which include</w:t>
      </w:r>
      <w:r w:rsidR="00FA4754" w:rsidRPr="00656332">
        <w:rPr>
          <w:rFonts w:ascii="Calibri" w:eastAsia="Calibri" w:hAnsi="Calibri"/>
          <w:color w:val="000000" w:themeColor="text1"/>
        </w:rPr>
        <w:t xml:space="preserve"> organisations such as</w:t>
      </w:r>
      <w:r w:rsidR="00D17FBA" w:rsidRPr="00656332">
        <w:rPr>
          <w:rFonts w:ascii="Calibri" w:eastAsia="Calibri" w:hAnsi="Calibri"/>
          <w:color w:val="000000" w:themeColor="text1"/>
        </w:rPr>
        <w:t xml:space="preserve"> </w:t>
      </w:r>
      <w:r w:rsidR="006E5DCD" w:rsidRPr="00656332">
        <w:t>CSIRO</w:t>
      </w:r>
      <w:r w:rsidR="00FA4754" w:rsidRPr="00656332">
        <w:t xml:space="preserve">, </w:t>
      </w:r>
      <w:r w:rsidR="00A529FC" w:rsidRPr="00656332">
        <w:t>the Australian Institute of Marine Science</w:t>
      </w:r>
      <w:r w:rsidR="00D365FC" w:rsidRPr="00656332">
        <w:t xml:space="preserve"> and the </w:t>
      </w:r>
      <w:r w:rsidR="006D016F" w:rsidRPr="00656332">
        <w:t>Australian Nuclear Science and Technology Organisation (</w:t>
      </w:r>
      <w:r w:rsidR="00FA4754" w:rsidRPr="00656332">
        <w:t>ANSTO</w:t>
      </w:r>
      <w:r w:rsidR="006D016F" w:rsidRPr="00656332">
        <w:t>)</w:t>
      </w:r>
      <w:r w:rsidR="00675693" w:rsidRPr="00656332">
        <w:t xml:space="preserve">, often take a mixed approach to </w:t>
      </w:r>
      <w:r w:rsidR="00CF5A44" w:rsidRPr="00656332">
        <w:t xml:space="preserve">assessment, reflecting their role </w:t>
      </w:r>
      <w:r w:rsidR="00DA1983" w:rsidRPr="00656332">
        <w:t xml:space="preserve">in </w:t>
      </w:r>
      <w:r w:rsidR="00E858F1" w:rsidRPr="00656332">
        <w:t>seeking to</w:t>
      </w:r>
      <w:r w:rsidR="006E5DCD" w:rsidRPr="00656332">
        <w:t xml:space="preserve"> bridg</w:t>
      </w:r>
      <w:r w:rsidR="00E858F1" w:rsidRPr="00656332">
        <w:t>e</w:t>
      </w:r>
      <w:r w:rsidR="006E5DCD" w:rsidRPr="00656332">
        <w:t xml:space="preserve"> the gap between academia</w:t>
      </w:r>
      <w:r w:rsidR="00EE5333" w:rsidRPr="00656332">
        <w:t>,</w:t>
      </w:r>
      <w:r w:rsidR="006E5DCD" w:rsidRPr="00656332">
        <w:t xml:space="preserve"> </w:t>
      </w:r>
      <w:proofErr w:type="gramStart"/>
      <w:r w:rsidR="006E5DCD" w:rsidRPr="00656332">
        <w:t>industry</w:t>
      </w:r>
      <w:proofErr w:type="gramEnd"/>
      <w:r w:rsidR="00EE5333" w:rsidRPr="00656332">
        <w:t xml:space="preserve"> and government,</w:t>
      </w:r>
      <w:r w:rsidR="006E5DCD" w:rsidRPr="00656332">
        <w:t xml:space="preserve"> and tackle much larger problems</w:t>
      </w:r>
      <w:r w:rsidR="00E858F1" w:rsidRPr="00656332">
        <w:t>,</w:t>
      </w:r>
      <w:r w:rsidR="006E5DCD" w:rsidRPr="00656332">
        <w:t xml:space="preserve"> such as </w:t>
      </w:r>
      <w:r w:rsidR="003F445F" w:rsidRPr="00656332">
        <w:t>challenge/mission-based research</w:t>
      </w:r>
      <w:r w:rsidR="0074560C" w:rsidRPr="00656332">
        <w:t>,</w:t>
      </w:r>
      <w:r w:rsidR="003F445F" w:rsidRPr="00656332">
        <w:t xml:space="preserve"> </w:t>
      </w:r>
      <w:r w:rsidR="00153281" w:rsidRPr="00656332">
        <w:t xml:space="preserve">in areas </w:t>
      </w:r>
      <w:r w:rsidR="0074560C" w:rsidRPr="00656332">
        <w:t xml:space="preserve">like </w:t>
      </w:r>
      <w:r w:rsidR="006E5DCD" w:rsidRPr="00656332">
        <w:t xml:space="preserve">climate change. </w:t>
      </w:r>
      <w:r w:rsidR="00DB33B3" w:rsidRPr="00656332">
        <w:t xml:space="preserve">Given government reporting requirements, such as </w:t>
      </w:r>
      <w:r w:rsidR="00E13ECB" w:rsidRPr="00656332">
        <w:t xml:space="preserve">under the </w:t>
      </w:r>
      <w:r w:rsidR="0047557E" w:rsidRPr="001F23AA">
        <w:rPr>
          <w:i/>
          <w:iCs/>
        </w:rPr>
        <w:t>Public Governance, Performance and Accountability Act 2013</w:t>
      </w:r>
      <w:r w:rsidR="0047557E" w:rsidRPr="0047557E" w:rsidDel="0047557E">
        <w:t xml:space="preserve"> </w:t>
      </w:r>
      <w:r w:rsidR="00E13ECB" w:rsidRPr="00656332">
        <w:t xml:space="preserve">and Senate Estimates, </w:t>
      </w:r>
      <w:r w:rsidR="0013374F" w:rsidRPr="00656332">
        <w:t xml:space="preserve">these bodies </w:t>
      </w:r>
      <w:r w:rsidR="1DE07B18" w:rsidRPr="00656332">
        <w:t xml:space="preserve">typically </w:t>
      </w:r>
      <w:r w:rsidR="00FB3E70" w:rsidRPr="00656332">
        <w:t xml:space="preserve">need </w:t>
      </w:r>
      <w:r w:rsidR="0013374F" w:rsidRPr="00656332">
        <w:t xml:space="preserve">to be </w:t>
      </w:r>
      <w:r w:rsidR="1DE07B18" w:rsidRPr="00656332">
        <w:t xml:space="preserve">more transparent in their framework and </w:t>
      </w:r>
      <w:r w:rsidR="1007DC29" w:rsidRPr="00656332">
        <w:t>assessment</w:t>
      </w:r>
      <w:r w:rsidR="00885DD9" w:rsidRPr="00656332">
        <w:t xml:space="preserve"> approaches</w:t>
      </w:r>
      <w:r w:rsidR="1007DC29" w:rsidRPr="00656332">
        <w:t xml:space="preserve"> than academic institutions.</w:t>
      </w:r>
      <w:r w:rsidR="63E90762" w:rsidRPr="00656332">
        <w:t xml:space="preserve"> Relatively few researchers from PFRAs and government agencies responded to the researcher survey in comparison to university researchers.</w:t>
      </w:r>
      <w:r w:rsidR="00915795" w:rsidRPr="00656332">
        <w:t xml:space="preserve"> However, of the respondents, t</w:t>
      </w:r>
      <w:r w:rsidR="594771BD" w:rsidRPr="00656332">
        <w:t xml:space="preserve">here were no significant differences in the perception of the value of research assessment </w:t>
      </w:r>
      <w:r w:rsidR="594771BD" w:rsidRPr="00656332">
        <w:lastRenderedPageBreak/>
        <w:t>between these researchers and those in universities, despite the relatively lower importance of research metrics in determi</w:t>
      </w:r>
      <w:r w:rsidR="2E8ACF5B" w:rsidRPr="00656332">
        <w:t xml:space="preserve">ning </w:t>
      </w:r>
      <w:r w:rsidR="39732257" w:rsidRPr="00656332">
        <w:t xml:space="preserve">their </w:t>
      </w:r>
      <w:r w:rsidR="2E8ACF5B" w:rsidRPr="00656332">
        <w:t>career opportunities and career progression</w:t>
      </w:r>
      <w:r w:rsidR="6748E049" w:rsidRPr="00656332">
        <w:t xml:space="preserve"> in these organisations</w:t>
      </w:r>
      <w:r w:rsidR="2E8ACF5B" w:rsidRPr="00656332">
        <w:t>.</w:t>
      </w:r>
    </w:p>
    <w:p w14:paraId="0BB8B31D" w14:textId="7DDB03D6" w:rsidR="00B71C9F" w:rsidRPr="00656332" w:rsidRDefault="00B71C9F" w:rsidP="00006DA4">
      <w:r w:rsidRPr="00656332">
        <w:t xml:space="preserve">CSIRO </w:t>
      </w:r>
      <w:r w:rsidR="00D21CC3" w:rsidRPr="00656332">
        <w:t xml:space="preserve">is increasingly </w:t>
      </w:r>
      <w:r w:rsidRPr="00656332">
        <w:t>plac</w:t>
      </w:r>
      <w:r w:rsidR="00D21CC3" w:rsidRPr="00656332">
        <w:t>ing greater</w:t>
      </w:r>
      <w:r w:rsidRPr="00656332">
        <w:t xml:space="preserve"> emphasis on </w:t>
      </w:r>
      <w:r w:rsidR="00353C96" w:rsidRPr="00656332">
        <w:t>skills and competencies such as</w:t>
      </w:r>
      <w:r w:rsidRPr="00656332">
        <w:t xml:space="preserve"> leadership, </w:t>
      </w:r>
      <w:proofErr w:type="gramStart"/>
      <w:r w:rsidRPr="00656332">
        <w:t>agility</w:t>
      </w:r>
      <w:proofErr w:type="gramEnd"/>
      <w:r w:rsidRPr="00656332">
        <w:t xml:space="preserve"> and interdisciplinary skills. In their recent recruitment of 200 early and mid-career researchers</w:t>
      </w:r>
      <w:r w:rsidR="00622A2E">
        <w:t xml:space="preserve"> (EMCRs)</w:t>
      </w:r>
      <w:r w:rsidR="00667F82" w:rsidRPr="00656332">
        <w:rPr>
          <w:rStyle w:val="FootnoteReference"/>
        </w:rPr>
        <w:footnoteReference w:id="3"/>
      </w:r>
      <w:r w:rsidRPr="00656332">
        <w:t xml:space="preserve">, CSIRO shifted </w:t>
      </w:r>
      <w:r w:rsidR="00863A44">
        <w:t>its</w:t>
      </w:r>
      <w:r w:rsidR="00863A44" w:rsidRPr="00656332">
        <w:t xml:space="preserve"> </w:t>
      </w:r>
      <w:r w:rsidRPr="00656332">
        <w:t xml:space="preserve">focus to prioritise diversity of thinking and agility rather than solely technical </w:t>
      </w:r>
      <w:r w:rsidR="00D21CC3" w:rsidRPr="00656332">
        <w:t xml:space="preserve">and academic </w:t>
      </w:r>
      <w:r w:rsidRPr="00656332">
        <w:t xml:space="preserve">competencies. </w:t>
      </w:r>
    </w:p>
    <w:p w14:paraId="47BC24EB" w14:textId="73C9A0E5" w:rsidR="00185678" w:rsidRPr="00656332" w:rsidRDefault="004732FF" w:rsidP="00006DA4">
      <w:r w:rsidRPr="00656332">
        <w:t xml:space="preserve">CSIRO </w:t>
      </w:r>
      <w:r w:rsidR="001D7061" w:rsidRPr="00656332">
        <w:t>currently</w:t>
      </w:r>
      <w:r w:rsidR="00CD461A" w:rsidRPr="00656332">
        <w:t xml:space="preserve"> applies </w:t>
      </w:r>
      <w:r w:rsidR="00B71C9F" w:rsidRPr="00656332">
        <w:t>recruitment strategies</w:t>
      </w:r>
      <w:r w:rsidR="00CD461A" w:rsidRPr="00656332">
        <w:t xml:space="preserve"> </w:t>
      </w:r>
      <w:r w:rsidR="00900A9A" w:rsidRPr="00656332">
        <w:t>that</w:t>
      </w:r>
      <w:r w:rsidR="001753B1" w:rsidRPr="00656332">
        <w:t xml:space="preserve"> have increased the deviation from traditional academic-style </w:t>
      </w:r>
      <w:r w:rsidR="008412DF" w:rsidRPr="00656332">
        <w:t xml:space="preserve">assessment </w:t>
      </w:r>
      <w:r w:rsidR="001753B1" w:rsidRPr="00656332">
        <w:t>methods</w:t>
      </w:r>
      <w:r w:rsidR="004C2379" w:rsidRPr="00796875">
        <w:t xml:space="preserve">. These include the Science Leaders Program and the ‘Impossible without you’ campaign. </w:t>
      </w:r>
      <w:r w:rsidR="00A156DF" w:rsidRPr="00796875">
        <w:t xml:space="preserve">Researchers </w:t>
      </w:r>
      <w:r w:rsidR="00E3198D" w:rsidRPr="00796875">
        <w:t>in the</w:t>
      </w:r>
      <w:r w:rsidR="00A156DF" w:rsidRPr="00796875">
        <w:t xml:space="preserve"> Science Leaders</w:t>
      </w:r>
      <w:r w:rsidR="00E3198D" w:rsidRPr="00796875">
        <w:t xml:space="preserve"> </w:t>
      </w:r>
      <w:r w:rsidR="00622A2E">
        <w:t>P</w:t>
      </w:r>
      <w:r w:rsidR="00900A9A" w:rsidRPr="00656332">
        <w:t>rogram</w:t>
      </w:r>
      <w:r w:rsidR="004746F8" w:rsidRPr="00796875">
        <w:t xml:space="preserve"> </w:t>
      </w:r>
      <w:r w:rsidR="00F44E1D" w:rsidRPr="00796875">
        <w:t xml:space="preserve">collaborate with researchers across the innovation system and </w:t>
      </w:r>
      <w:r w:rsidR="003E2B90" w:rsidRPr="00656332">
        <w:t>can</w:t>
      </w:r>
      <w:r w:rsidR="00B71C9F" w:rsidRPr="00656332">
        <w:t xml:space="preserve"> bridge the gap between research commerciali</w:t>
      </w:r>
      <w:r w:rsidR="00931ECB" w:rsidRPr="00656332">
        <w:t>s</w:t>
      </w:r>
      <w:r w:rsidR="00B71C9F" w:rsidRPr="00656332">
        <w:t>ation and fundamental science</w:t>
      </w:r>
      <w:r w:rsidR="005522B5" w:rsidRPr="00656332">
        <w:t>. However,</w:t>
      </w:r>
      <w:r w:rsidR="00B71C9F" w:rsidRPr="00796875" w:rsidDel="000D7CD9">
        <w:t xml:space="preserve"> </w:t>
      </w:r>
      <w:r w:rsidR="00B71C9F" w:rsidRPr="00656332">
        <w:t>finding individuals with strong leadership skills can</w:t>
      </w:r>
      <w:r w:rsidR="007269E3" w:rsidRPr="00656332">
        <w:t xml:space="preserve"> still </w:t>
      </w:r>
      <w:r w:rsidR="00B71C9F" w:rsidRPr="00656332">
        <w:t xml:space="preserve">be </w:t>
      </w:r>
      <w:r w:rsidR="005522B5" w:rsidRPr="00656332">
        <w:t>challenging, and w</w:t>
      </w:r>
      <w:r w:rsidRPr="00656332">
        <w:t>hile these new practices have been successful, s</w:t>
      </w:r>
      <w:r w:rsidR="00B71C9F" w:rsidRPr="00656332">
        <w:t xml:space="preserve">ome researchers </w:t>
      </w:r>
      <w:r w:rsidRPr="00656332">
        <w:t>indicate</w:t>
      </w:r>
      <w:r w:rsidR="00B71C9F" w:rsidRPr="00656332">
        <w:t xml:space="preserve"> hesita</w:t>
      </w:r>
      <w:r w:rsidRPr="00656332">
        <w:t>ncy</w:t>
      </w:r>
      <w:r w:rsidR="00B71C9F" w:rsidRPr="00656332">
        <w:t xml:space="preserve"> </w:t>
      </w:r>
      <w:r w:rsidRPr="00656332">
        <w:t>in</w:t>
      </w:r>
      <w:r w:rsidR="00B71C9F" w:rsidRPr="00656332">
        <w:t xml:space="preserve"> join</w:t>
      </w:r>
      <w:r w:rsidRPr="00656332">
        <w:t>ing</w:t>
      </w:r>
      <w:r w:rsidR="00B71C9F" w:rsidRPr="00656332">
        <w:t xml:space="preserve"> CSIRO due to its industry focus</w:t>
      </w:r>
      <w:r w:rsidR="004B4CD3" w:rsidRPr="00656332">
        <w:t xml:space="preserve"> and </w:t>
      </w:r>
      <w:r w:rsidR="00CA4165" w:rsidRPr="00656332">
        <w:t xml:space="preserve">thus potential in </w:t>
      </w:r>
      <w:r w:rsidR="00C91C27" w:rsidRPr="00656332">
        <w:t>limiting</w:t>
      </w:r>
      <w:r w:rsidR="00B71C9F" w:rsidRPr="00656332">
        <w:t xml:space="preserve"> </w:t>
      </w:r>
      <w:r w:rsidRPr="00656332">
        <w:t xml:space="preserve">a </w:t>
      </w:r>
      <w:r w:rsidR="00B71C9F" w:rsidRPr="00656332">
        <w:t>return to academia.</w:t>
      </w:r>
    </w:p>
    <w:p w14:paraId="17E12CDB" w14:textId="2A56CF3D" w:rsidR="006E5DCD" w:rsidRPr="00656332" w:rsidRDefault="006E5DCD" w:rsidP="00FB0987">
      <w:pPr>
        <w:rPr>
          <w:lang w:eastAsia="en-GB"/>
        </w:rPr>
      </w:pPr>
      <w:r w:rsidRPr="00656332">
        <w:rPr>
          <w:lang w:eastAsia="en-GB"/>
        </w:rPr>
        <w:t>In the arts, measuring program impact has become increasingly important, focusing on social impacts beyond ticket sales. Unlike academic research, government research does not prioriti</w:t>
      </w:r>
      <w:r w:rsidR="004732FF" w:rsidRPr="00656332">
        <w:rPr>
          <w:lang w:eastAsia="en-GB"/>
        </w:rPr>
        <w:t>s</w:t>
      </w:r>
      <w:r w:rsidRPr="00656332">
        <w:rPr>
          <w:lang w:eastAsia="en-GB"/>
        </w:rPr>
        <w:t xml:space="preserve">e metrics when evaluating individual researchers. </w:t>
      </w:r>
      <w:r w:rsidR="004A2127" w:rsidRPr="00656332">
        <w:rPr>
          <w:lang w:eastAsia="en-GB"/>
        </w:rPr>
        <w:t>An organisation in the arts sector provided feedback that it</w:t>
      </w:r>
      <w:r w:rsidRPr="00656332">
        <w:rPr>
          <w:lang w:eastAsia="en-GB"/>
        </w:rPr>
        <w:t xml:space="preserve"> values relevant skills over publications and academic visibility when hiring research program managers. </w:t>
      </w:r>
      <w:r w:rsidR="0064582A" w:rsidRPr="00656332">
        <w:rPr>
          <w:lang w:eastAsia="en-GB"/>
        </w:rPr>
        <w:t xml:space="preserve">The </w:t>
      </w:r>
      <w:r w:rsidR="00622A2E">
        <w:rPr>
          <w:lang w:eastAsia="en-GB"/>
        </w:rPr>
        <w:t xml:space="preserve">focus of </w:t>
      </w:r>
      <w:r w:rsidR="0064582A" w:rsidRPr="00656332">
        <w:rPr>
          <w:lang w:eastAsia="en-GB"/>
        </w:rPr>
        <w:t xml:space="preserve">assessment and recruitment </w:t>
      </w:r>
      <w:r w:rsidR="00622A2E">
        <w:rPr>
          <w:lang w:eastAsia="en-GB"/>
        </w:rPr>
        <w:t>processes is</w:t>
      </w:r>
      <w:r w:rsidR="00622A2E" w:rsidRPr="00656332">
        <w:rPr>
          <w:lang w:eastAsia="en-GB"/>
        </w:rPr>
        <w:t xml:space="preserve"> </w:t>
      </w:r>
      <w:r w:rsidR="0064582A" w:rsidRPr="00656332">
        <w:rPr>
          <w:lang w:eastAsia="en-GB"/>
        </w:rPr>
        <w:t>on understanding program impact and recognising transferable skills. T</w:t>
      </w:r>
      <w:r w:rsidR="0063037C" w:rsidRPr="00656332">
        <w:rPr>
          <w:lang w:eastAsia="en-GB"/>
        </w:rPr>
        <w:t xml:space="preserve">he organisation </w:t>
      </w:r>
      <w:r w:rsidR="0064582A" w:rsidRPr="00656332">
        <w:rPr>
          <w:lang w:eastAsia="en-GB"/>
        </w:rPr>
        <w:t>also</w:t>
      </w:r>
      <w:r w:rsidR="0063037C" w:rsidRPr="00656332">
        <w:rPr>
          <w:lang w:eastAsia="en-GB"/>
        </w:rPr>
        <w:t xml:space="preserve"> </w:t>
      </w:r>
      <w:r w:rsidRPr="00656332">
        <w:rPr>
          <w:lang w:eastAsia="en-GB"/>
        </w:rPr>
        <w:t xml:space="preserve">aims to help artists understand their value outside the art industry. While most arts awards prioritise aesthetics, </w:t>
      </w:r>
      <w:r w:rsidR="00C72E11" w:rsidRPr="00656332">
        <w:rPr>
          <w:lang w:eastAsia="en-GB"/>
        </w:rPr>
        <w:t>one responde</w:t>
      </w:r>
      <w:r w:rsidR="006D3979" w:rsidRPr="00656332">
        <w:rPr>
          <w:lang w:eastAsia="en-GB"/>
        </w:rPr>
        <w:t>nt</w:t>
      </w:r>
      <w:r w:rsidR="00C72E11" w:rsidRPr="00656332">
        <w:rPr>
          <w:lang w:eastAsia="en-GB"/>
        </w:rPr>
        <w:t xml:space="preserve"> </w:t>
      </w:r>
      <w:r w:rsidRPr="00656332">
        <w:rPr>
          <w:lang w:eastAsia="en-GB"/>
        </w:rPr>
        <w:t>also consider</w:t>
      </w:r>
      <w:r w:rsidR="00C72E11" w:rsidRPr="00656332">
        <w:rPr>
          <w:lang w:eastAsia="en-GB"/>
        </w:rPr>
        <w:t>ed</w:t>
      </w:r>
      <w:r w:rsidRPr="00656332">
        <w:rPr>
          <w:lang w:eastAsia="en-GB"/>
        </w:rPr>
        <w:t xml:space="preserve"> social impacts</w:t>
      </w:r>
      <w:r w:rsidR="00C72E11" w:rsidRPr="00656332">
        <w:rPr>
          <w:lang w:eastAsia="en-GB"/>
        </w:rPr>
        <w:t xml:space="preserve"> in their awards</w:t>
      </w:r>
      <w:r w:rsidRPr="00656332">
        <w:rPr>
          <w:lang w:eastAsia="en-GB"/>
        </w:rPr>
        <w:t>. Winners are determined through a peer panel judging process, with nominees addressing assessment criteria for funding. Three main criteria</w:t>
      </w:r>
      <w:r w:rsidR="00C72E11" w:rsidRPr="00656332">
        <w:rPr>
          <w:lang w:eastAsia="en-GB"/>
        </w:rPr>
        <w:t xml:space="preserve"> are utilised</w:t>
      </w:r>
      <w:r w:rsidRPr="00656332">
        <w:rPr>
          <w:lang w:eastAsia="en-GB"/>
        </w:rPr>
        <w:t xml:space="preserve">, including assessment of artistic and cultural activities, </w:t>
      </w:r>
      <w:proofErr w:type="gramStart"/>
      <w:r w:rsidRPr="00656332">
        <w:rPr>
          <w:lang w:eastAsia="en-GB"/>
        </w:rPr>
        <w:t>viability</w:t>
      </w:r>
      <w:proofErr w:type="gramEnd"/>
      <w:r w:rsidRPr="00656332">
        <w:rPr>
          <w:lang w:eastAsia="en-GB"/>
        </w:rPr>
        <w:t xml:space="preserve"> and outcome.</w:t>
      </w:r>
      <w:r w:rsidRPr="00656332">
        <w:rPr>
          <w:rStyle w:val="EndnoteReference"/>
          <w:lang w:eastAsia="en-GB"/>
        </w:rPr>
        <w:endnoteReference w:id="19"/>
      </w:r>
      <w:r w:rsidRPr="00656332">
        <w:rPr>
          <w:lang w:eastAsia="en-GB"/>
        </w:rPr>
        <w:t xml:space="preserve"> </w:t>
      </w:r>
      <w:r w:rsidR="00154D0B">
        <w:rPr>
          <w:lang w:eastAsia="en-GB"/>
        </w:rPr>
        <w:t>F</w:t>
      </w:r>
      <w:r w:rsidRPr="00656332">
        <w:rPr>
          <w:lang w:eastAsia="en-GB"/>
        </w:rPr>
        <w:t xml:space="preserve">unding is allocated through peer assessment, using a scoring system to consider different categories, including aesthetic contribution. </w:t>
      </w:r>
    </w:p>
    <w:p w14:paraId="7D92664F" w14:textId="4D0280C9" w:rsidR="00F64949" w:rsidRPr="00656332" w:rsidRDefault="00F64949">
      <w:pPr>
        <w:spacing w:before="0" w:after="0"/>
        <w:jc w:val="left"/>
        <w:rPr>
          <w:lang w:eastAsia="en-GB"/>
        </w:rPr>
      </w:pPr>
      <w:r w:rsidRPr="00656332">
        <w:rPr>
          <w:lang w:eastAsia="en-GB"/>
        </w:rPr>
        <w:br w:type="page"/>
      </w:r>
    </w:p>
    <w:p w14:paraId="689B07C4" w14:textId="48D83BCE" w:rsidR="003847D6" w:rsidRPr="00F15104" w:rsidRDefault="003847D6" w:rsidP="00F15104">
      <w:pPr>
        <w:shd w:val="clear" w:color="auto" w:fill="DEEAF6" w:themeFill="accent5" w:themeFillTint="33"/>
        <w:rPr>
          <w:color w:val="000000" w:themeColor="text1"/>
        </w:rPr>
      </w:pPr>
      <w:r w:rsidRPr="00656332">
        <w:rPr>
          <w:b/>
          <w:color w:val="000000" w:themeColor="text1"/>
          <w:sz w:val="32"/>
          <w:szCs w:val="32"/>
        </w:rPr>
        <w:lastRenderedPageBreak/>
        <w:t>THE NATURE AND IMPACTS OF ASSESSMENT ON RESEARCHERS AND AUSTRALIA’S RESEARCH SYSTEM</w:t>
      </w:r>
    </w:p>
    <w:p w14:paraId="496DACF4" w14:textId="4E4988D8" w:rsidR="00D75819" w:rsidRPr="009F68E5" w:rsidRDefault="00D75819" w:rsidP="003847D6">
      <w:pPr>
        <w:rPr>
          <w:u w:val="single"/>
        </w:rPr>
      </w:pPr>
    </w:p>
    <w:p w14:paraId="763CCDBC" w14:textId="248FC69B" w:rsidR="00A801FC" w:rsidRPr="00656332" w:rsidRDefault="00BD654F" w:rsidP="00437FE8">
      <w:pPr>
        <w:pStyle w:val="Heading1"/>
      </w:pPr>
      <w:bookmarkStart w:id="16" w:name="_The_Current_State"/>
      <w:bookmarkStart w:id="17" w:name="_Current_state_of"/>
      <w:bookmarkStart w:id="18" w:name="_Toc144919457"/>
      <w:bookmarkEnd w:id="16"/>
      <w:bookmarkEnd w:id="17"/>
      <w:r w:rsidRPr="00656332">
        <w:t xml:space="preserve">Current </w:t>
      </w:r>
      <w:r w:rsidR="00022B13" w:rsidRPr="00656332">
        <w:t>s</w:t>
      </w:r>
      <w:r w:rsidRPr="00656332">
        <w:t>tate</w:t>
      </w:r>
      <w:r w:rsidR="003236F7" w:rsidRPr="00656332">
        <w:t xml:space="preserve"> </w:t>
      </w:r>
      <w:r w:rsidR="00022B13" w:rsidRPr="00656332">
        <w:t>of research metrics in Australia</w:t>
      </w:r>
      <w:bookmarkEnd w:id="18"/>
    </w:p>
    <w:p w14:paraId="032A45B5" w14:textId="09A7FB02" w:rsidR="002B1B04" w:rsidRPr="00656332" w:rsidRDefault="0094BFB3" w:rsidP="008530DB">
      <w:r w:rsidRPr="00656332">
        <w:rPr>
          <w:lang w:eastAsia="en-GB"/>
        </w:rPr>
        <w:t xml:space="preserve">Australian organisations use a range of approaches </w:t>
      </w:r>
      <w:r w:rsidR="00B77205" w:rsidRPr="00656332">
        <w:rPr>
          <w:lang w:eastAsia="en-GB"/>
        </w:rPr>
        <w:t xml:space="preserve">for </w:t>
      </w:r>
      <w:r w:rsidRPr="00656332">
        <w:rPr>
          <w:lang w:eastAsia="en-GB"/>
        </w:rPr>
        <w:t>assessment of research and researchers for different purposes</w:t>
      </w:r>
      <w:r w:rsidR="001931EF" w:rsidRPr="00656332">
        <w:rPr>
          <w:lang w:eastAsia="en-GB"/>
        </w:rPr>
        <w:t xml:space="preserve">. </w:t>
      </w:r>
      <w:r w:rsidR="6174CAFB" w:rsidRPr="00656332">
        <w:rPr>
          <w:lang w:eastAsia="en-GB"/>
        </w:rPr>
        <w:t>Some of this assessment takes place in the context of consistent national frameworks (</w:t>
      </w:r>
      <w:r w:rsidR="00DB0FB2">
        <w:rPr>
          <w:lang w:eastAsia="en-GB"/>
        </w:rPr>
        <w:t>for example,</w:t>
      </w:r>
      <w:r w:rsidR="6174CAFB" w:rsidRPr="00656332">
        <w:rPr>
          <w:lang w:eastAsia="en-GB"/>
        </w:rPr>
        <w:t xml:space="preserve"> </w:t>
      </w:r>
      <w:r w:rsidR="5DF271CE" w:rsidRPr="00656332">
        <w:rPr>
          <w:lang w:eastAsia="en-GB"/>
        </w:rPr>
        <w:t xml:space="preserve">the </w:t>
      </w:r>
      <w:r w:rsidR="00882C08" w:rsidRPr="00656332">
        <w:rPr>
          <w:lang w:eastAsia="en-GB"/>
        </w:rPr>
        <w:t xml:space="preserve">ARC </w:t>
      </w:r>
      <w:r w:rsidR="5DF271CE" w:rsidRPr="00656332">
        <w:rPr>
          <w:lang w:eastAsia="en-GB"/>
        </w:rPr>
        <w:t xml:space="preserve">ERA </w:t>
      </w:r>
      <w:r w:rsidR="006E4A89" w:rsidRPr="00656332">
        <w:rPr>
          <w:lang w:eastAsia="en-GB"/>
        </w:rPr>
        <w:t>assessment</w:t>
      </w:r>
      <w:r w:rsidR="5DF271CE" w:rsidRPr="00656332">
        <w:rPr>
          <w:lang w:eastAsia="en-GB"/>
        </w:rPr>
        <w:t xml:space="preserve"> processes), or at scale at organisational level (</w:t>
      </w:r>
      <w:r w:rsidR="00DB0FB2">
        <w:rPr>
          <w:lang w:eastAsia="en-GB"/>
        </w:rPr>
        <w:t>for example,</w:t>
      </w:r>
      <w:r w:rsidR="5DF271CE" w:rsidRPr="00656332">
        <w:rPr>
          <w:lang w:eastAsia="en-GB"/>
        </w:rPr>
        <w:t xml:space="preserve"> CSIRO</w:t>
      </w:r>
      <w:r w:rsidR="00E54EE9" w:rsidRPr="00656332">
        <w:rPr>
          <w:lang w:eastAsia="en-GB"/>
        </w:rPr>
        <w:t>’s</w:t>
      </w:r>
      <w:r w:rsidR="5DF271CE" w:rsidRPr="00656332">
        <w:rPr>
          <w:lang w:eastAsia="en-GB"/>
        </w:rPr>
        <w:t xml:space="preserve"> </w:t>
      </w:r>
      <w:r w:rsidR="19CDCC32" w:rsidRPr="00656332">
        <w:rPr>
          <w:lang w:eastAsia="en-GB"/>
        </w:rPr>
        <w:t xml:space="preserve">impact framework), but much is </w:t>
      </w:r>
      <w:r w:rsidR="004976C0" w:rsidRPr="00656332">
        <w:rPr>
          <w:lang w:eastAsia="en-GB"/>
        </w:rPr>
        <w:t xml:space="preserve">not </w:t>
      </w:r>
      <w:r w:rsidR="19CDCC32" w:rsidRPr="00656332">
        <w:rPr>
          <w:lang w:eastAsia="en-GB"/>
        </w:rPr>
        <w:t xml:space="preserve">specific to organisation business units, disciplines or even individuals. </w:t>
      </w:r>
    </w:p>
    <w:p w14:paraId="0567411F" w14:textId="7572B013" w:rsidR="00EF621A" w:rsidRPr="00656332" w:rsidRDefault="00EF621A" w:rsidP="00EF621A">
      <w:pPr>
        <w:rPr>
          <w:lang w:eastAsia="en-GB"/>
        </w:rPr>
      </w:pPr>
      <w:r w:rsidRPr="00656332">
        <w:rPr>
          <w:lang w:eastAsia="en-GB"/>
        </w:rPr>
        <w:t>This section outlines the strengths and challenges within Australia</w:t>
      </w:r>
      <w:r w:rsidR="00601371">
        <w:rPr>
          <w:lang w:eastAsia="en-GB"/>
        </w:rPr>
        <w:t>’</w:t>
      </w:r>
      <w:r w:rsidRPr="00656332">
        <w:rPr>
          <w:lang w:eastAsia="en-GB"/>
        </w:rPr>
        <w:t>s research assessment system to foster research careers</w:t>
      </w:r>
      <w:r w:rsidR="004A2277" w:rsidRPr="00656332">
        <w:rPr>
          <w:lang w:eastAsia="en-GB"/>
        </w:rPr>
        <w:t xml:space="preserve">, which include the ways the system considers knowledge creation, </w:t>
      </w:r>
      <w:proofErr w:type="gramStart"/>
      <w:r w:rsidR="004A2277" w:rsidRPr="00656332">
        <w:rPr>
          <w:lang w:eastAsia="en-GB"/>
        </w:rPr>
        <w:t>innovation</w:t>
      </w:r>
      <w:proofErr w:type="gramEnd"/>
      <w:r w:rsidR="004A2277" w:rsidRPr="00656332">
        <w:rPr>
          <w:lang w:eastAsia="en-GB"/>
        </w:rPr>
        <w:t xml:space="preserve"> and excellence</w:t>
      </w:r>
      <w:r w:rsidRPr="00656332">
        <w:rPr>
          <w:lang w:eastAsia="en-GB"/>
        </w:rPr>
        <w:t xml:space="preserve">. </w:t>
      </w:r>
      <w:r w:rsidR="008E116E" w:rsidRPr="00656332">
        <w:rPr>
          <w:lang w:eastAsia="en-GB"/>
        </w:rPr>
        <w:t xml:space="preserve">Research assessment can </w:t>
      </w:r>
      <w:r w:rsidR="00F66031" w:rsidRPr="00656332">
        <w:rPr>
          <w:lang w:eastAsia="en-GB"/>
        </w:rPr>
        <w:t xml:space="preserve">enable </w:t>
      </w:r>
      <w:r w:rsidR="008E116E" w:rsidRPr="00656332">
        <w:rPr>
          <w:lang w:eastAsia="en-GB"/>
        </w:rPr>
        <w:t>institutional change</w:t>
      </w:r>
      <w:r w:rsidR="00C4412F" w:rsidRPr="00656332">
        <w:rPr>
          <w:lang w:eastAsia="en-GB"/>
        </w:rPr>
        <w:t xml:space="preserve">, including </w:t>
      </w:r>
      <w:r w:rsidR="008E116E" w:rsidRPr="00656332">
        <w:rPr>
          <w:lang w:eastAsia="en-GB"/>
        </w:rPr>
        <w:t>improv</w:t>
      </w:r>
      <w:r w:rsidR="00C4412F" w:rsidRPr="00656332">
        <w:rPr>
          <w:lang w:eastAsia="en-GB"/>
        </w:rPr>
        <w:t>ing</w:t>
      </w:r>
      <w:r w:rsidR="008E116E" w:rsidRPr="00656332">
        <w:rPr>
          <w:lang w:eastAsia="en-GB"/>
        </w:rPr>
        <w:t xml:space="preserve"> research management and output</w:t>
      </w:r>
      <w:r w:rsidR="008B143F" w:rsidRPr="00656332">
        <w:rPr>
          <w:lang w:eastAsia="en-GB"/>
        </w:rPr>
        <w:t xml:space="preserve"> and attractiveness to</w:t>
      </w:r>
      <w:r w:rsidRPr="00656332">
        <w:rPr>
          <w:lang w:eastAsia="en-GB"/>
        </w:rPr>
        <w:t xml:space="preserve"> </w:t>
      </w:r>
      <w:r w:rsidR="008B143F" w:rsidRPr="00656332">
        <w:rPr>
          <w:lang w:eastAsia="en-GB"/>
        </w:rPr>
        <w:t xml:space="preserve">industry </w:t>
      </w:r>
      <w:r w:rsidRPr="00656332">
        <w:rPr>
          <w:lang w:eastAsia="en-GB"/>
        </w:rPr>
        <w:t>partners</w:t>
      </w:r>
      <w:r w:rsidR="002652CD" w:rsidRPr="00656332">
        <w:rPr>
          <w:lang w:eastAsia="en-GB"/>
        </w:rPr>
        <w:t>hips</w:t>
      </w:r>
      <w:r w:rsidRPr="00656332">
        <w:rPr>
          <w:lang w:eastAsia="en-GB"/>
        </w:rPr>
        <w:t>. However, the reliance on</w:t>
      </w:r>
      <w:r w:rsidR="00171D84" w:rsidRPr="00656332">
        <w:rPr>
          <w:lang w:eastAsia="en-GB"/>
        </w:rPr>
        <w:t xml:space="preserve"> </w:t>
      </w:r>
      <w:proofErr w:type="gramStart"/>
      <w:r w:rsidR="00171D84" w:rsidRPr="00656332">
        <w:rPr>
          <w:lang w:eastAsia="en-GB"/>
        </w:rPr>
        <w:t>particular</w:t>
      </w:r>
      <w:r w:rsidRPr="00656332">
        <w:rPr>
          <w:lang w:eastAsia="en-GB"/>
        </w:rPr>
        <w:t xml:space="preserve"> </w:t>
      </w:r>
      <w:r w:rsidR="00465115" w:rsidRPr="00656332">
        <w:rPr>
          <w:lang w:eastAsia="en-GB"/>
        </w:rPr>
        <w:t>indicators</w:t>
      </w:r>
      <w:proofErr w:type="gramEnd"/>
      <w:r w:rsidR="00465115" w:rsidRPr="00656332">
        <w:rPr>
          <w:lang w:eastAsia="en-GB"/>
        </w:rPr>
        <w:t xml:space="preserve"> and </w:t>
      </w:r>
      <w:r w:rsidRPr="00656332">
        <w:rPr>
          <w:lang w:eastAsia="en-GB"/>
        </w:rPr>
        <w:t xml:space="preserve">metrics can have unintended consequences and impact </w:t>
      </w:r>
      <w:r w:rsidR="002652CD" w:rsidRPr="00656332">
        <w:rPr>
          <w:lang w:eastAsia="en-GB"/>
        </w:rPr>
        <w:t xml:space="preserve">on </w:t>
      </w:r>
      <w:r w:rsidRPr="00656332">
        <w:rPr>
          <w:lang w:eastAsia="en-GB"/>
        </w:rPr>
        <w:t>researchers</w:t>
      </w:r>
      <w:r w:rsidR="000B267D" w:rsidRPr="00656332">
        <w:rPr>
          <w:lang w:eastAsia="en-GB"/>
        </w:rPr>
        <w:t>’</w:t>
      </w:r>
      <w:r w:rsidRPr="00656332">
        <w:rPr>
          <w:lang w:eastAsia="en-GB"/>
        </w:rPr>
        <w:t xml:space="preserve"> career paths and research focus.</w:t>
      </w:r>
      <w:r w:rsidR="009702F7" w:rsidRPr="00656332">
        <w:rPr>
          <w:lang w:eastAsia="en-GB"/>
        </w:rPr>
        <w:t xml:space="preserve"> Research assessment practices may also distort</w:t>
      </w:r>
      <w:r w:rsidR="006A1CD7" w:rsidRPr="00656332">
        <w:rPr>
          <w:lang w:eastAsia="en-GB"/>
        </w:rPr>
        <w:t xml:space="preserve"> research</w:t>
      </w:r>
      <w:r w:rsidR="00BD6AB9">
        <w:rPr>
          <w:lang w:eastAsia="en-GB"/>
        </w:rPr>
        <w:t>-</w:t>
      </w:r>
      <w:r w:rsidR="006A1CD7" w:rsidRPr="00656332">
        <w:rPr>
          <w:lang w:eastAsia="en-GB"/>
        </w:rPr>
        <w:t>related</w:t>
      </w:r>
      <w:r w:rsidR="009702F7" w:rsidRPr="00656332">
        <w:rPr>
          <w:lang w:eastAsia="en-GB"/>
        </w:rPr>
        <w:t xml:space="preserve"> activities, fostering competition and reducing academic autonomy. </w:t>
      </w:r>
      <w:r w:rsidR="00C17716" w:rsidRPr="00656332">
        <w:rPr>
          <w:lang w:eastAsia="en-GB"/>
        </w:rPr>
        <w:t xml:space="preserve">Stakeholders </w:t>
      </w:r>
      <w:r w:rsidR="009702F7" w:rsidRPr="00656332">
        <w:rPr>
          <w:lang w:eastAsia="en-GB"/>
        </w:rPr>
        <w:t>argue</w:t>
      </w:r>
      <w:r w:rsidR="00C17716" w:rsidRPr="00656332">
        <w:rPr>
          <w:lang w:eastAsia="en-GB"/>
        </w:rPr>
        <w:t>d</w:t>
      </w:r>
      <w:r w:rsidR="009702F7" w:rsidRPr="00656332">
        <w:rPr>
          <w:lang w:eastAsia="en-GB"/>
        </w:rPr>
        <w:t xml:space="preserve"> that rigid assessment can be limiting and that linking assessment with funding allocation might negatively impact the scholarly process</w:t>
      </w:r>
      <w:r w:rsidR="000B267D" w:rsidRPr="00656332">
        <w:rPr>
          <w:lang w:eastAsia="en-GB"/>
        </w:rPr>
        <w:t>.</w:t>
      </w:r>
    </w:p>
    <w:p w14:paraId="502A2ADE" w14:textId="7A55E163" w:rsidR="001D7E47" w:rsidRPr="00796875" w:rsidRDefault="002D6CA3" w:rsidP="00E67866">
      <w:pPr>
        <w:rPr>
          <w:lang w:eastAsia="en-GB"/>
        </w:rPr>
      </w:pPr>
      <w:r w:rsidRPr="00F15104">
        <w:rPr>
          <w:lang w:eastAsia="en-GB"/>
        </w:rPr>
        <w:t xml:space="preserve">The evidence in this report </w:t>
      </w:r>
      <w:r w:rsidR="0261B0E3" w:rsidRPr="00F15104">
        <w:rPr>
          <w:lang w:eastAsia="en-GB"/>
        </w:rPr>
        <w:t>provid</w:t>
      </w:r>
      <w:r w:rsidR="00AB5B3A" w:rsidRPr="00F15104">
        <w:rPr>
          <w:lang w:eastAsia="en-GB"/>
        </w:rPr>
        <w:t>e</w:t>
      </w:r>
      <w:r w:rsidR="005173E9" w:rsidRPr="00F15104">
        <w:rPr>
          <w:lang w:eastAsia="en-GB"/>
        </w:rPr>
        <w:t>s</w:t>
      </w:r>
      <w:r w:rsidR="0261B0E3" w:rsidRPr="00F15104">
        <w:rPr>
          <w:lang w:eastAsia="en-GB"/>
        </w:rPr>
        <w:t xml:space="preserve"> new insights into the personal challenges and perceptions of researchers</w:t>
      </w:r>
      <w:r w:rsidR="002E60B7" w:rsidRPr="00F15104">
        <w:rPr>
          <w:lang w:eastAsia="en-GB"/>
        </w:rPr>
        <w:t xml:space="preserve"> </w:t>
      </w:r>
      <w:r w:rsidR="000B647E" w:rsidRPr="00F15104">
        <w:rPr>
          <w:lang w:eastAsia="en-GB"/>
        </w:rPr>
        <w:t xml:space="preserve">across </w:t>
      </w:r>
      <w:r w:rsidR="0261B0E3" w:rsidRPr="00F15104">
        <w:rPr>
          <w:lang w:eastAsia="en-GB"/>
        </w:rPr>
        <w:t xml:space="preserve">the sector, </w:t>
      </w:r>
      <w:r w:rsidR="000901C9" w:rsidRPr="00F15104">
        <w:rPr>
          <w:lang w:eastAsia="en-GB"/>
        </w:rPr>
        <w:t>and</w:t>
      </w:r>
      <w:r w:rsidR="002E60B7" w:rsidRPr="00656332">
        <w:rPr>
          <w:lang w:eastAsia="en-GB"/>
        </w:rPr>
        <w:t xml:space="preserve"> </w:t>
      </w:r>
      <w:r w:rsidR="00BD6AB9">
        <w:rPr>
          <w:lang w:eastAsia="en-GB"/>
        </w:rPr>
        <w:t>into the ways</w:t>
      </w:r>
      <w:r w:rsidR="00BD6AB9" w:rsidRPr="00656332">
        <w:rPr>
          <w:lang w:eastAsia="en-GB"/>
        </w:rPr>
        <w:t xml:space="preserve"> </w:t>
      </w:r>
      <w:r w:rsidR="002E60B7" w:rsidRPr="00656332">
        <w:rPr>
          <w:lang w:eastAsia="en-GB"/>
        </w:rPr>
        <w:t>research assessment systems are affecting Australian researchers</w:t>
      </w:r>
      <w:r w:rsidR="00BD6AB9">
        <w:rPr>
          <w:lang w:eastAsia="en-GB"/>
        </w:rPr>
        <w:t>,</w:t>
      </w:r>
      <w:r w:rsidR="002E60B7" w:rsidRPr="00656332">
        <w:rPr>
          <w:lang w:eastAsia="en-GB"/>
        </w:rPr>
        <w:t xml:space="preserve"> influencing both their research outputs and career prospects</w:t>
      </w:r>
      <w:r w:rsidR="7461D5ED" w:rsidRPr="00656332">
        <w:rPr>
          <w:lang w:eastAsia="en-GB"/>
        </w:rPr>
        <w:t>.</w:t>
      </w:r>
      <w:r w:rsidR="002E60B7" w:rsidRPr="00656332">
        <w:rPr>
          <w:lang w:eastAsia="en-GB"/>
        </w:rPr>
        <w:t xml:space="preserve"> </w:t>
      </w:r>
      <w:r w:rsidR="00725435" w:rsidRPr="00656332">
        <w:rPr>
          <w:lang w:eastAsia="en-GB"/>
        </w:rPr>
        <w:t xml:space="preserve">Details about </w:t>
      </w:r>
      <w:r w:rsidR="00E67866" w:rsidRPr="00656332">
        <w:rPr>
          <w:lang w:eastAsia="en-GB"/>
        </w:rPr>
        <w:t>research method can be found in</w:t>
      </w:r>
      <w:r w:rsidR="007E43F0" w:rsidRPr="00796875">
        <w:rPr>
          <w:lang w:eastAsia="en-GB"/>
        </w:rPr>
        <w:t xml:space="preserve"> Appendix 2</w:t>
      </w:r>
      <w:r w:rsidR="00E67866" w:rsidRPr="00656332">
        <w:rPr>
          <w:lang w:eastAsia="en-GB"/>
        </w:rPr>
        <w:t>.</w:t>
      </w:r>
    </w:p>
    <w:p w14:paraId="1F6C13BE" w14:textId="77777777" w:rsidR="00437FE8" w:rsidRPr="00656332" w:rsidRDefault="00437FE8" w:rsidP="009F68E5">
      <w:pPr>
        <w:pStyle w:val="NoSpacing"/>
        <w:rPr>
          <w:lang w:eastAsia="en-GB"/>
        </w:rPr>
      </w:pPr>
    </w:p>
    <w:p w14:paraId="59374197" w14:textId="4D1F4AFB" w:rsidR="0029433C" w:rsidRPr="00656332" w:rsidRDefault="00014E4D" w:rsidP="008530DB">
      <w:pPr>
        <w:pStyle w:val="Heading2"/>
      </w:pPr>
      <w:r w:rsidRPr="00656332">
        <w:t>Strengths</w:t>
      </w:r>
      <w:r w:rsidR="00A801FC" w:rsidRPr="00656332">
        <w:t xml:space="preserve"> of Australia’s </w:t>
      </w:r>
      <w:r w:rsidR="00022B13" w:rsidRPr="00656332">
        <w:t>research assessment system</w:t>
      </w:r>
      <w:r w:rsidR="00A801FC" w:rsidRPr="00656332">
        <w:t xml:space="preserve"> </w:t>
      </w:r>
    </w:p>
    <w:p w14:paraId="6E4F49CA" w14:textId="40DC859C" w:rsidR="00FE36A1" w:rsidRDefault="00B04CE1" w:rsidP="00F15104">
      <w:pPr>
        <w:rPr>
          <w:lang w:eastAsia="en-GB"/>
        </w:rPr>
      </w:pPr>
      <w:r w:rsidRPr="00796875">
        <w:t>The</w:t>
      </w:r>
      <w:r w:rsidR="00E17E86" w:rsidRPr="00656332">
        <w:t xml:space="preserve"> </w:t>
      </w:r>
      <w:r w:rsidR="00E17E86" w:rsidRPr="00656332">
        <w:rPr>
          <w:lang w:eastAsia="en-GB"/>
        </w:rPr>
        <w:t>r</w:t>
      </w:r>
      <w:r w:rsidR="0029433C" w:rsidRPr="00656332">
        <w:rPr>
          <w:lang w:eastAsia="en-GB"/>
        </w:rPr>
        <w:t xml:space="preserve">esearch </w:t>
      </w:r>
      <w:r w:rsidRPr="00796875">
        <w:rPr>
          <w:lang w:eastAsia="en-GB"/>
        </w:rPr>
        <w:t>conducted</w:t>
      </w:r>
      <w:r w:rsidR="009639E6" w:rsidRPr="00796875">
        <w:rPr>
          <w:lang w:eastAsia="en-GB"/>
        </w:rPr>
        <w:t xml:space="preserve"> and data collected</w:t>
      </w:r>
      <w:r w:rsidRPr="00796875">
        <w:rPr>
          <w:lang w:eastAsia="en-GB"/>
        </w:rPr>
        <w:t xml:space="preserve"> in the development of this report indicate that the </w:t>
      </w:r>
      <w:r w:rsidR="001E296C" w:rsidRPr="00796875">
        <w:rPr>
          <w:lang w:eastAsia="en-GB"/>
        </w:rPr>
        <w:t>research community in Australia value</w:t>
      </w:r>
      <w:r w:rsidR="002D29E0">
        <w:rPr>
          <w:lang w:eastAsia="en-GB"/>
        </w:rPr>
        <w:t>s</w:t>
      </w:r>
      <w:r w:rsidR="000C0ED6" w:rsidRPr="00796875">
        <w:rPr>
          <w:lang w:eastAsia="en-GB"/>
        </w:rPr>
        <w:t xml:space="preserve"> the</w:t>
      </w:r>
      <w:r w:rsidR="000C0ED6" w:rsidRPr="00796875" w:rsidDel="00B134CE">
        <w:rPr>
          <w:lang w:eastAsia="en-GB"/>
        </w:rPr>
        <w:t xml:space="preserve"> </w:t>
      </w:r>
      <w:r w:rsidR="0029433C" w:rsidRPr="00656332">
        <w:rPr>
          <w:lang w:eastAsia="en-GB"/>
        </w:rPr>
        <w:t xml:space="preserve">crucial role </w:t>
      </w:r>
      <w:r w:rsidR="000C0ED6" w:rsidRPr="00796875">
        <w:rPr>
          <w:lang w:eastAsia="en-GB"/>
        </w:rPr>
        <w:t>research assessment</w:t>
      </w:r>
      <w:r w:rsidR="00D51DA6" w:rsidRPr="00796875">
        <w:rPr>
          <w:lang w:eastAsia="en-GB"/>
        </w:rPr>
        <w:t xml:space="preserve"> plays in</w:t>
      </w:r>
      <w:r w:rsidR="000C0ED6" w:rsidRPr="00796875">
        <w:rPr>
          <w:lang w:eastAsia="en-GB"/>
        </w:rPr>
        <w:t xml:space="preserve"> </w:t>
      </w:r>
      <w:r w:rsidR="0029433C" w:rsidRPr="00656332">
        <w:rPr>
          <w:lang w:eastAsia="en-GB"/>
        </w:rPr>
        <w:t xml:space="preserve">evaluating </w:t>
      </w:r>
      <w:r w:rsidR="00B6008C" w:rsidRPr="00656332">
        <w:rPr>
          <w:lang w:eastAsia="en-GB"/>
        </w:rPr>
        <w:t>research</w:t>
      </w:r>
      <w:r w:rsidR="0029433C" w:rsidRPr="00656332">
        <w:rPr>
          <w:lang w:eastAsia="en-GB"/>
        </w:rPr>
        <w:t xml:space="preserve"> </w:t>
      </w:r>
      <w:r w:rsidR="00626A74" w:rsidRPr="00656332">
        <w:rPr>
          <w:lang w:eastAsia="en-GB"/>
        </w:rPr>
        <w:t xml:space="preserve">excellence </w:t>
      </w:r>
      <w:r w:rsidR="0029433C" w:rsidRPr="00656332">
        <w:rPr>
          <w:lang w:eastAsia="en-GB"/>
        </w:rPr>
        <w:t xml:space="preserve">and impact </w:t>
      </w:r>
      <w:r w:rsidR="4FD7610E" w:rsidRPr="00656332">
        <w:rPr>
          <w:lang w:eastAsia="en-GB"/>
        </w:rPr>
        <w:t>and ensuring a skilled research workforce</w:t>
      </w:r>
      <w:r w:rsidR="0029433C" w:rsidRPr="00656332">
        <w:rPr>
          <w:lang w:eastAsia="en-GB"/>
        </w:rPr>
        <w:t xml:space="preserve">. </w:t>
      </w:r>
      <w:r w:rsidR="00234857" w:rsidRPr="00656332">
        <w:rPr>
          <w:lang w:eastAsia="en-GB"/>
        </w:rPr>
        <w:t>I</w:t>
      </w:r>
      <w:r w:rsidR="00C66AD8" w:rsidRPr="00796875">
        <w:rPr>
          <w:lang w:eastAsia="en-GB"/>
        </w:rPr>
        <w:t xml:space="preserve">t also reveals a </w:t>
      </w:r>
      <w:r w:rsidR="00234857" w:rsidRPr="00656332">
        <w:rPr>
          <w:lang w:eastAsia="en-GB"/>
        </w:rPr>
        <w:t>general</w:t>
      </w:r>
      <w:r w:rsidR="00C66AD8" w:rsidRPr="00796875">
        <w:rPr>
          <w:lang w:eastAsia="en-GB"/>
        </w:rPr>
        <w:t xml:space="preserve"> view that</w:t>
      </w:r>
      <w:r w:rsidR="0073615E" w:rsidRPr="00796875">
        <w:rPr>
          <w:lang w:eastAsia="en-GB"/>
        </w:rPr>
        <w:t xml:space="preserve"> </w:t>
      </w:r>
      <w:r w:rsidR="00186CA9" w:rsidRPr="00796875">
        <w:rPr>
          <w:lang w:eastAsia="en-GB"/>
        </w:rPr>
        <w:t>the research community</w:t>
      </w:r>
      <w:r w:rsidR="00234857" w:rsidRPr="00656332">
        <w:rPr>
          <w:lang w:eastAsia="en-GB"/>
        </w:rPr>
        <w:t xml:space="preserve"> </w:t>
      </w:r>
      <w:r w:rsidR="00EF2E37" w:rsidRPr="00656332">
        <w:rPr>
          <w:lang w:eastAsia="en-GB"/>
        </w:rPr>
        <w:t xml:space="preserve">would like </w:t>
      </w:r>
      <w:r w:rsidR="002D29E0">
        <w:rPr>
          <w:lang w:eastAsia="en-GB"/>
        </w:rPr>
        <w:t>Australia’s</w:t>
      </w:r>
      <w:r w:rsidR="002D29E0" w:rsidRPr="00796875">
        <w:rPr>
          <w:lang w:eastAsia="en-GB"/>
        </w:rPr>
        <w:t xml:space="preserve"> </w:t>
      </w:r>
      <w:r w:rsidR="00847AC9" w:rsidRPr="00796875">
        <w:rPr>
          <w:lang w:eastAsia="en-GB"/>
        </w:rPr>
        <w:t xml:space="preserve">research </w:t>
      </w:r>
      <w:r w:rsidR="00847AC9" w:rsidRPr="00656332">
        <w:rPr>
          <w:lang w:eastAsia="en-GB"/>
        </w:rPr>
        <w:t xml:space="preserve">assessment </w:t>
      </w:r>
      <w:r w:rsidR="00847AC9" w:rsidRPr="00796875">
        <w:rPr>
          <w:lang w:eastAsia="en-GB"/>
        </w:rPr>
        <w:t>metrics to be more closely aligned</w:t>
      </w:r>
      <w:r w:rsidR="00EF2E37" w:rsidRPr="00796875">
        <w:rPr>
          <w:lang w:eastAsia="en-GB"/>
        </w:rPr>
        <w:t xml:space="preserve"> </w:t>
      </w:r>
      <w:r w:rsidR="001A07AF" w:rsidRPr="00796875">
        <w:rPr>
          <w:lang w:eastAsia="en-GB"/>
        </w:rPr>
        <w:t>with</w:t>
      </w:r>
      <w:r w:rsidR="001A07AF" w:rsidRPr="00796875" w:rsidDel="00B134CE">
        <w:rPr>
          <w:lang w:eastAsia="en-GB"/>
        </w:rPr>
        <w:t xml:space="preserve"> </w:t>
      </w:r>
      <w:r w:rsidR="00234857" w:rsidRPr="00656332">
        <w:rPr>
          <w:lang w:eastAsia="en-GB"/>
        </w:rPr>
        <w:t xml:space="preserve">global </w:t>
      </w:r>
      <w:r w:rsidR="001A07AF" w:rsidRPr="00796875">
        <w:rPr>
          <w:lang w:eastAsia="en-GB"/>
        </w:rPr>
        <w:t>standards</w:t>
      </w:r>
      <w:r w:rsidR="00411F16" w:rsidRPr="00796875">
        <w:rPr>
          <w:lang w:eastAsia="en-GB"/>
        </w:rPr>
        <w:t>.</w:t>
      </w:r>
      <w:r w:rsidR="0097297B" w:rsidRPr="00796875">
        <w:rPr>
          <w:lang w:eastAsia="en-GB"/>
        </w:rPr>
        <w:t xml:space="preserve"> </w:t>
      </w:r>
      <w:r w:rsidR="00411F16" w:rsidRPr="00796875">
        <w:rPr>
          <w:lang w:eastAsia="en-GB"/>
        </w:rPr>
        <w:t xml:space="preserve">However, </w:t>
      </w:r>
      <w:r w:rsidR="00EF2E37" w:rsidRPr="00656332">
        <w:rPr>
          <w:lang w:eastAsia="en-GB"/>
        </w:rPr>
        <w:t>action and cultural change</w:t>
      </w:r>
      <w:r w:rsidR="00EF2E37" w:rsidRPr="00796875">
        <w:rPr>
          <w:lang w:eastAsia="en-GB"/>
        </w:rPr>
        <w:t xml:space="preserve"> </w:t>
      </w:r>
      <w:r w:rsidR="00A123FB" w:rsidRPr="00796875">
        <w:rPr>
          <w:lang w:eastAsia="en-GB"/>
        </w:rPr>
        <w:t>toward</w:t>
      </w:r>
      <w:r w:rsidR="002D29E0">
        <w:rPr>
          <w:lang w:eastAsia="en-GB"/>
        </w:rPr>
        <w:t>s</w:t>
      </w:r>
      <w:r w:rsidR="00A123FB" w:rsidRPr="00796875">
        <w:rPr>
          <w:lang w:eastAsia="en-GB"/>
        </w:rPr>
        <w:t xml:space="preserve"> this goal</w:t>
      </w:r>
      <w:r w:rsidR="008407D4" w:rsidRPr="00796875">
        <w:rPr>
          <w:lang w:eastAsia="en-GB"/>
        </w:rPr>
        <w:t xml:space="preserve"> is not happening</w:t>
      </w:r>
      <w:r w:rsidR="008407D4" w:rsidRPr="00796875" w:rsidDel="00B134CE">
        <w:rPr>
          <w:lang w:eastAsia="en-GB"/>
        </w:rPr>
        <w:t>.</w:t>
      </w:r>
    </w:p>
    <w:p w14:paraId="18C199D5" w14:textId="4259A00C" w:rsidR="00AC5DE3" w:rsidRPr="00656332" w:rsidRDefault="00AC5DE3" w:rsidP="00F15104">
      <w:r w:rsidRPr="00656332">
        <w:rPr>
          <w:noProof/>
        </w:rPr>
        <mc:AlternateContent>
          <mc:Choice Requires="wps">
            <w:drawing>
              <wp:inline distT="0" distB="0" distL="0" distR="0" wp14:anchorId="035DCB4C" wp14:editId="404CDB68">
                <wp:extent cx="5899785" cy="1404620"/>
                <wp:effectExtent l="0" t="0" r="5715" b="8890"/>
                <wp:docPr id="461219804" name="Text Box 461219804" descr="A quote by a respondent describing ‘Metrics are necessary and cannot be avoided but should not be the endpoint of the conversation. While rankings are important, they are not the only factor that universities consider when recrui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1404620"/>
                        </a:xfrm>
                        <a:prstGeom prst="rect">
                          <a:avLst/>
                        </a:prstGeom>
                        <a:solidFill>
                          <a:srgbClr val="FFFFFF"/>
                        </a:solidFill>
                        <a:ln w="9525">
                          <a:noFill/>
                          <a:miter lim="800000"/>
                          <a:headEnd/>
                          <a:tailEnd/>
                        </a:ln>
                      </wps:spPr>
                      <wps:txbx>
                        <w:txbxContent>
                          <w:p w14:paraId="455F4C54" w14:textId="77777777" w:rsidR="00AC5DE3" w:rsidRPr="00B93D3C" w:rsidRDefault="00AC5DE3" w:rsidP="00082C25">
                            <w:pPr>
                              <w:jc w:val="center"/>
                              <w:rPr>
                                <w:rFonts w:cstheme="minorHAnsi"/>
                                <w:b/>
                                <w:bCs/>
                                <w:i/>
                                <w:iCs/>
                                <w:color w:val="002060"/>
                              </w:rPr>
                            </w:pPr>
                            <w:r w:rsidRPr="00B93D3C">
                              <w:rPr>
                                <w:rFonts w:cstheme="minorHAnsi"/>
                                <w:b/>
                                <w:bCs/>
                                <w:i/>
                                <w:iCs/>
                                <w:color w:val="002060"/>
                              </w:rPr>
                              <w:t>‘Metrics are necessary and cannot be avoided but should not be the endpoint of the conversation. While rankings are important, they are not the only factor that universities consider when recruiting.’</w:t>
                            </w:r>
                          </w:p>
                          <w:p w14:paraId="74001604" w14:textId="77777777" w:rsidR="00AC5DE3" w:rsidRPr="00B93D3C" w:rsidRDefault="00AC5DE3" w:rsidP="00082C25">
                            <w:pPr>
                              <w:jc w:val="center"/>
                              <w:rPr>
                                <w:rFonts w:cstheme="minorHAnsi"/>
                                <w:i/>
                                <w:iCs/>
                                <w:color w:val="002060"/>
                              </w:rPr>
                            </w:pPr>
                            <w:r w:rsidRPr="00B93D3C">
                              <w:rPr>
                                <w:rFonts w:cstheme="minorHAnsi"/>
                                <w:color w:val="002060"/>
                                <w:shd w:val="clear" w:color="auto" w:fill="FFFFFF"/>
                              </w:rPr>
                              <w:t>Interview respondent</w:t>
                            </w:r>
                          </w:p>
                        </w:txbxContent>
                      </wps:txbx>
                      <wps:bodyPr rot="0" vert="horz" wrap="square" lIns="91440" tIns="45720" rIns="91440" bIns="45720" anchor="t" anchorCtr="0">
                        <a:spAutoFit/>
                      </wps:bodyPr>
                    </wps:wsp>
                  </a:graphicData>
                </a:graphic>
              </wp:inline>
            </w:drawing>
          </mc:Choice>
          <mc:Fallback>
            <w:pict>
              <v:shape w14:anchorId="035DCB4C" id="Text Box 461219804" o:spid="_x0000_s1032" type="#_x0000_t202" alt="A quote by a respondent describing ‘Metrics are necessary and cannot be avoided but should not be the endpoint of the conversation. While rankings are important, they are not the only factor that universities consider when recruiting.’" style="width:46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wOEwIAAP4DAAAOAAAAZHJzL2Uyb0RvYy54bWysk92O2yAQhe8r9R0Q942dKNlNrDirbbap&#10;Km1/pG0fAGMco2KGDiR2+vQdcDYbbe+q+gKBBw4z3xzWd0Nn2FGh12BLPp3knCkrodZ2X/If33fv&#10;l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" stroked="f">
                <v:textbox style="mso-fit-shape-to-text:t">
                  <w:txbxContent>
                    <w:p w14:paraId="455F4C54" w14:textId="77777777" w:rsidR="00AC5DE3" w:rsidRPr="00B93D3C" w:rsidRDefault="00AC5DE3" w:rsidP="00082C25">
                      <w:pPr>
                        <w:jc w:val="center"/>
                        <w:rPr>
                          <w:rFonts w:cstheme="minorHAnsi"/>
                          <w:b/>
                          <w:bCs/>
                          <w:i/>
                          <w:iCs/>
                          <w:color w:val="002060"/>
                        </w:rPr>
                      </w:pPr>
                      <w:r w:rsidRPr="00B93D3C">
                        <w:rPr>
                          <w:rFonts w:cstheme="minorHAnsi"/>
                          <w:b/>
                          <w:bCs/>
                          <w:i/>
                          <w:iCs/>
                          <w:color w:val="002060"/>
                        </w:rPr>
                        <w:t>‘Metrics are necessary and cannot be avoided but should not be the endpoint of the conversation. While rankings are important, they are not the only factor that universities consider when recruiting.’</w:t>
                      </w:r>
                    </w:p>
                    <w:p w14:paraId="74001604" w14:textId="77777777" w:rsidR="00AC5DE3" w:rsidRPr="00B93D3C" w:rsidRDefault="00AC5DE3" w:rsidP="00082C25">
                      <w:pPr>
                        <w:jc w:val="center"/>
                        <w:rPr>
                          <w:rFonts w:cstheme="minorHAnsi"/>
                          <w:i/>
                          <w:iCs/>
                          <w:color w:val="002060"/>
                        </w:rPr>
                      </w:pPr>
                      <w:r w:rsidRPr="00B93D3C">
                        <w:rPr>
                          <w:rFonts w:cstheme="minorHAnsi"/>
                          <w:color w:val="002060"/>
                          <w:shd w:val="clear" w:color="auto" w:fill="FFFFFF"/>
                        </w:rPr>
                        <w:t>Interview respondent</w:t>
                      </w:r>
                    </w:p>
                  </w:txbxContent>
                </v:textbox>
                <w10:anchorlock/>
              </v:shape>
            </w:pict>
          </mc:Fallback>
        </mc:AlternateContent>
      </w:r>
    </w:p>
    <w:p w14:paraId="02D77FB2" w14:textId="51FFA19E" w:rsidR="00E17E86" w:rsidRPr="00656332" w:rsidRDefault="00F97F97" w:rsidP="00E67866">
      <w:pPr>
        <w:rPr>
          <w:lang w:eastAsia="en-GB"/>
        </w:rPr>
      </w:pPr>
      <w:r>
        <w:t>Various</w:t>
      </w:r>
      <w:r w:rsidRPr="00656332">
        <w:t xml:space="preserve"> </w:t>
      </w:r>
      <w:r w:rsidR="00AA1C90" w:rsidRPr="00656332">
        <w:t>stakeholders</w:t>
      </w:r>
      <w:r w:rsidR="00C34109" w:rsidRPr="00796875">
        <w:t xml:space="preserve"> identified</w:t>
      </w:r>
      <w:r w:rsidR="00E93126" w:rsidRPr="00656332">
        <w:t xml:space="preserve"> positive</w:t>
      </w:r>
      <w:r w:rsidR="00C34109" w:rsidRPr="00796875">
        <w:t xml:space="preserve"> element</w:t>
      </w:r>
      <w:r w:rsidR="002D29E0">
        <w:t>s</w:t>
      </w:r>
      <w:r w:rsidR="00C34109" w:rsidRPr="00796875">
        <w:t xml:space="preserve"> of</w:t>
      </w:r>
      <w:r w:rsidR="00E93126" w:rsidRPr="00656332">
        <w:t xml:space="preserve"> Australia’s research assessment system</w:t>
      </w:r>
      <w:r w:rsidR="00066DB9" w:rsidRPr="00656332">
        <w:t xml:space="preserve">, including </w:t>
      </w:r>
      <w:r w:rsidR="00552C90" w:rsidRPr="00656332">
        <w:t>fostering equitable career opportunities</w:t>
      </w:r>
      <w:r w:rsidR="00BF116F" w:rsidRPr="00656332">
        <w:t xml:space="preserve"> (</w:t>
      </w:r>
      <w:r w:rsidR="00EC20DC" w:rsidRPr="00796875">
        <w:t>Research Opportunity and Performance Evidence</w:t>
      </w:r>
      <w:r w:rsidR="00BF116F" w:rsidRPr="00656332">
        <w:t>)</w:t>
      </w:r>
      <w:r w:rsidR="003F1AF1" w:rsidRPr="00656332">
        <w:t xml:space="preserve">, </w:t>
      </w:r>
      <w:r w:rsidR="00E93126" w:rsidRPr="00656332">
        <w:rPr>
          <w:lang w:eastAsia="en-GB"/>
        </w:rPr>
        <w:t>enabling a</w:t>
      </w:r>
      <w:r w:rsidR="003474A0" w:rsidRPr="00656332">
        <w:rPr>
          <w:lang w:eastAsia="en-GB"/>
        </w:rPr>
        <w:t>n</w:t>
      </w:r>
      <w:r w:rsidR="00E93126" w:rsidRPr="00656332">
        <w:rPr>
          <w:lang w:eastAsia="en-GB"/>
        </w:rPr>
        <w:t xml:space="preserve"> understanding of overall performance and progress in </w:t>
      </w:r>
      <w:r w:rsidR="00444B9E" w:rsidRPr="00656332">
        <w:rPr>
          <w:lang w:eastAsia="en-GB"/>
        </w:rPr>
        <w:t xml:space="preserve">all </w:t>
      </w:r>
      <w:r w:rsidR="00E93126" w:rsidRPr="00656332">
        <w:rPr>
          <w:lang w:eastAsia="en-GB"/>
        </w:rPr>
        <w:t>disciplinary areas</w:t>
      </w:r>
      <w:r w:rsidR="00C0661F" w:rsidRPr="00656332">
        <w:rPr>
          <w:lang w:eastAsia="en-GB"/>
        </w:rPr>
        <w:t xml:space="preserve"> (</w:t>
      </w:r>
      <w:r w:rsidR="003F1AF1" w:rsidRPr="00656332">
        <w:rPr>
          <w:lang w:eastAsia="en-GB"/>
        </w:rPr>
        <w:t>ERA</w:t>
      </w:r>
      <w:r w:rsidR="00C0661F" w:rsidRPr="00656332">
        <w:rPr>
          <w:lang w:eastAsia="en-GB"/>
        </w:rPr>
        <w:t>)</w:t>
      </w:r>
      <w:r w:rsidR="003F1AF1" w:rsidRPr="00656332">
        <w:rPr>
          <w:lang w:eastAsia="en-GB"/>
        </w:rPr>
        <w:t>,</w:t>
      </w:r>
      <w:r w:rsidR="00604102" w:rsidRPr="00656332">
        <w:t xml:space="preserve"> shifting </w:t>
      </w:r>
      <w:r w:rsidR="17653700" w:rsidRPr="00656332">
        <w:t>assessment</w:t>
      </w:r>
      <w:r w:rsidR="5E92B6BE" w:rsidRPr="00656332">
        <w:t xml:space="preserve"> </w:t>
      </w:r>
      <w:r w:rsidR="00DD0D89" w:rsidRPr="00656332">
        <w:t xml:space="preserve">from </w:t>
      </w:r>
      <w:r w:rsidR="00A8402A" w:rsidRPr="00656332">
        <w:t xml:space="preserve">research quantity to </w:t>
      </w:r>
      <w:r w:rsidR="00604102" w:rsidRPr="00656332">
        <w:t>quality</w:t>
      </w:r>
      <w:r w:rsidR="00586189" w:rsidRPr="00656332">
        <w:t>,</w:t>
      </w:r>
      <w:r w:rsidR="00E17E86" w:rsidRPr="00656332">
        <w:t xml:space="preserve"> </w:t>
      </w:r>
      <w:r w:rsidR="007D092B" w:rsidRPr="00656332">
        <w:t xml:space="preserve">and </w:t>
      </w:r>
      <w:r w:rsidR="00503258" w:rsidRPr="00656332">
        <w:t xml:space="preserve">recognition of </w:t>
      </w:r>
      <w:r w:rsidR="00503258" w:rsidRPr="00656332">
        <w:rPr>
          <w:lang w:eastAsia="en-GB"/>
        </w:rPr>
        <w:t>a</w:t>
      </w:r>
      <w:r w:rsidR="00E17E86" w:rsidRPr="00656332">
        <w:rPr>
          <w:lang w:eastAsia="en-GB"/>
        </w:rPr>
        <w:t>lternative measures of impact, such as considering the impact of grey literature</w:t>
      </w:r>
      <w:r>
        <w:rPr>
          <w:lang w:eastAsia="en-GB"/>
        </w:rPr>
        <w:t xml:space="preserve"> </w:t>
      </w:r>
      <w:r w:rsidR="0021482B">
        <w:rPr>
          <w:lang w:eastAsia="en-GB"/>
        </w:rPr>
        <w:t>(</w:t>
      </w:r>
      <w:r w:rsidR="00EA6B09">
        <w:rPr>
          <w:lang w:eastAsia="en-GB"/>
        </w:rPr>
        <w:t>for example,</w:t>
      </w:r>
      <w:r w:rsidR="0021482B">
        <w:rPr>
          <w:lang w:eastAsia="en-GB"/>
        </w:rPr>
        <w:t xml:space="preserve"> government reports, unpublished work, think take reports)</w:t>
      </w:r>
      <w:r w:rsidR="00E17E86" w:rsidRPr="00656332">
        <w:rPr>
          <w:lang w:eastAsia="en-GB"/>
        </w:rPr>
        <w:t>or policy-oriented publications</w:t>
      </w:r>
      <w:r w:rsidR="00804557">
        <w:rPr>
          <w:lang w:eastAsia="en-GB"/>
        </w:rPr>
        <w:t xml:space="preserve"> </w:t>
      </w:r>
      <w:r w:rsidR="00E17E86" w:rsidRPr="00656332">
        <w:rPr>
          <w:lang w:eastAsia="en-GB"/>
        </w:rPr>
        <w:t xml:space="preserve"> for those who publish outside academia. </w:t>
      </w:r>
    </w:p>
    <w:p w14:paraId="6A0F60C1" w14:textId="2A19DAB0" w:rsidR="00234857" w:rsidRPr="00656332" w:rsidRDefault="000221D6" w:rsidP="00E67866">
      <w:pPr>
        <w:spacing w:after="120"/>
      </w:pPr>
      <w:r w:rsidRPr="00656332">
        <w:t>R</w:t>
      </w:r>
      <w:r w:rsidR="00E55140" w:rsidRPr="00656332">
        <w:t>esearchers</w:t>
      </w:r>
      <w:r w:rsidRPr="00656332">
        <w:t xml:space="preserve"> </w:t>
      </w:r>
      <w:r w:rsidR="004B353D" w:rsidRPr="00656332">
        <w:t xml:space="preserve">responding to the survey </w:t>
      </w:r>
      <w:r w:rsidR="00E55140" w:rsidRPr="00656332">
        <w:t xml:space="preserve">expressed </w:t>
      </w:r>
      <w:r w:rsidR="00C83B98" w:rsidRPr="00656332">
        <w:t>a range of</w:t>
      </w:r>
      <w:r w:rsidR="00E55140" w:rsidRPr="00656332">
        <w:t xml:space="preserve"> </w:t>
      </w:r>
      <w:r w:rsidR="008E61C8" w:rsidRPr="00656332">
        <w:t xml:space="preserve">positive </w:t>
      </w:r>
      <w:r w:rsidR="00D17BC0" w:rsidRPr="00656332">
        <w:t xml:space="preserve">views </w:t>
      </w:r>
      <w:r w:rsidR="00797D96" w:rsidRPr="00656332">
        <w:t>o</w:t>
      </w:r>
      <w:r w:rsidR="00D17BC0" w:rsidRPr="00656332">
        <w:t>n</w:t>
      </w:r>
      <w:r w:rsidR="00D30C03" w:rsidRPr="00796875">
        <w:t xml:space="preserve"> different</w:t>
      </w:r>
      <w:r w:rsidR="00797D96" w:rsidRPr="00656332">
        <w:t xml:space="preserve"> research assessment practices </w:t>
      </w:r>
      <w:r w:rsidR="001605E4" w:rsidRPr="00656332">
        <w:t>with</w:t>
      </w:r>
      <w:r w:rsidR="00797D96" w:rsidRPr="00656332">
        <w:t>in their organisations</w:t>
      </w:r>
      <w:r w:rsidR="00D17BC0" w:rsidRPr="00656332">
        <w:t>,</w:t>
      </w:r>
      <w:r w:rsidR="00797D96" w:rsidRPr="00656332">
        <w:t xml:space="preserve"> based on their experiences</w:t>
      </w:r>
      <w:r w:rsidR="00D17BC0" w:rsidRPr="00656332">
        <w:t xml:space="preserve">. </w:t>
      </w:r>
      <w:r w:rsidR="00161F1B" w:rsidRPr="00656332">
        <w:t xml:space="preserve">A summary of </w:t>
      </w:r>
      <w:r w:rsidR="00244A5B" w:rsidRPr="00656332">
        <w:t>t</w:t>
      </w:r>
      <w:r w:rsidR="00D17BC0" w:rsidRPr="00656332">
        <w:t xml:space="preserve">hese </w:t>
      </w:r>
      <w:r w:rsidR="00D43ADA" w:rsidRPr="00656332">
        <w:t>is</w:t>
      </w:r>
      <w:r w:rsidR="0017309B" w:rsidRPr="00656332">
        <w:t xml:space="preserve"> presented in </w:t>
      </w:r>
      <w:r w:rsidR="00022873" w:rsidRPr="00796875">
        <w:rPr>
          <w:b/>
        </w:rPr>
        <w:fldChar w:fldCharType="begin"/>
      </w:r>
      <w:r w:rsidR="00022873" w:rsidRPr="00656332">
        <w:instrText xml:space="preserve"> REF _Ref144209091 \h </w:instrText>
      </w:r>
      <w:r w:rsidR="00656332">
        <w:rPr>
          <w:b/>
        </w:rPr>
        <w:instrText xml:space="preserve"> \* MERGEFORMAT </w:instrText>
      </w:r>
      <w:r w:rsidR="00022873" w:rsidRPr="00796875">
        <w:rPr>
          <w:b/>
        </w:rPr>
      </w:r>
      <w:r w:rsidR="00022873" w:rsidRPr="00796875">
        <w:rPr>
          <w:b/>
        </w:rPr>
        <w:fldChar w:fldCharType="separate"/>
      </w:r>
      <w:r w:rsidR="007A1484" w:rsidRPr="00656332">
        <w:t xml:space="preserve">Table </w:t>
      </w:r>
      <w:r w:rsidR="007A1484">
        <w:rPr>
          <w:noProof/>
        </w:rPr>
        <w:t>3</w:t>
      </w:r>
      <w:r w:rsidR="00022873" w:rsidRPr="00796875">
        <w:rPr>
          <w:b/>
        </w:rPr>
        <w:fldChar w:fldCharType="end"/>
      </w:r>
      <w:r w:rsidR="0017309B" w:rsidRPr="00656332">
        <w:t>.</w:t>
      </w:r>
    </w:p>
    <w:p w14:paraId="2B50E91A" w14:textId="35FC3D3C" w:rsidR="0008796F" w:rsidRPr="00656332" w:rsidRDefault="0008796F" w:rsidP="001F23AA">
      <w:pPr>
        <w:pStyle w:val="Caption"/>
        <w:jc w:val="left"/>
      </w:pPr>
      <w:bookmarkStart w:id="19" w:name="_Ref144209091"/>
      <w:r w:rsidRPr="00656332">
        <w:t xml:space="preserve">Table </w:t>
      </w:r>
      <w:r w:rsidRPr="00656332">
        <w:rPr>
          <w:b w:val="0"/>
        </w:rPr>
        <w:fldChar w:fldCharType="begin"/>
      </w:r>
      <w:r w:rsidRPr="00656332">
        <w:instrText>SEQ Table \* ARABIC</w:instrText>
      </w:r>
      <w:r w:rsidRPr="00656332">
        <w:rPr>
          <w:b w:val="0"/>
        </w:rPr>
        <w:fldChar w:fldCharType="separate"/>
      </w:r>
      <w:r w:rsidR="007A1484">
        <w:rPr>
          <w:noProof/>
        </w:rPr>
        <w:t>3</w:t>
      </w:r>
      <w:r w:rsidRPr="00656332">
        <w:rPr>
          <w:b w:val="0"/>
        </w:rPr>
        <w:fldChar w:fldCharType="end"/>
      </w:r>
      <w:bookmarkEnd w:id="19"/>
      <w:r w:rsidRPr="00656332">
        <w:t xml:space="preserve">: Positive </w:t>
      </w:r>
      <w:r w:rsidRPr="00796875">
        <w:t>v</w:t>
      </w:r>
      <w:r w:rsidRPr="00656332">
        <w:t xml:space="preserve">iews on </w:t>
      </w:r>
      <w:r w:rsidRPr="00796875">
        <w:t>r</w:t>
      </w:r>
      <w:r w:rsidRPr="00656332">
        <w:t xml:space="preserve">esearch </w:t>
      </w:r>
      <w:r w:rsidRPr="00796875">
        <w:t>a</w:t>
      </w:r>
      <w:r w:rsidRPr="00656332">
        <w:t xml:space="preserve">ssessment </w:t>
      </w:r>
      <w:r w:rsidRPr="00796875">
        <w:t>p</w:t>
      </w:r>
      <w:r w:rsidRPr="00656332">
        <w:t>ractices</w:t>
      </w:r>
    </w:p>
    <w:tbl>
      <w:tblPr>
        <w:tblStyle w:val="TableGrid"/>
        <w:tblW w:w="9493" w:type="dxa"/>
        <w:tblLook w:val="04A0" w:firstRow="1" w:lastRow="0" w:firstColumn="1" w:lastColumn="0" w:noHBand="0" w:noVBand="1"/>
        <w:tblCaption w:val="Table 3: Positive views on research assessment practices"/>
        <w:tblDescription w:val="The table showcases positive views on research assessment practices. The table includes different categories such as researchers' experiences, framework for research assessment, flexible assessment criteria, supportive environments and opportunities, benchmarking and recognition, focus on real-world impact, fair and inclusive assessment, incentives for career progression, emphasis on research impact and engagement, and flexibility and improvement. Each category is accompanied by a description of the key aspects, benefits, and principles of the research assessment practices being discussed. The table highlights factors such as evaluation of research quality, impact, and productivity, consideration of various factors like career stage and discipline, promotion of transparency and accountability, promotion of researchers' narratives and focus on quality and impact, encouragement of collaboration and interdisciplinary approaches, provision of supportive environments and mentoring for professional development, identification of areas for improvement and benchmarking, recognition of excellence in research, emphasis on real-world impact and engagement with stakeholders, fair and inclusive evaluation considering career breaks and discipline-specific expectations, incentives for career progression and funding opportunities, recognition of diversity and academic rigour, focus on research impact and engagement with industry and community, and value placed on flexibility and continuous improvement.&#10;&#10;&#10;"/>
      </w:tblPr>
      <w:tblGrid>
        <w:gridCol w:w="1838"/>
        <w:gridCol w:w="7655"/>
      </w:tblGrid>
      <w:tr w:rsidR="00621454" w:rsidRPr="00796875" w14:paraId="4E1F6DC0" w14:textId="77777777" w:rsidTr="00F268EF">
        <w:trPr>
          <w:trHeight w:val="133"/>
          <w:tblHeader/>
        </w:trPr>
        <w:tc>
          <w:tcPr>
            <w:tcW w:w="1838" w:type="dxa"/>
            <w:shd w:val="clear" w:color="auto" w:fill="BDD6EE" w:themeFill="accent5" w:themeFillTint="66"/>
          </w:tcPr>
          <w:p w14:paraId="502A9660" w14:textId="1CFAD926" w:rsidR="0017309B" w:rsidRPr="00656332" w:rsidRDefault="00081F45" w:rsidP="00081F45">
            <w:pPr>
              <w:spacing w:before="40" w:after="40"/>
              <w:jc w:val="center"/>
              <w:rPr>
                <w:b/>
                <w:sz w:val="20"/>
                <w:szCs w:val="20"/>
              </w:rPr>
            </w:pPr>
            <w:r w:rsidRPr="00656332">
              <w:rPr>
                <w:b/>
                <w:sz w:val="20"/>
                <w:szCs w:val="20"/>
              </w:rPr>
              <w:t>C</w:t>
            </w:r>
            <w:r w:rsidR="002D29E0" w:rsidRPr="00656332">
              <w:rPr>
                <w:b/>
                <w:sz w:val="20"/>
                <w:szCs w:val="20"/>
              </w:rPr>
              <w:t>ategories</w:t>
            </w:r>
          </w:p>
        </w:tc>
        <w:tc>
          <w:tcPr>
            <w:tcW w:w="7655" w:type="dxa"/>
            <w:shd w:val="clear" w:color="auto" w:fill="BDD6EE" w:themeFill="accent5" w:themeFillTint="66"/>
          </w:tcPr>
          <w:p w14:paraId="0CD7CEA6" w14:textId="2918D7A4" w:rsidR="0017309B" w:rsidRPr="00656332" w:rsidRDefault="00081F45" w:rsidP="00081F45">
            <w:pPr>
              <w:spacing w:before="40" w:after="40"/>
              <w:jc w:val="center"/>
              <w:rPr>
                <w:b/>
                <w:sz w:val="20"/>
                <w:szCs w:val="20"/>
              </w:rPr>
            </w:pPr>
            <w:r w:rsidRPr="00656332">
              <w:rPr>
                <w:b/>
                <w:sz w:val="20"/>
                <w:szCs w:val="20"/>
              </w:rPr>
              <w:t>R</w:t>
            </w:r>
            <w:r w:rsidR="001168F0" w:rsidRPr="00656332">
              <w:rPr>
                <w:b/>
                <w:sz w:val="20"/>
                <w:szCs w:val="20"/>
              </w:rPr>
              <w:t>esearchers’ experiences</w:t>
            </w:r>
          </w:p>
        </w:tc>
      </w:tr>
      <w:tr w:rsidR="0017309B" w:rsidRPr="00796875" w14:paraId="26132741" w14:textId="77777777" w:rsidTr="00F268EF">
        <w:tc>
          <w:tcPr>
            <w:tcW w:w="1838" w:type="dxa"/>
          </w:tcPr>
          <w:p w14:paraId="26C2487A" w14:textId="4C3AF994" w:rsidR="0017309B" w:rsidRPr="00656332" w:rsidRDefault="0086428E" w:rsidP="008119D0">
            <w:pPr>
              <w:spacing w:before="0" w:after="0"/>
              <w:jc w:val="left"/>
              <w:rPr>
                <w:b/>
                <w:sz w:val="20"/>
                <w:szCs w:val="20"/>
              </w:rPr>
            </w:pPr>
            <w:r w:rsidRPr="00656332">
              <w:rPr>
                <w:b/>
                <w:sz w:val="20"/>
                <w:szCs w:val="20"/>
              </w:rPr>
              <w:t>Framework for research assessment</w:t>
            </w:r>
          </w:p>
        </w:tc>
        <w:tc>
          <w:tcPr>
            <w:tcW w:w="7655" w:type="dxa"/>
          </w:tcPr>
          <w:p w14:paraId="0E54DD3B" w14:textId="7C1777FB" w:rsidR="00D87CC7" w:rsidRPr="00656332" w:rsidRDefault="00AE5781" w:rsidP="001F23AA">
            <w:pPr>
              <w:pStyle w:val="ListParagraph"/>
              <w:numPr>
                <w:ilvl w:val="0"/>
                <w:numId w:val="277"/>
              </w:numPr>
              <w:spacing w:before="0" w:after="0"/>
              <w:jc w:val="left"/>
              <w:rPr>
                <w:sz w:val="20"/>
                <w:szCs w:val="20"/>
              </w:rPr>
            </w:pPr>
            <w:r>
              <w:rPr>
                <w:sz w:val="20"/>
                <w:szCs w:val="20"/>
              </w:rPr>
              <w:t>Aids</w:t>
            </w:r>
            <w:r w:rsidR="00D87CC7" w:rsidRPr="00656332">
              <w:rPr>
                <w:sz w:val="20"/>
                <w:szCs w:val="20"/>
              </w:rPr>
              <w:t xml:space="preserve"> evaluati</w:t>
            </w:r>
            <w:r>
              <w:rPr>
                <w:sz w:val="20"/>
                <w:szCs w:val="20"/>
              </w:rPr>
              <w:t>on of</w:t>
            </w:r>
            <w:r w:rsidR="00D87CC7" w:rsidRPr="00656332">
              <w:rPr>
                <w:sz w:val="20"/>
                <w:szCs w:val="20"/>
              </w:rPr>
              <w:t xml:space="preserve"> research quality, </w:t>
            </w:r>
            <w:proofErr w:type="gramStart"/>
            <w:r w:rsidR="00D87CC7" w:rsidRPr="00656332">
              <w:rPr>
                <w:sz w:val="20"/>
                <w:szCs w:val="20"/>
              </w:rPr>
              <w:t>impact</w:t>
            </w:r>
            <w:proofErr w:type="gramEnd"/>
            <w:r w:rsidR="00D87CC7" w:rsidRPr="00656332">
              <w:rPr>
                <w:sz w:val="20"/>
                <w:szCs w:val="20"/>
              </w:rPr>
              <w:t xml:space="preserve"> and productivity.</w:t>
            </w:r>
          </w:p>
          <w:p w14:paraId="68B7D615" w14:textId="2B62C056" w:rsidR="00D87CC7" w:rsidRPr="00656332" w:rsidRDefault="00D87CC7" w:rsidP="001F23AA">
            <w:pPr>
              <w:pStyle w:val="ListParagraph"/>
              <w:numPr>
                <w:ilvl w:val="0"/>
                <w:numId w:val="277"/>
              </w:numPr>
              <w:spacing w:before="0" w:after="0"/>
              <w:contextualSpacing w:val="0"/>
              <w:jc w:val="left"/>
              <w:rPr>
                <w:sz w:val="20"/>
                <w:szCs w:val="20"/>
              </w:rPr>
            </w:pPr>
            <w:r w:rsidRPr="00656332">
              <w:rPr>
                <w:sz w:val="20"/>
                <w:szCs w:val="20"/>
              </w:rPr>
              <w:t xml:space="preserve">Considers various factors such as career stage, </w:t>
            </w:r>
            <w:proofErr w:type="gramStart"/>
            <w:r w:rsidRPr="00656332">
              <w:rPr>
                <w:sz w:val="20"/>
                <w:szCs w:val="20"/>
              </w:rPr>
              <w:t>discipline</w:t>
            </w:r>
            <w:proofErr w:type="gramEnd"/>
            <w:r w:rsidRPr="00656332">
              <w:rPr>
                <w:sz w:val="20"/>
                <w:szCs w:val="20"/>
              </w:rPr>
              <w:t xml:space="preserve"> and output types.</w:t>
            </w:r>
          </w:p>
          <w:p w14:paraId="06632F1D" w14:textId="06796927" w:rsidR="0017309B" w:rsidRPr="00656332" w:rsidRDefault="00D87CC7" w:rsidP="001F23AA">
            <w:pPr>
              <w:pStyle w:val="ListParagraph"/>
              <w:numPr>
                <w:ilvl w:val="0"/>
                <w:numId w:val="277"/>
              </w:numPr>
              <w:spacing w:before="0" w:after="0"/>
              <w:contextualSpacing w:val="0"/>
              <w:jc w:val="left"/>
              <w:rPr>
                <w:sz w:val="20"/>
                <w:szCs w:val="20"/>
              </w:rPr>
            </w:pPr>
            <w:r w:rsidRPr="00656332">
              <w:rPr>
                <w:sz w:val="20"/>
                <w:szCs w:val="20"/>
              </w:rPr>
              <w:t>Promotes transparency, accountability and a level playing field for researchers.</w:t>
            </w:r>
          </w:p>
        </w:tc>
      </w:tr>
      <w:tr w:rsidR="0017309B" w:rsidRPr="00796875" w14:paraId="230AA4F7" w14:textId="77777777" w:rsidTr="00F268EF">
        <w:tc>
          <w:tcPr>
            <w:tcW w:w="1838" w:type="dxa"/>
          </w:tcPr>
          <w:p w14:paraId="47D5B989" w14:textId="2EE116E6" w:rsidR="0017309B" w:rsidRPr="00656332" w:rsidRDefault="00471A30" w:rsidP="008119D0">
            <w:pPr>
              <w:spacing w:before="0" w:after="0"/>
              <w:jc w:val="left"/>
              <w:rPr>
                <w:b/>
                <w:sz w:val="20"/>
                <w:szCs w:val="20"/>
              </w:rPr>
            </w:pPr>
            <w:r w:rsidRPr="00656332">
              <w:rPr>
                <w:b/>
                <w:sz w:val="20"/>
                <w:szCs w:val="20"/>
              </w:rPr>
              <w:lastRenderedPageBreak/>
              <w:t>Flexible assessment criteria</w:t>
            </w:r>
          </w:p>
        </w:tc>
        <w:tc>
          <w:tcPr>
            <w:tcW w:w="7655" w:type="dxa"/>
          </w:tcPr>
          <w:p w14:paraId="6BA18BF2" w14:textId="7AC3C2B3" w:rsidR="00DB6A47" w:rsidRPr="00656332" w:rsidRDefault="00DB6A47" w:rsidP="001F23AA">
            <w:pPr>
              <w:pStyle w:val="ListParagraph"/>
              <w:numPr>
                <w:ilvl w:val="0"/>
                <w:numId w:val="278"/>
              </w:numPr>
              <w:spacing w:before="0" w:after="0"/>
              <w:ind w:right="-106"/>
              <w:contextualSpacing w:val="0"/>
              <w:jc w:val="left"/>
              <w:rPr>
                <w:sz w:val="20"/>
                <w:szCs w:val="20"/>
              </w:rPr>
            </w:pPr>
            <w:r w:rsidRPr="00656332">
              <w:rPr>
                <w:sz w:val="20"/>
                <w:szCs w:val="20"/>
              </w:rPr>
              <w:t>Allow</w:t>
            </w:r>
            <w:r w:rsidR="00DB0ABE" w:rsidRPr="00656332">
              <w:rPr>
                <w:sz w:val="20"/>
                <w:szCs w:val="20"/>
              </w:rPr>
              <w:t>s</w:t>
            </w:r>
            <w:r w:rsidRPr="00656332">
              <w:rPr>
                <w:sz w:val="20"/>
                <w:szCs w:val="20"/>
              </w:rPr>
              <w:t xml:space="preserve"> researchers to craft their own narratives</w:t>
            </w:r>
            <w:r w:rsidR="00AE5781">
              <w:rPr>
                <w:sz w:val="20"/>
                <w:szCs w:val="20"/>
              </w:rPr>
              <w:t xml:space="preserve"> and</w:t>
            </w:r>
            <w:r w:rsidRPr="00656332">
              <w:rPr>
                <w:sz w:val="20"/>
                <w:szCs w:val="20"/>
              </w:rPr>
              <w:t xml:space="preserve"> focus on the</w:t>
            </w:r>
            <w:r w:rsidR="005F36DD" w:rsidRPr="00656332">
              <w:rPr>
                <w:sz w:val="20"/>
                <w:szCs w:val="20"/>
              </w:rPr>
              <w:t>ir</w:t>
            </w:r>
            <w:r w:rsidRPr="00656332">
              <w:rPr>
                <w:sz w:val="20"/>
                <w:szCs w:val="20"/>
              </w:rPr>
              <w:t xml:space="preserve"> quality and impact.</w:t>
            </w:r>
          </w:p>
          <w:p w14:paraId="2F82B45B" w14:textId="43113C72" w:rsidR="00DB6A47" w:rsidRPr="00656332" w:rsidRDefault="00DB6A47" w:rsidP="001F23AA">
            <w:pPr>
              <w:pStyle w:val="ListParagraph"/>
              <w:numPr>
                <w:ilvl w:val="0"/>
                <w:numId w:val="278"/>
              </w:numPr>
              <w:spacing w:before="0" w:after="0"/>
              <w:contextualSpacing w:val="0"/>
              <w:jc w:val="left"/>
              <w:rPr>
                <w:sz w:val="20"/>
                <w:szCs w:val="20"/>
              </w:rPr>
            </w:pPr>
            <w:r w:rsidRPr="00656332">
              <w:rPr>
                <w:sz w:val="20"/>
                <w:szCs w:val="20"/>
              </w:rPr>
              <w:t xml:space="preserve">Considers </w:t>
            </w:r>
            <w:r w:rsidR="00AE5781">
              <w:rPr>
                <w:sz w:val="20"/>
                <w:szCs w:val="20"/>
              </w:rPr>
              <w:t>NTROs</w:t>
            </w:r>
            <w:r w:rsidRPr="00656332">
              <w:rPr>
                <w:sz w:val="20"/>
                <w:szCs w:val="20"/>
              </w:rPr>
              <w:t xml:space="preserve"> and discipline-specific differences.</w:t>
            </w:r>
          </w:p>
          <w:p w14:paraId="6D3B9D33" w14:textId="444DE133" w:rsidR="0017309B" w:rsidRPr="00656332" w:rsidRDefault="00DB6A47" w:rsidP="001F23AA">
            <w:pPr>
              <w:pStyle w:val="ListParagraph"/>
              <w:numPr>
                <w:ilvl w:val="0"/>
                <w:numId w:val="278"/>
              </w:numPr>
              <w:spacing w:before="0" w:after="0"/>
              <w:contextualSpacing w:val="0"/>
              <w:jc w:val="left"/>
              <w:rPr>
                <w:sz w:val="20"/>
                <w:szCs w:val="20"/>
              </w:rPr>
            </w:pPr>
            <w:r w:rsidRPr="00656332">
              <w:rPr>
                <w:sz w:val="20"/>
                <w:szCs w:val="20"/>
              </w:rPr>
              <w:t>Encourages collaboration and interdisciplinary approaches.</w:t>
            </w:r>
          </w:p>
        </w:tc>
      </w:tr>
      <w:tr w:rsidR="0017309B" w:rsidRPr="00796875" w14:paraId="2CE9E450" w14:textId="77777777" w:rsidTr="00F268EF">
        <w:tc>
          <w:tcPr>
            <w:tcW w:w="1838" w:type="dxa"/>
          </w:tcPr>
          <w:p w14:paraId="6A675FE2" w14:textId="0860AF48" w:rsidR="0017309B" w:rsidRPr="00656332" w:rsidRDefault="000407E8" w:rsidP="008119D0">
            <w:pPr>
              <w:spacing w:before="0" w:after="0"/>
              <w:ind w:right="-106"/>
              <w:jc w:val="left"/>
              <w:rPr>
                <w:b/>
                <w:sz w:val="20"/>
                <w:szCs w:val="20"/>
              </w:rPr>
            </w:pPr>
            <w:r w:rsidRPr="00656332">
              <w:rPr>
                <w:b/>
                <w:sz w:val="20"/>
                <w:szCs w:val="20"/>
              </w:rPr>
              <w:t xml:space="preserve">Supportive environments and opportunities </w:t>
            </w:r>
          </w:p>
        </w:tc>
        <w:tc>
          <w:tcPr>
            <w:tcW w:w="7655" w:type="dxa"/>
          </w:tcPr>
          <w:p w14:paraId="4808EF6C" w14:textId="0748BF27" w:rsidR="00777EE7" w:rsidRPr="00656332" w:rsidRDefault="00777EE7" w:rsidP="001F23AA">
            <w:pPr>
              <w:pStyle w:val="ListParagraph"/>
              <w:numPr>
                <w:ilvl w:val="0"/>
                <w:numId w:val="279"/>
              </w:numPr>
              <w:spacing w:before="0" w:after="0"/>
              <w:contextualSpacing w:val="0"/>
              <w:jc w:val="left"/>
              <w:rPr>
                <w:sz w:val="20"/>
                <w:szCs w:val="20"/>
              </w:rPr>
            </w:pPr>
            <w:r w:rsidRPr="00656332">
              <w:rPr>
                <w:sz w:val="20"/>
                <w:szCs w:val="20"/>
              </w:rPr>
              <w:t>Provides supportive environments, mentoring and opportunities for professional development.</w:t>
            </w:r>
          </w:p>
          <w:p w14:paraId="1AD65E3C" w14:textId="19D5EDFC" w:rsidR="0017309B" w:rsidRPr="00656332" w:rsidRDefault="00777EE7" w:rsidP="001F23AA">
            <w:pPr>
              <w:pStyle w:val="ListParagraph"/>
              <w:numPr>
                <w:ilvl w:val="0"/>
                <w:numId w:val="279"/>
              </w:numPr>
              <w:spacing w:before="0" w:after="0"/>
              <w:contextualSpacing w:val="0"/>
              <w:jc w:val="left"/>
              <w:rPr>
                <w:sz w:val="20"/>
                <w:szCs w:val="20"/>
              </w:rPr>
            </w:pPr>
            <w:r w:rsidRPr="00656332">
              <w:rPr>
                <w:sz w:val="20"/>
                <w:szCs w:val="20"/>
              </w:rPr>
              <w:t>Helps researchers achieve their goals and improve their performance.</w:t>
            </w:r>
          </w:p>
        </w:tc>
      </w:tr>
      <w:tr w:rsidR="0017309B" w:rsidRPr="00796875" w14:paraId="5B7DA33F" w14:textId="77777777" w:rsidTr="00F268EF">
        <w:tc>
          <w:tcPr>
            <w:tcW w:w="1838" w:type="dxa"/>
          </w:tcPr>
          <w:p w14:paraId="23E8939A" w14:textId="6CD7D9A5" w:rsidR="0017309B" w:rsidRPr="00656332" w:rsidRDefault="001605E4" w:rsidP="008119D0">
            <w:pPr>
              <w:spacing w:before="0" w:after="0"/>
              <w:jc w:val="left"/>
              <w:rPr>
                <w:b/>
                <w:sz w:val="20"/>
                <w:szCs w:val="20"/>
              </w:rPr>
            </w:pPr>
            <w:r w:rsidRPr="00656332">
              <w:rPr>
                <w:b/>
                <w:sz w:val="20"/>
                <w:szCs w:val="20"/>
              </w:rPr>
              <w:t>Benchmarking and recognition</w:t>
            </w:r>
          </w:p>
        </w:tc>
        <w:tc>
          <w:tcPr>
            <w:tcW w:w="7655" w:type="dxa"/>
          </w:tcPr>
          <w:p w14:paraId="668F53B3" w14:textId="77777777" w:rsidR="00E91637" w:rsidRPr="00656332" w:rsidRDefault="00E91637" w:rsidP="001F23AA">
            <w:pPr>
              <w:pStyle w:val="ListParagraph"/>
              <w:numPr>
                <w:ilvl w:val="0"/>
                <w:numId w:val="280"/>
              </w:numPr>
              <w:spacing w:before="0" w:after="0"/>
              <w:contextualSpacing w:val="0"/>
              <w:jc w:val="left"/>
              <w:rPr>
                <w:sz w:val="20"/>
                <w:szCs w:val="20"/>
              </w:rPr>
            </w:pPr>
            <w:r w:rsidRPr="00656332">
              <w:rPr>
                <w:sz w:val="20"/>
                <w:szCs w:val="20"/>
              </w:rPr>
              <w:t>Helps identify areas for improvement and provides benchmarks for performance.</w:t>
            </w:r>
          </w:p>
          <w:p w14:paraId="238AD5E4" w14:textId="684ACC2E" w:rsidR="00E91637" w:rsidRPr="00656332" w:rsidRDefault="00E91637" w:rsidP="001F23AA">
            <w:pPr>
              <w:pStyle w:val="ListParagraph"/>
              <w:numPr>
                <w:ilvl w:val="0"/>
                <w:numId w:val="280"/>
              </w:numPr>
              <w:spacing w:before="0" w:after="0"/>
              <w:ind w:right="-106"/>
              <w:contextualSpacing w:val="0"/>
              <w:jc w:val="left"/>
              <w:rPr>
                <w:sz w:val="20"/>
                <w:szCs w:val="20"/>
              </w:rPr>
            </w:pPr>
            <w:r w:rsidRPr="00656332">
              <w:rPr>
                <w:sz w:val="20"/>
                <w:szCs w:val="20"/>
              </w:rPr>
              <w:t>Recogni</w:t>
            </w:r>
            <w:r w:rsidR="00846537" w:rsidRPr="00656332">
              <w:rPr>
                <w:sz w:val="20"/>
                <w:szCs w:val="20"/>
              </w:rPr>
              <w:t>s</w:t>
            </w:r>
            <w:r w:rsidRPr="00656332">
              <w:rPr>
                <w:sz w:val="20"/>
                <w:szCs w:val="20"/>
              </w:rPr>
              <w:t>es excellence in research, leading to promotion and career advancement</w:t>
            </w:r>
            <w:r w:rsidR="005C263E" w:rsidRPr="00656332">
              <w:rPr>
                <w:sz w:val="20"/>
                <w:szCs w:val="20"/>
              </w:rPr>
              <w:t>.</w:t>
            </w:r>
          </w:p>
          <w:p w14:paraId="2C7339D0" w14:textId="203C59D5" w:rsidR="0017309B" w:rsidRPr="00656332" w:rsidRDefault="00E91637" w:rsidP="001F23AA">
            <w:pPr>
              <w:pStyle w:val="ListParagraph"/>
              <w:numPr>
                <w:ilvl w:val="0"/>
                <w:numId w:val="280"/>
              </w:numPr>
              <w:spacing w:before="0" w:after="0"/>
              <w:contextualSpacing w:val="0"/>
              <w:jc w:val="left"/>
              <w:rPr>
                <w:sz w:val="20"/>
                <w:szCs w:val="20"/>
              </w:rPr>
            </w:pPr>
            <w:r w:rsidRPr="00656332">
              <w:rPr>
                <w:sz w:val="20"/>
                <w:szCs w:val="20"/>
              </w:rPr>
              <w:t>Fosters a strong research culture within institutions.</w:t>
            </w:r>
          </w:p>
        </w:tc>
      </w:tr>
      <w:tr w:rsidR="0017309B" w:rsidRPr="00796875" w14:paraId="550A88F5" w14:textId="77777777" w:rsidTr="00F268EF">
        <w:tc>
          <w:tcPr>
            <w:tcW w:w="1838" w:type="dxa"/>
          </w:tcPr>
          <w:p w14:paraId="7DEC9B0C" w14:textId="423AC1F6" w:rsidR="0017309B" w:rsidRPr="00656332" w:rsidRDefault="00AF4110" w:rsidP="008119D0">
            <w:pPr>
              <w:spacing w:before="0" w:after="0"/>
              <w:jc w:val="left"/>
              <w:rPr>
                <w:b/>
                <w:sz w:val="20"/>
                <w:szCs w:val="20"/>
              </w:rPr>
            </w:pPr>
            <w:r w:rsidRPr="00656332">
              <w:rPr>
                <w:b/>
                <w:sz w:val="20"/>
                <w:szCs w:val="20"/>
              </w:rPr>
              <w:t>Focus on real-world impact</w:t>
            </w:r>
          </w:p>
        </w:tc>
        <w:tc>
          <w:tcPr>
            <w:tcW w:w="7655" w:type="dxa"/>
          </w:tcPr>
          <w:p w14:paraId="05C78833" w14:textId="4F5814F4" w:rsidR="00D47E17" w:rsidRPr="00656332" w:rsidRDefault="00AE5781" w:rsidP="001F23AA">
            <w:pPr>
              <w:pStyle w:val="ListParagraph"/>
              <w:numPr>
                <w:ilvl w:val="0"/>
                <w:numId w:val="281"/>
              </w:numPr>
              <w:spacing w:before="0" w:after="0"/>
              <w:contextualSpacing w:val="0"/>
              <w:jc w:val="left"/>
              <w:rPr>
                <w:sz w:val="20"/>
                <w:szCs w:val="20"/>
              </w:rPr>
            </w:pPr>
            <w:r w:rsidRPr="00656332">
              <w:rPr>
                <w:sz w:val="20"/>
                <w:szCs w:val="20"/>
              </w:rPr>
              <w:t>Increas</w:t>
            </w:r>
            <w:r>
              <w:rPr>
                <w:sz w:val="20"/>
                <w:szCs w:val="20"/>
              </w:rPr>
              <w:t>es</w:t>
            </w:r>
            <w:r w:rsidRPr="00656332">
              <w:rPr>
                <w:sz w:val="20"/>
                <w:szCs w:val="20"/>
              </w:rPr>
              <w:t xml:space="preserve"> </w:t>
            </w:r>
            <w:r w:rsidR="00D47E17" w:rsidRPr="00656332">
              <w:rPr>
                <w:sz w:val="20"/>
                <w:szCs w:val="20"/>
              </w:rPr>
              <w:t xml:space="preserve">recognition of </w:t>
            </w:r>
            <w:r>
              <w:rPr>
                <w:sz w:val="20"/>
                <w:szCs w:val="20"/>
              </w:rPr>
              <w:t>NTROs</w:t>
            </w:r>
            <w:r w:rsidR="00D47E17" w:rsidRPr="00656332">
              <w:rPr>
                <w:sz w:val="20"/>
                <w:szCs w:val="20"/>
              </w:rPr>
              <w:t>.</w:t>
            </w:r>
          </w:p>
          <w:p w14:paraId="79052287" w14:textId="01820AAC" w:rsidR="0017309B" w:rsidRPr="00656332" w:rsidRDefault="00D47E17" w:rsidP="001F23AA">
            <w:pPr>
              <w:pStyle w:val="ListParagraph"/>
              <w:numPr>
                <w:ilvl w:val="0"/>
                <w:numId w:val="281"/>
              </w:numPr>
              <w:spacing w:before="0" w:after="0"/>
              <w:contextualSpacing w:val="0"/>
              <w:jc w:val="left"/>
              <w:rPr>
                <w:sz w:val="20"/>
                <w:szCs w:val="20"/>
              </w:rPr>
            </w:pPr>
            <w:r w:rsidRPr="00656332">
              <w:rPr>
                <w:sz w:val="20"/>
                <w:szCs w:val="20"/>
              </w:rPr>
              <w:t>Emphasi</w:t>
            </w:r>
            <w:r w:rsidR="00846537" w:rsidRPr="00656332">
              <w:rPr>
                <w:sz w:val="20"/>
                <w:szCs w:val="20"/>
              </w:rPr>
              <w:t>s</w:t>
            </w:r>
            <w:r w:rsidRPr="00656332">
              <w:rPr>
                <w:sz w:val="20"/>
                <w:szCs w:val="20"/>
              </w:rPr>
              <w:t>es research translation and engagement with stakeholders.</w:t>
            </w:r>
          </w:p>
        </w:tc>
      </w:tr>
      <w:tr w:rsidR="0017309B" w:rsidRPr="00796875" w14:paraId="0C4B6679" w14:textId="77777777" w:rsidTr="00F268EF">
        <w:tc>
          <w:tcPr>
            <w:tcW w:w="1838" w:type="dxa"/>
          </w:tcPr>
          <w:p w14:paraId="1034F8D9" w14:textId="42D6CC15" w:rsidR="0017309B" w:rsidRPr="00656332" w:rsidRDefault="002A326F" w:rsidP="008119D0">
            <w:pPr>
              <w:spacing w:before="0" w:after="0"/>
              <w:jc w:val="left"/>
              <w:rPr>
                <w:b/>
                <w:sz w:val="20"/>
                <w:szCs w:val="20"/>
              </w:rPr>
            </w:pPr>
            <w:r w:rsidRPr="00656332">
              <w:rPr>
                <w:b/>
                <w:sz w:val="20"/>
                <w:szCs w:val="20"/>
              </w:rPr>
              <w:t>Fair and inclusive assessment</w:t>
            </w:r>
          </w:p>
        </w:tc>
        <w:tc>
          <w:tcPr>
            <w:tcW w:w="7655" w:type="dxa"/>
          </w:tcPr>
          <w:p w14:paraId="08BF9223" w14:textId="0F0E29A1" w:rsidR="00C02ABC" w:rsidRPr="00656332" w:rsidRDefault="00C02ABC" w:rsidP="001F23AA">
            <w:pPr>
              <w:pStyle w:val="ListParagraph"/>
              <w:numPr>
                <w:ilvl w:val="0"/>
                <w:numId w:val="282"/>
              </w:numPr>
              <w:spacing w:before="0" w:after="0"/>
              <w:ind w:right="-106"/>
              <w:contextualSpacing w:val="0"/>
              <w:jc w:val="left"/>
              <w:rPr>
                <w:sz w:val="20"/>
                <w:szCs w:val="20"/>
              </w:rPr>
            </w:pPr>
            <w:r w:rsidRPr="00656332">
              <w:rPr>
                <w:sz w:val="20"/>
                <w:szCs w:val="20"/>
              </w:rPr>
              <w:t xml:space="preserve">Considers career breaks, discipline-specific expectations and </w:t>
            </w:r>
            <w:r w:rsidR="00AE5781">
              <w:rPr>
                <w:sz w:val="20"/>
                <w:szCs w:val="20"/>
              </w:rPr>
              <w:t>NTROs</w:t>
            </w:r>
            <w:r w:rsidRPr="00656332">
              <w:rPr>
                <w:sz w:val="20"/>
                <w:szCs w:val="20"/>
              </w:rPr>
              <w:t>.</w:t>
            </w:r>
          </w:p>
          <w:p w14:paraId="38560FD3" w14:textId="77777777" w:rsidR="00C02ABC" w:rsidRPr="00656332" w:rsidRDefault="00C02ABC" w:rsidP="001F23AA">
            <w:pPr>
              <w:pStyle w:val="ListParagraph"/>
              <w:numPr>
                <w:ilvl w:val="0"/>
                <w:numId w:val="282"/>
              </w:numPr>
              <w:spacing w:before="0" w:after="0"/>
              <w:contextualSpacing w:val="0"/>
              <w:jc w:val="left"/>
              <w:rPr>
                <w:sz w:val="20"/>
                <w:szCs w:val="20"/>
              </w:rPr>
            </w:pPr>
            <w:r w:rsidRPr="00656332">
              <w:rPr>
                <w:sz w:val="20"/>
                <w:szCs w:val="20"/>
              </w:rPr>
              <w:t>Encourages collaboration and mentoring to support early career researchers.</w:t>
            </w:r>
          </w:p>
          <w:p w14:paraId="5B3B4824" w14:textId="58A9D397" w:rsidR="0017309B" w:rsidRPr="00656332" w:rsidRDefault="00C02ABC" w:rsidP="001F23AA">
            <w:pPr>
              <w:pStyle w:val="ListParagraph"/>
              <w:numPr>
                <w:ilvl w:val="0"/>
                <w:numId w:val="282"/>
              </w:numPr>
              <w:spacing w:before="0" w:after="0"/>
              <w:contextualSpacing w:val="0"/>
              <w:jc w:val="left"/>
              <w:rPr>
                <w:sz w:val="20"/>
                <w:szCs w:val="20"/>
              </w:rPr>
            </w:pPr>
            <w:r w:rsidRPr="00656332">
              <w:rPr>
                <w:sz w:val="20"/>
                <w:szCs w:val="20"/>
              </w:rPr>
              <w:t>Aims to provide a fair and transparent evaluation of research output.</w:t>
            </w:r>
          </w:p>
        </w:tc>
      </w:tr>
      <w:tr w:rsidR="00B97B59" w:rsidRPr="00796875" w14:paraId="7FA47AFA" w14:textId="77777777" w:rsidTr="00F268EF">
        <w:tc>
          <w:tcPr>
            <w:tcW w:w="1838" w:type="dxa"/>
          </w:tcPr>
          <w:p w14:paraId="33856AB8" w14:textId="39CB1346" w:rsidR="00B97B59" w:rsidRPr="00656332" w:rsidRDefault="00EC4FB7" w:rsidP="008119D0">
            <w:pPr>
              <w:spacing w:before="0" w:after="0"/>
              <w:ind w:right="-106"/>
              <w:jc w:val="left"/>
              <w:rPr>
                <w:b/>
                <w:sz w:val="20"/>
                <w:szCs w:val="20"/>
              </w:rPr>
            </w:pPr>
            <w:r w:rsidRPr="00656332">
              <w:rPr>
                <w:b/>
                <w:sz w:val="20"/>
                <w:szCs w:val="20"/>
              </w:rPr>
              <w:t>Incentives for career progression</w:t>
            </w:r>
          </w:p>
        </w:tc>
        <w:tc>
          <w:tcPr>
            <w:tcW w:w="7655" w:type="dxa"/>
          </w:tcPr>
          <w:p w14:paraId="227C4AFE" w14:textId="2BBA2049" w:rsidR="00992A45" w:rsidRPr="00656332" w:rsidRDefault="00AE5781" w:rsidP="001F23AA">
            <w:pPr>
              <w:pStyle w:val="ListParagraph"/>
              <w:numPr>
                <w:ilvl w:val="0"/>
                <w:numId w:val="283"/>
              </w:numPr>
              <w:spacing w:before="0" w:after="0"/>
              <w:ind w:right="-106"/>
              <w:contextualSpacing w:val="0"/>
              <w:jc w:val="left"/>
              <w:rPr>
                <w:sz w:val="20"/>
                <w:szCs w:val="20"/>
              </w:rPr>
            </w:pPr>
            <w:r>
              <w:rPr>
                <w:sz w:val="20"/>
                <w:szCs w:val="20"/>
              </w:rPr>
              <w:t>L</w:t>
            </w:r>
            <w:r w:rsidR="00992A45" w:rsidRPr="00656332">
              <w:rPr>
                <w:sz w:val="20"/>
                <w:szCs w:val="20"/>
              </w:rPr>
              <w:t>ead</w:t>
            </w:r>
            <w:r>
              <w:rPr>
                <w:sz w:val="20"/>
                <w:szCs w:val="20"/>
              </w:rPr>
              <w:t>s</w:t>
            </w:r>
            <w:r w:rsidR="00992A45" w:rsidRPr="00656332">
              <w:rPr>
                <w:sz w:val="20"/>
                <w:szCs w:val="20"/>
              </w:rPr>
              <w:t xml:space="preserve"> to recognition, </w:t>
            </w:r>
            <w:proofErr w:type="gramStart"/>
            <w:r w:rsidR="00992A45" w:rsidRPr="00656332">
              <w:rPr>
                <w:sz w:val="20"/>
                <w:szCs w:val="20"/>
              </w:rPr>
              <w:t>promotion</w:t>
            </w:r>
            <w:proofErr w:type="gramEnd"/>
            <w:r w:rsidR="00992A45" w:rsidRPr="00656332">
              <w:rPr>
                <w:sz w:val="20"/>
                <w:szCs w:val="20"/>
              </w:rPr>
              <w:t xml:space="preserve"> and funding opportunities.</w:t>
            </w:r>
          </w:p>
          <w:p w14:paraId="205BDFC6" w14:textId="0680CE26" w:rsidR="00B97B59" w:rsidRPr="00656332" w:rsidRDefault="00992A45" w:rsidP="001F23AA">
            <w:pPr>
              <w:pStyle w:val="ListParagraph"/>
              <w:numPr>
                <w:ilvl w:val="0"/>
                <w:numId w:val="283"/>
              </w:numPr>
              <w:spacing w:before="0" w:after="0"/>
              <w:ind w:right="-106"/>
              <w:jc w:val="left"/>
              <w:rPr>
                <w:sz w:val="20"/>
                <w:szCs w:val="20"/>
              </w:rPr>
            </w:pPr>
            <w:r w:rsidRPr="00656332">
              <w:rPr>
                <w:sz w:val="20"/>
                <w:szCs w:val="20"/>
              </w:rPr>
              <w:t>Incentivi</w:t>
            </w:r>
            <w:r w:rsidR="005566BF" w:rsidRPr="00656332">
              <w:rPr>
                <w:sz w:val="20"/>
                <w:szCs w:val="20"/>
              </w:rPr>
              <w:t>s</w:t>
            </w:r>
            <w:r w:rsidRPr="00656332">
              <w:rPr>
                <w:sz w:val="20"/>
                <w:szCs w:val="20"/>
              </w:rPr>
              <w:t xml:space="preserve">es researchers to strive for excellence </w:t>
            </w:r>
            <w:r w:rsidR="00F579BE" w:rsidRPr="00656332">
              <w:rPr>
                <w:sz w:val="20"/>
                <w:szCs w:val="20"/>
              </w:rPr>
              <w:t>(</w:t>
            </w:r>
            <w:r w:rsidR="00EA6B09">
              <w:rPr>
                <w:sz w:val="20"/>
                <w:szCs w:val="20"/>
              </w:rPr>
              <w:t xml:space="preserve">for example, </w:t>
            </w:r>
            <w:r w:rsidR="00504686" w:rsidRPr="00656332">
              <w:rPr>
                <w:sz w:val="20"/>
                <w:szCs w:val="20"/>
              </w:rPr>
              <w:t xml:space="preserve">recognition of diversity, </w:t>
            </w:r>
            <w:r w:rsidR="00330013" w:rsidRPr="00656332">
              <w:rPr>
                <w:sz w:val="20"/>
                <w:szCs w:val="20"/>
              </w:rPr>
              <w:t>independence</w:t>
            </w:r>
            <w:r w:rsidR="00CE0194" w:rsidRPr="00656332">
              <w:rPr>
                <w:sz w:val="20"/>
                <w:szCs w:val="20"/>
              </w:rPr>
              <w:t xml:space="preserve"> and/or</w:t>
            </w:r>
            <w:r w:rsidR="00330013" w:rsidRPr="00656332">
              <w:rPr>
                <w:sz w:val="20"/>
                <w:szCs w:val="20"/>
              </w:rPr>
              <w:t xml:space="preserve"> </w:t>
            </w:r>
            <w:r w:rsidR="00CE0194" w:rsidRPr="00656332">
              <w:rPr>
                <w:sz w:val="20"/>
                <w:szCs w:val="20"/>
              </w:rPr>
              <w:t>academic rigour)</w:t>
            </w:r>
            <w:r w:rsidRPr="00656332">
              <w:rPr>
                <w:sz w:val="20"/>
                <w:szCs w:val="20"/>
              </w:rPr>
              <w:t xml:space="preserve"> and maintain a consistent research focus.</w:t>
            </w:r>
          </w:p>
        </w:tc>
      </w:tr>
      <w:tr w:rsidR="00CE7849" w:rsidRPr="00796875" w14:paraId="10CFEAA5" w14:textId="77777777" w:rsidTr="00F268EF">
        <w:tc>
          <w:tcPr>
            <w:tcW w:w="1838" w:type="dxa"/>
          </w:tcPr>
          <w:p w14:paraId="347D295A" w14:textId="3692BB46" w:rsidR="00CE7849" w:rsidRPr="00656332" w:rsidRDefault="00CE7849" w:rsidP="008119D0">
            <w:pPr>
              <w:spacing w:before="0" w:after="0"/>
              <w:jc w:val="left"/>
              <w:rPr>
                <w:b/>
                <w:sz w:val="20"/>
                <w:szCs w:val="20"/>
              </w:rPr>
            </w:pPr>
            <w:r w:rsidRPr="00656332">
              <w:rPr>
                <w:b/>
                <w:sz w:val="20"/>
                <w:szCs w:val="20"/>
              </w:rPr>
              <w:t>Emphasis on research impact and engagement</w:t>
            </w:r>
          </w:p>
        </w:tc>
        <w:tc>
          <w:tcPr>
            <w:tcW w:w="7655" w:type="dxa"/>
          </w:tcPr>
          <w:p w14:paraId="571E345B" w14:textId="16712F4B" w:rsidR="008062B7" w:rsidRPr="00656332" w:rsidRDefault="008062B7" w:rsidP="001F23AA">
            <w:pPr>
              <w:pStyle w:val="ListParagraph"/>
              <w:numPr>
                <w:ilvl w:val="0"/>
                <w:numId w:val="284"/>
              </w:numPr>
              <w:spacing w:before="0" w:after="0"/>
              <w:ind w:right="-106"/>
              <w:contextualSpacing w:val="0"/>
              <w:jc w:val="left"/>
              <w:rPr>
                <w:sz w:val="20"/>
                <w:szCs w:val="20"/>
              </w:rPr>
            </w:pPr>
            <w:r w:rsidRPr="00656332">
              <w:rPr>
                <w:sz w:val="20"/>
                <w:szCs w:val="20"/>
              </w:rPr>
              <w:t>Focuses on research impact, translation and engagement with industry and community.</w:t>
            </w:r>
          </w:p>
          <w:p w14:paraId="40A83A43" w14:textId="2AD6C444" w:rsidR="00CE7849" w:rsidRPr="00656332" w:rsidRDefault="008062B7" w:rsidP="001F23AA">
            <w:pPr>
              <w:pStyle w:val="ListParagraph"/>
              <w:numPr>
                <w:ilvl w:val="0"/>
                <w:numId w:val="284"/>
              </w:numPr>
              <w:spacing w:before="0" w:after="0"/>
              <w:ind w:right="-106"/>
              <w:contextualSpacing w:val="0"/>
              <w:jc w:val="left"/>
              <w:rPr>
                <w:sz w:val="20"/>
                <w:szCs w:val="20"/>
              </w:rPr>
            </w:pPr>
            <w:r w:rsidRPr="00656332">
              <w:rPr>
                <w:sz w:val="20"/>
                <w:szCs w:val="20"/>
              </w:rPr>
              <w:t>Recogni</w:t>
            </w:r>
            <w:r w:rsidR="00846537" w:rsidRPr="00656332">
              <w:rPr>
                <w:sz w:val="20"/>
                <w:szCs w:val="20"/>
              </w:rPr>
              <w:t>s</w:t>
            </w:r>
            <w:r w:rsidRPr="00656332">
              <w:rPr>
                <w:sz w:val="20"/>
                <w:szCs w:val="20"/>
              </w:rPr>
              <w:t>es the importance of applied research and non-commercial aspects of research translation.</w:t>
            </w:r>
          </w:p>
        </w:tc>
      </w:tr>
      <w:tr w:rsidR="004050DC" w:rsidRPr="00796875" w14:paraId="13B93FD0" w14:textId="77777777" w:rsidTr="00F268EF">
        <w:trPr>
          <w:trHeight w:val="426"/>
        </w:trPr>
        <w:tc>
          <w:tcPr>
            <w:tcW w:w="1838" w:type="dxa"/>
          </w:tcPr>
          <w:p w14:paraId="68525069" w14:textId="14E837CC" w:rsidR="004050DC" w:rsidRPr="00656332" w:rsidRDefault="004050DC" w:rsidP="008119D0">
            <w:pPr>
              <w:spacing w:before="0" w:after="0"/>
              <w:jc w:val="left"/>
              <w:rPr>
                <w:b/>
                <w:sz w:val="20"/>
                <w:szCs w:val="20"/>
              </w:rPr>
            </w:pPr>
            <w:r w:rsidRPr="00656332">
              <w:rPr>
                <w:b/>
                <w:sz w:val="20"/>
                <w:szCs w:val="20"/>
              </w:rPr>
              <w:t>Flexibility and improvement</w:t>
            </w:r>
          </w:p>
        </w:tc>
        <w:tc>
          <w:tcPr>
            <w:tcW w:w="7655" w:type="dxa"/>
          </w:tcPr>
          <w:p w14:paraId="61A1C17E" w14:textId="77777777" w:rsidR="004050DC" w:rsidRPr="00656332" w:rsidRDefault="004050DC" w:rsidP="001F23AA">
            <w:pPr>
              <w:pStyle w:val="ListParagraph"/>
              <w:numPr>
                <w:ilvl w:val="0"/>
                <w:numId w:val="285"/>
              </w:numPr>
              <w:spacing w:before="0" w:after="0"/>
              <w:ind w:right="-106"/>
              <w:contextualSpacing w:val="0"/>
              <w:jc w:val="left"/>
              <w:rPr>
                <w:sz w:val="20"/>
                <w:szCs w:val="20"/>
              </w:rPr>
            </w:pPr>
            <w:r w:rsidRPr="00656332">
              <w:rPr>
                <w:sz w:val="20"/>
                <w:szCs w:val="20"/>
              </w:rPr>
              <w:t>Values flexibility and adaptability in research assessment practices.</w:t>
            </w:r>
          </w:p>
          <w:p w14:paraId="38E3BC3D" w14:textId="1588EF05" w:rsidR="004050DC" w:rsidRPr="00656332" w:rsidRDefault="004050DC" w:rsidP="001F23AA">
            <w:pPr>
              <w:pStyle w:val="ListParagraph"/>
              <w:keepNext/>
              <w:numPr>
                <w:ilvl w:val="0"/>
                <w:numId w:val="285"/>
              </w:numPr>
              <w:spacing w:before="0" w:after="0"/>
              <w:ind w:right="-106"/>
              <w:contextualSpacing w:val="0"/>
              <w:jc w:val="left"/>
              <w:rPr>
                <w:sz w:val="20"/>
                <w:szCs w:val="20"/>
              </w:rPr>
            </w:pPr>
            <w:r w:rsidRPr="00656332">
              <w:rPr>
                <w:sz w:val="20"/>
                <w:szCs w:val="20"/>
              </w:rPr>
              <w:t>Makes efforts to continuously improve practices, particularly during challenging times.</w:t>
            </w:r>
          </w:p>
        </w:tc>
      </w:tr>
    </w:tbl>
    <w:p w14:paraId="6A7B8524" w14:textId="2CF7F75A" w:rsidR="001D7E47" w:rsidRPr="00656332" w:rsidRDefault="00E17E86" w:rsidP="0005278C">
      <w:r w:rsidRPr="00656332">
        <w:rPr>
          <w:bCs/>
        </w:rPr>
        <w:t xml:space="preserve">Overall, </w:t>
      </w:r>
      <w:r w:rsidRPr="00656332">
        <w:t>respondents</w:t>
      </w:r>
      <w:r w:rsidR="00604102" w:rsidRPr="00656332">
        <w:t xml:space="preserve"> felt that Australia’s research </w:t>
      </w:r>
      <w:r w:rsidR="00C16C68" w:rsidRPr="00656332">
        <w:t xml:space="preserve">assessment and related </w:t>
      </w:r>
      <w:r w:rsidR="00604102" w:rsidRPr="00656332">
        <w:t xml:space="preserve">metrics have </w:t>
      </w:r>
      <w:r w:rsidR="68930CD3" w:rsidRPr="00656332">
        <w:t xml:space="preserve">generally </w:t>
      </w:r>
      <w:r w:rsidR="00126488" w:rsidRPr="00656332">
        <w:t xml:space="preserve">facilitated the </w:t>
      </w:r>
      <w:r w:rsidR="00604102" w:rsidRPr="00656332">
        <w:t xml:space="preserve">visibility </w:t>
      </w:r>
      <w:r w:rsidR="00126488" w:rsidRPr="00656332">
        <w:t>and recognition</w:t>
      </w:r>
      <w:r w:rsidR="00604102" w:rsidRPr="00656332">
        <w:t xml:space="preserve"> of high</w:t>
      </w:r>
      <w:r w:rsidR="001E200C" w:rsidRPr="00656332">
        <w:t>-quality</w:t>
      </w:r>
      <w:r w:rsidR="00604102" w:rsidRPr="00656332">
        <w:t xml:space="preserve"> research. </w:t>
      </w:r>
      <w:r w:rsidR="003D792D" w:rsidRPr="00796875">
        <w:t>However, c</w:t>
      </w:r>
      <w:r w:rsidR="00604102" w:rsidRPr="00656332">
        <w:t xml:space="preserve">riticisms emerge at each layer, often targeting the fact that </w:t>
      </w:r>
      <w:r w:rsidR="00234857" w:rsidRPr="00656332">
        <w:t xml:space="preserve">equity and opportunity </w:t>
      </w:r>
      <w:r w:rsidR="005C4F4D" w:rsidRPr="00796875">
        <w:t xml:space="preserve">interventions </w:t>
      </w:r>
      <w:r w:rsidR="00234857" w:rsidRPr="00656332">
        <w:t xml:space="preserve">do not go far enough. </w:t>
      </w:r>
    </w:p>
    <w:p w14:paraId="7EF3C443" w14:textId="77777777" w:rsidR="00437FE8" w:rsidRPr="00656332" w:rsidRDefault="00437FE8" w:rsidP="009F68E5">
      <w:pPr>
        <w:pStyle w:val="NoSpacing"/>
      </w:pPr>
    </w:p>
    <w:p w14:paraId="3E3E0DD6" w14:textId="15054E08" w:rsidR="00014E4D" w:rsidRPr="00656332" w:rsidRDefault="00014E4D" w:rsidP="00782CF7">
      <w:pPr>
        <w:pStyle w:val="Heading2"/>
      </w:pPr>
      <w:r w:rsidRPr="00656332">
        <w:t>Challenges</w:t>
      </w:r>
      <w:r w:rsidR="00E17E86" w:rsidRPr="00656332">
        <w:t xml:space="preserve"> </w:t>
      </w:r>
      <w:r w:rsidR="00E10E12" w:rsidRPr="00656332">
        <w:t xml:space="preserve">in Australia’s </w:t>
      </w:r>
      <w:r w:rsidR="00022B13" w:rsidRPr="00656332">
        <w:t>research assessment system</w:t>
      </w:r>
    </w:p>
    <w:p w14:paraId="34395A12" w14:textId="2B775124" w:rsidR="008C43EF" w:rsidRPr="00656332" w:rsidRDefault="008827CF" w:rsidP="008036D0">
      <w:pPr>
        <w:rPr>
          <w:lang w:eastAsia="en-GB"/>
        </w:rPr>
      </w:pPr>
      <w:r w:rsidRPr="00656332">
        <w:rPr>
          <w:lang w:eastAsia="en-GB"/>
        </w:rPr>
        <w:t>T</w:t>
      </w:r>
      <w:r w:rsidR="64C4E1F0" w:rsidRPr="00656332">
        <w:rPr>
          <w:lang w:eastAsia="en-GB"/>
        </w:rPr>
        <w:t xml:space="preserve">he </w:t>
      </w:r>
      <w:r w:rsidR="00A44731" w:rsidRPr="00656332">
        <w:rPr>
          <w:lang w:eastAsia="en-GB"/>
        </w:rPr>
        <w:t xml:space="preserve">project </w:t>
      </w:r>
      <w:r w:rsidR="00014E4D" w:rsidRPr="00656332">
        <w:rPr>
          <w:lang w:eastAsia="en-GB"/>
        </w:rPr>
        <w:t xml:space="preserve">identified </w:t>
      </w:r>
      <w:r w:rsidR="001C6EBC" w:rsidRPr="00656332">
        <w:rPr>
          <w:lang w:eastAsia="en-GB"/>
        </w:rPr>
        <w:t>several</w:t>
      </w:r>
      <w:r w:rsidR="00A44731" w:rsidRPr="00656332">
        <w:rPr>
          <w:lang w:eastAsia="en-GB"/>
        </w:rPr>
        <w:t xml:space="preserve"> </w:t>
      </w:r>
      <w:r w:rsidR="00014E4D" w:rsidRPr="00656332">
        <w:rPr>
          <w:lang w:eastAsia="en-GB"/>
        </w:rPr>
        <w:t xml:space="preserve">challenges </w:t>
      </w:r>
      <w:r w:rsidR="00A44731" w:rsidRPr="00656332">
        <w:rPr>
          <w:lang w:eastAsia="en-GB"/>
        </w:rPr>
        <w:t xml:space="preserve">with </w:t>
      </w:r>
      <w:r w:rsidR="00014E4D" w:rsidRPr="00656332">
        <w:rPr>
          <w:lang w:eastAsia="en-GB"/>
        </w:rPr>
        <w:t>current practices</w:t>
      </w:r>
      <w:r w:rsidR="00B824C2">
        <w:rPr>
          <w:lang w:eastAsia="en-GB"/>
        </w:rPr>
        <w:t>,</w:t>
      </w:r>
      <w:r w:rsidR="00FE142E" w:rsidRPr="00656332">
        <w:rPr>
          <w:lang w:eastAsia="en-GB"/>
        </w:rPr>
        <w:t xml:space="preserve"> and </w:t>
      </w:r>
      <w:r w:rsidR="00E84F36">
        <w:rPr>
          <w:lang w:eastAsia="en-GB"/>
        </w:rPr>
        <w:t xml:space="preserve">project stakeholders </w:t>
      </w:r>
      <w:r w:rsidR="00FE142E" w:rsidRPr="00656332">
        <w:rPr>
          <w:lang w:eastAsia="en-GB"/>
        </w:rPr>
        <w:t>indicated</w:t>
      </w:r>
      <w:r w:rsidR="00421A50" w:rsidRPr="00796875">
        <w:rPr>
          <w:lang w:eastAsia="en-GB"/>
        </w:rPr>
        <w:t xml:space="preserve"> </w:t>
      </w:r>
      <w:r w:rsidR="00014E4D" w:rsidRPr="00656332">
        <w:rPr>
          <w:lang w:eastAsia="en-GB"/>
        </w:rPr>
        <w:t xml:space="preserve">a high level of dissatisfaction </w:t>
      </w:r>
      <w:r w:rsidR="008B6526" w:rsidRPr="00796875">
        <w:rPr>
          <w:lang w:eastAsia="en-GB"/>
        </w:rPr>
        <w:t>with</w:t>
      </w:r>
      <w:r w:rsidR="00014E4D" w:rsidRPr="00656332">
        <w:rPr>
          <w:lang w:eastAsia="en-GB"/>
        </w:rPr>
        <w:t xml:space="preserve"> the current state of research assessment in the university sector</w:t>
      </w:r>
      <w:r w:rsidR="00214274" w:rsidRPr="00656332">
        <w:rPr>
          <w:lang w:eastAsia="en-GB"/>
        </w:rPr>
        <w:t xml:space="preserve"> (</w:t>
      </w:r>
      <w:r w:rsidR="0000478B">
        <w:rPr>
          <w:lang w:eastAsia="en-GB"/>
        </w:rPr>
        <w:t>Box 1</w:t>
      </w:r>
      <w:r w:rsidR="00214274" w:rsidRPr="00656332">
        <w:rPr>
          <w:lang w:eastAsia="en-GB"/>
        </w:rPr>
        <w:t>)</w:t>
      </w:r>
      <w:r w:rsidR="001A4119" w:rsidRPr="00656332">
        <w:rPr>
          <w:lang w:eastAsia="en-GB"/>
        </w:rPr>
        <w:t>.</w:t>
      </w:r>
      <w:r w:rsidR="001A4119" w:rsidRPr="00796875">
        <w:rPr>
          <w:lang w:eastAsia="en-GB"/>
        </w:rPr>
        <w:t xml:space="preserve"> However</w:t>
      </w:r>
      <w:r w:rsidR="00EA0A97" w:rsidRPr="00796875">
        <w:rPr>
          <w:lang w:eastAsia="en-GB"/>
        </w:rPr>
        <w:t>,</w:t>
      </w:r>
      <w:r w:rsidR="002E3662" w:rsidRPr="00796875">
        <w:rPr>
          <w:lang w:eastAsia="en-GB"/>
        </w:rPr>
        <w:t xml:space="preserve"> it</w:t>
      </w:r>
      <w:r w:rsidR="002E3662" w:rsidRPr="00796875" w:rsidDel="001A4119">
        <w:rPr>
          <w:lang w:eastAsia="en-GB"/>
        </w:rPr>
        <w:t xml:space="preserve"> </w:t>
      </w:r>
      <w:r w:rsidR="001A4119" w:rsidRPr="00796875">
        <w:rPr>
          <w:lang w:eastAsia="en-GB"/>
        </w:rPr>
        <w:t xml:space="preserve">should </w:t>
      </w:r>
      <w:r w:rsidR="002E3662" w:rsidRPr="00796875">
        <w:rPr>
          <w:lang w:eastAsia="en-GB"/>
        </w:rPr>
        <w:t xml:space="preserve">be noted that </w:t>
      </w:r>
      <w:proofErr w:type="gramStart"/>
      <w:r w:rsidR="002E3662" w:rsidRPr="00796875">
        <w:rPr>
          <w:lang w:eastAsia="en-GB"/>
        </w:rPr>
        <w:t>the majority of</w:t>
      </w:r>
      <w:proofErr w:type="gramEnd"/>
      <w:r w:rsidR="002E3662" w:rsidRPr="00796875">
        <w:rPr>
          <w:lang w:eastAsia="en-GB"/>
        </w:rPr>
        <w:t xml:space="preserve"> individual survey participants were academics in </w:t>
      </w:r>
      <w:r w:rsidR="00266B8D">
        <w:rPr>
          <w:lang w:eastAsia="en-GB"/>
        </w:rPr>
        <w:t>and</w:t>
      </w:r>
      <w:r w:rsidR="000046F8">
        <w:rPr>
          <w:lang w:eastAsia="en-GB"/>
        </w:rPr>
        <w:t>,</w:t>
      </w:r>
      <w:r w:rsidR="00266B8D">
        <w:rPr>
          <w:lang w:eastAsia="en-GB"/>
        </w:rPr>
        <w:t xml:space="preserve"> based on role </w:t>
      </w:r>
      <w:r w:rsidR="007C7FAF">
        <w:rPr>
          <w:lang w:eastAsia="en-GB"/>
        </w:rPr>
        <w:t>descriptions</w:t>
      </w:r>
      <w:r w:rsidR="000046F8">
        <w:rPr>
          <w:lang w:eastAsia="en-GB"/>
        </w:rPr>
        <w:t>,</w:t>
      </w:r>
      <w:r w:rsidR="00266B8D">
        <w:rPr>
          <w:lang w:eastAsia="en-GB"/>
        </w:rPr>
        <w:t xml:space="preserve"> likely</w:t>
      </w:r>
      <w:r w:rsidR="00E275FC">
        <w:rPr>
          <w:lang w:eastAsia="en-GB"/>
        </w:rPr>
        <w:t xml:space="preserve"> to be</w:t>
      </w:r>
      <w:r w:rsidR="00266B8D">
        <w:rPr>
          <w:lang w:eastAsia="en-GB"/>
        </w:rPr>
        <w:t xml:space="preserve"> </w:t>
      </w:r>
      <w:r w:rsidR="000046F8">
        <w:rPr>
          <w:lang w:eastAsia="en-GB"/>
        </w:rPr>
        <w:t>relatively</w:t>
      </w:r>
      <w:r w:rsidR="00266B8D">
        <w:rPr>
          <w:lang w:eastAsia="en-GB"/>
        </w:rPr>
        <w:t xml:space="preserve"> more </w:t>
      </w:r>
      <w:r w:rsidR="002E3662" w:rsidRPr="00796875">
        <w:rPr>
          <w:lang w:eastAsia="en-GB"/>
        </w:rPr>
        <w:t>secure employment</w:t>
      </w:r>
      <w:r w:rsidR="00B824C2">
        <w:rPr>
          <w:lang w:eastAsia="en-GB"/>
        </w:rPr>
        <w:t>,</w:t>
      </w:r>
      <w:r w:rsidR="002E3662" w:rsidRPr="00796875">
        <w:rPr>
          <w:lang w:eastAsia="en-GB"/>
        </w:rPr>
        <w:t xml:space="preserve"> so the results </w:t>
      </w:r>
      <w:r w:rsidR="7ECE2BCC" w:rsidRPr="00656332">
        <w:rPr>
          <w:lang w:eastAsia="en-GB"/>
        </w:rPr>
        <w:t xml:space="preserve">cannot be taken as a representative view of industry or public sector researchers, or those in less </w:t>
      </w:r>
      <w:r w:rsidR="004E3778" w:rsidRPr="00656332">
        <w:rPr>
          <w:lang w:eastAsia="en-GB"/>
        </w:rPr>
        <w:t>well-represented</w:t>
      </w:r>
      <w:r w:rsidR="7ECE2BCC" w:rsidRPr="00656332">
        <w:rPr>
          <w:lang w:eastAsia="en-GB"/>
        </w:rPr>
        <w:t xml:space="preserve"> </w:t>
      </w:r>
      <w:r w:rsidR="007C7FAF">
        <w:rPr>
          <w:lang w:eastAsia="en-GB"/>
        </w:rPr>
        <w:t xml:space="preserve">or secure </w:t>
      </w:r>
      <w:r w:rsidR="7ECE2BCC" w:rsidRPr="00656332">
        <w:rPr>
          <w:lang w:eastAsia="en-GB"/>
        </w:rPr>
        <w:t>components of the academic research workforce</w:t>
      </w:r>
      <w:r w:rsidR="009E0C69">
        <w:rPr>
          <w:lang w:eastAsia="en-GB"/>
        </w:rPr>
        <w:t>, such as EMCRs</w:t>
      </w:r>
      <w:r w:rsidR="00014E4D" w:rsidRPr="00656332">
        <w:rPr>
          <w:lang w:eastAsia="en-GB"/>
        </w:rPr>
        <w:t>.</w:t>
      </w:r>
      <w:r w:rsidR="003223FF" w:rsidRPr="00656332">
        <w:rPr>
          <w:lang w:eastAsia="en-GB"/>
        </w:rPr>
        <w:t xml:space="preserve"> </w:t>
      </w:r>
      <w:r w:rsidR="009C5FA4" w:rsidRPr="00656332">
        <w:rPr>
          <w:lang w:eastAsia="en-GB"/>
        </w:rPr>
        <w:t>Broadly,</w:t>
      </w:r>
      <w:r w:rsidR="00605AFA" w:rsidRPr="00656332">
        <w:rPr>
          <w:lang w:eastAsia="en-GB"/>
        </w:rPr>
        <w:t xml:space="preserve"> </w:t>
      </w:r>
      <w:r w:rsidR="004C19E8" w:rsidRPr="00796875">
        <w:rPr>
          <w:lang w:eastAsia="en-GB"/>
        </w:rPr>
        <w:t>the</w:t>
      </w:r>
      <w:r w:rsidR="009C5FA4" w:rsidRPr="00796875">
        <w:rPr>
          <w:lang w:eastAsia="en-GB"/>
        </w:rPr>
        <w:t xml:space="preserve"> </w:t>
      </w:r>
      <w:r w:rsidR="009C5FA4" w:rsidRPr="00656332">
        <w:rPr>
          <w:lang w:eastAsia="en-GB"/>
        </w:rPr>
        <w:t>issues</w:t>
      </w:r>
      <w:r w:rsidR="009C5FA4" w:rsidRPr="00796875">
        <w:rPr>
          <w:lang w:eastAsia="en-GB"/>
        </w:rPr>
        <w:t xml:space="preserve"> </w:t>
      </w:r>
      <w:r w:rsidR="004C19E8" w:rsidRPr="00796875">
        <w:rPr>
          <w:lang w:eastAsia="en-GB"/>
        </w:rPr>
        <w:t>identified were</w:t>
      </w:r>
      <w:r w:rsidR="009C5FA4" w:rsidRPr="00656332">
        <w:rPr>
          <w:lang w:eastAsia="en-GB"/>
        </w:rPr>
        <w:t>:</w:t>
      </w:r>
    </w:p>
    <w:p w14:paraId="2773E6C1" w14:textId="75AD57E1" w:rsidR="00C26A59" w:rsidRPr="00656332" w:rsidRDefault="00C26A59" w:rsidP="001F23AA">
      <w:pPr>
        <w:pStyle w:val="ListParagraph"/>
        <w:numPr>
          <w:ilvl w:val="0"/>
          <w:numId w:val="286"/>
        </w:numPr>
        <w:snapToGrid w:val="0"/>
        <w:spacing w:before="60" w:after="60" w:line="240" w:lineRule="auto"/>
        <w:ind w:left="426"/>
        <w:contextualSpacing w:val="0"/>
        <w:rPr>
          <w:lang w:eastAsia="en-GB"/>
        </w:rPr>
      </w:pPr>
      <w:r w:rsidRPr="00656332">
        <w:rPr>
          <w:lang w:eastAsia="en-GB"/>
        </w:rPr>
        <w:t xml:space="preserve">the </w:t>
      </w:r>
      <w:r w:rsidR="00605145" w:rsidRPr="00656332">
        <w:rPr>
          <w:lang w:eastAsia="en-GB"/>
        </w:rPr>
        <w:t>role</w:t>
      </w:r>
      <w:r w:rsidRPr="00656332">
        <w:rPr>
          <w:lang w:eastAsia="en-GB"/>
        </w:rPr>
        <w:t xml:space="preserve"> of senior staff in shaping</w:t>
      </w:r>
      <w:r w:rsidR="00605145" w:rsidRPr="00656332">
        <w:rPr>
          <w:lang w:eastAsia="en-GB"/>
        </w:rPr>
        <w:t xml:space="preserve"> research culture</w:t>
      </w:r>
      <w:r w:rsidR="00054145" w:rsidRPr="00656332">
        <w:rPr>
          <w:lang w:eastAsia="en-GB"/>
        </w:rPr>
        <w:t>, often resulting in self-</w:t>
      </w:r>
      <w:r w:rsidR="00DF6102" w:rsidRPr="00656332">
        <w:rPr>
          <w:lang w:eastAsia="en-GB"/>
        </w:rPr>
        <w:t xml:space="preserve">preservation, </w:t>
      </w:r>
      <w:r w:rsidR="00EB0214" w:rsidRPr="00656332">
        <w:rPr>
          <w:lang w:eastAsia="en-GB"/>
        </w:rPr>
        <w:t xml:space="preserve">reinforcing </w:t>
      </w:r>
      <w:proofErr w:type="gramStart"/>
      <w:r w:rsidR="00DF6102" w:rsidRPr="00656332">
        <w:rPr>
          <w:lang w:eastAsia="en-GB"/>
        </w:rPr>
        <w:t>bias</w:t>
      </w:r>
      <w:r w:rsidR="00EB0214" w:rsidRPr="00656332">
        <w:rPr>
          <w:lang w:eastAsia="en-GB"/>
        </w:rPr>
        <w:t>es</w:t>
      </w:r>
      <w:proofErr w:type="gramEnd"/>
      <w:r w:rsidR="00054145" w:rsidRPr="00656332">
        <w:rPr>
          <w:lang w:eastAsia="en-GB"/>
        </w:rPr>
        <w:t xml:space="preserve"> or </w:t>
      </w:r>
      <w:r w:rsidR="00DF6102" w:rsidRPr="00656332">
        <w:rPr>
          <w:lang w:eastAsia="en-GB"/>
        </w:rPr>
        <w:t>fostering of antiquated expectations or quality</w:t>
      </w:r>
    </w:p>
    <w:p w14:paraId="281FDCE6" w14:textId="77777777" w:rsidR="00650DB2" w:rsidRDefault="00C26A59" w:rsidP="001F23AA">
      <w:pPr>
        <w:pStyle w:val="ListParagraph"/>
        <w:numPr>
          <w:ilvl w:val="0"/>
          <w:numId w:val="286"/>
        </w:numPr>
        <w:snapToGrid w:val="0"/>
        <w:spacing w:before="60" w:after="60" w:line="240" w:lineRule="auto"/>
        <w:ind w:left="426"/>
        <w:contextualSpacing w:val="0"/>
        <w:rPr>
          <w:lang w:eastAsia="en-GB"/>
        </w:rPr>
      </w:pPr>
      <w:r w:rsidRPr="00656332">
        <w:rPr>
          <w:lang w:eastAsia="en-GB"/>
        </w:rPr>
        <w:t>indicators</w:t>
      </w:r>
      <w:r w:rsidR="00B271EC" w:rsidRPr="00656332">
        <w:rPr>
          <w:lang w:eastAsia="en-GB"/>
        </w:rPr>
        <w:t xml:space="preserve"> and </w:t>
      </w:r>
      <w:r w:rsidRPr="00656332">
        <w:rPr>
          <w:lang w:eastAsia="en-GB"/>
        </w:rPr>
        <w:t>metrics that do not match the reality or context of work and environments</w:t>
      </w:r>
      <w:r w:rsidR="00FA5D61" w:rsidRPr="00656332">
        <w:rPr>
          <w:lang w:eastAsia="en-GB"/>
        </w:rPr>
        <w:t xml:space="preserve">, or general awareness of better indicators and </w:t>
      </w:r>
      <w:proofErr w:type="gramStart"/>
      <w:r w:rsidR="00FA5D61" w:rsidRPr="00656332">
        <w:rPr>
          <w:lang w:eastAsia="en-GB"/>
        </w:rPr>
        <w:t>measures</w:t>
      </w:r>
      <w:proofErr w:type="gramEnd"/>
    </w:p>
    <w:p w14:paraId="4E154F17" w14:textId="16488CDB" w:rsidR="00427A13" w:rsidRPr="00656332" w:rsidRDefault="00C96CE7" w:rsidP="001F23AA">
      <w:pPr>
        <w:pStyle w:val="ListParagraph"/>
        <w:numPr>
          <w:ilvl w:val="0"/>
          <w:numId w:val="286"/>
        </w:numPr>
        <w:snapToGrid w:val="0"/>
        <w:spacing w:before="60" w:after="60" w:line="240" w:lineRule="auto"/>
        <w:ind w:left="426"/>
        <w:contextualSpacing w:val="0"/>
        <w:rPr>
          <w:lang w:eastAsia="en-GB"/>
        </w:rPr>
      </w:pPr>
      <w:r w:rsidRPr="00656332">
        <w:rPr>
          <w:lang w:eastAsia="en-GB"/>
        </w:rPr>
        <w:t xml:space="preserve">the impact of non-research responsibilities, </w:t>
      </w:r>
      <w:r w:rsidR="569D219C" w:rsidRPr="00656332">
        <w:rPr>
          <w:lang w:eastAsia="en-GB"/>
        </w:rPr>
        <w:t xml:space="preserve">such as </w:t>
      </w:r>
      <w:r w:rsidR="5642BED5" w:rsidRPr="00656332">
        <w:rPr>
          <w:lang w:eastAsia="en-GB"/>
        </w:rPr>
        <w:t>car</w:t>
      </w:r>
      <w:r w:rsidR="78EADEF7" w:rsidRPr="00656332">
        <w:rPr>
          <w:lang w:eastAsia="en-GB"/>
        </w:rPr>
        <w:t>er responsibilities</w:t>
      </w:r>
      <w:r w:rsidR="00605AFA" w:rsidRPr="00656332">
        <w:rPr>
          <w:lang w:eastAsia="en-GB"/>
        </w:rPr>
        <w:t xml:space="preserve"> </w:t>
      </w:r>
      <w:r w:rsidRPr="00656332">
        <w:rPr>
          <w:lang w:eastAsia="en-GB"/>
        </w:rPr>
        <w:t xml:space="preserve">and supporting </w:t>
      </w:r>
      <w:r w:rsidR="0085761F">
        <w:rPr>
          <w:lang w:eastAsia="en-GB"/>
        </w:rPr>
        <w:t>underrepresented</w:t>
      </w:r>
      <w:r w:rsidR="0085761F" w:rsidRPr="00656332">
        <w:rPr>
          <w:lang w:eastAsia="en-GB"/>
        </w:rPr>
        <w:t xml:space="preserve"> </w:t>
      </w:r>
      <w:r w:rsidRPr="00656332">
        <w:rPr>
          <w:lang w:eastAsia="en-GB"/>
        </w:rPr>
        <w:t xml:space="preserve">research communities, </w:t>
      </w:r>
      <w:r w:rsidR="00163E3A">
        <w:rPr>
          <w:lang w:eastAsia="en-GB"/>
        </w:rPr>
        <w:t xml:space="preserve">can </w:t>
      </w:r>
      <w:r w:rsidR="004E5ABB">
        <w:rPr>
          <w:lang w:eastAsia="en-GB"/>
        </w:rPr>
        <w:t>affect</w:t>
      </w:r>
      <w:r w:rsidR="00163E3A">
        <w:rPr>
          <w:lang w:eastAsia="en-GB"/>
        </w:rPr>
        <w:t xml:space="preserve"> the</w:t>
      </w:r>
      <w:r w:rsidR="00D34E6C">
        <w:rPr>
          <w:lang w:eastAsia="en-GB"/>
        </w:rPr>
        <w:t xml:space="preserve"> </w:t>
      </w:r>
      <w:r w:rsidRPr="00656332">
        <w:rPr>
          <w:lang w:eastAsia="en-GB"/>
        </w:rPr>
        <w:t>relative capacity to undertake research</w:t>
      </w:r>
      <w:r w:rsidR="00D11F33" w:rsidRPr="00656332">
        <w:rPr>
          <w:lang w:eastAsia="en-GB"/>
        </w:rPr>
        <w:t xml:space="preserve"> </w:t>
      </w:r>
      <w:r w:rsidR="00E14376" w:rsidRPr="00656332">
        <w:rPr>
          <w:lang w:eastAsia="en-GB"/>
        </w:rPr>
        <w:t>at similar volumes</w:t>
      </w:r>
      <w:r w:rsidR="00AE06C1" w:rsidRPr="00656332">
        <w:rPr>
          <w:lang w:eastAsia="en-GB"/>
        </w:rPr>
        <w:t xml:space="preserve"> or speed as other </w:t>
      </w:r>
      <w:proofErr w:type="gramStart"/>
      <w:r w:rsidR="00AE06C1" w:rsidRPr="00656332">
        <w:rPr>
          <w:lang w:eastAsia="en-GB"/>
        </w:rPr>
        <w:t>researchers</w:t>
      </w:r>
      <w:proofErr w:type="gramEnd"/>
    </w:p>
    <w:p w14:paraId="3927367E" w14:textId="524FA150" w:rsidR="00076456" w:rsidRPr="00656332" w:rsidRDefault="0000565B" w:rsidP="001F23AA">
      <w:pPr>
        <w:pStyle w:val="ListParagraph"/>
        <w:numPr>
          <w:ilvl w:val="0"/>
          <w:numId w:val="286"/>
        </w:numPr>
        <w:snapToGrid w:val="0"/>
        <w:spacing w:before="60" w:after="60" w:line="240" w:lineRule="auto"/>
        <w:ind w:left="426"/>
        <w:contextualSpacing w:val="0"/>
        <w:rPr>
          <w:lang w:eastAsia="en-GB"/>
        </w:rPr>
      </w:pPr>
      <w:r w:rsidRPr="00656332">
        <w:rPr>
          <w:lang w:eastAsia="en-GB"/>
        </w:rPr>
        <w:t>the opacity in rewards and recognition</w:t>
      </w:r>
      <w:r w:rsidR="00932D8D" w:rsidRPr="00656332">
        <w:rPr>
          <w:lang w:eastAsia="en-GB"/>
        </w:rPr>
        <w:t>s</w:t>
      </w:r>
    </w:p>
    <w:p w14:paraId="3BD7A35D" w14:textId="27B0BC48" w:rsidR="009C5FA4" w:rsidRPr="00656332" w:rsidRDefault="00DD1A36" w:rsidP="001F23AA">
      <w:pPr>
        <w:pStyle w:val="ListParagraph"/>
        <w:numPr>
          <w:ilvl w:val="0"/>
          <w:numId w:val="296"/>
        </w:numPr>
        <w:snapToGrid w:val="0"/>
        <w:spacing w:before="60" w:after="60" w:line="240" w:lineRule="auto"/>
        <w:ind w:left="426"/>
        <w:contextualSpacing w:val="0"/>
        <w:rPr>
          <w:lang w:eastAsia="en-GB"/>
        </w:rPr>
      </w:pPr>
      <w:r w:rsidRPr="00656332">
        <w:rPr>
          <w:lang w:eastAsia="en-GB"/>
        </w:rPr>
        <w:t>acquired and translatable skills between sectors/</w:t>
      </w:r>
      <w:r w:rsidR="00C96CE7" w:rsidRPr="00656332">
        <w:rPr>
          <w:lang w:eastAsia="en-GB"/>
        </w:rPr>
        <w:t>employers</w:t>
      </w:r>
      <w:r w:rsidR="001766E5">
        <w:rPr>
          <w:lang w:eastAsia="en-GB"/>
        </w:rPr>
        <w:t>,</w:t>
      </w:r>
      <w:r w:rsidR="34252906" w:rsidRPr="00656332">
        <w:rPr>
          <w:lang w:eastAsia="en-GB"/>
        </w:rPr>
        <w:t xml:space="preserve"> </w:t>
      </w:r>
      <w:r w:rsidR="00076456" w:rsidRPr="00656332">
        <w:rPr>
          <w:lang w:eastAsia="en-GB"/>
        </w:rPr>
        <w:t>impacting mobility</w:t>
      </w:r>
      <w:r w:rsidR="001766E5">
        <w:rPr>
          <w:lang w:eastAsia="en-GB"/>
        </w:rPr>
        <w:t xml:space="preserve"> and</w:t>
      </w:r>
      <w:r w:rsidR="00A0297E" w:rsidRPr="00656332">
        <w:rPr>
          <w:lang w:eastAsia="en-GB"/>
        </w:rPr>
        <w:t xml:space="preserve"> </w:t>
      </w:r>
      <w:r w:rsidR="005F0414" w:rsidRPr="00656332">
        <w:rPr>
          <w:lang w:eastAsia="en-GB"/>
        </w:rPr>
        <w:t xml:space="preserve">management of </w:t>
      </w:r>
      <w:r w:rsidR="001766E5">
        <w:rPr>
          <w:lang w:eastAsia="en-GB"/>
        </w:rPr>
        <w:t>IP</w:t>
      </w:r>
      <w:r w:rsidR="005F0414" w:rsidRPr="00656332">
        <w:rPr>
          <w:lang w:eastAsia="en-GB"/>
        </w:rPr>
        <w:t xml:space="preserve">, especially related to Indigenous </w:t>
      </w:r>
      <w:r w:rsidR="007262D7" w:rsidRPr="00656332">
        <w:rPr>
          <w:lang w:eastAsia="en-GB"/>
        </w:rPr>
        <w:t>K</w:t>
      </w:r>
      <w:r w:rsidR="005F0414" w:rsidRPr="00656332">
        <w:rPr>
          <w:lang w:eastAsia="en-GB"/>
        </w:rPr>
        <w:t>nowledge</w:t>
      </w:r>
    </w:p>
    <w:p w14:paraId="71D2FE3F" w14:textId="0E2581C8" w:rsidR="003868F3" w:rsidRPr="00656332" w:rsidRDefault="003868F3" w:rsidP="001F23AA">
      <w:pPr>
        <w:pStyle w:val="ListParagraph"/>
        <w:numPr>
          <w:ilvl w:val="0"/>
          <w:numId w:val="286"/>
        </w:numPr>
        <w:snapToGrid w:val="0"/>
        <w:spacing w:before="60" w:after="60" w:line="240" w:lineRule="auto"/>
        <w:ind w:left="426"/>
        <w:contextualSpacing w:val="0"/>
        <w:rPr>
          <w:lang w:eastAsia="en-GB"/>
        </w:rPr>
      </w:pPr>
      <w:r w:rsidRPr="00656332">
        <w:rPr>
          <w:lang w:eastAsia="en-GB"/>
        </w:rPr>
        <w:t xml:space="preserve">a lack of a voice </w:t>
      </w:r>
      <w:r w:rsidR="00CB69E8" w:rsidRPr="00656332">
        <w:rPr>
          <w:lang w:eastAsia="en-GB"/>
        </w:rPr>
        <w:t xml:space="preserve">and agency </w:t>
      </w:r>
      <w:r w:rsidRPr="00656332">
        <w:rPr>
          <w:lang w:eastAsia="en-GB"/>
        </w:rPr>
        <w:t>in shaping research assessment practices</w:t>
      </w:r>
      <w:r w:rsidR="00262BBF" w:rsidRPr="00656332">
        <w:rPr>
          <w:lang w:eastAsia="en-GB"/>
        </w:rPr>
        <w:t>.</w:t>
      </w:r>
    </w:p>
    <w:p w14:paraId="4D4B4138" w14:textId="2E32EEE7" w:rsidR="00262BBF" w:rsidRDefault="0022532B" w:rsidP="009177AB">
      <w:pPr>
        <w:spacing w:line="259" w:lineRule="auto"/>
        <w:rPr>
          <w:lang w:eastAsia="en-GB"/>
        </w:rPr>
      </w:pPr>
      <w:r w:rsidRPr="001F23AA">
        <w:t>Chapters 4</w:t>
      </w:r>
      <w:r w:rsidR="00262BBF" w:rsidRPr="00656332">
        <w:rPr>
          <w:lang w:eastAsia="en-GB"/>
        </w:rPr>
        <w:t xml:space="preserve"> and </w:t>
      </w:r>
      <w:r w:rsidRPr="001F23AA">
        <w:t>5</w:t>
      </w:r>
      <w:r w:rsidR="00262BBF" w:rsidRPr="00656332">
        <w:rPr>
          <w:lang w:eastAsia="en-GB"/>
        </w:rPr>
        <w:t xml:space="preserve"> </w:t>
      </w:r>
      <w:r w:rsidR="00F220E9" w:rsidRPr="00656332">
        <w:rPr>
          <w:lang w:eastAsia="en-GB"/>
        </w:rPr>
        <w:t>unpack these</w:t>
      </w:r>
      <w:r w:rsidR="5510CF80" w:rsidRPr="00656332">
        <w:rPr>
          <w:lang w:eastAsia="en-GB"/>
        </w:rPr>
        <w:t xml:space="preserve"> messages</w:t>
      </w:r>
      <w:r w:rsidR="00F220E9" w:rsidRPr="00656332">
        <w:rPr>
          <w:lang w:eastAsia="en-GB"/>
        </w:rPr>
        <w:t xml:space="preserve">, </w:t>
      </w:r>
      <w:r w:rsidR="00F75148" w:rsidRPr="00656332">
        <w:rPr>
          <w:lang w:eastAsia="en-GB"/>
        </w:rPr>
        <w:t>analys</w:t>
      </w:r>
      <w:r w:rsidR="00F220E9" w:rsidRPr="00656332">
        <w:rPr>
          <w:lang w:eastAsia="en-GB"/>
        </w:rPr>
        <w:t>ing</w:t>
      </w:r>
      <w:r w:rsidR="00F75148" w:rsidRPr="00656332">
        <w:rPr>
          <w:lang w:eastAsia="en-GB"/>
        </w:rPr>
        <w:t xml:space="preserve"> the experience and insights of </w:t>
      </w:r>
      <w:r w:rsidR="00262BBF" w:rsidRPr="00656332">
        <w:rPr>
          <w:lang w:eastAsia="en-GB"/>
        </w:rPr>
        <w:t>organisations and individual researchers</w:t>
      </w:r>
      <w:r w:rsidR="001766E5">
        <w:rPr>
          <w:lang w:eastAsia="en-GB"/>
        </w:rPr>
        <w:t>,</w:t>
      </w:r>
      <w:r w:rsidR="00262BBF" w:rsidRPr="00656332">
        <w:rPr>
          <w:lang w:eastAsia="en-GB"/>
        </w:rPr>
        <w:t xml:space="preserve"> respectively.</w:t>
      </w:r>
      <w:r w:rsidR="00ED642C" w:rsidRPr="00656332">
        <w:rPr>
          <w:lang w:eastAsia="en-GB"/>
        </w:rPr>
        <w:t xml:space="preserve"> </w:t>
      </w:r>
      <w:r w:rsidR="00F75148" w:rsidRPr="00656332">
        <w:rPr>
          <w:lang w:eastAsia="en-GB"/>
        </w:rPr>
        <w:t xml:space="preserve">Subsequently, </w:t>
      </w:r>
      <w:r w:rsidRPr="001F23AA">
        <w:t>Chapter 6</w:t>
      </w:r>
      <w:r w:rsidR="00B2226A" w:rsidRPr="00656332">
        <w:rPr>
          <w:lang w:eastAsia="en-GB"/>
        </w:rPr>
        <w:t xml:space="preserve"> </w:t>
      </w:r>
      <w:r w:rsidR="002749F0" w:rsidRPr="00656332">
        <w:rPr>
          <w:lang w:eastAsia="en-GB"/>
        </w:rPr>
        <w:t xml:space="preserve">explores </w:t>
      </w:r>
      <w:r w:rsidR="00102D21" w:rsidRPr="00656332">
        <w:rPr>
          <w:lang w:eastAsia="en-GB"/>
        </w:rPr>
        <w:t xml:space="preserve">potential alternative approaches </w:t>
      </w:r>
      <w:r w:rsidR="009B637B" w:rsidRPr="00656332">
        <w:rPr>
          <w:lang w:eastAsia="en-GB"/>
        </w:rPr>
        <w:t xml:space="preserve">identified by the research community that could inform future directions for Australia. </w:t>
      </w:r>
    </w:p>
    <w:p w14:paraId="2CF4CCF6" w14:textId="77777777" w:rsidR="00667F82" w:rsidRPr="00656332" w:rsidRDefault="00667F82" w:rsidP="00336CCB">
      <w:pPr>
        <w:pStyle w:val="Caption"/>
        <w:rPr>
          <w:lang w:eastAsia="en-GB"/>
        </w:rPr>
      </w:pPr>
    </w:p>
    <w:tbl>
      <w:tblPr>
        <w:tblStyle w:val="TableGrid"/>
        <w:tblW w:w="0" w:type="auto"/>
        <w:tblLook w:val="04A0" w:firstRow="1" w:lastRow="0" w:firstColumn="1" w:lastColumn="0" w:noHBand="0" w:noVBand="1"/>
        <w:tblCaption w:val="Box 1: Challenges in Australia's research assessment practices through the individual survey"/>
        <w:tblDescription w:val="The box highlights challenges in Australia's research assessment practices as revealed through an individual survey. The box includes various challenges identified by respondents, such as the inconsistent and inequitable application of assessment processes across disciplines, limited opportunity for input into research assessment practices, inadequate capture of research quality, insufficient consideration of resources like funding and support for publication costs, the requirement of unreasonable time and effort for assessment processes, hindrance to researchers' ability to transition between different parts of the research sector, dissatisfaction with the adaptability of assessment to the changing needs of the research community, and the reinforcement of a 'publish or perish' culture by senior staff and supervisors despite encouragement for a shift towards quality over volume."/>
      </w:tblPr>
      <w:tblGrid>
        <w:gridCol w:w="9299"/>
      </w:tblGrid>
      <w:tr w:rsidR="00041615" w14:paraId="31FED371" w14:textId="77777777" w:rsidTr="00041615">
        <w:tc>
          <w:tcPr>
            <w:tcW w:w="9300" w:type="dxa"/>
          </w:tcPr>
          <w:p w14:paraId="13BB3169" w14:textId="0FB754CC" w:rsidR="00041615" w:rsidRPr="001F23AA" w:rsidRDefault="00041615" w:rsidP="001F23AA">
            <w:pPr>
              <w:pStyle w:val="Caption"/>
              <w:rPr>
                <w:b w:val="0"/>
                <w:bCs w:val="0"/>
              </w:rPr>
            </w:pPr>
            <w:r w:rsidRPr="00656332" w:rsidDel="00667F82">
              <w:lastRenderedPageBreak/>
              <w:t xml:space="preserve">Box </w:t>
            </w:r>
            <w:r w:rsidRPr="00656332" w:rsidDel="00667F82">
              <w:fldChar w:fldCharType="begin"/>
            </w:r>
            <w:r w:rsidRPr="00656332" w:rsidDel="00667F82">
              <w:instrText>SEQ Box \* ARABIC</w:instrText>
            </w:r>
            <w:r w:rsidRPr="00656332" w:rsidDel="00667F82">
              <w:fldChar w:fldCharType="separate"/>
            </w:r>
            <w:r w:rsidR="007A1484">
              <w:rPr>
                <w:noProof/>
              </w:rPr>
              <w:t>1</w:t>
            </w:r>
            <w:r w:rsidRPr="00656332" w:rsidDel="00667F82">
              <w:fldChar w:fldCharType="end"/>
            </w:r>
            <w:r w:rsidRPr="00656332" w:rsidDel="00667F82">
              <w:t xml:space="preserve">: Challenges in Australia's </w:t>
            </w:r>
            <w:r w:rsidRPr="00796875" w:rsidDel="00667F82">
              <w:t>r</w:t>
            </w:r>
            <w:r w:rsidRPr="00656332" w:rsidDel="00667F82">
              <w:t xml:space="preserve">esearch </w:t>
            </w:r>
            <w:r w:rsidRPr="00796875" w:rsidDel="00667F82">
              <w:t>a</w:t>
            </w:r>
            <w:r w:rsidRPr="00656332" w:rsidDel="00667F82">
              <w:t xml:space="preserve">ssessment </w:t>
            </w:r>
            <w:r w:rsidRPr="00796875" w:rsidDel="00667F82">
              <w:t>p</w:t>
            </w:r>
            <w:r w:rsidRPr="00656332" w:rsidDel="00667F82">
              <w:t>ractices</w:t>
            </w:r>
            <w:r>
              <w:t xml:space="preserve"> revealed </w:t>
            </w:r>
            <w:r>
              <w:rPr>
                <w:lang w:eastAsia="en-GB"/>
              </w:rPr>
              <w:t>through</w:t>
            </w:r>
            <w:r w:rsidRPr="00CC57D8">
              <w:rPr>
                <w:lang w:eastAsia="en-GB"/>
              </w:rPr>
              <w:t xml:space="preserve"> the individual </w:t>
            </w:r>
            <w:proofErr w:type="gramStart"/>
            <w:r w:rsidRPr="00CC57D8">
              <w:rPr>
                <w:lang w:eastAsia="en-GB"/>
              </w:rPr>
              <w:t>survey</w:t>
            </w:r>
            <w:proofErr w:type="gramEnd"/>
          </w:p>
          <w:p w14:paraId="0F634C95" w14:textId="37A3A3F2" w:rsidR="00041615" w:rsidRDefault="00041615" w:rsidP="00041615">
            <w:pPr>
              <w:pStyle w:val="ListParagraph"/>
              <w:numPr>
                <w:ilvl w:val="0"/>
                <w:numId w:val="123"/>
              </w:numPr>
              <w:snapToGrid w:val="0"/>
              <w:spacing w:before="60" w:after="120" w:line="240" w:lineRule="auto"/>
              <w:ind w:left="426" w:hanging="357"/>
              <w:rPr>
                <w:lang w:eastAsia="en-GB"/>
              </w:rPr>
            </w:pPr>
            <w:r>
              <w:rPr>
                <w:lang w:eastAsia="en-GB"/>
              </w:rPr>
              <w:t>A</w:t>
            </w:r>
            <w:r w:rsidRPr="00C77BCA">
              <w:rPr>
                <w:lang w:eastAsia="en-GB"/>
              </w:rPr>
              <w:t xml:space="preserve">ssessment </w:t>
            </w:r>
            <w:r w:rsidRPr="00CC57D8">
              <w:rPr>
                <w:lang w:eastAsia="en-GB"/>
              </w:rPr>
              <w:t xml:space="preserve">processes </w:t>
            </w:r>
            <w:r>
              <w:rPr>
                <w:b/>
                <w:bCs/>
                <w:lang w:eastAsia="en-GB"/>
              </w:rPr>
              <w:t>are</w:t>
            </w:r>
            <w:r w:rsidRPr="00CC57D8">
              <w:rPr>
                <w:b/>
                <w:bCs/>
                <w:lang w:eastAsia="en-GB"/>
              </w:rPr>
              <w:t xml:space="preserve"> not consistently or equitably applied</w:t>
            </w:r>
            <w:r w:rsidRPr="00C77BCA">
              <w:rPr>
                <w:lang w:eastAsia="en-GB"/>
              </w:rPr>
              <w:t xml:space="preserve"> across different disciplines, </w:t>
            </w:r>
            <w:r w:rsidRPr="4C429D1F">
              <w:rPr>
                <w:lang w:eastAsia="en-GB"/>
              </w:rPr>
              <w:t xml:space="preserve">with </w:t>
            </w:r>
            <w:proofErr w:type="gramStart"/>
            <w:r w:rsidRPr="4C429D1F">
              <w:rPr>
                <w:lang w:eastAsia="en-GB"/>
              </w:rPr>
              <w:t xml:space="preserve">particular </w:t>
            </w:r>
            <w:r w:rsidRPr="4D0B28F8">
              <w:rPr>
                <w:lang w:eastAsia="en-GB"/>
              </w:rPr>
              <w:t>perceived</w:t>
            </w:r>
            <w:proofErr w:type="gramEnd"/>
            <w:r w:rsidRPr="4C429D1F">
              <w:rPr>
                <w:lang w:eastAsia="en-GB"/>
              </w:rPr>
              <w:t xml:space="preserve"> differences between </w:t>
            </w:r>
            <w:r>
              <w:rPr>
                <w:lang w:eastAsia="en-GB"/>
              </w:rPr>
              <w:t>HASS</w:t>
            </w:r>
            <w:r w:rsidRPr="31C25E6E">
              <w:rPr>
                <w:lang w:eastAsia="en-GB"/>
              </w:rPr>
              <w:t xml:space="preserve"> </w:t>
            </w:r>
            <w:r>
              <w:rPr>
                <w:lang w:eastAsia="en-GB"/>
              </w:rPr>
              <w:t xml:space="preserve">and STEM </w:t>
            </w:r>
            <w:r w:rsidRPr="31C25E6E">
              <w:rPr>
                <w:lang w:eastAsia="en-GB"/>
              </w:rPr>
              <w:t>fields</w:t>
            </w:r>
            <w:r w:rsidRPr="005A28AE">
              <w:rPr>
                <w:lang w:eastAsia="en-GB"/>
              </w:rPr>
              <w:t xml:space="preserve"> </w:t>
            </w:r>
            <w:r>
              <w:rPr>
                <w:lang w:eastAsia="en-GB"/>
              </w:rPr>
              <w:t>(</w:t>
            </w:r>
            <w:r w:rsidRPr="00C77BCA">
              <w:rPr>
                <w:lang w:eastAsia="en-GB"/>
              </w:rPr>
              <w:t>73%</w:t>
            </w:r>
            <w:r>
              <w:rPr>
                <w:lang w:eastAsia="en-GB"/>
              </w:rPr>
              <w:t> </w:t>
            </w:r>
            <w:r w:rsidRPr="00C77BCA">
              <w:rPr>
                <w:lang w:eastAsia="en-GB"/>
              </w:rPr>
              <w:t>respondents</w:t>
            </w:r>
            <w:r>
              <w:rPr>
                <w:lang w:eastAsia="en-GB"/>
              </w:rPr>
              <w:t>).</w:t>
            </w:r>
            <w:r w:rsidRPr="2480F6BD">
              <w:rPr>
                <w:lang w:eastAsia="en-GB"/>
              </w:rPr>
              <w:t xml:space="preserve"> </w:t>
            </w:r>
          </w:p>
          <w:p w14:paraId="6F7DB5E2" w14:textId="1BD54D6A" w:rsidR="00041615" w:rsidRDefault="00041615" w:rsidP="00041615">
            <w:pPr>
              <w:pStyle w:val="ListParagraph"/>
              <w:numPr>
                <w:ilvl w:val="0"/>
                <w:numId w:val="123"/>
              </w:numPr>
              <w:snapToGrid w:val="0"/>
              <w:spacing w:before="60" w:after="120" w:line="240" w:lineRule="auto"/>
              <w:ind w:left="426" w:hanging="357"/>
              <w:rPr>
                <w:lang w:eastAsia="en-GB"/>
              </w:rPr>
            </w:pPr>
            <w:r>
              <w:rPr>
                <w:b/>
                <w:lang w:eastAsia="en-GB"/>
              </w:rPr>
              <w:t xml:space="preserve">There is a </w:t>
            </w:r>
            <w:r w:rsidRPr="00CC57D8">
              <w:rPr>
                <w:b/>
                <w:bCs/>
                <w:lang w:eastAsia="en-GB"/>
              </w:rPr>
              <w:t>lack of opportunit</w:t>
            </w:r>
            <w:r>
              <w:rPr>
                <w:b/>
                <w:bCs/>
                <w:lang w:eastAsia="en-GB"/>
              </w:rPr>
              <w:t>y</w:t>
            </w:r>
            <w:r w:rsidRPr="00CC57D8">
              <w:rPr>
                <w:b/>
                <w:bCs/>
                <w:lang w:eastAsia="en-GB"/>
              </w:rPr>
              <w:t xml:space="preserve"> to provide input</w:t>
            </w:r>
            <w:r w:rsidRPr="46324435">
              <w:rPr>
                <w:lang w:eastAsia="en-GB"/>
              </w:rPr>
              <w:t xml:space="preserve"> into research assessment practices</w:t>
            </w:r>
            <w:r>
              <w:rPr>
                <w:lang w:eastAsia="en-GB"/>
              </w:rPr>
              <w:t xml:space="preserve"> </w:t>
            </w:r>
            <w:r w:rsidRPr="46324435">
              <w:rPr>
                <w:lang w:eastAsia="en-GB"/>
              </w:rPr>
              <w:t>(67%</w:t>
            </w:r>
            <w:r>
              <w:rPr>
                <w:lang w:eastAsia="en-GB"/>
              </w:rPr>
              <w:t xml:space="preserve"> of respondents</w:t>
            </w:r>
            <w:r w:rsidRPr="46324435">
              <w:rPr>
                <w:lang w:eastAsia="en-GB"/>
              </w:rPr>
              <w:t>)</w:t>
            </w:r>
            <w:r>
              <w:rPr>
                <w:lang w:eastAsia="en-GB"/>
              </w:rPr>
              <w:t>.</w:t>
            </w:r>
          </w:p>
          <w:p w14:paraId="44B7A36D" w14:textId="77777777" w:rsidR="00041615" w:rsidRDefault="00041615" w:rsidP="00041615">
            <w:pPr>
              <w:pStyle w:val="ListParagraph"/>
              <w:numPr>
                <w:ilvl w:val="0"/>
                <w:numId w:val="123"/>
              </w:numPr>
              <w:snapToGrid w:val="0"/>
              <w:spacing w:before="60" w:after="120" w:line="240" w:lineRule="auto"/>
              <w:ind w:left="426" w:hanging="357"/>
              <w:rPr>
                <w:lang w:eastAsia="en-GB"/>
              </w:rPr>
            </w:pPr>
            <w:r>
              <w:rPr>
                <w:lang w:eastAsia="en-GB"/>
              </w:rPr>
              <w:t>A</w:t>
            </w:r>
            <w:r w:rsidRPr="00C77BCA">
              <w:rPr>
                <w:lang w:eastAsia="en-GB"/>
              </w:rPr>
              <w:t xml:space="preserve">ssessment processes </w:t>
            </w:r>
            <w:r w:rsidRPr="00D977C3">
              <w:rPr>
                <w:b/>
                <w:lang w:eastAsia="en-GB"/>
              </w:rPr>
              <w:t xml:space="preserve">do </w:t>
            </w:r>
            <w:r w:rsidRPr="00CC57D8">
              <w:rPr>
                <w:b/>
                <w:bCs/>
                <w:lang w:eastAsia="en-GB"/>
              </w:rPr>
              <w:t xml:space="preserve">not accurately capture </w:t>
            </w:r>
            <w:r>
              <w:rPr>
                <w:b/>
                <w:bCs/>
                <w:lang w:eastAsia="en-GB"/>
              </w:rPr>
              <w:t>research</w:t>
            </w:r>
            <w:r w:rsidRPr="00CC57D8">
              <w:rPr>
                <w:b/>
                <w:bCs/>
                <w:lang w:eastAsia="en-GB"/>
              </w:rPr>
              <w:t xml:space="preserve"> quality</w:t>
            </w:r>
            <w:r w:rsidRPr="00C77BCA">
              <w:rPr>
                <w:lang w:eastAsia="en-GB"/>
              </w:rPr>
              <w:t xml:space="preserve"> (62% of the respondents</w:t>
            </w:r>
            <w:r>
              <w:rPr>
                <w:lang w:eastAsia="en-GB"/>
              </w:rPr>
              <w:t>).</w:t>
            </w:r>
          </w:p>
          <w:p w14:paraId="54055E0B" w14:textId="35A5B51B" w:rsidR="00041615" w:rsidRDefault="00041615" w:rsidP="00041615">
            <w:pPr>
              <w:pStyle w:val="ListParagraph"/>
              <w:numPr>
                <w:ilvl w:val="0"/>
                <w:numId w:val="123"/>
              </w:numPr>
              <w:snapToGrid w:val="0"/>
              <w:spacing w:before="60" w:after="120" w:line="240" w:lineRule="auto"/>
              <w:ind w:left="426" w:hanging="357"/>
              <w:rPr>
                <w:lang w:eastAsia="en-GB"/>
              </w:rPr>
            </w:pPr>
            <w:r>
              <w:rPr>
                <w:lang w:eastAsia="en-GB"/>
              </w:rPr>
              <w:t>A</w:t>
            </w:r>
            <w:r w:rsidRPr="0047709C">
              <w:rPr>
                <w:lang w:eastAsia="en-GB"/>
              </w:rPr>
              <w:t xml:space="preserve">ssessment processes </w:t>
            </w:r>
            <w:r>
              <w:rPr>
                <w:b/>
                <w:bCs/>
                <w:lang w:eastAsia="en-GB"/>
              </w:rPr>
              <w:t>do</w:t>
            </w:r>
            <w:r w:rsidRPr="00CC57D8">
              <w:rPr>
                <w:b/>
                <w:bCs/>
                <w:lang w:eastAsia="en-GB"/>
              </w:rPr>
              <w:t xml:space="preserve"> not adequately consider the availability of resources</w:t>
            </w:r>
            <w:r w:rsidRPr="0047709C">
              <w:rPr>
                <w:lang w:eastAsia="en-GB"/>
              </w:rPr>
              <w:t xml:space="preserve">, </w:t>
            </w:r>
            <w:r w:rsidR="00EA6B09">
              <w:rPr>
                <w:lang w:eastAsia="en-GB"/>
              </w:rPr>
              <w:t xml:space="preserve">for example </w:t>
            </w:r>
            <w:r w:rsidRPr="0047709C">
              <w:rPr>
                <w:lang w:eastAsia="en-GB"/>
              </w:rPr>
              <w:t>funding</w:t>
            </w:r>
            <w:r>
              <w:rPr>
                <w:lang w:eastAsia="en-GB"/>
              </w:rPr>
              <w:t xml:space="preserve">, </w:t>
            </w:r>
            <w:r w:rsidRPr="1F070BC3">
              <w:rPr>
                <w:lang w:eastAsia="en-GB"/>
              </w:rPr>
              <w:t>support</w:t>
            </w:r>
            <w:r w:rsidRPr="2A758CFC">
              <w:rPr>
                <w:lang w:eastAsia="en-GB"/>
              </w:rPr>
              <w:t xml:space="preserve"> for </w:t>
            </w:r>
            <w:r w:rsidRPr="4BB2564D">
              <w:rPr>
                <w:lang w:eastAsia="en-GB"/>
              </w:rPr>
              <w:t>publication costs</w:t>
            </w:r>
            <w:r w:rsidRPr="0047709C">
              <w:rPr>
                <w:lang w:eastAsia="en-GB"/>
              </w:rPr>
              <w:t xml:space="preserve"> and infrastructure</w:t>
            </w:r>
            <w:r>
              <w:rPr>
                <w:lang w:eastAsia="en-GB"/>
              </w:rPr>
              <w:t xml:space="preserve"> </w:t>
            </w:r>
            <w:r w:rsidRPr="46324435">
              <w:rPr>
                <w:lang w:eastAsia="en-GB"/>
              </w:rPr>
              <w:t>(</w:t>
            </w:r>
            <w:r>
              <w:rPr>
                <w:lang w:eastAsia="en-GB"/>
              </w:rPr>
              <w:t>58</w:t>
            </w:r>
            <w:r w:rsidRPr="46324435">
              <w:rPr>
                <w:lang w:eastAsia="en-GB"/>
              </w:rPr>
              <w:t>%</w:t>
            </w:r>
            <w:r>
              <w:rPr>
                <w:lang w:eastAsia="en-GB"/>
              </w:rPr>
              <w:t xml:space="preserve"> of respondents</w:t>
            </w:r>
            <w:r w:rsidRPr="46324435">
              <w:rPr>
                <w:lang w:eastAsia="en-GB"/>
              </w:rPr>
              <w:t>).</w:t>
            </w:r>
            <w:r w:rsidRPr="0047709C">
              <w:rPr>
                <w:lang w:eastAsia="en-GB"/>
              </w:rPr>
              <w:t xml:space="preserve"> </w:t>
            </w:r>
          </w:p>
          <w:p w14:paraId="6CF5B6D7" w14:textId="0E862E66" w:rsidR="00041615" w:rsidRDefault="00041615" w:rsidP="00041615">
            <w:pPr>
              <w:pStyle w:val="ListParagraph"/>
              <w:numPr>
                <w:ilvl w:val="0"/>
                <w:numId w:val="123"/>
              </w:numPr>
              <w:snapToGrid w:val="0"/>
              <w:spacing w:before="60" w:after="120" w:line="240" w:lineRule="auto"/>
              <w:ind w:left="426" w:hanging="357"/>
              <w:rPr>
                <w:lang w:eastAsia="en-GB"/>
              </w:rPr>
            </w:pPr>
            <w:r>
              <w:rPr>
                <w:lang w:eastAsia="en-GB"/>
              </w:rPr>
              <w:t xml:space="preserve">Assessment processes </w:t>
            </w:r>
            <w:r w:rsidRPr="001F23AA">
              <w:rPr>
                <w:b/>
                <w:bCs/>
                <w:lang w:eastAsia="en-GB"/>
              </w:rPr>
              <w:t>require unreasonable time and effort</w:t>
            </w:r>
            <w:r w:rsidRPr="00CC57D8">
              <w:rPr>
                <w:lang w:eastAsia="en-GB"/>
              </w:rPr>
              <w:t xml:space="preserve"> </w:t>
            </w:r>
            <w:r>
              <w:rPr>
                <w:lang w:eastAsia="en-GB"/>
              </w:rPr>
              <w:t>(70% of r</w:t>
            </w:r>
            <w:r w:rsidRPr="00842E61">
              <w:rPr>
                <w:lang w:eastAsia="en-GB"/>
              </w:rPr>
              <w:t>espondents</w:t>
            </w:r>
            <w:r>
              <w:rPr>
                <w:lang w:eastAsia="en-GB"/>
              </w:rPr>
              <w:t>).</w:t>
            </w:r>
          </w:p>
          <w:p w14:paraId="2974570F" w14:textId="6568788D" w:rsidR="00041615" w:rsidRPr="0047709C" w:rsidRDefault="00041615" w:rsidP="00041615">
            <w:pPr>
              <w:pStyle w:val="ListParagraph"/>
              <w:numPr>
                <w:ilvl w:val="0"/>
                <w:numId w:val="123"/>
              </w:numPr>
              <w:snapToGrid w:val="0"/>
              <w:spacing w:before="60" w:after="120" w:line="240" w:lineRule="auto"/>
              <w:ind w:left="426" w:hanging="357"/>
              <w:rPr>
                <w:lang w:eastAsia="en-GB"/>
              </w:rPr>
            </w:pPr>
            <w:r>
              <w:rPr>
                <w:lang w:eastAsia="en-GB"/>
              </w:rPr>
              <w:t>A</w:t>
            </w:r>
            <w:r w:rsidRPr="0047709C">
              <w:rPr>
                <w:lang w:eastAsia="en-GB"/>
              </w:rPr>
              <w:t xml:space="preserve">ssessment practices </w:t>
            </w:r>
            <w:r w:rsidRPr="00CC57D8">
              <w:rPr>
                <w:b/>
                <w:bCs/>
                <w:lang w:eastAsia="en-GB"/>
              </w:rPr>
              <w:t xml:space="preserve">hinder </w:t>
            </w:r>
            <w:r>
              <w:rPr>
                <w:b/>
                <w:bCs/>
                <w:lang w:eastAsia="en-GB"/>
              </w:rPr>
              <w:t>researchers’</w:t>
            </w:r>
            <w:r w:rsidRPr="00CC57D8">
              <w:rPr>
                <w:b/>
                <w:bCs/>
                <w:lang w:eastAsia="en-GB"/>
              </w:rPr>
              <w:t xml:space="preserve"> ability to transition</w:t>
            </w:r>
            <w:r w:rsidRPr="0047709C">
              <w:rPr>
                <w:lang w:eastAsia="en-GB"/>
              </w:rPr>
              <w:t xml:space="preserve"> between different </w:t>
            </w:r>
            <w:r w:rsidRPr="6A322A21">
              <w:rPr>
                <w:lang w:eastAsia="en-GB"/>
              </w:rPr>
              <w:t>parts of the research sector</w:t>
            </w:r>
            <w:r>
              <w:rPr>
                <w:lang w:eastAsia="en-GB"/>
              </w:rPr>
              <w:t xml:space="preserve"> </w:t>
            </w:r>
            <w:r w:rsidRPr="0047709C">
              <w:rPr>
                <w:lang w:eastAsia="en-GB"/>
              </w:rPr>
              <w:t>(67%</w:t>
            </w:r>
            <w:r>
              <w:rPr>
                <w:lang w:eastAsia="en-GB"/>
              </w:rPr>
              <w:t xml:space="preserve"> </w:t>
            </w:r>
            <w:r w:rsidRPr="0047709C">
              <w:rPr>
                <w:lang w:eastAsia="en-GB"/>
              </w:rPr>
              <w:t>respondents)</w:t>
            </w:r>
            <w:r>
              <w:rPr>
                <w:lang w:eastAsia="en-GB"/>
              </w:rPr>
              <w:t>. H</w:t>
            </w:r>
            <w:r w:rsidRPr="131952FF">
              <w:rPr>
                <w:lang w:eastAsia="en-GB"/>
              </w:rPr>
              <w:t xml:space="preserve">owever, </w:t>
            </w:r>
            <w:r>
              <w:rPr>
                <w:lang w:eastAsia="en-GB"/>
              </w:rPr>
              <w:t xml:space="preserve">in the </w:t>
            </w:r>
            <w:r w:rsidRPr="131952FF">
              <w:rPr>
                <w:lang w:eastAsia="en-GB"/>
              </w:rPr>
              <w:t xml:space="preserve">organisational survey </w:t>
            </w:r>
            <w:r>
              <w:rPr>
                <w:lang w:eastAsia="en-GB"/>
              </w:rPr>
              <w:t xml:space="preserve">equal proportions of </w:t>
            </w:r>
            <w:r w:rsidRPr="131952FF">
              <w:rPr>
                <w:lang w:eastAsia="en-GB"/>
              </w:rPr>
              <w:t>respondents</w:t>
            </w:r>
            <w:r>
              <w:rPr>
                <w:lang w:eastAsia="en-GB"/>
              </w:rPr>
              <w:t xml:space="preserve"> (about 30% each)</w:t>
            </w:r>
            <w:r w:rsidRPr="131952FF">
              <w:rPr>
                <w:lang w:eastAsia="en-GB"/>
              </w:rPr>
              <w:t xml:space="preserve"> indicated that assessment processes help </w:t>
            </w:r>
            <w:r>
              <w:rPr>
                <w:lang w:eastAsia="en-GB"/>
              </w:rPr>
              <w:t xml:space="preserve">and </w:t>
            </w:r>
            <w:r w:rsidRPr="131952FF">
              <w:rPr>
                <w:lang w:eastAsia="en-GB"/>
              </w:rPr>
              <w:t>hinder</w:t>
            </w:r>
            <w:r w:rsidRPr="6FF29FA1">
              <w:rPr>
                <w:lang w:eastAsia="en-GB"/>
              </w:rPr>
              <w:t xml:space="preserve"> researcher mobility</w:t>
            </w:r>
            <w:r>
              <w:rPr>
                <w:lang w:eastAsia="en-GB"/>
              </w:rPr>
              <w:t>.</w:t>
            </w:r>
          </w:p>
          <w:p w14:paraId="6F3CA526" w14:textId="73E59BD3" w:rsidR="00041615" w:rsidRDefault="00041615" w:rsidP="00041615">
            <w:pPr>
              <w:pStyle w:val="ListParagraph"/>
              <w:numPr>
                <w:ilvl w:val="0"/>
                <w:numId w:val="123"/>
              </w:numPr>
              <w:snapToGrid w:val="0"/>
              <w:spacing w:before="60" w:after="120" w:line="240" w:lineRule="auto"/>
              <w:ind w:left="426" w:hanging="357"/>
              <w:rPr>
                <w:lang w:eastAsia="en-GB"/>
              </w:rPr>
            </w:pPr>
            <w:r w:rsidRPr="001F23AA">
              <w:rPr>
                <w:bCs/>
                <w:lang w:eastAsia="en-GB"/>
              </w:rPr>
              <w:t xml:space="preserve">There is </w:t>
            </w:r>
            <w:r>
              <w:rPr>
                <w:b/>
                <w:lang w:eastAsia="en-GB"/>
              </w:rPr>
              <w:t>d</w:t>
            </w:r>
            <w:r w:rsidRPr="00CC57D8">
              <w:rPr>
                <w:b/>
                <w:bCs/>
                <w:lang w:eastAsia="en-GB"/>
              </w:rPr>
              <w:t>issatisfaction with the adaptability</w:t>
            </w:r>
            <w:r w:rsidRPr="00D977C3">
              <w:rPr>
                <w:b/>
                <w:lang w:eastAsia="en-GB"/>
              </w:rPr>
              <w:t xml:space="preserve"> of assessment</w:t>
            </w:r>
            <w:r w:rsidRPr="00C77BCA">
              <w:rPr>
                <w:lang w:eastAsia="en-GB"/>
              </w:rPr>
              <w:t xml:space="preserve"> to the changing needs of the research community (66%</w:t>
            </w:r>
            <w:r>
              <w:rPr>
                <w:lang w:eastAsia="en-GB"/>
              </w:rPr>
              <w:t xml:space="preserve"> </w:t>
            </w:r>
            <w:r w:rsidRPr="00C77BCA">
              <w:rPr>
                <w:lang w:eastAsia="en-GB"/>
              </w:rPr>
              <w:t>respondents)</w:t>
            </w:r>
            <w:r>
              <w:rPr>
                <w:lang w:eastAsia="en-GB"/>
              </w:rPr>
              <w:t>.</w:t>
            </w:r>
          </w:p>
          <w:p w14:paraId="6D60B4A3" w14:textId="41C639B8" w:rsidR="00041615" w:rsidRPr="00041615" w:rsidRDefault="00041615" w:rsidP="00041615">
            <w:pPr>
              <w:pStyle w:val="ListParagraph"/>
              <w:numPr>
                <w:ilvl w:val="0"/>
                <w:numId w:val="123"/>
              </w:numPr>
              <w:snapToGrid w:val="0"/>
              <w:spacing w:before="60" w:after="120" w:line="240" w:lineRule="auto"/>
              <w:ind w:left="426" w:hanging="357"/>
              <w:rPr>
                <w:lang w:eastAsia="en-GB"/>
              </w:rPr>
            </w:pPr>
            <w:r>
              <w:rPr>
                <w:lang w:eastAsia="en-GB"/>
              </w:rPr>
              <w:t xml:space="preserve">Senior staff and supervisors are </w:t>
            </w:r>
            <w:r w:rsidRPr="00CC57D8">
              <w:rPr>
                <w:b/>
                <w:bCs/>
                <w:lang w:eastAsia="en-GB"/>
              </w:rPr>
              <w:t xml:space="preserve">reinforcing the culture of </w:t>
            </w:r>
            <w:r>
              <w:rPr>
                <w:b/>
                <w:bCs/>
                <w:lang w:eastAsia="en-GB"/>
              </w:rPr>
              <w:t>‘</w:t>
            </w:r>
            <w:r w:rsidRPr="00CC57D8">
              <w:rPr>
                <w:b/>
                <w:bCs/>
                <w:lang w:eastAsia="en-GB"/>
              </w:rPr>
              <w:t>publish or perish</w:t>
            </w:r>
            <w:r>
              <w:rPr>
                <w:b/>
                <w:bCs/>
                <w:lang w:eastAsia="en-GB"/>
              </w:rPr>
              <w:t>’</w:t>
            </w:r>
            <w:r>
              <w:rPr>
                <w:lang w:eastAsia="en-GB"/>
              </w:rPr>
              <w:t xml:space="preserve">, even with processes by funders actively </w:t>
            </w:r>
            <w:r w:rsidRPr="7E213E80">
              <w:rPr>
                <w:lang w:eastAsia="en-GB"/>
              </w:rPr>
              <w:t>encouraging</w:t>
            </w:r>
            <w:r>
              <w:rPr>
                <w:lang w:eastAsia="en-GB"/>
              </w:rPr>
              <w:t xml:space="preserve"> a </w:t>
            </w:r>
            <w:r w:rsidRPr="7E213E80">
              <w:rPr>
                <w:lang w:eastAsia="en-GB"/>
              </w:rPr>
              <w:t xml:space="preserve">shift in </w:t>
            </w:r>
            <w:r>
              <w:rPr>
                <w:lang w:eastAsia="en-GB"/>
              </w:rPr>
              <w:t xml:space="preserve">focus </w:t>
            </w:r>
            <w:r w:rsidRPr="7E213E80">
              <w:rPr>
                <w:lang w:eastAsia="en-GB"/>
              </w:rPr>
              <w:t>from</w:t>
            </w:r>
            <w:r>
              <w:rPr>
                <w:lang w:eastAsia="en-GB"/>
              </w:rPr>
              <w:t xml:space="preserve"> volume towards quality (most roundtables).</w:t>
            </w:r>
          </w:p>
        </w:tc>
      </w:tr>
    </w:tbl>
    <w:p w14:paraId="3CC1B032" w14:textId="77777777" w:rsidR="00437FE8" w:rsidRPr="00656332" w:rsidRDefault="00437FE8" w:rsidP="009F68E5">
      <w:pPr>
        <w:pStyle w:val="NoSpacing"/>
      </w:pPr>
    </w:p>
    <w:p w14:paraId="349CD74F" w14:textId="3F4769CC" w:rsidR="00F61D58" w:rsidRPr="00656332" w:rsidRDefault="005F36DD" w:rsidP="00782CF7">
      <w:pPr>
        <w:pStyle w:val="Heading2"/>
      </w:pPr>
      <w:r w:rsidRPr="00656332">
        <w:t xml:space="preserve">Reflections on the </w:t>
      </w:r>
      <w:r w:rsidR="00022B13" w:rsidRPr="00656332">
        <w:t>s</w:t>
      </w:r>
      <w:r w:rsidRPr="00656332">
        <w:t>ystem</w:t>
      </w:r>
    </w:p>
    <w:p w14:paraId="7FFCB9A0" w14:textId="07826456" w:rsidR="00F61D58" w:rsidRDefault="00F61D58" w:rsidP="00F61D58">
      <w:pPr>
        <w:rPr>
          <w:lang w:eastAsia="en-GB"/>
        </w:rPr>
      </w:pPr>
      <w:r w:rsidRPr="00656332">
        <w:rPr>
          <w:lang w:eastAsia="en-GB"/>
        </w:rPr>
        <w:t xml:space="preserve">There are compelling reasons to use research assessment systems as a means of fostering </w:t>
      </w:r>
      <w:r w:rsidR="00C25CBF" w:rsidRPr="00656332">
        <w:rPr>
          <w:lang w:eastAsia="en-GB"/>
        </w:rPr>
        <w:t xml:space="preserve">new </w:t>
      </w:r>
      <w:r w:rsidRPr="00656332">
        <w:rPr>
          <w:lang w:eastAsia="en-GB"/>
        </w:rPr>
        <w:t xml:space="preserve">knowledge creation and innovation. Research assessment systems </w:t>
      </w:r>
      <w:r w:rsidRPr="00656332">
        <w:rPr>
          <w:iCs/>
          <w:lang w:eastAsia="en-GB"/>
        </w:rPr>
        <w:t>should</w:t>
      </w:r>
      <w:r w:rsidRPr="00656332">
        <w:rPr>
          <w:lang w:eastAsia="en-GB"/>
        </w:rPr>
        <w:t xml:space="preserve"> enable different sectors to identify and support the best institutions, researchers and research</w:t>
      </w:r>
      <w:r w:rsidR="00B83C79" w:rsidRPr="00656332">
        <w:rPr>
          <w:lang w:eastAsia="en-GB"/>
        </w:rPr>
        <w:t xml:space="preserve"> for their spec</w:t>
      </w:r>
      <w:r w:rsidR="00146844" w:rsidRPr="00656332">
        <w:rPr>
          <w:lang w:eastAsia="en-GB"/>
        </w:rPr>
        <w:t>ific needs</w:t>
      </w:r>
      <w:r w:rsidR="00C25CBF" w:rsidRPr="00656332">
        <w:rPr>
          <w:lang w:eastAsia="en-GB"/>
        </w:rPr>
        <w:t xml:space="preserve"> </w:t>
      </w:r>
      <w:r w:rsidR="007716FE">
        <w:rPr>
          <w:lang w:eastAsia="en-GB"/>
        </w:rPr>
        <w:t>using</w:t>
      </w:r>
      <w:r w:rsidR="007716FE" w:rsidRPr="00656332">
        <w:rPr>
          <w:lang w:eastAsia="en-GB"/>
        </w:rPr>
        <w:t xml:space="preserve"> </w:t>
      </w:r>
      <w:r w:rsidR="00C25CBF" w:rsidRPr="00656332">
        <w:rPr>
          <w:lang w:eastAsia="en-GB"/>
        </w:rPr>
        <w:t>the available resources, including people and funding</w:t>
      </w:r>
      <w:r w:rsidRPr="00656332">
        <w:rPr>
          <w:lang w:eastAsia="en-GB"/>
        </w:rPr>
        <w:t xml:space="preserve">. They also </w:t>
      </w:r>
      <w:r w:rsidRPr="00656332">
        <w:rPr>
          <w:iCs/>
          <w:lang w:eastAsia="en-GB"/>
        </w:rPr>
        <w:t>should</w:t>
      </w:r>
      <w:r w:rsidRPr="00656332">
        <w:rPr>
          <w:lang w:eastAsia="en-GB"/>
        </w:rPr>
        <w:t xml:space="preserve"> foster and encourage good research culture, enabling as far as possible those with good ideas to have equal opportunity to succeed</w:t>
      </w:r>
      <w:r w:rsidR="0000265C" w:rsidRPr="00656332">
        <w:rPr>
          <w:lang w:eastAsia="en-GB"/>
        </w:rPr>
        <w:t xml:space="preserve"> and thus </w:t>
      </w:r>
      <w:r w:rsidR="007716FE">
        <w:rPr>
          <w:lang w:eastAsia="en-GB"/>
        </w:rPr>
        <w:t xml:space="preserve">have </w:t>
      </w:r>
      <w:r w:rsidR="00E87DA6" w:rsidRPr="00656332">
        <w:rPr>
          <w:lang w:eastAsia="en-GB"/>
        </w:rPr>
        <w:t>sustainable research careers</w:t>
      </w:r>
      <w:r w:rsidRPr="00656332">
        <w:rPr>
          <w:lang w:eastAsia="en-GB"/>
        </w:rPr>
        <w:t xml:space="preserve">. </w:t>
      </w:r>
    </w:p>
    <w:p w14:paraId="2C912D31" w14:textId="33D11DEB" w:rsidR="00B93D3C" w:rsidRPr="00656332" w:rsidRDefault="00B93D3C" w:rsidP="00F61D58">
      <w:pPr>
        <w:rPr>
          <w:lang w:eastAsia="en-GB"/>
        </w:rPr>
      </w:pPr>
      <w:r w:rsidRPr="00656332">
        <w:rPr>
          <w:noProof/>
        </w:rPr>
        <mc:AlternateContent>
          <mc:Choice Requires="wps">
            <w:drawing>
              <wp:inline distT="0" distB="0" distL="0" distR="0" wp14:anchorId="787597BC" wp14:editId="524AFF8E">
                <wp:extent cx="5883910" cy="802640"/>
                <wp:effectExtent l="0" t="0" r="2540" b="0"/>
                <wp:docPr id="624358097" name="Text Box 624358097" descr="A quote by a respondent describing ‘Metrics are essential for defining value and comparative difference, but Australia requires a modern and fair framework for assessing our current and next generation of researchers.’"/>
                <wp:cNvGraphicFramePr/>
                <a:graphic xmlns:a="http://schemas.openxmlformats.org/drawingml/2006/main">
                  <a:graphicData uri="http://schemas.microsoft.com/office/word/2010/wordprocessingShape">
                    <wps:wsp>
                      <wps:cNvSpPr txBox="1"/>
                      <wps:spPr>
                        <a:xfrm>
                          <a:off x="0" y="0"/>
                          <a:ext cx="5883910" cy="803082"/>
                        </a:xfrm>
                        <a:prstGeom prst="rect">
                          <a:avLst/>
                        </a:prstGeom>
                        <a:solidFill>
                          <a:schemeClr val="lt1"/>
                        </a:solidFill>
                        <a:ln w="6350">
                          <a:noFill/>
                        </a:ln>
                      </wps:spPr>
                      <wps:txbx>
                        <w:txbxContent>
                          <w:p w14:paraId="474127F1" w14:textId="77777777" w:rsidR="00B93D3C" w:rsidRDefault="00B93D3C" w:rsidP="00082C25">
                            <w:pPr>
                              <w:spacing w:before="0"/>
                              <w:ind w:left="-142" w:right="-72"/>
                              <w:jc w:val="center"/>
                              <w:rPr>
                                <w:b/>
                                <w:bCs/>
                                <w:i/>
                                <w:color w:val="002060"/>
                              </w:rPr>
                            </w:pPr>
                            <w:r>
                              <w:rPr>
                                <w:b/>
                                <w:bCs/>
                                <w:i/>
                                <w:color w:val="002060"/>
                              </w:rPr>
                              <w:t>‘</w:t>
                            </w:r>
                            <w:r w:rsidRPr="009F68E5">
                              <w:rPr>
                                <w:b/>
                                <w:bCs/>
                                <w:i/>
                                <w:color w:val="002060"/>
                              </w:rPr>
                              <w:t>Metrics are essential for defining value and comparative difference, but Australia requires a modern and fair framework for assessing our current and next generation of researchers.</w:t>
                            </w:r>
                            <w:r>
                              <w:rPr>
                                <w:b/>
                                <w:bCs/>
                                <w:i/>
                                <w:color w:val="002060"/>
                              </w:rPr>
                              <w:t>’</w:t>
                            </w:r>
                          </w:p>
                          <w:p w14:paraId="64A1F216" w14:textId="43415427" w:rsidR="00B93D3C" w:rsidRPr="00082C25" w:rsidRDefault="00B93D3C" w:rsidP="00082C25">
                            <w:pPr>
                              <w:spacing w:before="0"/>
                              <w:ind w:left="-142" w:right="-72"/>
                              <w:jc w:val="center"/>
                              <w:rPr>
                                <w:iCs/>
                                <w:color w:val="002060"/>
                              </w:rPr>
                            </w:pPr>
                            <w:r w:rsidRPr="00F93FC7">
                              <w:rPr>
                                <w:iCs/>
                                <w:color w:val="002060"/>
                              </w:rPr>
                              <w:t>Interview Respondent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7597BC" id="Text Box 624358097" o:spid="_x0000_s1033" type="#_x0000_t202" alt="A quote by a respondent describing ‘Metrics are essential for defining value and comparative difference, but Australia requires a modern and fair framework for assessing our current and next generation of researchers.’" style="width:463.3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" fillcolor="white [3201]" stroked="f" strokeweight=".5pt">
                <v:textbox>
                  <w:txbxContent>
                    <w:p w14:paraId="474127F1" w14:textId="77777777" w:rsidR="00B93D3C" w:rsidRDefault="00B93D3C" w:rsidP="00082C25">
                      <w:pPr>
                        <w:spacing w:before="0"/>
                        <w:ind w:left="-142" w:right="-72"/>
                        <w:jc w:val="center"/>
                        <w:rPr>
                          <w:b/>
                          <w:bCs/>
                          <w:i/>
                          <w:color w:val="002060"/>
                        </w:rPr>
                      </w:pPr>
                      <w:r>
                        <w:rPr>
                          <w:b/>
                          <w:bCs/>
                          <w:i/>
                          <w:color w:val="002060"/>
                        </w:rPr>
                        <w:t>‘</w:t>
                      </w:r>
                      <w:r w:rsidRPr="009F68E5">
                        <w:rPr>
                          <w:b/>
                          <w:bCs/>
                          <w:i/>
                          <w:color w:val="002060"/>
                        </w:rPr>
                        <w:t>Metrics are essential for defining value and comparative difference, but Australia requires a modern and fair framework for assessing our current and next generation of researchers.</w:t>
                      </w:r>
                      <w:r>
                        <w:rPr>
                          <w:b/>
                          <w:bCs/>
                          <w:i/>
                          <w:color w:val="002060"/>
                        </w:rPr>
                        <w:t>’</w:t>
                      </w:r>
                    </w:p>
                    <w:p w14:paraId="64A1F216" w14:textId="43415427" w:rsidR="00B93D3C" w:rsidRPr="00082C25" w:rsidRDefault="00B93D3C" w:rsidP="00082C25">
                      <w:pPr>
                        <w:spacing w:before="0"/>
                        <w:ind w:left="-142" w:right="-72"/>
                        <w:jc w:val="center"/>
                        <w:rPr>
                          <w:iCs/>
                          <w:color w:val="002060"/>
                        </w:rPr>
                      </w:pPr>
                      <w:r w:rsidRPr="00F93FC7">
                        <w:rPr>
                          <w:iCs/>
                          <w:color w:val="002060"/>
                        </w:rPr>
                        <w:t>Interview Respondent</w:t>
                      </w:r>
                    </w:p>
                  </w:txbxContent>
                </v:textbox>
                <w10:anchorlock/>
              </v:shape>
            </w:pict>
          </mc:Fallback>
        </mc:AlternateContent>
      </w:r>
    </w:p>
    <w:p w14:paraId="1D6A3DB7" w14:textId="3BCCAA64" w:rsidR="00F61D58" w:rsidRPr="00656332" w:rsidRDefault="00F61D58" w:rsidP="00F61D58">
      <w:r w:rsidRPr="00656332">
        <w:t xml:space="preserve">University rankings have long been debated. </w:t>
      </w:r>
      <w:r w:rsidR="00D73BC6" w:rsidRPr="00656332">
        <w:t xml:space="preserve">Interview respondents </w:t>
      </w:r>
      <w:r w:rsidR="00025465" w:rsidRPr="00656332">
        <w:t>explained that</w:t>
      </w:r>
      <w:r w:rsidRPr="00656332">
        <w:t xml:space="preserve"> universities with favourable positions in international rankings are receiving significant benefits in the attraction of international students (</w:t>
      </w:r>
      <w:r w:rsidR="00B04AAC">
        <w:t>the fees from whom</w:t>
      </w:r>
      <w:r w:rsidR="00B04AAC" w:rsidRPr="00656332">
        <w:t xml:space="preserve"> </w:t>
      </w:r>
      <w:r w:rsidR="00341516" w:rsidRPr="00796875">
        <w:t>subsidi</w:t>
      </w:r>
      <w:r w:rsidR="0045734E">
        <w:t>s</w:t>
      </w:r>
      <w:r w:rsidR="00341516" w:rsidRPr="00796875">
        <w:t>e</w:t>
      </w:r>
      <w:r w:rsidRPr="00656332">
        <w:t xml:space="preserve"> research activity) and are sought-after partners for </w:t>
      </w:r>
      <w:r w:rsidR="00D530B7">
        <w:t>companies</w:t>
      </w:r>
      <w:r w:rsidRPr="00656332">
        <w:t>. Students and companies value universities with robust scientific and research activity to enable their own success. This</w:t>
      </w:r>
      <w:r w:rsidR="003B295C">
        <w:t>,</w:t>
      </w:r>
      <w:r w:rsidRPr="00656332">
        <w:t xml:space="preserve"> in part, drives universities to</w:t>
      </w:r>
      <w:r w:rsidR="00671B4C" w:rsidRPr="00656332">
        <w:t xml:space="preserve"> invest in rese</w:t>
      </w:r>
      <w:r w:rsidR="00671B4C" w:rsidRPr="00796875">
        <w:t>arch and researchers</w:t>
      </w:r>
      <w:r w:rsidRPr="00796875">
        <w:t xml:space="preserve"> </w:t>
      </w:r>
      <w:r w:rsidRPr="00656332">
        <w:t xml:space="preserve">that </w:t>
      </w:r>
      <w:r w:rsidR="006177C8" w:rsidRPr="00796875">
        <w:t>will increase their international rankings.</w:t>
      </w:r>
    </w:p>
    <w:p w14:paraId="0FCE626F" w14:textId="5807A413" w:rsidR="00F61D58" w:rsidRPr="00656332" w:rsidRDefault="00452FEB" w:rsidP="00F61D58">
      <w:r w:rsidRPr="00796875">
        <w:t>R</w:t>
      </w:r>
      <w:r w:rsidR="00F61D58" w:rsidRPr="00656332">
        <w:t>esearchers who value metrics as a way of demonstrating tangible and quantifiable impact and value, and others</w:t>
      </w:r>
      <w:r w:rsidR="00F61D58" w:rsidRPr="00796875">
        <w:t xml:space="preserve"> </w:t>
      </w:r>
      <w:r w:rsidRPr="00796875">
        <w:t>for whom</w:t>
      </w:r>
      <w:r w:rsidR="00F61D58" w:rsidRPr="00656332">
        <w:t xml:space="preserve"> metrics </w:t>
      </w:r>
      <w:r w:rsidR="00CD27D0" w:rsidRPr="00796875">
        <w:t>ha</w:t>
      </w:r>
      <w:r w:rsidR="003B295C">
        <w:t>ve</w:t>
      </w:r>
      <w:r w:rsidR="00CD27D0" w:rsidRPr="00796875">
        <w:t xml:space="preserve"> </w:t>
      </w:r>
      <w:r w:rsidR="00D61311" w:rsidRPr="00656332">
        <w:t>negatively</w:t>
      </w:r>
      <w:r w:rsidR="00F61D58" w:rsidRPr="00656332">
        <w:t xml:space="preserve"> impacted their career</w:t>
      </w:r>
      <w:r w:rsidR="003B295C">
        <w:t>s</w:t>
      </w:r>
      <w:r w:rsidR="00F61D58" w:rsidRPr="00656332">
        <w:t xml:space="preserve">, </w:t>
      </w:r>
      <w:r w:rsidR="00CD27D0" w:rsidRPr="00796875">
        <w:t xml:space="preserve">have </w:t>
      </w:r>
      <w:r w:rsidR="00F61D58" w:rsidRPr="00656332">
        <w:t>move</w:t>
      </w:r>
      <w:r w:rsidR="00CD27D0" w:rsidRPr="00796875">
        <w:t>d</w:t>
      </w:r>
      <w:r w:rsidR="00F61D58" w:rsidRPr="00656332">
        <w:t xml:space="preserve"> away from </w:t>
      </w:r>
      <w:proofErr w:type="gramStart"/>
      <w:r w:rsidR="00F61D58" w:rsidRPr="00656332">
        <w:t>research</w:t>
      </w:r>
      <w:proofErr w:type="gramEnd"/>
      <w:r w:rsidR="00F61D58" w:rsidRPr="00656332">
        <w:t xml:space="preserve"> or </w:t>
      </w:r>
      <w:r w:rsidR="007F4AA9" w:rsidRPr="00796875">
        <w:t xml:space="preserve">been </w:t>
      </w:r>
      <w:r w:rsidR="00F61D58" w:rsidRPr="00656332">
        <w:t>‘forced’ to focus on particular outputs for career advancement</w:t>
      </w:r>
      <w:r w:rsidR="00E15A91" w:rsidRPr="00656332">
        <w:t>, to</w:t>
      </w:r>
      <w:r w:rsidR="00F61D58" w:rsidRPr="00796875">
        <w:t xml:space="preserve"> </w:t>
      </w:r>
      <w:r w:rsidR="00F61D58" w:rsidRPr="00656332">
        <w:t xml:space="preserve">the detriment of new discoveries. </w:t>
      </w:r>
    </w:p>
    <w:p w14:paraId="7BA304B4" w14:textId="663EAD11" w:rsidR="00F61D58" w:rsidRPr="00656332" w:rsidRDefault="00F61D58" w:rsidP="00F61D58">
      <w:r w:rsidRPr="00656332">
        <w:t>Many new and emerging approaches to assessment being explored by organisations indicate a clear shift in focus towards prioritising the assessment of outcomes and impacts over ‘simple’ output measures (such as research funding and publications). In many cases, we found</w:t>
      </w:r>
      <w:r w:rsidRPr="00796875">
        <w:t xml:space="preserve"> </w:t>
      </w:r>
      <w:r w:rsidRPr="00656332">
        <w:t xml:space="preserve">these </w:t>
      </w:r>
      <w:r w:rsidR="0010008B">
        <w:t xml:space="preserve">that </w:t>
      </w:r>
      <w:r w:rsidRPr="00656332">
        <w:t>impact-focused approaches are drawing on sophisticated national and international frameworks</w:t>
      </w:r>
      <w:r w:rsidR="00343544" w:rsidRPr="00656332">
        <w:t xml:space="preserve"> (see </w:t>
      </w:r>
      <w:r w:rsidR="0022532B" w:rsidRPr="001F23AA">
        <w:t>Chapter 6</w:t>
      </w:r>
      <w:r w:rsidR="00343544" w:rsidRPr="00656332">
        <w:t xml:space="preserve"> for more information)</w:t>
      </w:r>
      <w:r w:rsidRPr="00656332">
        <w:t xml:space="preserve">. </w:t>
      </w:r>
      <w:r w:rsidR="00004E31" w:rsidRPr="00796875">
        <w:t>N</w:t>
      </w:r>
      <w:r w:rsidRPr="00656332">
        <w:t>ew data-driven approaches are</w:t>
      </w:r>
      <w:r w:rsidR="00062F34" w:rsidRPr="00796875">
        <w:t xml:space="preserve"> also</w:t>
      </w:r>
      <w:r w:rsidRPr="00656332">
        <w:t xml:space="preserve"> being developed </w:t>
      </w:r>
      <w:r w:rsidR="00107DE2" w:rsidRPr="00796875">
        <w:t xml:space="preserve">that </w:t>
      </w:r>
      <w:r w:rsidR="00956AD4" w:rsidRPr="00656332">
        <w:t xml:space="preserve">enhance our </w:t>
      </w:r>
      <w:r w:rsidRPr="00656332">
        <w:t>understanding of research engagement and reach</w:t>
      </w:r>
      <w:r w:rsidR="001A2D5D" w:rsidRPr="00656332">
        <w:t xml:space="preserve">. These approaches are also utilised for </w:t>
      </w:r>
      <w:r w:rsidRPr="00656332">
        <w:t>predictive assessment</w:t>
      </w:r>
      <w:r w:rsidR="001A2D5D" w:rsidRPr="00656332">
        <w:t xml:space="preserve">, enabling </w:t>
      </w:r>
      <w:r w:rsidR="00171975" w:rsidRPr="00796875">
        <w:t>the identification of</w:t>
      </w:r>
      <w:r w:rsidRPr="00656332">
        <w:t xml:space="preserve"> </w:t>
      </w:r>
      <w:r w:rsidR="002C41B1" w:rsidRPr="00656332">
        <w:t>in</w:t>
      </w:r>
      <w:r w:rsidR="00610597" w:rsidRPr="00656332">
        <w:t>dividual researchers</w:t>
      </w:r>
      <w:r w:rsidR="002C41B1" w:rsidRPr="00656332">
        <w:t xml:space="preserve"> </w:t>
      </w:r>
      <w:r w:rsidRPr="00656332">
        <w:t xml:space="preserve">with high potential to </w:t>
      </w:r>
      <w:r w:rsidR="00610597" w:rsidRPr="00656332">
        <w:t>succe</w:t>
      </w:r>
      <w:r w:rsidR="00AA6E3D" w:rsidRPr="00656332">
        <w:t>ed</w:t>
      </w:r>
      <w:r w:rsidRPr="00656332">
        <w:t xml:space="preserve">. Finally, we heard that several organisations are broadening the scope of what is being assessed to include assessment of environmental impact of research and alignment with the </w:t>
      </w:r>
      <w:r w:rsidR="0010008B">
        <w:t xml:space="preserve">United Nations </w:t>
      </w:r>
      <w:r w:rsidRPr="00656332">
        <w:t xml:space="preserve">Sustainable Development Goals and organisational Reconciliation Action Plans. </w:t>
      </w:r>
    </w:p>
    <w:p w14:paraId="5039A2EA" w14:textId="4F1A40D4" w:rsidR="001E76F9" w:rsidRPr="00656332" w:rsidRDefault="001E76F9" w:rsidP="00D933CB">
      <w:r w:rsidRPr="00656332">
        <w:t>Australia has made good progress and has pockets of excellence in research assessment</w:t>
      </w:r>
      <w:r w:rsidR="0010008B">
        <w:t>;</w:t>
      </w:r>
      <w:r w:rsidR="00CF197B" w:rsidRPr="00796875">
        <w:t xml:space="preserve"> however</w:t>
      </w:r>
      <w:r w:rsidR="0010008B">
        <w:t>,</w:t>
      </w:r>
      <w:r w:rsidR="00CF197B" w:rsidRPr="00796875">
        <w:t xml:space="preserve"> there are </w:t>
      </w:r>
      <w:r w:rsidR="00D530B7">
        <w:t>clear</w:t>
      </w:r>
      <w:r w:rsidR="00CF197B" w:rsidRPr="00796875">
        <w:t xml:space="preserve"> opportunities to improve the system</w:t>
      </w:r>
      <w:r w:rsidR="0018045F" w:rsidRPr="00796875">
        <w:t>. A</w:t>
      </w:r>
      <w:r w:rsidR="000940BC" w:rsidRPr="00656332">
        <w:t xml:space="preserve">ny </w:t>
      </w:r>
      <w:r w:rsidR="00577599" w:rsidRPr="00656332">
        <w:t>future</w:t>
      </w:r>
      <w:r w:rsidRPr="00656332">
        <w:t xml:space="preserve"> changes </w:t>
      </w:r>
      <w:r w:rsidR="009544C9" w:rsidRPr="00796875">
        <w:t>will</w:t>
      </w:r>
      <w:r w:rsidR="0018045F" w:rsidRPr="00796875">
        <w:t xml:space="preserve"> be </w:t>
      </w:r>
      <w:r w:rsidRPr="00656332">
        <w:t xml:space="preserve">an evolution </w:t>
      </w:r>
      <w:r w:rsidR="00CF59CD" w:rsidRPr="00796875">
        <w:t xml:space="preserve">rather than </w:t>
      </w:r>
      <w:r w:rsidRPr="00656332">
        <w:t xml:space="preserve">a </w:t>
      </w:r>
      <w:r w:rsidRPr="00656332">
        <w:lastRenderedPageBreak/>
        <w:t xml:space="preserve">revolution. All stakeholders have a role in </w:t>
      </w:r>
      <w:r w:rsidR="00CD1E34" w:rsidRPr="00796875">
        <w:t>developing</w:t>
      </w:r>
      <w:r w:rsidRPr="00796875">
        <w:t xml:space="preserve"> </w:t>
      </w:r>
      <w:r w:rsidR="00C54EEE" w:rsidRPr="00796875">
        <w:t xml:space="preserve">and implementing </w:t>
      </w:r>
      <w:r w:rsidRPr="00656332">
        <w:t xml:space="preserve">a </w:t>
      </w:r>
      <w:r w:rsidR="00C01841" w:rsidRPr="00796875">
        <w:t xml:space="preserve">coordinated </w:t>
      </w:r>
      <w:r w:rsidRPr="00656332">
        <w:t>modern</w:t>
      </w:r>
      <w:r w:rsidRPr="00796875">
        <w:t xml:space="preserve"> </w:t>
      </w:r>
      <w:r w:rsidR="00C54EEE" w:rsidRPr="00796875">
        <w:t>research assessment</w:t>
      </w:r>
      <w:r w:rsidR="008C1507">
        <w:t xml:space="preserve"> system</w:t>
      </w:r>
      <w:r w:rsidR="00A26D0C" w:rsidRPr="00796875">
        <w:t>.</w:t>
      </w:r>
      <w:r w:rsidRPr="00656332">
        <w:t xml:space="preserve"> </w:t>
      </w:r>
      <w:r w:rsidR="00A26D0C" w:rsidRPr="00796875">
        <w:t>G</w:t>
      </w:r>
      <w:r w:rsidRPr="00656332">
        <w:t>overnments</w:t>
      </w:r>
      <w:r w:rsidR="00003079" w:rsidRPr="00656332">
        <w:t xml:space="preserve">, including the </w:t>
      </w:r>
      <w:r w:rsidR="005A4DF4">
        <w:t>federal government</w:t>
      </w:r>
      <w:r w:rsidR="00003079" w:rsidRPr="00656332">
        <w:t>,</w:t>
      </w:r>
      <w:r w:rsidRPr="00656332">
        <w:t xml:space="preserve"> have limited </w:t>
      </w:r>
      <w:r w:rsidR="00426FA0" w:rsidRPr="00796875">
        <w:t xml:space="preserve">direct </w:t>
      </w:r>
      <w:r w:rsidRPr="00656332">
        <w:t xml:space="preserve">policy levers to shape </w:t>
      </w:r>
      <w:r w:rsidR="00B51ED4" w:rsidRPr="00796875">
        <w:t xml:space="preserve">how </w:t>
      </w:r>
      <w:r w:rsidRPr="00656332">
        <w:t>workplace</w:t>
      </w:r>
      <w:r w:rsidR="00B51ED4" w:rsidRPr="00796875">
        <w:t xml:space="preserve">s </w:t>
      </w:r>
      <w:r w:rsidR="00970C5F" w:rsidRPr="00796875">
        <w:t xml:space="preserve">undertake </w:t>
      </w:r>
      <w:r w:rsidR="007013A5" w:rsidRPr="00796875">
        <w:t xml:space="preserve">employee </w:t>
      </w:r>
      <w:r w:rsidR="00970C5F" w:rsidRPr="00796875">
        <w:t>per</w:t>
      </w:r>
      <w:r w:rsidR="007013A5" w:rsidRPr="00796875">
        <w:t xml:space="preserve">formance </w:t>
      </w:r>
      <w:r w:rsidRPr="00656332">
        <w:t>assessment</w:t>
      </w:r>
      <w:r w:rsidR="007013A5" w:rsidRPr="00796875">
        <w:t xml:space="preserve">s </w:t>
      </w:r>
      <w:r w:rsidR="00D47D39" w:rsidRPr="00796875">
        <w:t xml:space="preserve">and </w:t>
      </w:r>
      <w:r w:rsidR="00370526" w:rsidRPr="00796875">
        <w:t>workforce culture</w:t>
      </w:r>
      <w:r w:rsidR="0045705A" w:rsidRPr="00796875">
        <w:t xml:space="preserve"> in general</w:t>
      </w:r>
      <w:r w:rsidR="00E739FA" w:rsidRPr="00656332">
        <w:t>. However,</w:t>
      </w:r>
      <w:r w:rsidR="00E739FA" w:rsidRPr="00796875">
        <w:t xml:space="preserve"> </w:t>
      </w:r>
      <w:r w:rsidR="00E739FA" w:rsidRPr="00656332">
        <w:t>national systems that assess organisationa</w:t>
      </w:r>
      <w:r w:rsidR="00056D07" w:rsidRPr="00656332">
        <w:t xml:space="preserve">l </w:t>
      </w:r>
      <w:r w:rsidR="006625E1" w:rsidRPr="00656332">
        <w:t>excellence</w:t>
      </w:r>
      <w:r w:rsidR="00E739FA" w:rsidRPr="00656332">
        <w:t xml:space="preserve"> and impact </w:t>
      </w:r>
      <w:r w:rsidR="00772BF5" w:rsidRPr="00796875">
        <w:t xml:space="preserve">can </w:t>
      </w:r>
      <w:r w:rsidR="00E739FA" w:rsidRPr="00656332">
        <w:t>have trickle</w:t>
      </w:r>
      <w:r w:rsidR="00C35118" w:rsidRPr="00656332">
        <w:t>-</w:t>
      </w:r>
      <w:r w:rsidR="00E739FA" w:rsidRPr="00656332">
        <w:t>down</w:t>
      </w:r>
      <w:r w:rsidR="00DC0964" w:rsidRPr="00656332">
        <w:t xml:space="preserve"> </w:t>
      </w:r>
      <w:r w:rsidR="0083376C" w:rsidRPr="00656332">
        <w:t>effect</w:t>
      </w:r>
      <w:r w:rsidR="00DC0964" w:rsidRPr="00656332">
        <w:t>s (both</w:t>
      </w:r>
      <w:r w:rsidR="00E739FA" w:rsidRPr="00656332">
        <w:t xml:space="preserve"> </w:t>
      </w:r>
      <w:r w:rsidR="00056D07" w:rsidRPr="00656332">
        <w:t>positive and negative</w:t>
      </w:r>
      <w:r w:rsidR="00DC0964" w:rsidRPr="00656332">
        <w:t>)</w:t>
      </w:r>
      <w:r w:rsidR="009739B2" w:rsidRPr="00796875">
        <w:t xml:space="preserve"> </w:t>
      </w:r>
      <w:r w:rsidR="00F210B9" w:rsidRPr="00796875">
        <w:t>on</w:t>
      </w:r>
      <w:r w:rsidR="009739B2" w:rsidRPr="00656332">
        <w:t xml:space="preserve"> institutional </w:t>
      </w:r>
      <w:r w:rsidR="001C05AB" w:rsidRPr="00656332">
        <w:t>behaviours</w:t>
      </w:r>
      <w:r w:rsidRPr="00656332">
        <w:t>.</w:t>
      </w:r>
      <w:r w:rsidRPr="00796875">
        <w:t xml:space="preserve"> </w:t>
      </w:r>
      <w:r w:rsidR="00ED745C" w:rsidRPr="00796875">
        <w:t>Care must be</w:t>
      </w:r>
      <w:r w:rsidRPr="00656332">
        <w:t xml:space="preserve"> taken</w:t>
      </w:r>
      <w:r w:rsidR="00C3331A" w:rsidRPr="00796875">
        <w:t xml:space="preserve"> when </w:t>
      </w:r>
      <w:r w:rsidR="00E24158" w:rsidRPr="00796875">
        <w:t>modifying</w:t>
      </w:r>
      <w:r w:rsidR="00C3331A" w:rsidRPr="00796875">
        <w:t xml:space="preserve"> </w:t>
      </w:r>
      <w:r w:rsidR="00A7233E" w:rsidRPr="00796875">
        <w:t>Australia’s</w:t>
      </w:r>
      <w:r w:rsidR="00C3331A" w:rsidRPr="00796875">
        <w:t xml:space="preserve"> system of assessment</w:t>
      </w:r>
      <w:r w:rsidRPr="00656332">
        <w:t xml:space="preserve"> to prevent unintended consequences</w:t>
      </w:r>
      <w:r w:rsidR="00943929" w:rsidRPr="00796875">
        <w:t xml:space="preserve"> for Australian researchers. Due consideration will also be needed on the </w:t>
      </w:r>
      <w:r w:rsidRPr="00656332">
        <w:t xml:space="preserve">complexities of interactions in </w:t>
      </w:r>
      <w:r w:rsidR="00943929" w:rsidRPr="00796875">
        <w:t xml:space="preserve">and across </w:t>
      </w:r>
      <w:r w:rsidRPr="00656332">
        <w:t xml:space="preserve">the research system, domestically and internationally. </w:t>
      </w:r>
    </w:p>
    <w:p w14:paraId="7BD62560" w14:textId="77777777" w:rsidR="00D77638" w:rsidRPr="00656332" w:rsidRDefault="00D77638" w:rsidP="009F68E5">
      <w:pPr>
        <w:pStyle w:val="NoSpacing"/>
      </w:pPr>
    </w:p>
    <w:p w14:paraId="27FDAAAC" w14:textId="3D35DABC" w:rsidR="00014E4D" w:rsidRPr="00656332" w:rsidRDefault="001D7E47" w:rsidP="00437FE8">
      <w:pPr>
        <w:pStyle w:val="Heading1"/>
      </w:pPr>
      <w:bookmarkStart w:id="20" w:name="_Consequences_at_the"/>
      <w:bookmarkStart w:id="21" w:name="_Toc144919458"/>
      <w:bookmarkEnd w:id="20"/>
      <w:r w:rsidRPr="00656332">
        <w:t xml:space="preserve">Consequences </w:t>
      </w:r>
      <w:r w:rsidR="00466B4A" w:rsidRPr="00656332">
        <w:t xml:space="preserve">at the </w:t>
      </w:r>
      <w:r w:rsidR="00022B13" w:rsidRPr="00656332">
        <w:t>system</w:t>
      </w:r>
      <w:r w:rsidR="00264868">
        <w:t xml:space="preserve"> </w:t>
      </w:r>
      <w:r w:rsidR="00022B13" w:rsidRPr="00656332">
        <w:t>level</w:t>
      </w:r>
      <w:bookmarkEnd w:id="21"/>
      <w:r w:rsidRPr="00656332">
        <w:t xml:space="preserve"> </w:t>
      </w:r>
    </w:p>
    <w:p w14:paraId="426DE7A3" w14:textId="04DA2270" w:rsidR="00263D2B" w:rsidRPr="00656332" w:rsidRDefault="6721EF5D" w:rsidP="00263D2B">
      <w:r w:rsidRPr="00656332">
        <w:t>R</w:t>
      </w:r>
      <w:r w:rsidR="4664012E" w:rsidRPr="00656332">
        <w:t xml:space="preserve">esearch </w:t>
      </w:r>
      <w:r w:rsidR="00082254" w:rsidRPr="00656332">
        <w:t xml:space="preserve">assessment </w:t>
      </w:r>
      <w:r w:rsidR="329B592D" w:rsidRPr="00656332">
        <w:t>is</w:t>
      </w:r>
      <w:r w:rsidR="4664012E" w:rsidRPr="00656332">
        <w:t xml:space="preserve"> </w:t>
      </w:r>
      <w:r w:rsidR="329B592D" w:rsidRPr="00656332">
        <w:t xml:space="preserve">necessary to </w:t>
      </w:r>
      <w:r w:rsidR="72801E5B" w:rsidRPr="00656332">
        <w:t>evaluate</w:t>
      </w:r>
      <w:r w:rsidR="329B592D" w:rsidRPr="00656332">
        <w:t xml:space="preserve"> </w:t>
      </w:r>
      <w:r w:rsidR="3C76902F" w:rsidRPr="00656332">
        <w:t xml:space="preserve">and monitor </w:t>
      </w:r>
      <w:r w:rsidR="329B592D" w:rsidRPr="00656332">
        <w:t xml:space="preserve">the performance of researchers and research </w:t>
      </w:r>
      <w:r w:rsidR="2448F874" w:rsidRPr="00656332">
        <w:t xml:space="preserve">teams </w:t>
      </w:r>
      <w:r w:rsidR="36E5F6DD" w:rsidRPr="00656332">
        <w:t xml:space="preserve">and </w:t>
      </w:r>
      <w:r w:rsidR="42183317" w:rsidRPr="00656332">
        <w:t>to g</w:t>
      </w:r>
      <w:r w:rsidR="779C4563" w:rsidRPr="00656332">
        <w:t>au</w:t>
      </w:r>
      <w:r w:rsidR="42183317" w:rsidRPr="00656332">
        <w:t xml:space="preserve">ge </w:t>
      </w:r>
      <w:r w:rsidR="36E5F6DD" w:rsidRPr="00656332">
        <w:t xml:space="preserve">the </w:t>
      </w:r>
      <w:r w:rsidR="329B592D" w:rsidRPr="00656332">
        <w:t>effectiv</w:t>
      </w:r>
      <w:r w:rsidR="1B67030D" w:rsidRPr="00656332">
        <w:t>e</w:t>
      </w:r>
      <w:r w:rsidR="329B592D" w:rsidRPr="00656332">
        <w:t xml:space="preserve">ness of research </w:t>
      </w:r>
      <w:r w:rsidR="2CEDCB83" w:rsidRPr="00656332">
        <w:t xml:space="preserve">strategy and </w:t>
      </w:r>
      <w:r w:rsidR="329B592D" w:rsidRPr="00656332">
        <w:t>investments</w:t>
      </w:r>
      <w:r w:rsidR="4319E3DA" w:rsidRPr="00656332">
        <w:t xml:space="preserve">. </w:t>
      </w:r>
      <w:r w:rsidR="52D53DB6" w:rsidRPr="00656332">
        <w:t xml:space="preserve">However, </w:t>
      </w:r>
      <w:r w:rsidR="2EC51F6E" w:rsidRPr="00656332">
        <w:t>where the outcomes of research assessment have material impacts on researchers’ careers (</w:t>
      </w:r>
      <w:r w:rsidR="0095308C">
        <w:t>for example,</w:t>
      </w:r>
      <w:r w:rsidR="002D20F3">
        <w:t xml:space="preserve"> </w:t>
      </w:r>
      <w:r w:rsidR="2EC51F6E" w:rsidRPr="00656332">
        <w:t xml:space="preserve">hiring, prestige, </w:t>
      </w:r>
      <w:proofErr w:type="gramStart"/>
      <w:r w:rsidR="2EC51F6E" w:rsidRPr="00656332">
        <w:t>funding</w:t>
      </w:r>
      <w:proofErr w:type="gramEnd"/>
      <w:r w:rsidR="2EC51F6E" w:rsidRPr="00656332">
        <w:t xml:space="preserve"> or promotion), or on the </w:t>
      </w:r>
      <w:r w:rsidR="14FFD3A6" w:rsidRPr="00656332">
        <w:t>funding or standing of their employers, the act of assessment</w:t>
      </w:r>
      <w:r w:rsidR="27463614" w:rsidRPr="00656332">
        <w:t xml:space="preserve"> itself</w:t>
      </w:r>
      <w:r w:rsidR="14FFD3A6" w:rsidRPr="00656332">
        <w:t xml:space="preserve"> </w:t>
      </w:r>
      <w:r w:rsidR="2963A99C" w:rsidRPr="00656332">
        <w:t xml:space="preserve">has </w:t>
      </w:r>
      <w:r w:rsidR="14FFD3A6" w:rsidRPr="00656332">
        <w:t xml:space="preserve">significant </w:t>
      </w:r>
      <w:r w:rsidR="3D1B589D" w:rsidRPr="00656332">
        <w:t xml:space="preserve">and wide-ranging </w:t>
      </w:r>
      <w:r w:rsidR="3AC4C6EB" w:rsidRPr="00656332">
        <w:t>impacts on researcher and organisational decision</w:t>
      </w:r>
      <w:r w:rsidR="002D20F3">
        <w:t>-</w:t>
      </w:r>
      <w:r w:rsidR="3AC4C6EB" w:rsidRPr="00656332">
        <w:t xml:space="preserve">making and behaviour. </w:t>
      </w:r>
    </w:p>
    <w:p w14:paraId="56D1AA89" w14:textId="46AE5E01" w:rsidR="00263D2B" w:rsidRPr="00656332" w:rsidRDefault="3AC4C6EB" w:rsidP="00263D2B">
      <w:r w:rsidRPr="00656332">
        <w:t>In many cases</w:t>
      </w:r>
      <w:r w:rsidR="002D20F3">
        <w:t>,</w:t>
      </w:r>
      <w:r w:rsidRPr="00656332">
        <w:t xml:space="preserve"> these effects can be positive: for example, </w:t>
      </w:r>
      <w:r w:rsidR="52D53DB6" w:rsidRPr="00656332">
        <w:t>benchmarking, goal setting</w:t>
      </w:r>
      <w:r w:rsidR="65FC5306" w:rsidRPr="00656332">
        <w:t xml:space="preserve"> and</w:t>
      </w:r>
      <w:r w:rsidR="52D53DB6" w:rsidRPr="00656332">
        <w:t xml:space="preserve"> normative</w:t>
      </w:r>
      <w:r w:rsidR="5F325B97" w:rsidRPr="00656332">
        <w:t xml:space="preserve"> </w:t>
      </w:r>
      <w:r w:rsidR="52D53DB6" w:rsidRPr="00656332">
        <w:t xml:space="preserve">effects </w:t>
      </w:r>
      <w:r w:rsidR="330CEB37" w:rsidRPr="00656332">
        <w:t>on practice</w:t>
      </w:r>
      <w:r w:rsidR="00E72B01">
        <w:t>,</w:t>
      </w:r>
      <w:r w:rsidR="330CEB37" w:rsidRPr="00656332">
        <w:t xml:space="preserve"> and culture</w:t>
      </w:r>
      <w:r w:rsidR="7C0C3151" w:rsidRPr="00656332">
        <w:t xml:space="preserve">. </w:t>
      </w:r>
      <w:r w:rsidR="43489ACC" w:rsidRPr="00656332">
        <w:t xml:space="preserve">However, research assessment </w:t>
      </w:r>
      <w:r w:rsidR="25561D74" w:rsidRPr="00656332">
        <w:t xml:space="preserve">has </w:t>
      </w:r>
      <w:r w:rsidR="43489ACC" w:rsidRPr="00656332">
        <w:t xml:space="preserve">also </w:t>
      </w:r>
      <w:r w:rsidR="7C0C3151" w:rsidRPr="00656332">
        <w:t>introduce</w:t>
      </w:r>
      <w:r w:rsidR="2AEE2F6E" w:rsidRPr="00656332">
        <w:t>d</w:t>
      </w:r>
      <w:r w:rsidR="43489ACC" w:rsidRPr="00656332">
        <w:t xml:space="preserve"> significant biases and</w:t>
      </w:r>
      <w:r w:rsidR="47CE90FD" w:rsidRPr="00656332">
        <w:t xml:space="preserve"> </w:t>
      </w:r>
      <w:r w:rsidR="43489ACC" w:rsidRPr="00656332">
        <w:t>per</w:t>
      </w:r>
      <w:r w:rsidR="498BA917" w:rsidRPr="00656332">
        <w:t>verse incentives into the system</w:t>
      </w:r>
      <w:r w:rsidR="203C132C" w:rsidRPr="00796875">
        <w:t xml:space="preserve"> that</w:t>
      </w:r>
      <w:r w:rsidR="203C132C" w:rsidRPr="00656332">
        <w:t xml:space="preserve"> </w:t>
      </w:r>
      <w:r w:rsidR="4664012E" w:rsidRPr="00656332">
        <w:t>distort</w:t>
      </w:r>
      <w:r w:rsidR="00082254" w:rsidRPr="00656332">
        <w:t xml:space="preserve"> research outputs and activities</w:t>
      </w:r>
      <w:r w:rsidR="26F60D1B" w:rsidRPr="00656332">
        <w:t xml:space="preserve"> and </w:t>
      </w:r>
      <w:r w:rsidR="00820213" w:rsidRPr="00796875">
        <w:t>impact negatively</w:t>
      </w:r>
      <w:r w:rsidR="26F60D1B" w:rsidRPr="00656332">
        <w:t xml:space="preserve"> on researchers’ wellbeing and careers</w:t>
      </w:r>
      <w:r w:rsidR="00082254" w:rsidRPr="00656332">
        <w:t xml:space="preserve">. </w:t>
      </w:r>
      <w:r w:rsidR="68DEC173" w:rsidRPr="00656332">
        <w:t xml:space="preserve">For example, </w:t>
      </w:r>
      <w:r w:rsidR="3FEA9506" w:rsidRPr="00656332">
        <w:t>r</w:t>
      </w:r>
      <w:r w:rsidR="00082254" w:rsidRPr="00656332">
        <w:t>esearch assessment can foster intense competition among researchers</w:t>
      </w:r>
      <w:r w:rsidR="32E132D2" w:rsidRPr="00656332">
        <w:t xml:space="preserve"> for standing</w:t>
      </w:r>
      <w:r w:rsidR="00082254" w:rsidRPr="00656332">
        <w:t>, reduce academic autonomy and influence academic judg</w:t>
      </w:r>
      <w:r w:rsidR="002D20F3">
        <w:t>e</w:t>
      </w:r>
      <w:r w:rsidR="00082254" w:rsidRPr="00656332">
        <w:t xml:space="preserve">ments about research achievement. </w:t>
      </w:r>
    </w:p>
    <w:p w14:paraId="680FD495" w14:textId="2A5914F8" w:rsidR="004E317F" w:rsidRPr="00796875" w:rsidRDefault="00FA45EA" w:rsidP="00263D2B">
      <w:r w:rsidRPr="00796875">
        <w:t>T</w:t>
      </w:r>
      <w:r w:rsidR="3D3616D3" w:rsidRPr="00656332">
        <w:t xml:space="preserve">here </w:t>
      </w:r>
      <w:r w:rsidR="00082254" w:rsidRPr="00656332">
        <w:t xml:space="preserve">has been a </w:t>
      </w:r>
      <w:r w:rsidR="0AF97F5A" w:rsidRPr="00656332">
        <w:t xml:space="preserve">decades-long </w:t>
      </w:r>
      <w:r w:rsidR="00082254" w:rsidRPr="00656332">
        <w:t xml:space="preserve">shift towards </w:t>
      </w:r>
      <w:r w:rsidR="1CB8583E" w:rsidRPr="00656332">
        <w:t>bib</w:t>
      </w:r>
      <w:r w:rsidR="16F1408B" w:rsidRPr="00656332">
        <w:t>l</w:t>
      </w:r>
      <w:r w:rsidR="1CB8583E" w:rsidRPr="00656332">
        <w:t>iometric assessment of research outputs</w:t>
      </w:r>
      <w:r w:rsidR="006932F9" w:rsidRPr="00656332">
        <w:t xml:space="preserve"> in the global academic com</w:t>
      </w:r>
      <w:r w:rsidR="006932F9" w:rsidRPr="00796875">
        <w:t>munity</w:t>
      </w:r>
      <w:r w:rsidR="1CB8583E" w:rsidRPr="00656332">
        <w:t>. While</w:t>
      </w:r>
      <w:r w:rsidR="1CB8583E" w:rsidRPr="00796875">
        <w:t xml:space="preserve"> </w:t>
      </w:r>
      <w:r w:rsidR="1CB8583E" w:rsidRPr="00656332">
        <w:t xml:space="preserve">there is </w:t>
      </w:r>
      <w:r w:rsidR="006932F9" w:rsidRPr="00656332">
        <w:t xml:space="preserve">some </w:t>
      </w:r>
      <w:r w:rsidR="1CB8583E" w:rsidRPr="00656332">
        <w:t xml:space="preserve">merit in this approach, it has </w:t>
      </w:r>
      <w:r w:rsidR="0069365A" w:rsidRPr="00656332">
        <w:t xml:space="preserve">also </w:t>
      </w:r>
      <w:r w:rsidR="1CB8583E" w:rsidRPr="00656332">
        <w:t>led to a</w:t>
      </w:r>
      <w:r w:rsidR="00082254" w:rsidRPr="00656332">
        <w:t xml:space="preserve"> </w:t>
      </w:r>
      <w:r w:rsidR="1CB8583E" w:rsidRPr="00656332">
        <w:t xml:space="preserve">complex </w:t>
      </w:r>
      <w:r w:rsidR="159C43EF" w:rsidRPr="00656332">
        <w:t xml:space="preserve">and international </w:t>
      </w:r>
      <w:r w:rsidR="1CB8583E" w:rsidRPr="00656332">
        <w:t xml:space="preserve">pattern </w:t>
      </w:r>
      <w:r w:rsidR="601F220E" w:rsidRPr="00656332">
        <w:t xml:space="preserve">of </w:t>
      </w:r>
      <w:r w:rsidR="1CB8583E" w:rsidRPr="00656332">
        <w:t xml:space="preserve">dependence </w:t>
      </w:r>
      <w:r w:rsidR="2A5EF279" w:rsidRPr="00656332">
        <w:t xml:space="preserve">across universities, research </w:t>
      </w:r>
      <w:r w:rsidR="6769FA47" w:rsidRPr="00656332">
        <w:t xml:space="preserve">publishers, research funders and </w:t>
      </w:r>
      <w:r w:rsidR="2A5EF279" w:rsidRPr="00656332">
        <w:t xml:space="preserve">global ranking </w:t>
      </w:r>
      <w:r w:rsidR="15AA24C7" w:rsidRPr="00656332">
        <w:t>agencies that has had an outsized impact on the type and nature of research that is undertaken</w:t>
      </w:r>
      <w:r w:rsidR="41C81C5E" w:rsidRPr="00656332">
        <w:t xml:space="preserve"> in universities</w:t>
      </w:r>
      <w:r w:rsidR="15AA24C7" w:rsidRPr="00656332">
        <w:t xml:space="preserve">. For example, bibliometric assessment of research </w:t>
      </w:r>
      <w:r w:rsidR="10D7E294" w:rsidRPr="00656332">
        <w:t>prioritises</w:t>
      </w:r>
      <w:r w:rsidR="00082254" w:rsidRPr="00656332">
        <w:t xml:space="preserve"> journal articles over other types of output, creating a bias against interdisciplinary work</w:t>
      </w:r>
      <w:r w:rsidR="00101EE4" w:rsidRPr="00656332">
        <w:rPr>
          <w:rStyle w:val="EndnoteReference"/>
          <w:rFonts w:eastAsia="Calibri"/>
        </w:rPr>
        <w:endnoteReference w:id="20"/>
      </w:r>
      <w:r w:rsidR="00101EE4" w:rsidRPr="00656332">
        <w:rPr>
          <w:rFonts w:eastAsia="Calibri"/>
        </w:rPr>
        <w:t xml:space="preserve"> </w:t>
      </w:r>
      <w:r w:rsidR="2D143D40" w:rsidRPr="00656332">
        <w:t>and research in many humanities and social science fields</w:t>
      </w:r>
      <w:r w:rsidR="00082254" w:rsidRPr="00656332">
        <w:t>.</w:t>
      </w:r>
      <w:r w:rsidR="0043051C" w:rsidRPr="00656332">
        <w:rPr>
          <w:rStyle w:val="EndnoteReference"/>
        </w:rPr>
        <w:endnoteReference w:id="21"/>
      </w:r>
      <w:r w:rsidR="6955D1D1" w:rsidRPr="00656332">
        <w:rPr>
          <w:rStyle w:val="EndnoteReference"/>
        </w:rPr>
        <w:t xml:space="preserve"> </w:t>
      </w:r>
      <w:r w:rsidR="00101EE4" w:rsidRPr="00656332">
        <w:rPr>
          <w:rStyle w:val="EndnoteReference"/>
          <w:rFonts w:eastAsia="Calibri"/>
        </w:rPr>
        <w:endnoteReference w:id="22"/>
      </w:r>
      <w:r w:rsidR="6955D1D1" w:rsidRPr="00656332">
        <w:rPr>
          <w:rFonts w:eastAsia="Calibri"/>
        </w:rPr>
        <w:t xml:space="preserve"> </w:t>
      </w:r>
      <w:r w:rsidR="00101EE4" w:rsidRPr="00656332">
        <w:rPr>
          <w:rStyle w:val="EndnoteReference"/>
        </w:rPr>
        <w:endnoteReference w:id="23"/>
      </w:r>
      <w:r w:rsidR="6955D1D1" w:rsidRPr="00656332">
        <w:t xml:space="preserve"> </w:t>
      </w:r>
    </w:p>
    <w:p w14:paraId="267A013A" w14:textId="3686484F" w:rsidR="00B758C5" w:rsidRPr="00796875" w:rsidRDefault="00835682" w:rsidP="009F68E5">
      <w:r w:rsidRPr="00796875">
        <w:t>R</w:t>
      </w:r>
      <w:r w:rsidR="53243D86" w:rsidRPr="00656332">
        <w:t xml:space="preserve">esearch </w:t>
      </w:r>
      <w:r w:rsidR="00082254" w:rsidRPr="00656332">
        <w:t xml:space="preserve">commercialisation </w:t>
      </w:r>
      <w:r w:rsidR="4FE57D99" w:rsidRPr="00656332">
        <w:t>is becoming increasingly important in the academic research sector</w:t>
      </w:r>
      <w:r w:rsidR="00082254" w:rsidRPr="00656332">
        <w:t>,</w:t>
      </w:r>
      <w:r w:rsidR="00D32A01" w:rsidRPr="00656332">
        <w:rPr>
          <w:rStyle w:val="EndnoteReference"/>
        </w:rPr>
        <w:endnoteReference w:id="24"/>
      </w:r>
      <w:r w:rsidR="00082254" w:rsidRPr="00656332">
        <w:t xml:space="preserve"> </w:t>
      </w:r>
      <w:r w:rsidR="35E042FC" w:rsidRPr="00656332">
        <w:t>and there is also a</w:t>
      </w:r>
      <w:r w:rsidR="00082254" w:rsidRPr="00656332">
        <w:t xml:space="preserve"> growing emphasis on </w:t>
      </w:r>
      <w:r w:rsidR="269E9CFD" w:rsidRPr="00656332">
        <w:t xml:space="preserve">research </w:t>
      </w:r>
      <w:r w:rsidR="3EC0BA32" w:rsidRPr="00656332">
        <w:t>engagement and impact</w:t>
      </w:r>
      <w:r w:rsidR="00082254" w:rsidRPr="00656332">
        <w:t xml:space="preserve">, and </w:t>
      </w:r>
      <w:r w:rsidR="5B7BD455" w:rsidRPr="00656332">
        <w:t>on research culture and inclusion.</w:t>
      </w:r>
      <w:r w:rsidR="00D32A01" w:rsidRPr="00656332">
        <w:rPr>
          <w:rStyle w:val="EndnoteReference"/>
          <w:rFonts w:eastAsia="Calibri"/>
        </w:rPr>
        <w:endnoteReference w:id="25"/>
      </w:r>
      <w:r w:rsidR="0063426F" w:rsidRPr="00656332">
        <w:rPr>
          <w:vertAlign w:val="superscript"/>
        </w:rPr>
        <w:t>,</w:t>
      </w:r>
      <w:r w:rsidR="00D32A01" w:rsidRPr="00656332">
        <w:rPr>
          <w:rStyle w:val="EndnoteReference"/>
          <w:rFonts w:eastAsia="Calibri"/>
        </w:rPr>
        <w:endnoteReference w:id="26"/>
      </w:r>
      <w:r w:rsidR="00D32A01" w:rsidRPr="00656332">
        <w:rPr>
          <w:rFonts w:eastAsia="Calibri"/>
        </w:rPr>
        <w:t xml:space="preserve"> </w:t>
      </w:r>
      <w:r w:rsidR="004E317F" w:rsidRPr="00796875">
        <w:rPr>
          <w:rFonts w:eastAsia="Calibri"/>
        </w:rPr>
        <w:t>T</w:t>
      </w:r>
      <w:r w:rsidR="004E317F" w:rsidRPr="00796875">
        <w:t xml:space="preserve">he emphasis on publication as an </w:t>
      </w:r>
      <w:r w:rsidR="00EA6045" w:rsidRPr="00796875">
        <w:t>endpoint</w:t>
      </w:r>
      <w:r w:rsidR="004E317F" w:rsidRPr="00796875">
        <w:t xml:space="preserve"> of the assessment, and the impact of such assessment on university researchers and their employers creates </w:t>
      </w:r>
      <w:r w:rsidR="00A03CBE" w:rsidRPr="00796875">
        <w:t>barriers</w:t>
      </w:r>
      <w:r w:rsidR="004E317F" w:rsidRPr="00796875">
        <w:t xml:space="preserve"> to a more integrated assessment of research translation and commercialisation, </w:t>
      </w:r>
      <w:r w:rsidR="00DF726F" w:rsidRPr="00796875">
        <w:t>where</w:t>
      </w:r>
      <w:r w:rsidR="004E317F" w:rsidRPr="00796875">
        <w:t xml:space="preserve"> research publication is an input to the knowledge and innovation system.</w:t>
      </w:r>
      <w:r w:rsidR="00E23312" w:rsidRPr="00796875">
        <w:t xml:space="preserve"> </w:t>
      </w:r>
    </w:p>
    <w:p w14:paraId="31A08F98" w14:textId="296A66AA" w:rsidR="001A0D9E" w:rsidRPr="00796875" w:rsidRDefault="00A33C41" w:rsidP="009F68E5">
      <w:r w:rsidRPr="00656332">
        <w:rPr>
          <w:rFonts w:eastAsia="Calibri"/>
        </w:rPr>
        <w:t xml:space="preserve">This chapter </w:t>
      </w:r>
      <w:r w:rsidR="00152B53" w:rsidRPr="00656332">
        <w:t>examines</w:t>
      </w:r>
      <w:r w:rsidRPr="00656332">
        <w:rPr>
          <w:rFonts w:eastAsia="Calibri"/>
        </w:rPr>
        <w:t xml:space="preserve"> the impact of the current research assessment system on Australia</w:t>
      </w:r>
      <w:r w:rsidR="00B70F44" w:rsidRPr="00656332">
        <w:rPr>
          <w:rFonts w:eastAsia="Calibri"/>
        </w:rPr>
        <w:t>’</w:t>
      </w:r>
      <w:r w:rsidRPr="00656332">
        <w:rPr>
          <w:rFonts w:eastAsia="Calibri"/>
        </w:rPr>
        <w:t xml:space="preserve">s </w:t>
      </w:r>
      <w:r w:rsidR="0098655C" w:rsidRPr="00796875">
        <w:rPr>
          <w:rFonts w:eastAsia="Calibri"/>
        </w:rPr>
        <w:t>ability</w:t>
      </w:r>
      <w:r w:rsidR="00A84BDA" w:rsidRPr="00796875">
        <w:rPr>
          <w:rFonts w:eastAsia="Calibri"/>
        </w:rPr>
        <w:t xml:space="preserve"> to produce</w:t>
      </w:r>
      <w:r w:rsidRPr="00656332">
        <w:rPr>
          <w:rFonts w:eastAsia="Calibri"/>
        </w:rPr>
        <w:t xml:space="preserve"> quality research. </w:t>
      </w:r>
      <w:r w:rsidR="00A84BDA" w:rsidRPr="00796875">
        <w:rPr>
          <w:rFonts w:eastAsia="Calibri"/>
        </w:rPr>
        <w:t>It</w:t>
      </w:r>
      <w:r w:rsidR="00171D4E" w:rsidRPr="00656332">
        <w:rPr>
          <w:rFonts w:eastAsia="Calibri"/>
        </w:rPr>
        <w:t xml:space="preserve"> explores</w:t>
      </w:r>
      <w:r w:rsidR="00D924B3" w:rsidRPr="00656332">
        <w:rPr>
          <w:rFonts w:eastAsia="Calibri"/>
        </w:rPr>
        <w:t xml:space="preserve"> how </w:t>
      </w:r>
      <w:r w:rsidR="00BD2914" w:rsidRPr="00796875">
        <w:rPr>
          <w:rFonts w:eastAsia="Calibri"/>
        </w:rPr>
        <w:t>the</w:t>
      </w:r>
      <w:r w:rsidR="00D924B3" w:rsidRPr="00656332">
        <w:rPr>
          <w:rFonts w:eastAsia="Calibri"/>
        </w:rPr>
        <w:t xml:space="preserve"> focus</w:t>
      </w:r>
      <w:r w:rsidRPr="00656332">
        <w:rPr>
          <w:rFonts w:eastAsia="Calibri"/>
        </w:rPr>
        <w:t xml:space="preserve"> on quantity </w:t>
      </w:r>
      <w:r w:rsidR="00D924B3" w:rsidRPr="00656332">
        <w:rPr>
          <w:rFonts w:eastAsia="Calibri"/>
        </w:rPr>
        <w:t>rather than</w:t>
      </w:r>
      <w:r w:rsidRPr="00656332">
        <w:rPr>
          <w:rFonts w:eastAsia="Calibri"/>
        </w:rPr>
        <w:t xml:space="preserve"> quality</w:t>
      </w:r>
      <w:r w:rsidR="00D924B3" w:rsidRPr="00656332">
        <w:rPr>
          <w:rFonts w:eastAsia="Calibri"/>
        </w:rPr>
        <w:t xml:space="preserve"> </w:t>
      </w:r>
      <w:r w:rsidR="00E95E13" w:rsidRPr="00796875">
        <w:rPr>
          <w:rFonts w:eastAsia="Calibri"/>
        </w:rPr>
        <w:t xml:space="preserve">has reduced the creation of </w:t>
      </w:r>
      <w:r w:rsidR="00D924B3" w:rsidRPr="00656332">
        <w:rPr>
          <w:rFonts w:eastAsia="Calibri"/>
        </w:rPr>
        <w:t xml:space="preserve">new knowledge </w:t>
      </w:r>
      <w:r w:rsidR="00FF3202" w:rsidRPr="00796875">
        <w:rPr>
          <w:rFonts w:eastAsia="Calibri"/>
        </w:rPr>
        <w:t xml:space="preserve">and diminished </w:t>
      </w:r>
      <w:r w:rsidRPr="00656332">
        <w:rPr>
          <w:rFonts w:eastAsia="Calibri"/>
        </w:rPr>
        <w:t xml:space="preserve">recognition </w:t>
      </w:r>
      <w:r w:rsidR="00FF3202" w:rsidRPr="00796875">
        <w:rPr>
          <w:rFonts w:eastAsia="Calibri"/>
        </w:rPr>
        <w:t>of</w:t>
      </w:r>
      <w:r w:rsidR="00B70F44" w:rsidRPr="00796875">
        <w:rPr>
          <w:rFonts w:eastAsia="Calibri"/>
        </w:rPr>
        <w:t xml:space="preserve"> </w:t>
      </w:r>
      <w:r w:rsidR="001338CF" w:rsidRPr="00796875">
        <w:rPr>
          <w:rFonts w:eastAsia="Calibri"/>
        </w:rPr>
        <w:t>the</w:t>
      </w:r>
      <w:r w:rsidR="00B70F44" w:rsidRPr="00656332">
        <w:rPr>
          <w:rFonts w:eastAsia="Calibri"/>
        </w:rPr>
        <w:t xml:space="preserve"> importance and </w:t>
      </w:r>
      <w:r w:rsidR="002B3EBC" w:rsidRPr="00656332">
        <w:rPr>
          <w:rFonts w:eastAsia="Calibri"/>
        </w:rPr>
        <w:t xml:space="preserve">impact </w:t>
      </w:r>
      <w:r w:rsidR="00374138" w:rsidRPr="00796875">
        <w:rPr>
          <w:rFonts w:eastAsia="Calibri"/>
        </w:rPr>
        <w:t>of fundamental research</w:t>
      </w:r>
      <w:r w:rsidR="000B62D0" w:rsidRPr="00796875">
        <w:rPr>
          <w:rFonts w:eastAsia="Calibri"/>
        </w:rPr>
        <w:t xml:space="preserve">, which is often </w:t>
      </w:r>
      <w:r w:rsidR="002B3EBC" w:rsidRPr="00656332">
        <w:rPr>
          <w:rFonts w:eastAsia="Calibri"/>
        </w:rPr>
        <w:t>only seen later</w:t>
      </w:r>
      <w:r w:rsidR="00F91050" w:rsidRPr="00656332">
        <w:rPr>
          <w:rFonts w:eastAsia="Calibri"/>
        </w:rPr>
        <w:t xml:space="preserve"> and outside of many metri</w:t>
      </w:r>
      <w:r w:rsidR="0055195C" w:rsidRPr="00656332">
        <w:rPr>
          <w:rFonts w:eastAsia="Calibri"/>
        </w:rPr>
        <w:t>cs windows</w:t>
      </w:r>
      <w:r w:rsidR="0063426F" w:rsidRPr="00656332">
        <w:rPr>
          <w:rFonts w:eastAsia="Calibri"/>
        </w:rPr>
        <w:t>.</w:t>
      </w:r>
      <w:r w:rsidR="0055195C" w:rsidRPr="00656332">
        <w:rPr>
          <w:rStyle w:val="EndnoteReference"/>
          <w:rFonts w:eastAsia="Calibri"/>
        </w:rPr>
        <w:endnoteReference w:id="27"/>
      </w:r>
      <w:r w:rsidRPr="00656332">
        <w:rPr>
          <w:rFonts w:eastAsia="Calibri"/>
        </w:rPr>
        <w:t xml:space="preserve"> </w:t>
      </w:r>
      <w:r w:rsidR="001E1066" w:rsidRPr="00796875">
        <w:rPr>
          <w:rFonts w:eastAsia="Calibri"/>
        </w:rPr>
        <w:t>It also explores</w:t>
      </w:r>
      <w:r w:rsidRPr="00656332">
        <w:rPr>
          <w:rFonts w:eastAsia="Calibri"/>
        </w:rPr>
        <w:t xml:space="preserve"> </w:t>
      </w:r>
      <w:r w:rsidR="00D924B3" w:rsidRPr="00656332">
        <w:rPr>
          <w:rFonts w:eastAsia="Calibri"/>
        </w:rPr>
        <w:t>the challenges faced by</w:t>
      </w:r>
      <w:r w:rsidRPr="00656332">
        <w:rPr>
          <w:rFonts w:eastAsia="Calibri"/>
        </w:rPr>
        <w:t xml:space="preserve"> interdisciplinary research</w:t>
      </w:r>
      <w:r w:rsidR="009B673D" w:rsidRPr="00796875">
        <w:rPr>
          <w:rFonts w:eastAsia="Calibri"/>
        </w:rPr>
        <w:t>,</w:t>
      </w:r>
      <w:r w:rsidRPr="00796875">
        <w:rPr>
          <w:rFonts w:eastAsia="Calibri"/>
        </w:rPr>
        <w:t xml:space="preserve"> </w:t>
      </w:r>
      <w:r w:rsidRPr="00656332">
        <w:rPr>
          <w:rFonts w:eastAsia="Calibri"/>
        </w:rPr>
        <w:t xml:space="preserve">the </w:t>
      </w:r>
      <w:r w:rsidR="00D924B3" w:rsidRPr="00656332">
        <w:rPr>
          <w:rFonts w:eastAsia="Calibri"/>
        </w:rPr>
        <w:t xml:space="preserve">difficulties </w:t>
      </w:r>
      <w:r w:rsidRPr="00656332">
        <w:rPr>
          <w:rFonts w:eastAsia="Calibri"/>
        </w:rPr>
        <w:t xml:space="preserve">of </w:t>
      </w:r>
      <w:r w:rsidR="00D924B3" w:rsidRPr="00656332">
        <w:rPr>
          <w:rFonts w:eastAsia="Calibri"/>
        </w:rPr>
        <w:t xml:space="preserve">sharing </w:t>
      </w:r>
      <w:r w:rsidRPr="00656332">
        <w:rPr>
          <w:rFonts w:eastAsia="Calibri"/>
        </w:rPr>
        <w:t>knowledge</w:t>
      </w:r>
      <w:r w:rsidR="00D924B3" w:rsidRPr="00656332">
        <w:rPr>
          <w:rFonts w:eastAsia="Calibri"/>
        </w:rPr>
        <w:t xml:space="preserve"> across different</w:t>
      </w:r>
      <w:r w:rsidRPr="00656332">
        <w:rPr>
          <w:rFonts w:eastAsia="Calibri"/>
        </w:rPr>
        <w:t xml:space="preserve"> sectors</w:t>
      </w:r>
      <w:r w:rsidR="00A455AD" w:rsidRPr="00796875">
        <w:rPr>
          <w:rFonts w:eastAsia="Calibri"/>
        </w:rPr>
        <w:t>, and</w:t>
      </w:r>
      <w:r w:rsidR="00A455AD" w:rsidRPr="00796875" w:rsidDel="00B134CE">
        <w:rPr>
          <w:rFonts w:eastAsia="Calibri"/>
        </w:rPr>
        <w:t xml:space="preserve"> </w:t>
      </w:r>
      <w:r w:rsidR="00D924B3" w:rsidRPr="00656332">
        <w:rPr>
          <w:rFonts w:eastAsia="Calibri"/>
        </w:rPr>
        <w:t xml:space="preserve">how research assessment systems can limit the variety of knowledge being created, and even lead to researchers trying to game the system to improve their performance. By delving into these topics, </w:t>
      </w:r>
      <w:r w:rsidR="00152B53" w:rsidRPr="00656332">
        <w:t>this chapter aims</w:t>
      </w:r>
      <w:r w:rsidRPr="00656332">
        <w:rPr>
          <w:rFonts w:eastAsia="Calibri"/>
        </w:rPr>
        <w:t xml:space="preserve"> to provide insights into </w:t>
      </w:r>
      <w:r w:rsidR="00D924B3" w:rsidRPr="00656332">
        <w:rPr>
          <w:rFonts w:eastAsia="Calibri"/>
        </w:rPr>
        <w:t>how</w:t>
      </w:r>
      <w:r w:rsidRPr="00656332">
        <w:rPr>
          <w:rFonts w:eastAsia="Calibri"/>
        </w:rPr>
        <w:t xml:space="preserve"> research assessment </w:t>
      </w:r>
      <w:r w:rsidR="00D924B3" w:rsidRPr="00656332">
        <w:rPr>
          <w:rFonts w:eastAsia="Calibri"/>
        </w:rPr>
        <w:t>impacts</w:t>
      </w:r>
      <w:r w:rsidRPr="00656332">
        <w:rPr>
          <w:rFonts w:eastAsia="Calibri"/>
        </w:rPr>
        <w:t xml:space="preserve"> Australia</w:t>
      </w:r>
      <w:r w:rsidR="002D20F3">
        <w:rPr>
          <w:rFonts w:eastAsia="Calibri"/>
        </w:rPr>
        <w:t>’</w:t>
      </w:r>
      <w:r w:rsidRPr="00656332">
        <w:rPr>
          <w:rFonts w:eastAsia="Calibri"/>
        </w:rPr>
        <w:t xml:space="preserve">s research </w:t>
      </w:r>
      <w:r w:rsidR="00152B53" w:rsidRPr="00656332">
        <w:t>system</w:t>
      </w:r>
      <w:r w:rsidR="00D924B3" w:rsidRPr="00656332">
        <w:t>.</w:t>
      </w:r>
    </w:p>
    <w:p w14:paraId="3D147359" w14:textId="77777777" w:rsidR="00437FE8" w:rsidRPr="00656332" w:rsidRDefault="00437FE8" w:rsidP="009F68E5">
      <w:pPr>
        <w:pStyle w:val="NoSpacing"/>
      </w:pPr>
    </w:p>
    <w:p w14:paraId="2E7CAA7E" w14:textId="65539B9D" w:rsidR="004C6747" w:rsidRPr="00656332" w:rsidRDefault="268C2141" w:rsidP="00782CF7">
      <w:pPr>
        <w:pStyle w:val="Heading2"/>
      </w:pPr>
      <w:r w:rsidRPr="00656332">
        <w:t xml:space="preserve">Impacts on the </w:t>
      </w:r>
      <w:r w:rsidR="00022B13" w:rsidRPr="00656332">
        <w:t>scope</w:t>
      </w:r>
      <w:r w:rsidRPr="00656332">
        <w:t xml:space="preserve"> and </w:t>
      </w:r>
      <w:r w:rsidR="00022B13" w:rsidRPr="00656332">
        <w:t>nature</w:t>
      </w:r>
      <w:r w:rsidR="00E06502" w:rsidRPr="00656332">
        <w:t xml:space="preserve"> of</w:t>
      </w:r>
      <w:r w:rsidR="00375088" w:rsidRPr="00656332">
        <w:t xml:space="preserve"> </w:t>
      </w:r>
      <w:r w:rsidR="00022B13" w:rsidRPr="00656332">
        <w:t>research activity</w:t>
      </w:r>
      <w:r w:rsidR="00375088" w:rsidRPr="00656332">
        <w:t xml:space="preserve"> </w:t>
      </w:r>
    </w:p>
    <w:p w14:paraId="6461A119" w14:textId="7D355AC0" w:rsidR="00234B10" w:rsidRPr="00656332" w:rsidRDefault="3483C47A" w:rsidP="103DD10F">
      <w:pPr>
        <w:rPr>
          <w:lang w:eastAsia="en-GB"/>
        </w:rPr>
      </w:pPr>
      <w:r w:rsidRPr="00656332">
        <w:rPr>
          <w:lang w:eastAsia="en-GB"/>
        </w:rPr>
        <w:t xml:space="preserve">One consequence of Australia’s research assessment </w:t>
      </w:r>
      <w:r w:rsidR="31BEE051" w:rsidRPr="00656332">
        <w:rPr>
          <w:lang w:eastAsia="en-GB"/>
        </w:rPr>
        <w:t xml:space="preserve">processes reported by many of those </w:t>
      </w:r>
      <w:r w:rsidR="131C327A" w:rsidRPr="00656332">
        <w:rPr>
          <w:lang w:eastAsia="en-GB"/>
        </w:rPr>
        <w:t xml:space="preserve">involved in the consultations </w:t>
      </w:r>
      <w:r w:rsidRPr="00656332">
        <w:rPr>
          <w:lang w:eastAsia="en-GB"/>
        </w:rPr>
        <w:t xml:space="preserve">was </w:t>
      </w:r>
      <w:r w:rsidR="00832805" w:rsidRPr="00796875">
        <w:rPr>
          <w:lang w:eastAsia="en-GB"/>
        </w:rPr>
        <w:t xml:space="preserve">the </w:t>
      </w:r>
      <w:r w:rsidR="167C0E43" w:rsidRPr="00656332">
        <w:rPr>
          <w:lang w:eastAsia="en-GB"/>
        </w:rPr>
        <w:t xml:space="preserve">discrepancy </w:t>
      </w:r>
      <w:r w:rsidR="00B627AA" w:rsidRPr="00796875">
        <w:rPr>
          <w:lang w:eastAsia="en-GB"/>
        </w:rPr>
        <w:t>of</w:t>
      </w:r>
      <w:r w:rsidR="1C3AE152" w:rsidRPr="00656332">
        <w:rPr>
          <w:lang w:eastAsia="en-GB"/>
        </w:rPr>
        <w:t xml:space="preserve"> </w:t>
      </w:r>
      <w:r w:rsidR="167C0E43" w:rsidRPr="00656332">
        <w:rPr>
          <w:lang w:eastAsia="en-GB"/>
        </w:rPr>
        <w:t>value</w:t>
      </w:r>
      <w:r w:rsidR="00B627AA" w:rsidRPr="00796875">
        <w:rPr>
          <w:lang w:eastAsia="en-GB"/>
        </w:rPr>
        <w:t>s</w:t>
      </w:r>
      <w:r w:rsidR="167C0E43" w:rsidRPr="00656332">
        <w:rPr>
          <w:lang w:eastAsia="en-GB"/>
        </w:rPr>
        <w:t xml:space="preserve"> </w:t>
      </w:r>
      <w:r w:rsidR="30FE9949" w:rsidRPr="00656332">
        <w:rPr>
          <w:lang w:eastAsia="en-GB"/>
        </w:rPr>
        <w:t xml:space="preserve">assigned to different </w:t>
      </w:r>
      <w:r w:rsidRPr="00656332">
        <w:rPr>
          <w:lang w:eastAsia="en-GB"/>
        </w:rPr>
        <w:t xml:space="preserve">kinds of </w:t>
      </w:r>
      <w:r w:rsidR="6A148131" w:rsidRPr="00656332">
        <w:rPr>
          <w:lang w:eastAsia="en-GB"/>
        </w:rPr>
        <w:t>research activity</w:t>
      </w:r>
      <w:r w:rsidR="167C0E43" w:rsidRPr="00656332">
        <w:rPr>
          <w:lang w:eastAsia="en-GB"/>
        </w:rPr>
        <w:t xml:space="preserve">. </w:t>
      </w:r>
      <w:r w:rsidR="06B7242A" w:rsidRPr="00656332">
        <w:rPr>
          <w:lang w:eastAsia="en-GB"/>
        </w:rPr>
        <w:t xml:space="preserve">Examples </w:t>
      </w:r>
      <w:r w:rsidR="1D41A860" w:rsidRPr="00656332">
        <w:rPr>
          <w:lang w:eastAsia="en-GB"/>
        </w:rPr>
        <w:t xml:space="preserve">include </w:t>
      </w:r>
      <w:r w:rsidR="00BB76DB" w:rsidRPr="00656332">
        <w:rPr>
          <w:lang w:eastAsia="en-GB"/>
        </w:rPr>
        <w:t>prioritisation of</w:t>
      </w:r>
      <w:r w:rsidR="1D41A860" w:rsidRPr="00656332">
        <w:rPr>
          <w:lang w:eastAsia="en-GB"/>
        </w:rPr>
        <w:t xml:space="preserve"> incremental, disciplinary-focused and easily publishable research </w:t>
      </w:r>
      <w:r w:rsidR="18646496" w:rsidRPr="00656332">
        <w:rPr>
          <w:lang w:eastAsia="en-GB"/>
        </w:rPr>
        <w:t>over multidisciplinary and more exploratory researc</w:t>
      </w:r>
      <w:r w:rsidR="5FB414F7" w:rsidRPr="00656332">
        <w:rPr>
          <w:lang w:eastAsia="en-GB"/>
        </w:rPr>
        <w:t>h</w:t>
      </w:r>
      <w:r w:rsidR="18646496" w:rsidRPr="00656332">
        <w:rPr>
          <w:lang w:eastAsia="en-GB"/>
        </w:rPr>
        <w:t xml:space="preserve"> </w:t>
      </w:r>
      <w:r w:rsidR="1D41A860" w:rsidRPr="00656332">
        <w:rPr>
          <w:lang w:eastAsia="en-GB"/>
        </w:rPr>
        <w:t>in universities</w:t>
      </w:r>
      <w:r w:rsidR="0D0FA984" w:rsidRPr="00656332">
        <w:rPr>
          <w:lang w:eastAsia="en-GB"/>
        </w:rPr>
        <w:t>;</w:t>
      </w:r>
      <w:r w:rsidR="6B5FACD2" w:rsidRPr="00656332">
        <w:rPr>
          <w:lang w:eastAsia="en-GB"/>
        </w:rPr>
        <w:t xml:space="preserve"> </w:t>
      </w:r>
      <w:r w:rsidR="00BB343C">
        <w:rPr>
          <w:lang w:eastAsia="en-GB"/>
        </w:rPr>
        <w:t xml:space="preserve">prioritisation of </w:t>
      </w:r>
      <w:r w:rsidR="2A320C6D" w:rsidRPr="00656332">
        <w:rPr>
          <w:lang w:eastAsia="en-GB"/>
        </w:rPr>
        <w:t xml:space="preserve">internal research with immediate commercial value in businesses over </w:t>
      </w:r>
      <w:r w:rsidR="6CBCD6DF" w:rsidRPr="00656332">
        <w:rPr>
          <w:lang w:eastAsia="en-GB"/>
        </w:rPr>
        <w:t xml:space="preserve">longer-term </w:t>
      </w:r>
      <w:r w:rsidR="2A320C6D" w:rsidRPr="00656332">
        <w:rPr>
          <w:lang w:eastAsia="en-GB"/>
        </w:rPr>
        <w:t xml:space="preserve">experimental </w:t>
      </w:r>
      <w:r w:rsidR="3AEDFB50" w:rsidRPr="00656332">
        <w:rPr>
          <w:lang w:eastAsia="en-GB"/>
        </w:rPr>
        <w:t xml:space="preserve">or exploratory </w:t>
      </w:r>
      <w:r w:rsidR="1714D3A2" w:rsidRPr="00656332">
        <w:rPr>
          <w:lang w:eastAsia="en-GB"/>
        </w:rPr>
        <w:t xml:space="preserve">projects </w:t>
      </w:r>
      <w:r w:rsidR="2A320C6D" w:rsidRPr="00656332">
        <w:rPr>
          <w:lang w:eastAsia="en-GB"/>
        </w:rPr>
        <w:lastRenderedPageBreak/>
        <w:t>under</w:t>
      </w:r>
      <w:r w:rsidR="7392820A" w:rsidRPr="00656332">
        <w:rPr>
          <w:lang w:eastAsia="en-GB"/>
        </w:rPr>
        <w:t xml:space="preserve">taken </w:t>
      </w:r>
      <w:r w:rsidR="2A320C6D" w:rsidRPr="00656332">
        <w:rPr>
          <w:lang w:eastAsia="en-GB"/>
        </w:rPr>
        <w:t>in partnership with academics</w:t>
      </w:r>
      <w:r w:rsidR="785AFF2C" w:rsidRPr="00656332">
        <w:rPr>
          <w:lang w:eastAsia="en-GB"/>
        </w:rPr>
        <w:t xml:space="preserve">; and </w:t>
      </w:r>
      <w:r w:rsidR="00BB343C">
        <w:rPr>
          <w:lang w:eastAsia="en-GB"/>
        </w:rPr>
        <w:t>prioritisation of</w:t>
      </w:r>
      <w:r w:rsidR="00BB343C" w:rsidRPr="00656332">
        <w:rPr>
          <w:lang w:eastAsia="en-GB"/>
        </w:rPr>
        <w:t xml:space="preserve"> </w:t>
      </w:r>
      <w:r w:rsidR="785AFF2C" w:rsidRPr="00656332">
        <w:rPr>
          <w:lang w:eastAsia="en-GB"/>
        </w:rPr>
        <w:t xml:space="preserve">a cycle of research grants </w:t>
      </w:r>
      <w:r w:rsidR="08D3C871" w:rsidRPr="00656332">
        <w:rPr>
          <w:lang w:eastAsia="en-GB"/>
        </w:rPr>
        <w:t xml:space="preserve">and publications over external engagement and collaboration with stakeholder groups in universities and </w:t>
      </w:r>
      <w:r w:rsidR="003C3696">
        <w:rPr>
          <w:lang w:eastAsia="en-GB"/>
        </w:rPr>
        <w:t>MRI</w:t>
      </w:r>
      <w:r w:rsidR="08D3C871" w:rsidRPr="00656332">
        <w:rPr>
          <w:lang w:eastAsia="en-GB"/>
        </w:rPr>
        <w:t xml:space="preserve">s. </w:t>
      </w:r>
    </w:p>
    <w:p w14:paraId="5F5B78F3" w14:textId="023FBC6E" w:rsidR="00437FE8" w:rsidRPr="00656332" w:rsidRDefault="78B88E5D" w:rsidP="001F23AA">
      <w:pPr>
        <w:rPr>
          <w:lang w:eastAsia="en-GB"/>
        </w:rPr>
      </w:pPr>
      <w:r w:rsidRPr="00656332">
        <w:rPr>
          <w:lang w:eastAsia="en-GB"/>
        </w:rPr>
        <w:t xml:space="preserve">Collectively, </w:t>
      </w:r>
      <w:r w:rsidR="0030112D" w:rsidRPr="00656332">
        <w:rPr>
          <w:lang w:eastAsia="en-GB"/>
        </w:rPr>
        <w:t xml:space="preserve">these </w:t>
      </w:r>
      <w:r w:rsidR="51580487" w:rsidRPr="00656332">
        <w:rPr>
          <w:lang w:eastAsia="en-GB"/>
        </w:rPr>
        <w:t xml:space="preserve">impacts </w:t>
      </w:r>
      <w:r w:rsidR="67D1E081" w:rsidRPr="00656332">
        <w:rPr>
          <w:lang w:eastAsia="en-GB"/>
        </w:rPr>
        <w:t xml:space="preserve">serve to </w:t>
      </w:r>
      <w:r w:rsidR="39411B4F" w:rsidRPr="00656332">
        <w:rPr>
          <w:lang w:eastAsia="en-GB"/>
        </w:rPr>
        <w:t xml:space="preserve">limit the scope of research undertaken within </w:t>
      </w:r>
      <w:r w:rsidR="0030112D" w:rsidRPr="00656332">
        <w:rPr>
          <w:lang w:eastAsia="en-GB"/>
        </w:rPr>
        <w:t xml:space="preserve">Australia’s </w:t>
      </w:r>
      <w:r w:rsidR="5C9CB273" w:rsidRPr="00656332">
        <w:rPr>
          <w:lang w:eastAsia="en-GB"/>
        </w:rPr>
        <w:t>research ecosystem</w:t>
      </w:r>
      <w:r w:rsidR="00BB343C">
        <w:rPr>
          <w:lang w:eastAsia="en-GB"/>
        </w:rPr>
        <w:t>,</w:t>
      </w:r>
      <w:r w:rsidR="5C9CB273" w:rsidRPr="00656332">
        <w:rPr>
          <w:lang w:eastAsia="en-GB"/>
        </w:rPr>
        <w:t xml:space="preserve"> in turn limiting innovation and collaboration, and presenting barriers to </w:t>
      </w:r>
      <w:r w:rsidR="2B618BF4" w:rsidRPr="00656332">
        <w:rPr>
          <w:lang w:eastAsia="en-GB"/>
        </w:rPr>
        <w:t xml:space="preserve">the </w:t>
      </w:r>
      <w:r w:rsidR="73F01D91" w:rsidRPr="00656332">
        <w:rPr>
          <w:lang w:eastAsia="en-GB"/>
        </w:rPr>
        <w:t>translation</w:t>
      </w:r>
      <w:r w:rsidR="544057EC" w:rsidRPr="00656332">
        <w:rPr>
          <w:lang w:eastAsia="en-GB"/>
        </w:rPr>
        <w:t xml:space="preserve"> of knowledge into new products, policies and programs</w:t>
      </w:r>
      <w:r w:rsidR="0030112D" w:rsidRPr="00656332">
        <w:rPr>
          <w:lang w:eastAsia="en-GB"/>
        </w:rPr>
        <w:t xml:space="preserve">. </w:t>
      </w:r>
    </w:p>
    <w:p w14:paraId="31A40513" w14:textId="469284EF" w:rsidR="00234B10" w:rsidRPr="00656332" w:rsidRDefault="00D92C03" w:rsidP="00AC1A65">
      <w:pPr>
        <w:pStyle w:val="Heading3"/>
        <w:jc w:val="both"/>
      </w:pPr>
      <w:r w:rsidRPr="00656332">
        <w:t xml:space="preserve">Output </w:t>
      </w:r>
      <w:r w:rsidR="00CA781F" w:rsidRPr="00656332">
        <w:t xml:space="preserve">at the </w:t>
      </w:r>
      <w:r w:rsidR="00022B13" w:rsidRPr="00656332">
        <w:t>expense</w:t>
      </w:r>
      <w:r w:rsidR="00CA781F" w:rsidRPr="00656332">
        <w:t xml:space="preserve"> of </w:t>
      </w:r>
      <w:r w:rsidR="00022B13" w:rsidRPr="00656332">
        <w:t>excellence</w:t>
      </w:r>
      <w:r w:rsidR="00CA781F" w:rsidRPr="00656332">
        <w:t xml:space="preserve"> and</w:t>
      </w:r>
      <w:r w:rsidRPr="00656332">
        <w:t xml:space="preserve"> </w:t>
      </w:r>
      <w:r w:rsidR="00022B13" w:rsidRPr="00656332">
        <w:t>impact</w:t>
      </w:r>
    </w:p>
    <w:p w14:paraId="690E2916" w14:textId="243C524B" w:rsidR="00234B10" w:rsidRPr="00656332" w:rsidRDefault="00556A11" w:rsidP="00AC1A65">
      <w:r w:rsidRPr="00656332">
        <w:t>Consultations</w:t>
      </w:r>
      <w:r w:rsidR="0074761A" w:rsidRPr="00796875">
        <w:t xml:space="preserve"> with stakeholders </w:t>
      </w:r>
      <w:r w:rsidR="00454BDF" w:rsidRPr="00796875">
        <w:t xml:space="preserve">suggest </w:t>
      </w:r>
      <w:r w:rsidR="0074761A" w:rsidRPr="00796875">
        <w:t xml:space="preserve">that </w:t>
      </w:r>
      <w:r w:rsidR="003200B1" w:rsidRPr="00656332">
        <w:t xml:space="preserve">Australia incentivises fast research rather than slower but potentially more impactful research. </w:t>
      </w:r>
      <w:r w:rsidR="5F63BA3B" w:rsidRPr="00656332">
        <w:t>EMCRs</w:t>
      </w:r>
      <w:r w:rsidR="647E2059" w:rsidRPr="00656332">
        <w:t xml:space="preserve"> highlighted</w:t>
      </w:r>
      <w:r w:rsidR="00234B10" w:rsidRPr="00656332">
        <w:t xml:space="preserve"> that current metrics encourage</w:t>
      </w:r>
      <w:r w:rsidR="00C6434B" w:rsidRPr="00656332">
        <w:t xml:space="preserve"> and focus on</w:t>
      </w:r>
      <w:r w:rsidR="00234B10" w:rsidRPr="00656332">
        <w:t xml:space="preserve"> </w:t>
      </w:r>
      <w:r w:rsidR="3B6AB000" w:rsidRPr="00656332">
        <w:t>rapid</w:t>
      </w:r>
      <w:r w:rsidR="00A676FE" w:rsidRPr="00656332">
        <w:t xml:space="preserve"> results and</w:t>
      </w:r>
      <w:r w:rsidR="3B6AB000" w:rsidRPr="00656332">
        <w:t xml:space="preserve"> </w:t>
      </w:r>
      <w:r w:rsidR="277F7F62" w:rsidRPr="00656332">
        <w:t>output</w:t>
      </w:r>
      <w:r w:rsidR="00C6434B" w:rsidRPr="00656332">
        <w:t>s</w:t>
      </w:r>
      <w:r w:rsidR="00234B10" w:rsidRPr="00656332">
        <w:t xml:space="preserve"> </w:t>
      </w:r>
      <w:r w:rsidR="00C6434B" w:rsidRPr="00656332">
        <w:t>instead of longer</w:t>
      </w:r>
      <w:r w:rsidR="3D0A31D3" w:rsidRPr="00656332">
        <w:t>-</w:t>
      </w:r>
      <w:r w:rsidR="00C6434B" w:rsidRPr="00656332">
        <w:t>term</w:t>
      </w:r>
      <w:r w:rsidR="00133490" w:rsidRPr="00656332">
        <w:t xml:space="preserve"> </w:t>
      </w:r>
      <w:r w:rsidR="77E350F3" w:rsidRPr="00656332">
        <w:t>or</w:t>
      </w:r>
      <w:r w:rsidR="674F1E48" w:rsidRPr="00656332">
        <w:t xml:space="preserve"> interdisciplinary </w:t>
      </w:r>
      <w:r w:rsidR="5590EF9E" w:rsidRPr="00656332">
        <w:t>work</w:t>
      </w:r>
      <w:r w:rsidR="663C0CD5" w:rsidRPr="00656332">
        <w:t xml:space="preserve"> or</w:t>
      </w:r>
      <w:r w:rsidR="00C6434B" w:rsidRPr="00656332">
        <w:t xml:space="preserve"> outputs that may </w:t>
      </w:r>
      <w:r w:rsidR="00133490" w:rsidRPr="00656332">
        <w:t>require</w:t>
      </w:r>
      <w:r w:rsidR="7A7C6564" w:rsidRPr="00656332">
        <w:t xml:space="preserve"> a greater amount of </w:t>
      </w:r>
      <w:r w:rsidR="00C26360" w:rsidRPr="00656332">
        <w:t>time</w:t>
      </w:r>
      <w:r w:rsidR="47762BD7" w:rsidRPr="00656332">
        <w:t xml:space="preserve">. </w:t>
      </w:r>
    </w:p>
    <w:p w14:paraId="7C63847D" w14:textId="0745B412" w:rsidR="00234B10" w:rsidRPr="00656332" w:rsidRDefault="50645CA0" w:rsidP="00AC1A65">
      <w:r w:rsidRPr="00656332">
        <w:t>This</w:t>
      </w:r>
      <w:r w:rsidR="00234B10" w:rsidRPr="00656332">
        <w:t xml:space="preserve"> </w:t>
      </w:r>
      <w:r w:rsidR="5C1549BF" w:rsidRPr="00656332">
        <w:t>prioritisation of</w:t>
      </w:r>
      <w:r w:rsidR="00234B10" w:rsidRPr="00656332">
        <w:t xml:space="preserve"> </w:t>
      </w:r>
      <w:r w:rsidR="5C1549BF" w:rsidRPr="00656332">
        <w:t xml:space="preserve">rapid and measurable research </w:t>
      </w:r>
      <w:r w:rsidR="1C2A260D" w:rsidRPr="00656332">
        <w:t>has many consequences, including reducing the capacity for careful design and analysis</w:t>
      </w:r>
      <w:r w:rsidR="5C1549BF" w:rsidRPr="00656332">
        <w:t xml:space="preserve"> </w:t>
      </w:r>
      <w:r w:rsidR="115CF4A7" w:rsidRPr="00656332">
        <w:t xml:space="preserve">(a general prerequisite for excellent research) and reducing the propensity of researchers to spend time and effort engaging with stakeholder groups before and after </w:t>
      </w:r>
      <w:r w:rsidR="7E3387DB" w:rsidRPr="00656332">
        <w:t xml:space="preserve">publication for purposes of </w:t>
      </w:r>
      <w:r w:rsidR="00133490" w:rsidRPr="00656332">
        <w:t>enhancing</w:t>
      </w:r>
      <w:r w:rsidR="7E3387DB" w:rsidRPr="00656332">
        <w:t xml:space="preserve"> impact. A focus on research outputs</w:t>
      </w:r>
      <w:r w:rsidR="00234B10" w:rsidRPr="00796875">
        <w:t xml:space="preserve"> </w:t>
      </w:r>
      <w:r w:rsidR="00F97B95" w:rsidRPr="00656332">
        <w:t xml:space="preserve">can </w:t>
      </w:r>
      <w:r w:rsidR="31ABCE8F" w:rsidRPr="00656332">
        <w:t>also</w:t>
      </w:r>
      <w:r w:rsidR="00F97B95" w:rsidRPr="00656332">
        <w:t xml:space="preserve"> perpetuate a problematic culture in academia</w:t>
      </w:r>
      <w:r w:rsidR="00234B10" w:rsidRPr="00656332">
        <w:t xml:space="preserve">. </w:t>
      </w:r>
    </w:p>
    <w:p w14:paraId="0D200321" w14:textId="725098B4" w:rsidR="00437FE8" w:rsidRPr="00656332" w:rsidRDefault="0055117E" w:rsidP="001F23AA">
      <w:pPr>
        <w:spacing w:line="259" w:lineRule="auto"/>
        <w:rPr>
          <w:lang w:eastAsia="en-GB"/>
        </w:rPr>
      </w:pPr>
      <w:r w:rsidRPr="00656332">
        <w:t xml:space="preserve">There </w:t>
      </w:r>
      <w:r w:rsidRPr="00796875">
        <w:t>are mixed signals in the system</w:t>
      </w:r>
      <w:r w:rsidR="00F50572" w:rsidRPr="00796875">
        <w:t xml:space="preserve"> </w:t>
      </w:r>
      <w:r w:rsidR="00F2211F" w:rsidRPr="00796875">
        <w:t xml:space="preserve">due to the complexity of </w:t>
      </w:r>
      <w:r w:rsidR="00F2211F" w:rsidRPr="00327E88">
        <w:t>employers</w:t>
      </w:r>
      <w:r w:rsidR="00335A38" w:rsidRPr="00327E88">
        <w:t>’</w:t>
      </w:r>
      <w:r w:rsidR="00F2211F" w:rsidRPr="00327E88">
        <w:t xml:space="preserve"> </w:t>
      </w:r>
      <w:r w:rsidR="00A56120" w:rsidRPr="00327E88">
        <w:t xml:space="preserve">needs </w:t>
      </w:r>
      <w:r w:rsidR="00F2211F" w:rsidRPr="00327E88">
        <w:t>and desires</w:t>
      </w:r>
      <w:r w:rsidRPr="00796875">
        <w:t xml:space="preserve">. </w:t>
      </w:r>
      <w:r w:rsidR="000A1A47">
        <w:t xml:space="preserve">In the consultation for this project, </w:t>
      </w:r>
      <w:r w:rsidR="00C84B2F" w:rsidRPr="00796875">
        <w:t>respondents</w:t>
      </w:r>
      <w:r w:rsidR="000A1A47">
        <w:t xml:space="preserve"> often</w:t>
      </w:r>
      <w:r w:rsidR="0A78401B" w:rsidRPr="00796875" w:rsidDel="00B134CE">
        <w:t xml:space="preserve"> </w:t>
      </w:r>
      <w:r w:rsidR="0A78401B" w:rsidRPr="00656332">
        <w:t xml:space="preserve">noted that </w:t>
      </w:r>
      <w:r w:rsidR="00234B10" w:rsidRPr="00656332">
        <w:t xml:space="preserve">assessment </w:t>
      </w:r>
      <w:r w:rsidR="5371A5EE" w:rsidRPr="00656332">
        <w:t xml:space="preserve">processes </w:t>
      </w:r>
      <w:r w:rsidR="3D2870DD" w:rsidRPr="00656332">
        <w:t xml:space="preserve">that </w:t>
      </w:r>
      <w:r w:rsidR="213B4132" w:rsidRPr="00656332">
        <w:t xml:space="preserve">prioritise research outputs </w:t>
      </w:r>
      <w:r w:rsidR="00234B10" w:rsidRPr="00656332">
        <w:t xml:space="preserve">favour research-only academics over </w:t>
      </w:r>
      <w:r w:rsidR="1492CF01" w:rsidRPr="00656332">
        <w:t xml:space="preserve">those in </w:t>
      </w:r>
      <w:r w:rsidR="00234B10" w:rsidRPr="00656332">
        <w:t>teaching</w:t>
      </w:r>
      <w:r w:rsidR="00335A38">
        <w:t xml:space="preserve"> </w:t>
      </w:r>
      <w:r w:rsidR="00234B10" w:rsidRPr="00656332">
        <w:t>and</w:t>
      </w:r>
      <w:r w:rsidR="00335A38">
        <w:t xml:space="preserve"> </w:t>
      </w:r>
      <w:r w:rsidR="00234B10" w:rsidRPr="00656332">
        <w:t>research</w:t>
      </w:r>
      <w:r w:rsidR="00A3524B" w:rsidRPr="00656332">
        <w:t xml:space="preserve">, </w:t>
      </w:r>
      <w:r w:rsidR="2F863113" w:rsidRPr="00656332">
        <w:t xml:space="preserve">or </w:t>
      </w:r>
      <w:r w:rsidR="00861A5F" w:rsidRPr="00656332">
        <w:t>service roles</w:t>
      </w:r>
      <w:r w:rsidR="2A40CB7F" w:rsidRPr="00656332">
        <w:t xml:space="preserve">, </w:t>
      </w:r>
      <w:r w:rsidR="00DC75EF" w:rsidRPr="00796875">
        <w:t>and</w:t>
      </w:r>
      <w:r w:rsidR="00861A5F" w:rsidRPr="00656332">
        <w:t xml:space="preserve"> </w:t>
      </w:r>
      <w:r w:rsidR="00ED1E89">
        <w:t xml:space="preserve">over </w:t>
      </w:r>
      <w:r w:rsidR="00234B10" w:rsidRPr="00656332">
        <w:t>academics</w:t>
      </w:r>
      <w:r w:rsidR="00172C6F" w:rsidRPr="00656332">
        <w:t xml:space="preserve"> </w:t>
      </w:r>
      <w:r w:rsidR="0080363D" w:rsidRPr="00656332">
        <w:t>who do not follow traditional research pathways</w:t>
      </w:r>
      <w:r w:rsidR="13DA7F47" w:rsidRPr="00656332">
        <w:t xml:space="preserve">. </w:t>
      </w:r>
      <w:r w:rsidR="006250FB" w:rsidRPr="00656332">
        <w:t xml:space="preserve">The </w:t>
      </w:r>
      <w:r w:rsidR="006A557F" w:rsidRPr="00796875">
        <w:t xml:space="preserve">current approach </w:t>
      </w:r>
      <w:r w:rsidR="00B8266D" w:rsidRPr="00796875">
        <w:t>to</w:t>
      </w:r>
      <w:r w:rsidR="006A557F" w:rsidRPr="00796875">
        <w:t xml:space="preserve"> research</w:t>
      </w:r>
      <w:r w:rsidR="006250FB" w:rsidRPr="00656332">
        <w:t xml:space="preserve"> assessment</w:t>
      </w:r>
      <w:r w:rsidR="00B8266D" w:rsidRPr="00796875">
        <w:t xml:space="preserve"> in Australia</w:t>
      </w:r>
      <w:r w:rsidR="006250FB" w:rsidRPr="00656332">
        <w:t xml:space="preserve"> does not incentivise</w:t>
      </w:r>
      <w:r w:rsidR="006250FB" w:rsidRPr="00796875" w:rsidDel="00863D7B">
        <w:t xml:space="preserve"> </w:t>
      </w:r>
      <w:r w:rsidR="00234B10" w:rsidRPr="00656332">
        <w:t>knowledge translation</w:t>
      </w:r>
      <w:r w:rsidR="00373B30" w:rsidRPr="00656332">
        <w:t xml:space="preserve">, interdisciplinary </w:t>
      </w:r>
      <w:proofErr w:type="gramStart"/>
      <w:r w:rsidR="00E91B79" w:rsidRPr="00656332">
        <w:t>research</w:t>
      </w:r>
      <w:proofErr w:type="gramEnd"/>
      <w:r w:rsidR="00373B30" w:rsidRPr="00656332">
        <w:t xml:space="preserve"> or risky research</w:t>
      </w:r>
      <w:r w:rsidR="00234B10" w:rsidRPr="00796875" w:rsidDel="00437FE8">
        <w:t xml:space="preserve">, </w:t>
      </w:r>
      <w:r w:rsidR="009A1A9D" w:rsidRPr="00796875">
        <w:t xml:space="preserve">particularly </w:t>
      </w:r>
      <w:r w:rsidR="007B4219" w:rsidRPr="00796875">
        <w:t>for early career researchers</w:t>
      </w:r>
      <w:r w:rsidR="00234B10" w:rsidRPr="00656332">
        <w:t xml:space="preserve">. </w:t>
      </w:r>
    </w:p>
    <w:p w14:paraId="7EBDCB8C" w14:textId="3DABC552" w:rsidR="00B53641" w:rsidRPr="00656332" w:rsidRDefault="00560818" w:rsidP="00AC1A65">
      <w:pPr>
        <w:pStyle w:val="Heading3"/>
        <w:jc w:val="both"/>
      </w:pPr>
      <w:r w:rsidRPr="00656332">
        <w:t xml:space="preserve">Lack of </w:t>
      </w:r>
      <w:r w:rsidR="00022B13" w:rsidRPr="00656332">
        <w:t>recognition</w:t>
      </w:r>
      <w:r w:rsidR="001D7E47" w:rsidRPr="00656332">
        <w:t xml:space="preserve"> </w:t>
      </w:r>
      <w:r w:rsidR="00950025" w:rsidRPr="00656332">
        <w:t xml:space="preserve">for </w:t>
      </w:r>
      <w:r w:rsidR="00264868">
        <w:t>‘</w:t>
      </w:r>
      <w:r w:rsidR="00022B13" w:rsidRPr="00656332">
        <w:t>new</w:t>
      </w:r>
      <w:r w:rsidR="00264868">
        <w:t>’</w:t>
      </w:r>
      <w:r w:rsidR="001D7E47" w:rsidRPr="00656332">
        <w:t xml:space="preserve"> </w:t>
      </w:r>
      <w:r w:rsidR="00317175" w:rsidRPr="00656332">
        <w:t xml:space="preserve">or </w:t>
      </w:r>
      <w:r w:rsidR="00264868">
        <w:t>‘</w:t>
      </w:r>
      <w:r w:rsidR="00022B13" w:rsidRPr="00656332">
        <w:t>good</w:t>
      </w:r>
      <w:r w:rsidR="00264868">
        <w:t>’</w:t>
      </w:r>
      <w:r w:rsidR="00022B13" w:rsidRPr="00656332">
        <w:t xml:space="preserve"> ideas</w:t>
      </w:r>
      <w:r w:rsidR="001D7E47" w:rsidRPr="00656332">
        <w:t xml:space="preserve"> </w:t>
      </w:r>
    </w:p>
    <w:p w14:paraId="083B3442" w14:textId="64B64272" w:rsidR="00E470AA" w:rsidRPr="00656332" w:rsidRDefault="006E5DCD" w:rsidP="004F0359">
      <w:r w:rsidRPr="00656332">
        <w:t>There was concern from respondents that Australia’s research assessment system does not allow for adequate recognition of new ideas; just one</w:t>
      </w:r>
      <w:r w:rsidR="005337F9">
        <w:t>-</w:t>
      </w:r>
      <w:r w:rsidRPr="00656332">
        <w:t>third (33%) of respondents believed that current assessment practices encourage innovative research</w:t>
      </w:r>
      <w:r w:rsidR="0060606F" w:rsidRPr="00656332">
        <w:t xml:space="preserve">. </w:t>
      </w:r>
    </w:p>
    <w:p w14:paraId="274DA137" w14:textId="29E32B2A" w:rsidR="00E470AA" w:rsidRPr="00656332" w:rsidRDefault="77FEFCAB" w:rsidP="004F0359">
      <w:r w:rsidRPr="00656332">
        <w:t xml:space="preserve">Journal-based metrics and rankings can also </w:t>
      </w:r>
      <w:r w:rsidR="00EF6F88" w:rsidRPr="00656332">
        <w:t>be</w:t>
      </w:r>
      <w:r w:rsidRPr="00796875">
        <w:t xml:space="preserve"> </w:t>
      </w:r>
      <w:r w:rsidRPr="00656332">
        <w:t xml:space="preserve">a cause of concern for researchers working on Australian-focused subject matter. This is </w:t>
      </w:r>
      <w:r w:rsidR="002348AF" w:rsidRPr="00796875">
        <w:t>because</w:t>
      </w:r>
      <w:r w:rsidR="0F7F282F" w:rsidRPr="00656332">
        <w:t xml:space="preserve"> many smaller country-based journals of the type that are critical for </w:t>
      </w:r>
      <w:r w:rsidR="3189748C" w:rsidRPr="00656332">
        <w:t xml:space="preserve">the publication of much </w:t>
      </w:r>
      <w:r w:rsidR="0F7F282F" w:rsidRPr="00656332">
        <w:t xml:space="preserve">Australian and </w:t>
      </w:r>
      <w:r w:rsidR="3810E24E" w:rsidRPr="00656332">
        <w:t xml:space="preserve">Indigenous </w:t>
      </w:r>
      <w:r w:rsidR="0F7F282F" w:rsidRPr="00656332">
        <w:t xml:space="preserve">studies research are not included in journal ranking lists and therefore carry less weight in aggregated assessment processes such as ERA or global university rankings. </w:t>
      </w:r>
      <w:r w:rsidR="00610B7E" w:rsidRPr="00656332">
        <w:t xml:space="preserve">This particularly </w:t>
      </w:r>
      <w:r w:rsidR="004D456D" w:rsidRPr="00656332">
        <w:t>impacts</w:t>
      </w:r>
      <w:r w:rsidR="004D456D" w:rsidRPr="00796875">
        <w:t xml:space="preserve"> </w:t>
      </w:r>
      <w:r w:rsidR="004D456D" w:rsidRPr="00656332">
        <w:t>researchers working in HASS disciplines focus</w:t>
      </w:r>
      <w:r w:rsidR="00676FD5" w:rsidRPr="00796875">
        <w:t>ing</w:t>
      </w:r>
      <w:r w:rsidR="00DF259A" w:rsidRPr="00656332">
        <w:t xml:space="preserve"> on local research</w:t>
      </w:r>
      <w:r w:rsidR="004D456D" w:rsidRPr="00656332">
        <w:t xml:space="preserve">. </w:t>
      </w:r>
      <w:r w:rsidR="009C113B" w:rsidRPr="00656332">
        <w:t xml:space="preserve">While such research is </w:t>
      </w:r>
      <w:r w:rsidR="00EB4854" w:rsidRPr="00656332">
        <w:t xml:space="preserve">of high impact and importance for </w:t>
      </w:r>
      <w:r w:rsidR="009C113B" w:rsidRPr="00656332">
        <w:t>Australia (</w:t>
      </w:r>
      <w:r w:rsidR="0095308C">
        <w:t xml:space="preserve">for example, </w:t>
      </w:r>
      <w:r w:rsidR="00F9261F" w:rsidRPr="00656332">
        <w:t>research on the Murray</w:t>
      </w:r>
      <w:r w:rsidR="005337F9">
        <w:t>–</w:t>
      </w:r>
      <w:r w:rsidR="00F9261F" w:rsidRPr="00656332">
        <w:t xml:space="preserve">Darling Basin, </w:t>
      </w:r>
      <w:r w:rsidR="005337F9">
        <w:t xml:space="preserve">the </w:t>
      </w:r>
      <w:r w:rsidR="00F9261F" w:rsidRPr="00656332">
        <w:t xml:space="preserve">ecology of the Pilbara), it </w:t>
      </w:r>
      <w:r w:rsidR="00EB4854" w:rsidRPr="00656332">
        <w:t>often</w:t>
      </w:r>
      <w:r w:rsidR="00F9261F" w:rsidRPr="00656332">
        <w:t xml:space="preserve"> </w:t>
      </w:r>
      <w:r w:rsidR="008A08AA" w:rsidRPr="00796875">
        <w:t>has</w:t>
      </w:r>
      <w:r w:rsidR="00F9261F" w:rsidRPr="00796875">
        <w:t xml:space="preserve"> </w:t>
      </w:r>
      <w:r w:rsidR="00F9261F" w:rsidRPr="00656332">
        <w:t xml:space="preserve">limited </w:t>
      </w:r>
      <w:r w:rsidR="0099145B" w:rsidRPr="00656332">
        <w:t>interest outside Australia</w:t>
      </w:r>
      <w:r w:rsidR="005337F9">
        <w:t>,</w:t>
      </w:r>
      <w:r w:rsidR="0099145B" w:rsidRPr="00656332">
        <w:t xml:space="preserve"> </w:t>
      </w:r>
      <w:r w:rsidR="00F9261F" w:rsidRPr="00656332">
        <w:t xml:space="preserve">making it difficult for </w:t>
      </w:r>
      <w:r w:rsidR="005E44B1" w:rsidRPr="00656332">
        <w:t>research</w:t>
      </w:r>
      <w:r w:rsidR="00F9261F" w:rsidRPr="00656332">
        <w:t xml:space="preserve"> in this area to be recognised and published in high impact journals</w:t>
      </w:r>
      <w:r w:rsidR="005337F9">
        <w:t>. This</w:t>
      </w:r>
      <w:r w:rsidR="00F9261F" w:rsidRPr="00656332">
        <w:t xml:space="preserve"> impact</w:t>
      </w:r>
      <w:r w:rsidR="005337F9">
        <w:t>s</w:t>
      </w:r>
      <w:r w:rsidR="00F9261F" w:rsidRPr="00656332">
        <w:t xml:space="preserve"> the career choices</w:t>
      </w:r>
      <w:r w:rsidR="00EB4854" w:rsidRPr="00656332">
        <w:t xml:space="preserve"> and opportunities for </w:t>
      </w:r>
      <w:r w:rsidR="00F9261F" w:rsidRPr="00656332">
        <w:t>researchers</w:t>
      </w:r>
      <w:r w:rsidR="00EB4854" w:rsidRPr="00656332">
        <w:t xml:space="preserve"> in these areas. </w:t>
      </w:r>
    </w:p>
    <w:p w14:paraId="1C995E84" w14:textId="5B12DDAB" w:rsidR="00C83F51" w:rsidRPr="00656332" w:rsidRDefault="0024695A" w:rsidP="003F2A18">
      <w:pPr>
        <w:spacing w:line="259" w:lineRule="auto"/>
        <w:rPr>
          <w:b/>
        </w:rPr>
      </w:pPr>
      <w:r w:rsidRPr="00656332">
        <w:t>C</w:t>
      </w:r>
      <w:r w:rsidR="009C2A88" w:rsidRPr="00656332">
        <w:t xml:space="preserve">onsultations with </w:t>
      </w:r>
      <w:r w:rsidR="005337F9">
        <w:t>g</w:t>
      </w:r>
      <w:r w:rsidR="00C51921" w:rsidRPr="00656332">
        <w:t xml:space="preserve">overnment </w:t>
      </w:r>
      <w:r w:rsidR="77F8B958" w:rsidRPr="00656332">
        <w:t xml:space="preserve">agencies </w:t>
      </w:r>
      <w:r w:rsidR="00C51921" w:rsidRPr="00656332">
        <w:t>and PFRAs</w:t>
      </w:r>
      <w:r w:rsidRPr="00656332">
        <w:t xml:space="preserve"> revealed that</w:t>
      </w:r>
      <w:r w:rsidRPr="00796875" w:rsidDel="000467A9">
        <w:t xml:space="preserve"> </w:t>
      </w:r>
      <w:r w:rsidR="7AF0EA7E" w:rsidRPr="00656332">
        <w:t>researchers</w:t>
      </w:r>
      <w:r w:rsidRPr="00656332">
        <w:t xml:space="preserve"> generally</w:t>
      </w:r>
      <w:r w:rsidR="00ED3373" w:rsidRPr="00796875" w:rsidDel="000467A9">
        <w:t xml:space="preserve"> </w:t>
      </w:r>
      <w:r w:rsidR="00955F57" w:rsidRPr="00656332">
        <w:t xml:space="preserve">face pressure to focus on established </w:t>
      </w:r>
      <w:r w:rsidR="000467A9" w:rsidRPr="00656332">
        <w:t xml:space="preserve">research </w:t>
      </w:r>
      <w:r w:rsidR="00955F57" w:rsidRPr="00656332">
        <w:t>areas to increase their publication count</w:t>
      </w:r>
      <w:r w:rsidR="005337F9">
        <w:t>. They also</w:t>
      </w:r>
      <w:r w:rsidR="00955F57" w:rsidRPr="00656332">
        <w:t xml:space="preserve"> </w:t>
      </w:r>
      <w:r w:rsidR="5850CFFC" w:rsidRPr="00656332">
        <w:t>indicated a</w:t>
      </w:r>
      <w:r w:rsidR="00955F57" w:rsidRPr="00656332">
        <w:t xml:space="preserve"> need to celebrate </w:t>
      </w:r>
      <w:r w:rsidR="001156F8" w:rsidRPr="00656332">
        <w:t xml:space="preserve">success </w:t>
      </w:r>
      <w:r w:rsidR="74AC10B3" w:rsidRPr="00656332">
        <w:t>outside of</w:t>
      </w:r>
      <w:r w:rsidR="00955F57" w:rsidRPr="00656332">
        <w:t xml:space="preserve"> </w:t>
      </w:r>
      <w:r w:rsidR="00291712" w:rsidRPr="00796875">
        <w:t xml:space="preserve">academic </w:t>
      </w:r>
      <w:r w:rsidR="001156F8" w:rsidRPr="00656332">
        <w:t>publications</w:t>
      </w:r>
      <w:r w:rsidR="00955F57" w:rsidRPr="00656332">
        <w:t>. This was echoed by EMCRs</w:t>
      </w:r>
      <w:r w:rsidR="005337F9">
        <w:t>,</w:t>
      </w:r>
      <w:r w:rsidR="00955F57" w:rsidRPr="00656332">
        <w:t xml:space="preserve"> who called </w:t>
      </w:r>
      <w:r w:rsidR="001D7D7E" w:rsidRPr="00656332">
        <w:t xml:space="preserve">for a change in research assessment </w:t>
      </w:r>
      <w:r w:rsidR="00955F57" w:rsidRPr="00656332">
        <w:t>to place more emphasis on innovative thinking and good ideas rather than solely relying on track records.</w:t>
      </w:r>
      <w:r w:rsidR="009B2DE7" w:rsidRPr="00656332">
        <w:t xml:space="preserve"> </w:t>
      </w:r>
      <w:r w:rsidR="008A08AA" w:rsidRPr="00796875">
        <w:t>C</w:t>
      </w:r>
      <w:r w:rsidR="00FA3EA5" w:rsidRPr="00656332">
        <w:t>onsultation</w:t>
      </w:r>
      <w:r w:rsidR="008A08AA" w:rsidRPr="00796875">
        <w:t>s</w:t>
      </w:r>
      <w:r w:rsidR="00FA3EA5" w:rsidRPr="00656332">
        <w:t xml:space="preserve"> </w:t>
      </w:r>
      <w:r w:rsidR="008A08AA" w:rsidRPr="00796875">
        <w:t>indicated</w:t>
      </w:r>
      <w:r w:rsidR="009B2DE7" w:rsidRPr="00656332">
        <w:t xml:space="preserve"> that </w:t>
      </w:r>
      <w:r w:rsidR="009B2DE7" w:rsidRPr="00656332">
        <w:rPr>
          <w:rStyle w:val="normaltextrun"/>
        </w:rPr>
        <w:t>journal impact assessments and grant funding play a crucial role in academic careers but often fail to foster innovation</w:t>
      </w:r>
      <w:r w:rsidR="005337F9">
        <w:rPr>
          <w:rStyle w:val="normaltextrun"/>
        </w:rPr>
        <w:t>;</w:t>
      </w:r>
      <w:r w:rsidR="008A08AA" w:rsidRPr="00796875">
        <w:rPr>
          <w:rStyle w:val="normaltextrun"/>
        </w:rPr>
        <w:t xml:space="preserve"> </w:t>
      </w:r>
      <w:r w:rsidR="00180AE5" w:rsidRPr="00656332">
        <w:rPr>
          <w:rStyle w:val="normaltextrun"/>
        </w:rPr>
        <w:t>c</w:t>
      </w:r>
      <w:r w:rsidR="7000BF2A" w:rsidRPr="00656332">
        <w:t xml:space="preserve">urrent metrics </w:t>
      </w:r>
      <w:r w:rsidR="005337F9">
        <w:t xml:space="preserve">also </w:t>
      </w:r>
      <w:r w:rsidR="7000BF2A" w:rsidRPr="00656332">
        <w:t>discourage EMCRs from exploring unconventional ideas</w:t>
      </w:r>
      <w:r w:rsidR="00180AE5" w:rsidRPr="00656332">
        <w:t xml:space="preserve">. </w:t>
      </w:r>
      <w:r w:rsidR="005337F9">
        <w:t xml:space="preserve">In addition, </w:t>
      </w:r>
      <w:r w:rsidR="00180AE5" w:rsidRPr="00656332">
        <w:t xml:space="preserve">EMCRs </w:t>
      </w:r>
      <w:r w:rsidR="00C03A50" w:rsidRPr="00656332">
        <w:t xml:space="preserve">raised concerns </w:t>
      </w:r>
      <w:r w:rsidR="7000BF2A" w:rsidRPr="00656332">
        <w:t>about</w:t>
      </w:r>
      <w:r w:rsidR="00757106" w:rsidRPr="00656332">
        <w:t xml:space="preserve"> </w:t>
      </w:r>
      <w:r w:rsidR="7782FF7C" w:rsidRPr="00656332">
        <w:t xml:space="preserve">the influence of research assessment on </w:t>
      </w:r>
      <w:r w:rsidR="00757106" w:rsidRPr="00656332">
        <w:t>research culture and</w:t>
      </w:r>
      <w:r w:rsidR="7000BF2A" w:rsidRPr="00656332">
        <w:t xml:space="preserve"> </w:t>
      </w:r>
      <w:r w:rsidR="1517ACA4" w:rsidRPr="00656332">
        <w:t xml:space="preserve">on </w:t>
      </w:r>
      <w:r w:rsidR="7000BF2A" w:rsidRPr="00656332">
        <w:t>funding</w:t>
      </w:r>
      <w:r w:rsidR="7196F5EB" w:rsidRPr="00656332">
        <w:t xml:space="preserve"> outcomes. Both</w:t>
      </w:r>
      <w:r w:rsidR="7196F5EB" w:rsidRPr="00796875">
        <w:t xml:space="preserve"> </w:t>
      </w:r>
      <w:r w:rsidR="7196F5EB" w:rsidRPr="00656332">
        <w:t xml:space="preserve">factors </w:t>
      </w:r>
      <w:r w:rsidR="5DE1D8CD" w:rsidRPr="00656332">
        <w:t xml:space="preserve">are </w:t>
      </w:r>
      <w:r w:rsidR="7000BF2A" w:rsidRPr="00656332">
        <w:t>contributor</w:t>
      </w:r>
      <w:r w:rsidR="134487EC" w:rsidRPr="00656332">
        <w:t>s</w:t>
      </w:r>
      <w:r w:rsidR="7000BF2A" w:rsidRPr="00656332">
        <w:t xml:space="preserve"> to mental health issues </w:t>
      </w:r>
      <w:r w:rsidR="08711151" w:rsidRPr="00656332">
        <w:t xml:space="preserve">among researchers </w:t>
      </w:r>
      <w:r w:rsidR="7000BF2A" w:rsidRPr="00656332">
        <w:t xml:space="preserve">and </w:t>
      </w:r>
      <w:r w:rsidR="0523252C" w:rsidRPr="00656332">
        <w:t xml:space="preserve">among the </w:t>
      </w:r>
      <w:r w:rsidR="004F5F95" w:rsidRPr="00656332">
        <w:t>key reason</w:t>
      </w:r>
      <w:r w:rsidR="7A2C0B6C" w:rsidRPr="00656332">
        <w:t>s</w:t>
      </w:r>
      <w:r w:rsidR="004F5F95" w:rsidRPr="00656332">
        <w:t xml:space="preserve"> </w:t>
      </w:r>
      <w:r w:rsidR="49367822" w:rsidRPr="00656332">
        <w:t xml:space="preserve">reported by survey respondents </w:t>
      </w:r>
      <w:r w:rsidR="5758EAE1" w:rsidRPr="00656332">
        <w:t xml:space="preserve">for </w:t>
      </w:r>
      <w:r w:rsidR="104D0BE0" w:rsidRPr="00656332">
        <w:t>considering leaving the profession</w:t>
      </w:r>
      <w:r w:rsidR="7000BF2A" w:rsidRPr="00796875">
        <w:t>.</w:t>
      </w:r>
    </w:p>
    <w:p w14:paraId="6F31ED37" w14:textId="7263C17B" w:rsidR="0069568D" w:rsidRPr="00656332" w:rsidRDefault="006E5DCD" w:rsidP="00FF6045">
      <w:pPr>
        <w:rPr>
          <w:rFonts w:cstheme="minorBidi"/>
          <w:color w:val="000000" w:themeColor="text1"/>
        </w:rPr>
      </w:pPr>
      <w:r w:rsidRPr="00656332">
        <w:rPr>
          <w:rFonts w:cstheme="minorBidi"/>
          <w:color w:val="000000" w:themeColor="text1"/>
        </w:rPr>
        <w:t>Besides the problems mentioned above, lack of funding</w:t>
      </w:r>
      <w:r w:rsidR="00753B5B" w:rsidRPr="00656332">
        <w:rPr>
          <w:rFonts w:cstheme="minorBidi"/>
          <w:color w:val="000000" w:themeColor="text1"/>
        </w:rPr>
        <w:t xml:space="preserve"> also</w:t>
      </w:r>
      <w:r w:rsidRPr="00656332">
        <w:rPr>
          <w:rFonts w:cstheme="minorBidi"/>
          <w:color w:val="000000" w:themeColor="text1"/>
        </w:rPr>
        <w:t xml:space="preserve"> hinders Australia’s potential to </w:t>
      </w:r>
      <w:r w:rsidR="00650F70" w:rsidRPr="00656332">
        <w:rPr>
          <w:rFonts w:cstheme="minorBidi"/>
          <w:color w:val="000000" w:themeColor="text1"/>
        </w:rPr>
        <w:t xml:space="preserve">pursue </w:t>
      </w:r>
      <w:r w:rsidR="00753B5B" w:rsidRPr="00656332">
        <w:rPr>
          <w:rFonts w:cstheme="minorBidi"/>
          <w:color w:val="000000" w:themeColor="text1"/>
        </w:rPr>
        <w:t xml:space="preserve">new knowledge creation and </w:t>
      </w:r>
      <w:r w:rsidRPr="00656332">
        <w:rPr>
          <w:rFonts w:cstheme="minorBidi"/>
          <w:color w:val="000000" w:themeColor="text1"/>
        </w:rPr>
        <w:t>innovat</w:t>
      </w:r>
      <w:r w:rsidR="00650F70" w:rsidRPr="00656332">
        <w:rPr>
          <w:rFonts w:cstheme="minorBidi"/>
          <w:color w:val="000000" w:themeColor="text1"/>
        </w:rPr>
        <w:t>iv</w:t>
      </w:r>
      <w:r w:rsidRPr="00656332">
        <w:rPr>
          <w:rFonts w:cstheme="minorBidi"/>
          <w:color w:val="000000" w:themeColor="text1"/>
        </w:rPr>
        <w:t>e ideas.</w:t>
      </w:r>
      <w:r w:rsidR="00B479E3" w:rsidRPr="00656332">
        <w:rPr>
          <w:rFonts w:cstheme="minorBidi"/>
          <w:color w:val="000000" w:themeColor="text1"/>
        </w:rPr>
        <w:t xml:space="preserve"> </w:t>
      </w:r>
      <w:r w:rsidR="00E77F3F" w:rsidRPr="00796875">
        <w:rPr>
          <w:rFonts w:cstheme="minorBidi"/>
          <w:color w:val="000000" w:themeColor="text1"/>
        </w:rPr>
        <w:t xml:space="preserve">The latest release of ABS statistics on </w:t>
      </w:r>
      <w:r w:rsidR="000528CB" w:rsidRPr="00796875">
        <w:rPr>
          <w:rFonts w:cstheme="minorBidi"/>
          <w:color w:val="000000" w:themeColor="text1"/>
        </w:rPr>
        <w:t xml:space="preserve">gross expenditure on </w:t>
      </w:r>
      <w:r w:rsidR="000528CB" w:rsidRPr="00796875">
        <w:rPr>
          <w:rFonts w:cstheme="minorBidi"/>
          <w:color w:val="000000" w:themeColor="text1"/>
        </w:rPr>
        <w:lastRenderedPageBreak/>
        <w:t>research and development (GERD)</w:t>
      </w:r>
      <w:r w:rsidR="00371628" w:rsidRPr="00656332">
        <w:rPr>
          <w:rStyle w:val="FootnoteReference"/>
          <w:rFonts w:cstheme="minorBidi"/>
          <w:color w:val="000000" w:themeColor="text1"/>
        </w:rPr>
        <w:footnoteReference w:id="4"/>
      </w:r>
      <w:r w:rsidR="00667D00" w:rsidRPr="00656332">
        <w:rPr>
          <w:rFonts w:cstheme="minorBidi"/>
          <w:color w:val="000000" w:themeColor="text1"/>
        </w:rPr>
        <w:t xml:space="preserve"> </w:t>
      </w:r>
      <w:r w:rsidR="00161849" w:rsidRPr="00796875">
        <w:rPr>
          <w:rFonts w:cstheme="minorBidi"/>
          <w:color w:val="000000" w:themeColor="text1"/>
        </w:rPr>
        <w:t>show</w:t>
      </w:r>
      <w:r w:rsidR="007A1D87" w:rsidRPr="00796875">
        <w:rPr>
          <w:rFonts w:cstheme="minorBidi"/>
          <w:color w:val="000000" w:themeColor="text1"/>
        </w:rPr>
        <w:t xml:space="preserve">s </w:t>
      </w:r>
      <w:r w:rsidR="00161849" w:rsidRPr="00796875">
        <w:rPr>
          <w:rFonts w:cstheme="minorBidi"/>
          <w:color w:val="000000" w:themeColor="text1"/>
        </w:rPr>
        <w:t xml:space="preserve">that while </w:t>
      </w:r>
      <w:r w:rsidR="00FC3BF3" w:rsidRPr="00796875">
        <w:rPr>
          <w:rFonts w:cstheme="minorBidi"/>
          <w:color w:val="000000" w:themeColor="text1"/>
        </w:rPr>
        <w:t xml:space="preserve">GERD </w:t>
      </w:r>
      <w:r w:rsidR="003357F5" w:rsidRPr="00796875">
        <w:rPr>
          <w:rFonts w:cstheme="minorBidi"/>
          <w:color w:val="000000" w:themeColor="text1"/>
        </w:rPr>
        <w:t>has increase</w:t>
      </w:r>
      <w:r w:rsidR="0036471C" w:rsidRPr="00796875">
        <w:rPr>
          <w:rFonts w:cstheme="minorBidi"/>
          <w:color w:val="000000" w:themeColor="text1"/>
        </w:rPr>
        <w:t>d</w:t>
      </w:r>
      <w:r w:rsidR="00D435CA" w:rsidRPr="00796875">
        <w:rPr>
          <w:rFonts w:cstheme="minorBidi"/>
          <w:color w:val="000000" w:themeColor="text1"/>
        </w:rPr>
        <w:t xml:space="preserve"> by 8% over the </w:t>
      </w:r>
      <w:r w:rsidR="005337F9">
        <w:rPr>
          <w:rFonts w:cstheme="minorBidi"/>
          <w:color w:val="000000" w:themeColor="text1"/>
        </w:rPr>
        <w:t>p</w:t>
      </w:r>
      <w:r w:rsidR="00D435CA" w:rsidRPr="00796875">
        <w:rPr>
          <w:rFonts w:cstheme="minorBidi"/>
          <w:color w:val="000000" w:themeColor="text1"/>
        </w:rPr>
        <w:t xml:space="preserve">ast two years, </w:t>
      </w:r>
      <w:r w:rsidR="00371628" w:rsidRPr="00796875">
        <w:rPr>
          <w:rFonts w:cstheme="minorBidi"/>
          <w:color w:val="000000" w:themeColor="text1"/>
        </w:rPr>
        <w:t>it continues to decline as a proportion of GDP.</w:t>
      </w:r>
      <w:r w:rsidR="009906C0" w:rsidRPr="00656332">
        <w:rPr>
          <w:rStyle w:val="EndnoteReference"/>
          <w:rFonts w:cstheme="minorBidi"/>
          <w:color w:val="000000" w:themeColor="text1"/>
        </w:rPr>
        <w:endnoteReference w:id="28"/>
      </w:r>
      <w:r w:rsidR="00371628" w:rsidRPr="00656332">
        <w:rPr>
          <w:rFonts w:cstheme="minorBidi"/>
          <w:color w:val="000000" w:themeColor="text1"/>
        </w:rPr>
        <w:t xml:space="preserve"> </w:t>
      </w:r>
      <w:r w:rsidRPr="00656332">
        <w:rPr>
          <w:rFonts w:cstheme="minorBidi"/>
          <w:color w:val="000000" w:themeColor="text1"/>
        </w:rPr>
        <w:t>A</w:t>
      </w:r>
      <w:r w:rsidR="00441E5A" w:rsidRPr="00656332">
        <w:rPr>
          <w:rFonts w:cstheme="minorBidi"/>
          <w:color w:val="000000" w:themeColor="text1"/>
        </w:rPr>
        <w:t>dditionally, a</w:t>
      </w:r>
      <w:r w:rsidRPr="00656332">
        <w:rPr>
          <w:rFonts w:cstheme="minorBidi"/>
          <w:color w:val="000000" w:themeColor="text1"/>
        </w:rPr>
        <w:t xml:space="preserve"> recent study </w:t>
      </w:r>
      <w:r w:rsidR="007E3AC3" w:rsidRPr="00796875">
        <w:rPr>
          <w:rFonts w:cstheme="minorBidi"/>
          <w:color w:val="000000" w:themeColor="text1"/>
        </w:rPr>
        <w:t xml:space="preserve">has </w:t>
      </w:r>
      <w:r w:rsidRPr="00656332">
        <w:rPr>
          <w:rFonts w:cstheme="minorBidi"/>
          <w:color w:val="000000" w:themeColor="text1"/>
        </w:rPr>
        <w:t>reveal</w:t>
      </w:r>
      <w:r w:rsidR="007E3AC3" w:rsidRPr="00796875">
        <w:rPr>
          <w:rFonts w:cstheme="minorBidi"/>
          <w:color w:val="000000" w:themeColor="text1"/>
        </w:rPr>
        <w:t>ed</w:t>
      </w:r>
      <w:r w:rsidRPr="00656332">
        <w:rPr>
          <w:rFonts w:cstheme="minorBidi"/>
          <w:color w:val="000000" w:themeColor="text1"/>
        </w:rPr>
        <w:t xml:space="preserve"> that Australia is falling behind in funding </w:t>
      </w:r>
      <w:r w:rsidR="00BD7198" w:rsidRPr="00656332">
        <w:rPr>
          <w:rFonts w:cstheme="minorBidi"/>
          <w:color w:val="000000" w:themeColor="text1"/>
        </w:rPr>
        <w:t>fundamental</w:t>
      </w:r>
      <w:r w:rsidRPr="00656332">
        <w:rPr>
          <w:rFonts w:cstheme="minorBidi"/>
          <w:color w:val="000000" w:themeColor="text1"/>
        </w:rPr>
        <w:t xml:space="preserve"> research, particularly in fields like medicine, biotechnology and pharmaceuticals.</w:t>
      </w:r>
      <w:r w:rsidR="007E3AC3" w:rsidRPr="00656332">
        <w:rPr>
          <w:rStyle w:val="EndnoteReference"/>
          <w:rFonts w:cstheme="minorBidi"/>
          <w:color w:val="000000" w:themeColor="text1"/>
        </w:rPr>
        <w:t xml:space="preserve"> </w:t>
      </w:r>
      <w:r w:rsidR="009C39E0" w:rsidRPr="00656332">
        <w:rPr>
          <w:rStyle w:val="EndnoteReference"/>
          <w:rFonts w:cstheme="minorBidi"/>
          <w:color w:val="000000" w:themeColor="text1"/>
        </w:rPr>
        <w:endnoteReference w:id="29"/>
      </w:r>
      <w:r w:rsidRPr="00656332">
        <w:rPr>
          <w:rFonts w:cstheme="minorBidi"/>
          <w:color w:val="000000" w:themeColor="text1"/>
        </w:rPr>
        <w:t xml:space="preserve"> This</w:t>
      </w:r>
      <w:r w:rsidRPr="00796875">
        <w:rPr>
          <w:rFonts w:cstheme="minorBidi"/>
          <w:color w:val="000000" w:themeColor="text1"/>
        </w:rPr>
        <w:t xml:space="preserve"> </w:t>
      </w:r>
      <w:r w:rsidRPr="00656332">
        <w:rPr>
          <w:rFonts w:cstheme="minorBidi"/>
          <w:color w:val="000000" w:themeColor="text1"/>
        </w:rPr>
        <w:t>has resulted in Australia</w:t>
      </w:r>
      <w:r w:rsidR="005337F9">
        <w:rPr>
          <w:rFonts w:cstheme="minorBidi"/>
          <w:color w:val="000000" w:themeColor="text1"/>
        </w:rPr>
        <w:t>’</w:t>
      </w:r>
      <w:r w:rsidRPr="00656332">
        <w:rPr>
          <w:rFonts w:cstheme="minorBidi"/>
          <w:color w:val="000000" w:themeColor="text1"/>
        </w:rPr>
        <w:t>s ranking on the Global Innovation Index (GII)</w:t>
      </w:r>
      <w:r w:rsidRPr="00656332">
        <w:rPr>
          <w:rStyle w:val="EndnoteReference"/>
          <w:rFonts w:cstheme="minorBidi"/>
          <w:color w:val="000000" w:themeColor="text1"/>
        </w:rPr>
        <w:endnoteReference w:id="30"/>
      </w:r>
      <w:r w:rsidRPr="00656332">
        <w:rPr>
          <w:rFonts w:cstheme="minorBidi"/>
          <w:color w:val="000000" w:themeColor="text1"/>
        </w:rPr>
        <w:t xml:space="preserve"> dropping consistently over the past five years – 25</w:t>
      </w:r>
      <w:r w:rsidRPr="001F23AA">
        <w:rPr>
          <w:rFonts w:cstheme="minorBidi"/>
          <w:color w:val="000000" w:themeColor="text1"/>
        </w:rPr>
        <w:t>th</w:t>
      </w:r>
      <w:r w:rsidRPr="00656332">
        <w:rPr>
          <w:rFonts w:cstheme="minorBidi"/>
          <w:color w:val="000000" w:themeColor="text1"/>
        </w:rPr>
        <w:t xml:space="preserve"> place in 2022, down from 23</w:t>
      </w:r>
      <w:r w:rsidRPr="001F23AA">
        <w:rPr>
          <w:rFonts w:cstheme="minorBidi"/>
          <w:color w:val="000000" w:themeColor="text1"/>
        </w:rPr>
        <w:t>rd</w:t>
      </w:r>
      <w:r w:rsidRPr="00656332">
        <w:rPr>
          <w:rFonts w:cstheme="minorBidi"/>
          <w:color w:val="000000" w:themeColor="text1"/>
        </w:rPr>
        <w:t xml:space="preserve"> in 2020, 22</w:t>
      </w:r>
      <w:r w:rsidRPr="001F23AA">
        <w:rPr>
          <w:rFonts w:cstheme="minorBidi"/>
          <w:color w:val="000000" w:themeColor="text1"/>
        </w:rPr>
        <w:t>nd</w:t>
      </w:r>
      <w:r w:rsidRPr="00656332">
        <w:rPr>
          <w:rFonts w:cstheme="minorBidi"/>
          <w:color w:val="000000" w:themeColor="text1"/>
        </w:rPr>
        <w:t xml:space="preserve"> in 2019 and 20</w:t>
      </w:r>
      <w:r w:rsidRPr="001F23AA">
        <w:rPr>
          <w:rFonts w:cstheme="minorBidi"/>
          <w:color w:val="000000" w:themeColor="text1"/>
        </w:rPr>
        <w:t>th</w:t>
      </w:r>
      <w:r w:rsidRPr="00656332">
        <w:rPr>
          <w:rFonts w:cstheme="minorBidi"/>
          <w:color w:val="000000" w:themeColor="text1"/>
        </w:rPr>
        <w:t xml:space="preserve"> in 2018. </w:t>
      </w:r>
      <w:r w:rsidR="000A1A47">
        <w:rPr>
          <w:rFonts w:cstheme="minorBidi"/>
          <w:color w:val="000000" w:themeColor="text1"/>
        </w:rPr>
        <w:t>One inference from this is</w:t>
      </w:r>
      <w:r w:rsidRPr="00656332">
        <w:rPr>
          <w:rFonts w:cstheme="minorBidi"/>
          <w:color w:val="000000" w:themeColor="text1"/>
        </w:rPr>
        <w:t xml:space="preserve"> that </w:t>
      </w:r>
      <w:r w:rsidR="00FE1D8C" w:rsidRPr="00656332">
        <w:rPr>
          <w:rFonts w:cstheme="minorBidi"/>
          <w:color w:val="000000" w:themeColor="text1"/>
        </w:rPr>
        <w:t xml:space="preserve">a </w:t>
      </w:r>
      <w:r w:rsidRPr="00656332">
        <w:rPr>
          <w:rFonts w:cstheme="minorBidi"/>
          <w:color w:val="000000" w:themeColor="text1"/>
        </w:rPr>
        <w:t xml:space="preserve">lack of funding, especially for </w:t>
      </w:r>
      <w:r w:rsidR="00C025F0" w:rsidRPr="00796875">
        <w:rPr>
          <w:rFonts w:cstheme="minorBidi"/>
          <w:color w:val="000000" w:themeColor="text1"/>
        </w:rPr>
        <w:t xml:space="preserve">fundamental </w:t>
      </w:r>
      <w:r w:rsidRPr="00656332">
        <w:rPr>
          <w:rFonts w:cstheme="minorBidi"/>
          <w:color w:val="000000" w:themeColor="text1"/>
        </w:rPr>
        <w:t xml:space="preserve">research, is contributing to this decline. </w:t>
      </w:r>
    </w:p>
    <w:p w14:paraId="30FDEC94" w14:textId="78028F8E" w:rsidR="006E5DCD" w:rsidRPr="00656332" w:rsidRDefault="006E5DCD" w:rsidP="00FF6045">
      <w:pPr>
        <w:rPr>
          <w:rFonts w:cstheme="minorBidi"/>
          <w:color w:val="000000" w:themeColor="text1"/>
        </w:rPr>
      </w:pPr>
      <w:r w:rsidRPr="00656332">
        <w:rPr>
          <w:rFonts w:cstheme="minorBidi"/>
          <w:color w:val="000000" w:themeColor="text1"/>
        </w:rPr>
        <w:t xml:space="preserve">While other countries are increasing their investment in </w:t>
      </w:r>
      <w:r w:rsidR="001F3CB1">
        <w:rPr>
          <w:rFonts w:cstheme="minorBidi"/>
          <w:color w:val="000000" w:themeColor="text1"/>
        </w:rPr>
        <w:t>R&amp;D</w:t>
      </w:r>
      <w:r w:rsidRPr="00656332">
        <w:rPr>
          <w:rFonts w:cstheme="minorBidi"/>
          <w:color w:val="000000" w:themeColor="text1"/>
        </w:rPr>
        <w:t>, Australia</w:t>
      </w:r>
      <w:r w:rsidR="00DC674D" w:rsidRPr="00656332">
        <w:rPr>
          <w:rFonts w:cstheme="minorBidi"/>
          <w:color w:val="000000" w:themeColor="text1"/>
        </w:rPr>
        <w:t>’s</w:t>
      </w:r>
      <w:r w:rsidRPr="00656332">
        <w:rPr>
          <w:rFonts w:cstheme="minorBidi"/>
          <w:color w:val="000000" w:themeColor="text1"/>
        </w:rPr>
        <w:t xml:space="preserve"> R&amp;D investment as a percentage of GDP</w:t>
      </w:r>
      <w:r w:rsidR="00DC674D" w:rsidRPr="00656332">
        <w:rPr>
          <w:rFonts w:cstheme="minorBidi"/>
          <w:color w:val="000000" w:themeColor="text1"/>
        </w:rPr>
        <w:t xml:space="preserve"> has been decreasing</w:t>
      </w:r>
      <w:r w:rsidRPr="00656332">
        <w:rPr>
          <w:rFonts w:cstheme="minorBidi"/>
          <w:color w:val="000000" w:themeColor="text1"/>
        </w:rPr>
        <w:t xml:space="preserve"> for the past 15 years. </w:t>
      </w:r>
      <w:r w:rsidR="00232CD6" w:rsidRPr="00F15104">
        <w:rPr>
          <w:rFonts w:cstheme="minorBidi"/>
          <w:color w:val="000000" w:themeColor="text1"/>
        </w:rPr>
        <w:t>T</w:t>
      </w:r>
      <w:r w:rsidR="2BCD87FB" w:rsidRPr="00F15104">
        <w:rPr>
          <w:rFonts w:cstheme="minorBidi"/>
          <w:color w:val="000000" w:themeColor="text1"/>
        </w:rPr>
        <w:t xml:space="preserve">he competition for funding </w:t>
      </w:r>
      <w:r w:rsidR="00774E17" w:rsidRPr="00F15104">
        <w:rPr>
          <w:rFonts w:cstheme="minorBidi"/>
          <w:color w:val="000000" w:themeColor="text1"/>
        </w:rPr>
        <w:t>is relevant because it</w:t>
      </w:r>
      <w:r w:rsidR="00B665B7" w:rsidRPr="00F15104">
        <w:rPr>
          <w:rFonts w:cstheme="minorBidi"/>
          <w:color w:val="000000" w:themeColor="text1"/>
        </w:rPr>
        <w:t xml:space="preserve"> </w:t>
      </w:r>
      <w:r w:rsidR="4E40DF24" w:rsidRPr="00F15104">
        <w:rPr>
          <w:rFonts w:cstheme="minorBidi"/>
          <w:color w:val="000000" w:themeColor="text1"/>
        </w:rPr>
        <w:t>skew</w:t>
      </w:r>
      <w:r w:rsidR="00B665B7" w:rsidRPr="00F15104">
        <w:rPr>
          <w:rFonts w:cstheme="minorBidi"/>
          <w:color w:val="000000" w:themeColor="text1"/>
        </w:rPr>
        <w:t>s</w:t>
      </w:r>
      <w:r w:rsidR="4E40DF24" w:rsidRPr="00F15104">
        <w:rPr>
          <w:rFonts w:cstheme="minorBidi"/>
          <w:color w:val="000000" w:themeColor="text1"/>
        </w:rPr>
        <w:t xml:space="preserve"> focus towards ‘safe’ research over new and innovative ideas. </w:t>
      </w:r>
      <w:r w:rsidRPr="00656332">
        <w:rPr>
          <w:rFonts w:cstheme="minorBidi"/>
          <w:color w:val="000000" w:themeColor="text1"/>
        </w:rPr>
        <w:t>This</w:t>
      </w:r>
      <w:r w:rsidR="001F3CB1">
        <w:rPr>
          <w:rFonts w:cstheme="minorBidi"/>
          <w:color w:val="000000" w:themeColor="text1"/>
        </w:rPr>
        <w:t>,</w:t>
      </w:r>
      <w:r w:rsidRPr="00656332">
        <w:rPr>
          <w:rFonts w:cstheme="minorBidi"/>
          <w:color w:val="000000" w:themeColor="text1"/>
        </w:rPr>
        <w:t xml:space="preserve"> </w:t>
      </w:r>
      <w:r w:rsidR="6AA475D6" w:rsidRPr="00656332">
        <w:rPr>
          <w:rFonts w:cstheme="minorBidi"/>
          <w:color w:val="000000" w:themeColor="text1"/>
        </w:rPr>
        <w:t>in turn</w:t>
      </w:r>
      <w:r w:rsidR="001F3CB1">
        <w:rPr>
          <w:rFonts w:cstheme="minorBidi"/>
          <w:color w:val="000000" w:themeColor="text1"/>
        </w:rPr>
        <w:t>,</w:t>
      </w:r>
      <w:r w:rsidRPr="00656332">
        <w:rPr>
          <w:rFonts w:cstheme="minorBidi"/>
          <w:color w:val="000000" w:themeColor="text1"/>
        </w:rPr>
        <w:t xml:space="preserve"> has negative implications for the research community, as it affects </w:t>
      </w:r>
      <w:r w:rsidR="25B2E4A6" w:rsidRPr="00656332">
        <w:rPr>
          <w:rFonts w:cstheme="minorBidi"/>
          <w:color w:val="000000" w:themeColor="text1"/>
        </w:rPr>
        <w:t xml:space="preserve">researchers’ </w:t>
      </w:r>
      <w:r w:rsidRPr="00656332">
        <w:rPr>
          <w:rFonts w:cstheme="minorBidi"/>
          <w:color w:val="000000" w:themeColor="text1"/>
        </w:rPr>
        <w:t xml:space="preserve">ability to establish important knowledge, attract foreign investment, support local businesses, and ensure long-term innovation and progress in Australian research. Recognising this issue, </w:t>
      </w:r>
      <w:r w:rsidR="0069616F" w:rsidRPr="00796875">
        <w:rPr>
          <w:rFonts w:cstheme="minorBidi"/>
          <w:color w:val="000000" w:themeColor="text1"/>
        </w:rPr>
        <w:t xml:space="preserve">consultation with government agencies highlighted </w:t>
      </w:r>
      <w:r w:rsidRPr="00656332">
        <w:rPr>
          <w:rFonts w:cstheme="minorBidi"/>
          <w:color w:val="000000" w:themeColor="text1"/>
        </w:rPr>
        <w:t>the importance of national organisations creating supportive environments for scientists to take risks and explore new research areas.</w:t>
      </w:r>
      <w:r w:rsidR="00115577" w:rsidRPr="00656332" w:rsidDel="00115577">
        <w:rPr>
          <w:rStyle w:val="EndnoteReference"/>
          <w:rFonts w:cstheme="minorBidi"/>
          <w:color w:val="000000" w:themeColor="text1"/>
        </w:rPr>
        <w:t xml:space="preserve"> </w:t>
      </w:r>
    </w:p>
    <w:p w14:paraId="28B1EB6C" w14:textId="5760BE6B" w:rsidR="00437FE8" w:rsidRPr="00656332" w:rsidRDefault="00893B2D" w:rsidP="001F23AA">
      <w:r w:rsidRPr="00796875">
        <w:rPr>
          <w:rFonts w:cstheme="minorBidi"/>
          <w:color w:val="000000" w:themeColor="text1"/>
        </w:rPr>
        <w:t>M</w:t>
      </w:r>
      <w:r w:rsidR="27398A18" w:rsidRPr="00656332">
        <w:rPr>
          <w:rFonts w:cstheme="minorBidi"/>
          <w:color w:val="000000" w:themeColor="text1"/>
        </w:rPr>
        <w:t>any</w:t>
      </w:r>
      <w:r w:rsidR="27398A18" w:rsidRPr="00796875" w:rsidDel="00893B2D">
        <w:rPr>
          <w:rFonts w:cstheme="minorBidi"/>
          <w:color w:val="000000" w:themeColor="text1"/>
        </w:rPr>
        <w:t xml:space="preserve"> </w:t>
      </w:r>
      <w:r w:rsidRPr="00796875">
        <w:rPr>
          <w:rFonts w:cstheme="minorBidi"/>
          <w:color w:val="000000" w:themeColor="text1"/>
        </w:rPr>
        <w:t xml:space="preserve">respondents </w:t>
      </w:r>
      <w:r w:rsidR="27398A18" w:rsidRPr="00656332">
        <w:rPr>
          <w:rFonts w:cstheme="minorBidi"/>
          <w:color w:val="000000" w:themeColor="text1"/>
        </w:rPr>
        <w:t xml:space="preserve">raised </w:t>
      </w:r>
      <w:r w:rsidR="006E5DCD" w:rsidRPr="00656332">
        <w:rPr>
          <w:rFonts w:cstheme="minorBidi"/>
          <w:color w:val="000000" w:themeColor="text1"/>
        </w:rPr>
        <w:t xml:space="preserve">concerns </w:t>
      </w:r>
      <w:proofErr w:type="gramStart"/>
      <w:r w:rsidR="006E5DCD" w:rsidRPr="00656332">
        <w:rPr>
          <w:rFonts w:cstheme="minorBidi"/>
          <w:color w:val="000000" w:themeColor="text1"/>
        </w:rPr>
        <w:t xml:space="preserve">about </w:t>
      </w:r>
      <w:r w:rsidR="002F09F7">
        <w:rPr>
          <w:rFonts w:cstheme="minorBidi"/>
          <w:color w:val="000000" w:themeColor="text1"/>
        </w:rPr>
        <w:t xml:space="preserve"> the</w:t>
      </w:r>
      <w:proofErr w:type="gramEnd"/>
      <w:r w:rsidR="002F09F7">
        <w:rPr>
          <w:rFonts w:cstheme="minorBidi"/>
          <w:color w:val="000000" w:themeColor="text1"/>
        </w:rPr>
        <w:t xml:space="preserve"> apparent </w:t>
      </w:r>
      <w:r w:rsidR="006E5DCD" w:rsidRPr="00656332">
        <w:rPr>
          <w:rFonts w:cstheme="minorBidi"/>
          <w:color w:val="000000" w:themeColor="text1"/>
        </w:rPr>
        <w:t xml:space="preserve">inability </w:t>
      </w:r>
      <w:r w:rsidR="002F09F7">
        <w:rPr>
          <w:rFonts w:cstheme="minorBidi"/>
          <w:color w:val="000000" w:themeColor="text1"/>
        </w:rPr>
        <w:t>of</w:t>
      </w:r>
      <w:r w:rsidR="006E5DCD" w:rsidRPr="00656332">
        <w:rPr>
          <w:rFonts w:cstheme="minorBidi"/>
          <w:color w:val="000000" w:themeColor="text1"/>
        </w:rPr>
        <w:t xml:space="preserve"> </w:t>
      </w:r>
      <w:r w:rsidR="002F09F7" w:rsidRPr="00656332">
        <w:rPr>
          <w:rFonts w:cstheme="minorBidi"/>
          <w:color w:val="000000" w:themeColor="text1"/>
        </w:rPr>
        <w:t>Australia</w:t>
      </w:r>
      <w:r w:rsidR="002F09F7">
        <w:rPr>
          <w:rFonts w:cstheme="minorBidi"/>
          <w:color w:val="000000" w:themeColor="text1"/>
        </w:rPr>
        <w:t>’</w:t>
      </w:r>
      <w:r w:rsidR="002F09F7" w:rsidRPr="00656332">
        <w:rPr>
          <w:rFonts w:cstheme="minorBidi"/>
          <w:color w:val="000000" w:themeColor="text1"/>
        </w:rPr>
        <w:t xml:space="preserve">s research assessment system </w:t>
      </w:r>
      <w:r w:rsidR="006E5DCD" w:rsidRPr="00656332">
        <w:rPr>
          <w:rFonts w:cstheme="minorBidi"/>
          <w:color w:val="000000" w:themeColor="text1"/>
        </w:rPr>
        <w:t xml:space="preserve">to </w:t>
      </w:r>
      <w:r w:rsidR="09752839" w:rsidRPr="00656332">
        <w:rPr>
          <w:rFonts w:cstheme="minorBidi"/>
          <w:color w:val="000000" w:themeColor="text1"/>
        </w:rPr>
        <w:t xml:space="preserve">appropriately </w:t>
      </w:r>
      <w:r w:rsidR="006E5DCD" w:rsidRPr="00656332">
        <w:rPr>
          <w:rFonts w:cstheme="minorBidi"/>
          <w:color w:val="000000" w:themeColor="text1"/>
        </w:rPr>
        <w:t xml:space="preserve">recognise </w:t>
      </w:r>
      <w:r w:rsidR="7923F343" w:rsidRPr="00656332">
        <w:rPr>
          <w:rFonts w:cstheme="minorBidi"/>
          <w:color w:val="000000" w:themeColor="text1"/>
        </w:rPr>
        <w:t>and support</w:t>
      </w:r>
      <w:r w:rsidR="006E5DCD" w:rsidRPr="00656332">
        <w:rPr>
          <w:rFonts w:cstheme="minorBidi"/>
          <w:color w:val="000000" w:themeColor="text1"/>
        </w:rPr>
        <w:t xml:space="preserve"> new </w:t>
      </w:r>
      <w:r w:rsidR="103371DC" w:rsidRPr="00656332">
        <w:rPr>
          <w:rFonts w:cstheme="minorBidi"/>
          <w:color w:val="000000" w:themeColor="text1"/>
        </w:rPr>
        <w:t xml:space="preserve">and innovative </w:t>
      </w:r>
      <w:r w:rsidR="006E5DCD" w:rsidRPr="00656332">
        <w:rPr>
          <w:rFonts w:cstheme="minorBidi"/>
          <w:color w:val="000000" w:themeColor="text1"/>
        </w:rPr>
        <w:t>ideas. Pressure to publish</w:t>
      </w:r>
      <w:r w:rsidR="001F3CB1">
        <w:rPr>
          <w:rFonts w:cstheme="minorBidi"/>
          <w:color w:val="000000" w:themeColor="text1"/>
        </w:rPr>
        <w:t xml:space="preserve"> </w:t>
      </w:r>
      <w:r w:rsidR="27748F4C" w:rsidRPr="00656332">
        <w:rPr>
          <w:rFonts w:cstheme="minorBidi"/>
          <w:color w:val="000000" w:themeColor="text1"/>
        </w:rPr>
        <w:t>–</w:t>
      </w:r>
      <w:r w:rsidR="221D145E" w:rsidRPr="00656332">
        <w:rPr>
          <w:rFonts w:cstheme="minorBidi"/>
          <w:color w:val="000000" w:themeColor="text1"/>
        </w:rPr>
        <w:t xml:space="preserve"> particularly </w:t>
      </w:r>
      <w:r w:rsidR="001F3CB1">
        <w:rPr>
          <w:rFonts w:cstheme="minorBidi"/>
          <w:color w:val="000000" w:themeColor="text1"/>
        </w:rPr>
        <w:t xml:space="preserve">with </w:t>
      </w:r>
      <w:r w:rsidR="006E5DCD" w:rsidRPr="00656332">
        <w:rPr>
          <w:rFonts w:cstheme="minorBidi"/>
          <w:color w:val="000000" w:themeColor="text1"/>
        </w:rPr>
        <w:t>high-ranking international journals</w:t>
      </w:r>
      <w:r w:rsidR="5D165C81" w:rsidRPr="00656332">
        <w:rPr>
          <w:rFonts w:cstheme="minorBidi"/>
          <w:color w:val="000000" w:themeColor="text1"/>
        </w:rPr>
        <w:t>, prestige book presses or influential conference proceedings –</w:t>
      </w:r>
      <w:r w:rsidR="363A6569" w:rsidRPr="00656332">
        <w:rPr>
          <w:rFonts w:cstheme="minorBidi"/>
          <w:color w:val="000000" w:themeColor="text1"/>
        </w:rPr>
        <w:t xml:space="preserve"> </w:t>
      </w:r>
      <w:r w:rsidR="3CD73BE7" w:rsidRPr="00656332">
        <w:rPr>
          <w:rFonts w:cstheme="minorBidi"/>
          <w:color w:val="000000" w:themeColor="text1"/>
        </w:rPr>
        <w:t xml:space="preserve">and to </w:t>
      </w:r>
      <w:r w:rsidR="3BF944CE" w:rsidRPr="00656332">
        <w:rPr>
          <w:rFonts w:cstheme="minorBidi"/>
          <w:color w:val="000000" w:themeColor="text1"/>
        </w:rPr>
        <w:t xml:space="preserve">do so through </w:t>
      </w:r>
      <w:r w:rsidR="006E5DCD" w:rsidRPr="00656332">
        <w:rPr>
          <w:rFonts w:cstheme="minorBidi"/>
          <w:color w:val="000000" w:themeColor="text1"/>
        </w:rPr>
        <w:t xml:space="preserve">established </w:t>
      </w:r>
      <w:r w:rsidR="29570460" w:rsidRPr="00656332">
        <w:rPr>
          <w:rFonts w:cstheme="minorBidi"/>
          <w:color w:val="000000" w:themeColor="text1"/>
        </w:rPr>
        <w:t>areas of inquiry</w:t>
      </w:r>
      <w:r w:rsidR="006E5DCD" w:rsidRPr="00656332">
        <w:rPr>
          <w:rFonts w:cstheme="minorBidi"/>
          <w:color w:val="000000" w:themeColor="text1"/>
        </w:rPr>
        <w:t xml:space="preserve"> further compounds th</w:t>
      </w:r>
      <w:r w:rsidR="0005691F" w:rsidRPr="00796875">
        <w:rPr>
          <w:rFonts w:cstheme="minorBidi"/>
          <w:color w:val="000000" w:themeColor="text1"/>
        </w:rPr>
        <w:t>is</w:t>
      </w:r>
      <w:r w:rsidR="006E5DCD" w:rsidRPr="00656332">
        <w:rPr>
          <w:rFonts w:cstheme="minorBidi"/>
          <w:color w:val="000000" w:themeColor="text1"/>
        </w:rPr>
        <w:t xml:space="preserve"> problem. </w:t>
      </w:r>
      <w:r w:rsidR="70010A8E" w:rsidRPr="00656332">
        <w:rPr>
          <w:rFonts w:cstheme="minorBidi"/>
          <w:color w:val="000000" w:themeColor="text1"/>
        </w:rPr>
        <w:t xml:space="preserve">The narrow focus of prioritised research assessment </w:t>
      </w:r>
      <w:r w:rsidR="006E5DCD" w:rsidRPr="00656332">
        <w:rPr>
          <w:rFonts w:cstheme="minorBidi"/>
          <w:color w:val="000000" w:themeColor="text1"/>
        </w:rPr>
        <w:t xml:space="preserve">metrics and the decline in </w:t>
      </w:r>
      <w:r w:rsidR="3701C5DE" w:rsidRPr="00796875">
        <w:rPr>
          <w:rFonts w:cstheme="minorBidi"/>
          <w:color w:val="000000" w:themeColor="text1"/>
        </w:rPr>
        <w:t>fundamental</w:t>
      </w:r>
      <w:r w:rsidR="006E5DCD" w:rsidRPr="00656332">
        <w:rPr>
          <w:rFonts w:cstheme="minorBidi"/>
          <w:color w:val="000000" w:themeColor="text1"/>
        </w:rPr>
        <w:t xml:space="preserve"> research funding negatively impact the research community</w:t>
      </w:r>
      <w:r w:rsidR="001F3CB1">
        <w:rPr>
          <w:rFonts w:cstheme="minorBidi"/>
          <w:color w:val="000000" w:themeColor="text1"/>
        </w:rPr>
        <w:t>’</w:t>
      </w:r>
      <w:r w:rsidR="006E5DCD" w:rsidRPr="00656332">
        <w:rPr>
          <w:rFonts w:cstheme="minorBidi"/>
          <w:color w:val="000000" w:themeColor="text1"/>
        </w:rPr>
        <w:t xml:space="preserve">s ability to generate </w:t>
      </w:r>
      <w:r w:rsidR="31A470B4" w:rsidRPr="00656332">
        <w:rPr>
          <w:rFonts w:cstheme="minorBidi"/>
          <w:color w:val="000000" w:themeColor="text1"/>
        </w:rPr>
        <w:t xml:space="preserve">new </w:t>
      </w:r>
      <w:r w:rsidR="006E5DCD" w:rsidRPr="00656332">
        <w:rPr>
          <w:rFonts w:cstheme="minorBidi"/>
          <w:color w:val="000000" w:themeColor="text1"/>
        </w:rPr>
        <w:t>knowledge and foster innovation over the long term. To address these challenges, it is essential for government and research agencies to create supportive environments that encourage risk</w:t>
      </w:r>
      <w:r w:rsidR="001F3CB1">
        <w:rPr>
          <w:rFonts w:cstheme="minorBidi"/>
          <w:color w:val="000000" w:themeColor="text1"/>
        </w:rPr>
        <w:t xml:space="preserve"> </w:t>
      </w:r>
      <w:r w:rsidR="006E5DCD" w:rsidRPr="00656332">
        <w:rPr>
          <w:rFonts w:cstheme="minorBidi"/>
          <w:color w:val="000000" w:themeColor="text1"/>
        </w:rPr>
        <w:t xml:space="preserve">taking and </w:t>
      </w:r>
      <w:r w:rsidR="001F3CB1">
        <w:rPr>
          <w:rFonts w:cstheme="minorBidi"/>
          <w:color w:val="000000" w:themeColor="text1"/>
        </w:rPr>
        <w:t xml:space="preserve">the </w:t>
      </w:r>
      <w:r w:rsidR="006E5DCD" w:rsidRPr="00656332">
        <w:rPr>
          <w:rFonts w:cstheme="minorBidi"/>
          <w:color w:val="000000" w:themeColor="text1"/>
        </w:rPr>
        <w:t xml:space="preserve">exploration of new research areas. </w:t>
      </w:r>
      <w:r w:rsidR="003109C0" w:rsidRPr="00656332">
        <w:rPr>
          <w:rFonts w:cstheme="minorBidi"/>
          <w:color w:val="000000" w:themeColor="text1"/>
        </w:rPr>
        <w:t>Chapters</w:t>
      </w:r>
      <w:r w:rsidR="001F23AA">
        <w:rPr>
          <w:rFonts w:cstheme="minorBidi"/>
          <w:color w:val="000000" w:themeColor="text1"/>
        </w:rPr>
        <w:t> </w:t>
      </w:r>
      <w:r w:rsidR="003E326A">
        <w:rPr>
          <w:rFonts w:cstheme="minorBidi"/>
          <w:color w:val="000000" w:themeColor="text1"/>
        </w:rPr>
        <w:t>6–8</w:t>
      </w:r>
      <w:r w:rsidR="006E5DCD" w:rsidRPr="00656332">
        <w:rPr>
          <w:rFonts w:cstheme="minorBidi"/>
          <w:color w:val="000000" w:themeColor="text1"/>
        </w:rPr>
        <w:t xml:space="preserve"> will delve further into potential suggestions to improve the current situation.</w:t>
      </w:r>
    </w:p>
    <w:p w14:paraId="2AB5F7AD" w14:textId="71430752" w:rsidR="006E5DCD" w:rsidRPr="00656332" w:rsidRDefault="006E5DCD" w:rsidP="00AC1A65">
      <w:pPr>
        <w:pStyle w:val="Heading3"/>
        <w:jc w:val="both"/>
        <w:rPr>
          <w:rFonts w:asciiTheme="minorHAnsi" w:eastAsia="Times New Roman" w:hAnsiTheme="minorHAnsi"/>
          <w:kern w:val="0"/>
          <w:lang w:eastAsia="en-GB"/>
          <w14:ligatures w14:val="none"/>
        </w:rPr>
      </w:pPr>
      <w:r w:rsidRPr="00656332">
        <w:t xml:space="preserve">Lack of </w:t>
      </w:r>
      <w:r w:rsidR="00022B13" w:rsidRPr="00656332">
        <w:t>reward for interdisciplinarity</w:t>
      </w:r>
    </w:p>
    <w:p w14:paraId="533CA026" w14:textId="7FAD1B40" w:rsidR="006E5DCD" w:rsidRPr="00656332" w:rsidRDefault="003A05C6" w:rsidP="00AC1A65">
      <w:pPr>
        <w:rPr>
          <w:lang w:eastAsia="en-GB"/>
        </w:rPr>
      </w:pPr>
      <w:r w:rsidRPr="00656332">
        <w:rPr>
          <w:lang w:eastAsia="en-GB"/>
        </w:rPr>
        <w:t xml:space="preserve">Information </w:t>
      </w:r>
      <w:r w:rsidR="00A47F11">
        <w:rPr>
          <w:lang w:eastAsia="en-GB"/>
        </w:rPr>
        <w:t>collected</w:t>
      </w:r>
      <w:r w:rsidR="00A47F11" w:rsidRPr="00656332">
        <w:rPr>
          <w:lang w:eastAsia="en-GB"/>
        </w:rPr>
        <w:t xml:space="preserve"> </w:t>
      </w:r>
      <w:r w:rsidRPr="00656332">
        <w:rPr>
          <w:lang w:eastAsia="en-GB"/>
        </w:rPr>
        <w:t xml:space="preserve">through consultations and surveys </w:t>
      </w:r>
      <w:r w:rsidR="00F457AC">
        <w:rPr>
          <w:lang w:eastAsia="en-GB"/>
        </w:rPr>
        <w:t>conve</w:t>
      </w:r>
      <w:r w:rsidR="00A47F11">
        <w:rPr>
          <w:lang w:eastAsia="en-GB"/>
        </w:rPr>
        <w:t>ys</w:t>
      </w:r>
      <w:r w:rsidRPr="00656332">
        <w:rPr>
          <w:lang w:eastAsia="en-GB"/>
        </w:rPr>
        <w:t xml:space="preserve"> </w:t>
      </w:r>
      <w:r w:rsidR="1B9ECECD" w:rsidRPr="00656332">
        <w:rPr>
          <w:lang w:eastAsia="en-GB"/>
        </w:rPr>
        <w:t xml:space="preserve">concerns about the ability of assessment processes to appropriately recognise and incentivise </w:t>
      </w:r>
      <w:r w:rsidR="006E5DCD" w:rsidRPr="00656332">
        <w:rPr>
          <w:lang w:eastAsia="en-GB"/>
        </w:rPr>
        <w:t xml:space="preserve">interdisciplinary research. Measuring the contributions of multidisciplinary </w:t>
      </w:r>
      <w:r w:rsidR="4005F304" w:rsidRPr="00656332">
        <w:rPr>
          <w:lang w:eastAsia="en-GB"/>
        </w:rPr>
        <w:t xml:space="preserve">research </w:t>
      </w:r>
      <w:r w:rsidR="006E5DCD" w:rsidRPr="00656332">
        <w:rPr>
          <w:lang w:eastAsia="en-GB"/>
        </w:rPr>
        <w:t xml:space="preserve">poses </w:t>
      </w:r>
      <w:proofErr w:type="gramStart"/>
      <w:r w:rsidR="1E13D21E" w:rsidRPr="00656332">
        <w:rPr>
          <w:lang w:eastAsia="en-GB"/>
        </w:rPr>
        <w:t xml:space="preserve">particular </w:t>
      </w:r>
      <w:r w:rsidR="006E5DCD" w:rsidRPr="00656332">
        <w:rPr>
          <w:lang w:eastAsia="en-GB"/>
        </w:rPr>
        <w:t>difficulties</w:t>
      </w:r>
      <w:proofErr w:type="gramEnd"/>
      <w:r w:rsidR="6DDFD9E0" w:rsidRPr="00656332">
        <w:rPr>
          <w:lang w:eastAsia="en-GB"/>
        </w:rPr>
        <w:t xml:space="preserve"> for </w:t>
      </w:r>
      <w:r w:rsidR="006E5DCD" w:rsidRPr="00656332">
        <w:rPr>
          <w:lang w:eastAsia="en-GB"/>
        </w:rPr>
        <w:t>traditional metrics</w:t>
      </w:r>
      <w:r w:rsidR="003F5771" w:rsidRPr="00656332">
        <w:rPr>
          <w:lang w:eastAsia="en-GB"/>
        </w:rPr>
        <w:t xml:space="preserve"> </w:t>
      </w:r>
      <w:r w:rsidR="368F0398" w:rsidRPr="00656332">
        <w:rPr>
          <w:lang w:eastAsia="en-GB"/>
        </w:rPr>
        <w:t>focused on citations or peer</w:t>
      </w:r>
      <w:r w:rsidR="00DF5D20">
        <w:rPr>
          <w:lang w:eastAsia="en-GB"/>
        </w:rPr>
        <w:t xml:space="preserve"> </w:t>
      </w:r>
      <w:r w:rsidR="368F0398" w:rsidRPr="00656332">
        <w:rPr>
          <w:lang w:eastAsia="en-GB"/>
        </w:rPr>
        <w:t>review from specific disciplinary silos</w:t>
      </w:r>
      <w:r w:rsidR="00227706" w:rsidRPr="00656332">
        <w:rPr>
          <w:lang w:eastAsia="en-GB"/>
        </w:rPr>
        <w:t xml:space="preserve"> </w:t>
      </w:r>
      <w:r w:rsidR="28ACE38C" w:rsidRPr="00656332">
        <w:rPr>
          <w:lang w:eastAsia="en-GB"/>
        </w:rPr>
        <w:t xml:space="preserve">where there may be limited understanding of </w:t>
      </w:r>
      <w:r w:rsidR="7A10F7A0" w:rsidRPr="00656332">
        <w:rPr>
          <w:lang w:eastAsia="en-GB"/>
        </w:rPr>
        <w:t xml:space="preserve">the </w:t>
      </w:r>
      <w:r w:rsidR="006E5DCD" w:rsidRPr="00656332">
        <w:rPr>
          <w:lang w:eastAsia="en-GB"/>
        </w:rPr>
        <w:t xml:space="preserve">diverse </w:t>
      </w:r>
      <w:r w:rsidR="1C23962B" w:rsidRPr="00656332">
        <w:rPr>
          <w:lang w:eastAsia="en-GB"/>
        </w:rPr>
        <w:t>literatures, approaches and outputs being sought</w:t>
      </w:r>
      <w:r w:rsidR="006E5DCD" w:rsidRPr="00656332">
        <w:rPr>
          <w:lang w:eastAsia="en-GB"/>
        </w:rPr>
        <w:t xml:space="preserve">. Some respondents noted that interdisciplinary research </w:t>
      </w:r>
      <w:r w:rsidR="005B4C43" w:rsidRPr="00656332">
        <w:rPr>
          <w:lang w:eastAsia="en-GB"/>
        </w:rPr>
        <w:t xml:space="preserve">outputs </w:t>
      </w:r>
      <w:r w:rsidR="00D02857" w:rsidRPr="00656332">
        <w:rPr>
          <w:lang w:eastAsia="en-GB"/>
        </w:rPr>
        <w:t xml:space="preserve">in an academic context </w:t>
      </w:r>
      <w:r w:rsidR="006E5DCD" w:rsidRPr="00656332">
        <w:rPr>
          <w:lang w:eastAsia="en-GB"/>
        </w:rPr>
        <w:t>sometimes resulted in ‘weak’ impact</w:t>
      </w:r>
      <w:r w:rsidR="00DF5D20">
        <w:rPr>
          <w:lang w:eastAsia="en-GB"/>
        </w:rPr>
        <w:t>,</w:t>
      </w:r>
      <w:r w:rsidR="006E5DCD" w:rsidRPr="00656332">
        <w:rPr>
          <w:lang w:eastAsia="en-GB"/>
        </w:rPr>
        <w:t xml:space="preserve"> </w:t>
      </w:r>
      <w:r w:rsidR="00E65CB2" w:rsidRPr="00656332">
        <w:rPr>
          <w:lang w:eastAsia="en-GB"/>
        </w:rPr>
        <w:t>as the</w:t>
      </w:r>
      <w:r w:rsidR="005B4C43" w:rsidRPr="00656332">
        <w:rPr>
          <w:lang w:eastAsia="en-GB"/>
        </w:rPr>
        <w:t xml:space="preserve"> outputs were</w:t>
      </w:r>
      <w:r w:rsidR="00E65CB2" w:rsidRPr="00656332">
        <w:rPr>
          <w:lang w:eastAsia="en-GB"/>
        </w:rPr>
        <w:t xml:space="preserve"> often </w:t>
      </w:r>
      <w:r w:rsidR="006E5DCD" w:rsidRPr="00656332">
        <w:rPr>
          <w:lang w:eastAsia="en-GB"/>
        </w:rPr>
        <w:t>judged at the discipline level</w:t>
      </w:r>
      <w:r w:rsidR="000A5EB7" w:rsidRPr="00656332">
        <w:rPr>
          <w:lang w:eastAsia="en-GB"/>
        </w:rPr>
        <w:t xml:space="preserve">, </w:t>
      </w:r>
      <w:r w:rsidR="4B3995E3" w:rsidRPr="00656332">
        <w:rPr>
          <w:lang w:eastAsia="en-GB"/>
        </w:rPr>
        <w:t>where</w:t>
      </w:r>
      <w:r w:rsidR="00DF5D20">
        <w:rPr>
          <w:lang w:eastAsia="en-GB"/>
        </w:rPr>
        <w:t>,</w:t>
      </w:r>
      <w:r w:rsidR="4B3995E3" w:rsidRPr="00656332">
        <w:rPr>
          <w:lang w:eastAsia="en-GB"/>
        </w:rPr>
        <w:t xml:space="preserve"> </w:t>
      </w:r>
      <w:r w:rsidR="000A5EB7" w:rsidRPr="00656332">
        <w:rPr>
          <w:lang w:eastAsia="en-GB"/>
        </w:rPr>
        <w:t>conversely</w:t>
      </w:r>
      <w:r w:rsidR="1890CB75" w:rsidRPr="00656332">
        <w:rPr>
          <w:lang w:eastAsia="en-GB"/>
        </w:rPr>
        <w:t>,</w:t>
      </w:r>
      <w:r w:rsidR="000A5EB7" w:rsidRPr="00656332">
        <w:rPr>
          <w:lang w:eastAsia="en-GB"/>
        </w:rPr>
        <w:t xml:space="preserve"> they were valued </w:t>
      </w:r>
      <w:r w:rsidR="0D224A3C" w:rsidRPr="00656332">
        <w:rPr>
          <w:lang w:eastAsia="en-GB"/>
        </w:rPr>
        <w:t xml:space="preserve">more highly </w:t>
      </w:r>
      <w:r w:rsidR="000A5EB7" w:rsidRPr="00656332">
        <w:rPr>
          <w:lang w:eastAsia="en-GB"/>
        </w:rPr>
        <w:t>in an industry context</w:t>
      </w:r>
      <w:r w:rsidR="006E5DCD" w:rsidRPr="00796875">
        <w:rPr>
          <w:lang w:eastAsia="en-GB"/>
        </w:rPr>
        <w:t>.</w:t>
      </w:r>
      <w:r w:rsidR="006E5DCD" w:rsidRPr="00656332">
        <w:rPr>
          <w:lang w:eastAsia="en-GB"/>
        </w:rPr>
        <w:t xml:space="preserve"> The value placed on publication output </w:t>
      </w:r>
      <w:r w:rsidR="009A1193" w:rsidRPr="00656332">
        <w:rPr>
          <w:lang w:eastAsia="en-GB"/>
        </w:rPr>
        <w:t>does not support</w:t>
      </w:r>
      <w:r w:rsidR="006E5DCD" w:rsidRPr="00656332">
        <w:rPr>
          <w:lang w:eastAsia="en-GB"/>
        </w:rPr>
        <w:t xml:space="preserve"> interdisciplinary efforts </w:t>
      </w:r>
      <w:r w:rsidR="009A1193" w:rsidRPr="00656332">
        <w:rPr>
          <w:lang w:eastAsia="en-GB"/>
        </w:rPr>
        <w:t xml:space="preserve">because </w:t>
      </w:r>
      <w:r w:rsidR="006E5DCD" w:rsidRPr="00656332">
        <w:rPr>
          <w:lang w:eastAsia="en-GB"/>
        </w:rPr>
        <w:t xml:space="preserve">researchers </w:t>
      </w:r>
      <w:r w:rsidR="009A1193" w:rsidRPr="00656332">
        <w:rPr>
          <w:lang w:eastAsia="en-GB"/>
        </w:rPr>
        <w:t>often</w:t>
      </w:r>
      <w:r w:rsidR="006E5DCD" w:rsidRPr="00656332">
        <w:rPr>
          <w:lang w:eastAsia="en-GB"/>
        </w:rPr>
        <w:t xml:space="preserve"> face longer publishing timelines, are part of larger teams, and need to decide which disciplinary metrics t</w:t>
      </w:r>
      <w:r w:rsidR="009A1193" w:rsidRPr="00656332">
        <w:rPr>
          <w:lang w:eastAsia="en-GB"/>
        </w:rPr>
        <w:t xml:space="preserve">hey are </w:t>
      </w:r>
      <w:r w:rsidR="006E5DCD" w:rsidRPr="00656332">
        <w:rPr>
          <w:lang w:eastAsia="en-GB"/>
        </w:rPr>
        <w:t xml:space="preserve">measured by. </w:t>
      </w:r>
    </w:p>
    <w:p w14:paraId="712F2A8E" w14:textId="2EFB628F" w:rsidR="00C93760" w:rsidRPr="00796875" w:rsidRDefault="004D2CF9" w:rsidP="00AC1A65">
      <w:pPr>
        <w:rPr>
          <w:lang w:eastAsia="en-GB"/>
        </w:rPr>
      </w:pPr>
      <w:r w:rsidRPr="00796875">
        <w:rPr>
          <w:lang w:eastAsia="en-GB"/>
        </w:rPr>
        <w:t>Further,</w:t>
      </w:r>
      <w:r w:rsidR="006E5DCD" w:rsidRPr="00656332">
        <w:rPr>
          <w:lang w:eastAsia="en-GB"/>
        </w:rPr>
        <w:t xml:space="preserve"> respondents reported that internal university recruitment activities are often discipline-specific, which can negatively impact multi-</w:t>
      </w:r>
      <w:r w:rsidR="00CA6146" w:rsidRPr="00656332">
        <w:rPr>
          <w:lang w:eastAsia="en-GB"/>
        </w:rPr>
        <w:t xml:space="preserve"> and inter</w:t>
      </w:r>
      <w:r w:rsidR="006E5DCD" w:rsidRPr="00656332">
        <w:rPr>
          <w:lang w:eastAsia="en-GB"/>
        </w:rPr>
        <w:t xml:space="preserve">disciplinary candidates who </w:t>
      </w:r>
      <w:r w:rsidR="00FB0AF9">
        <w:rPr>
          <w:lang w:eastAsia="en-GB"/>
        </w:rPr>
        <w:t>do</w:t>
      </w:r>
      <w:r w:rsidR="00FB0AF9" w:rsidRPr="00656332">
        <w:rPr>
          <w:lang w:eastAsia="en-GB"/>
        </w:rPr>
        <w:t xml:space="preserve"> </w:t>
      </w:r>
      <w:r w:rsidR="006E5DCD" w:rsidRPr="00656332">
        <w:rPr>
          <w:lang w:eastAsia="en-GB"/>
        </w:rPr>
        <w:t xml:space="preserve">not fit the mould. </w:t>
      </w:r>
    </w:p>
    <w:p w14:paraId="57D8C4BE" w14:textId="7E2A22D3" w:rsidR="006E5DCD" w:rsidRPr="00656332" w:rsidRDefault="00C93760" w:rsidP="00AC1A65">
      <w:r w:rsidRPr="00796875">
        <w:t>I</w:t>
      </w:r>
      <w:r w:rsidR="006E5DCD" w:rsidRPr="00656332">
        <w:t xml:space="preserve">nterdisciplinary research can </w:t>
      </w:r>
      <w:r w:rsidR="004D2CF9" w:rsidRPr="00796875">
        <w:t xml:space="preserve">often </w:t>
      </w:r>
      <w:r w:rsidR="006E5DCD" w:rsidRPr="00656332">
        <w:t>have</w:t>
      </w:r>
      <w:r w:rsidR="006E5DCD" w:rsidRPr="00796875" w:rsidDel="00BD1A1F">
        <w:t xml:space="preserve"> </w:t>
      </w:r>
      <w:r w:rsidR="006E5DCD" w:rsidRPr="00656332">
        <w:t xml:space="preserve">real-world impact, </w:t>
      </w:r>
      <w:r w:rsidR="0011109F" w:rsidRPr="00656332">
        <w:t xml:space="preserve">and indeed most of our current challenges </w:t>
      </w:r>
      <w:r w:rsidR="00FB0AF9" w:rsidRPr="00656332">
        <w:t>(</w:t>
      </w:r>
      <w:r w:rsidR="0095308C">
        <w:t>for example,</w:t>
      </w:r>
      <w:r w:rsidR="00FB0AF9" w:rsidRPr="00656332">
        <w:t xml:space="preserve"> energy, climate change)</w:t>
      </w:r>
      <w:r w:rsidR="00FB0AF9">
        <w:t xml:space="preserve"> </w:t>
      </w:r>
      <w:r w:rsidR="0011109F" w:rsidRPr="00656332">
        <w:t>require an interdisciplinary approach</w:t>
      </w:r>
      <w:r w:rsidR="00FB0AF9">
        <w:t>.</w:t>
      </w:r>
      <w:r w:rsidR="0011109F" w:rsidRPr="00656332">
        <w:t xml:space="preserve"> </w:t>
      </w:r>
      <w:r w:rsidR="00FB0AF9">
        <w:t>H</w:t>
      </w:r>
      <w:r w:rsidR="004D2CF9" w:rsidRPr="00656332">
        <w:t>owever</w:t>
      </w:r>
      <w:r w:rsidR="00FB0AF9">
        <w:t>,</w:t>
      </w:r>
      <w:r w:rsidR="004D2CF9" w:rsidRPr="00656332">
        <w:t xml:space="preserve"> </w:t>
      </w:r>
      <w:r w:rsidR="006E5DCD" w:rsidRPr="00656332">
        <w:t>current academic metrics poorly measure i</w:t>
      </w:r>
      <w:r w:rsidR="00E713DE" w:rsidRPr="00656332">
        <w:t xml:space="preserve">nterdisciplinarity </w:t>
      </w:r>
      <w:r w:rsidR="006E5DCD" w:rsidRPr="00656332">
        <w:t xml:space="preserve">and </w:t>
      </w:r>
      <w:r w:rsidR="00395BFA" w:rsidRPr="00656332">
        <w:t xml:space="preserve">it </w:t>
      </w:r>
      <w:r w:rsidR="006E5DCD" w:rsidRPr="00656332">
        <w:t xml:space="preserve">can </w:t>
      </w:r>
      <w:r w:rsidR="00FB0AF9" w:rsidRPr="00656332">
        <w:t xml:space="preserve">therefore </w:t>
      </w:r>
      <w:r w:rsidR="006E5DCD" w:rsidRPr="00656332">
        <w:t xml:space="preserve">be a disincentive to </w:t>
      </w:r>
      <w:r w:rsidR="00395BFA" w:rsidRPr="00656332">
        <w:t xml:space="preserve">pursue such research </w:t>
      </w:r>
      <w:r w:rsidR="006E5DCD" w:rsidRPr="00656332">
        <w:t>in an academic context.</w:t>
      </w:r>
      <w:r w:rsidR="006E5DCD" w:rsidRPr="00656332">
        <w:rPr>
          <w:lang w:eastAsia="en-GB"/>
        </w:rPr>
        <w:t xml:space="preserve"> </w:t>
      </w:r>
      <w:r w:rsidR="00FB0AF9">
        <w:rPr>
          <w:lang w:eastAsia="en-GB"/>
        </w:rPr>
        <w:t>W</w:t>
      </w:r>
      <w:r w:rsidR="006E5DCD" w:rsidRPr="00656332">
        <w:rPr>
          <w:lang w:eastAsia="en-GB"/>
        </w:rPr>
        <w:t xml:space="preserve">hen the payoffs for combining knowledge </w:t>
      </w:r>
      <w:r w:rsidR="00A543D5" w:rsidRPr="00656332">
        <w:rPr>
          <w:lang w:eastAsia="en-GB"/>
        </w:rPr>
        <w:t xml:space="preserve">across disciplines </w:t>
      </w:r>
      <w:r w:rsidR="00FB0AF9">
        <w:rPr>
          <w:lang w:eastAsia="en-GB"/>
        </w:rPr>
        <w:t>are</w:t>
      </w:r>
      <w:r w:rsidR="00FB0AF9" w:rsidRPr="00656332">
        <w:rPr>
          <w:lang w:eastAsia="en-GB"/>
        </w:rPr>
        <w:t xml:space="preserve"> </w:t>
      </w:r>
      <w:r w:rsidR="006E5DCD" w:rsidRPr="00656332">
        <w:rPr>
          <w:lang w:eastAsia="en-GB"/>
        </w:rPr>
        <w:t>too small, and the efforts too high</w:t>
      </w:r>
      <w:r w:rsidR="00FB0AF9">
        <w:rPr>
          <w:lang w:eastAsia="en-GB"/>
        </w:rPr>
        <w:t xml:space="preserve"> </w:t>
      </w:r>
      <w:r w:rsidR="006E5DCD" w:rsidRPr="00656332">
        <w:rPr>
          <w:lang w:eastAsia="en-GB"/>
        </w:rPr>
        <w:t>risk or costly</w:t>
      </w:r>
      <w:r w:rsidR="00FB0AF9">
        <w:rPr>
          <w:lang w:eastAsia="en-GB"/>
        </w:rPr>
        <w:t>, t</w:t>
      </w:r>
      <w:r w:rsidR="00FB0AF9" w:rsidRPr="00656332">
        <w:rPr>
          <w:lang w:eastAsia="en-GB"/>
        </w:rPr>
        <w:t>his detracts from Australia’s ability to solve complex problems</w:t>
      </w:r>
      <w:r w:rsidR="006E5DCD" w:rsidRPr="00656332">
        <w:rPr>
          <w:lang w:eastAsia="en-GB"/>
        </w:rPr>
        <w:t>.</w:t>
      </w:r>
      <w:r w:rsidR="006E5DCD" w:rsidRPr="00796875" w:rsidDel="00B134CE">
        <w:rPr>
          <w:lang w:eastAsia="en-GB"/>
        </w:rPr>
        <w:t xml:space="preserve"> </w:t>
      </w:r>
      <w:r w:rsidR="006E5DCD" w:rsidRPr="00656332">
        <w:t>It should be noted that outside of academia, interdisciplinary skills are sought after</w:t>
      </w:r>
      <w:r w:rsidR="00BD67E7" w:rsidRPr="00656332">
        <w:t xml:space="preserve"> in </w:t>
      </w:r>
      <w:r w:rsidR="00257C8C" w:rsidRPr="00656332">
        <w:t>research roles in other sectors</w:t>
      </w:r>
      <w:r w:rsidR="006E5DCD" w:rsidRPr="00656332">
        <w:t xml:space="preserve">. </w:t>
      </w:r>
    </w:p>
    <w:p w14:paraId="4D3E736A" w14:textId="647DAA11" w:rsidR="001B7E2E" w:rsidRPr="00656332" w:rsidRDefault="006F5053" w:rsidP="00535696">
      <w:pPr>
        <w:rPr>
          <w:lang w:eastAsia="en-GB"/>
        </w:rPr>
      </w:pPr>
      <w:r>
        <w:rPr>
          <w:lang w:eastAsia="en-GB"/>
        </w:rPr>
        <w:t>Assessment m</w:t>
      </w:r>
      <w:r w:rsidR="009C0EB3">
        <w:rPr>
          <w:lang w:eastAsia="en-GB"/>
        </w:rPr>
        <w:t xml:space="preserve">etrics can influence the </w:t>
      </w:r>
      <w:r w:rsidR="00682940">
        <w:rPr>
          <w:lang w:eastAsia="en-GB"/>
        </w:rPr>
        <w:t xml:space="preserve">research </w:t>
      </w:r>
      <w:r w:rsidR="00D42323">
        <w:rPr>
          <w:lang w:eastAsia="en-GB"/>
        </w:rPr>
        <w:t xml:space="preserve">career choices, including </w:t>
      </w:r>
      <w:r w:rsidR="009C0EB3">
        <w:rPr>
          <w:lang w:eastAsia="en-GB"/>
        </w:rPr>
        <w:t>collaborative behaviour</w:t>
      </w:r>
      <w:r w:rsidR="00D42323">
        <w:rPr>
          <w:lang w:eastAsia="en-GB"/>
        </w:rPr>
        <w:t>,</w:t>
      </w:r>
      <w:r w:rsidR="009C0EB3">
        <w:rPr>
          <w:lang w:eastAsia="en-GB"/>
        </w:rPr>
        <w:t xml:space="preserve"> of rese</w:t>
      </w:r>
      <w:r w:rsidR="00682940">
        <w:rPr>
          <w:lang w:eastAsia="en-GB"/>
        </w:rPr>
        <w:t xml:space="preserve">archers. </w:t>
      </w:r>
      <w:r w:rsidR="006E5DCD" w:rsidRPr="00656332">
        <w:rPr>
          <w:lang w:eastAsia="en-GB"/>
        </w:rPr>
        <w:t xml:space="preserve">Survey respondents </w:t>
      </w:r>
      <w:r w:rsidR="00E476CC" w:rsidRPr="00656332">
        <w:rPr>
          <w:lang w:eastAsia="en-GB"/>
        </w:rPr>
        <w:t xml:space="preserve">reported </w:t>
      </w:r>
      <w:r w:rsidR="006E5DCD" w:rsidRPr="00656332">
        <w:rPr>
          <w:lang w:eastAsia="en-GB"/>
        </w:rPr>
        <w:t xml:space="preserve">that while interdisciplinary research develops people with broader skills and improves mobility </w:t>
      </w:r>
      <w:r w:rsidR="00A47F11">
        <w:rPr>
          <w:lang w:eastAsia="en-GB"/>
        </w:rPr>
        <w:t xml:space="preserve">across </w:t>
      </w:r>
      <w:r w:rsidR="006E5DCD" w:rsidRPr="00656332">
        <w:rPr>
          <w:lang w:eastAsia="en-GB"/>
        </w:rPr>
        <w:t xml:space="preserve">sectors, it is strongly </w:t>
      </w:r>
      <w:r w:rsidR="00CF61AB">
        <w:rPr>
          <w:lang w:eastAsia="en-GB"/>
        </w:rPr>
        <w:t>disincentivised</w:t>
      </w:r>
      <w:r w:rsidR="00966B18" w:rsidRPr="00656332">
        <w:rPr>
          <w:lang w:eastAsia="en-GB"/>
        </w:rPr>
        <w:t xml:space="preserve"> </w:t>
      </w:r>
      <w:r w:rsidR="006E5DCD" w:rsidRPr="00656332">
        <w:rPr>
          <w:lang w:eastAsia="en-GB"/>
        </w:rPr>
        <w:t>through metrics that don</w:t>
      </w:r>
      <w:r w:rsidR="00DA07D3">
        <w:rPr>
          <w:lang w:eastAsia="en-GB"/>
        </w:rPr>
        <w:t>’</w:t>
      </w:r>
      <w:r w:rsidR="006E5DCD" w:rsidRPr="00656332">
        <w:rPr>
          <w:lang w:eastAsia="en-GB"/>
        </w:rPr>
        <w:t xml:space="preserve">t reward such researchers in promotion and funding decisions. Through consultation, both the </w:t>
      </w:r>
      <w:r w:rsidR="006E5DCD" w:rsidRPr="00656332">
        <w:rPr>
          <w:lang w:eastAsia="en-GB"/>
        </w:rPr>
        <w:lastRenderedPageBreak/>
        <w:t>opportunities and barriers to collaborative research outputs were raised</w:t>
      </w:r>
      <w:r w:rsidR="00943B54" w:rsidRPr="00656332">
        <w:rPr>
          <w:lang w:eastAsia="en-GB"/>
        </w:rPr>
        <w:t>.</w:t>
      </w:r>
      <w:r w:rsidR="00582932" w:rsidRPr="00656332">
        <w:rPr>
          <w:lang w:eastAsia="en-GB"/>
        </w:rPr>
        <w:t xml:space="preserve"> </w:t>
      </w:r>
      <w:r w:rsidR="00943B54" w:rsidRPr="00656332">
        <w:rPr>
          <w:lang w:eastAsia="en-GB"/>
        </w:rPr>
        <w:t xml:space="preserve">This experience was encountered not only by researchers within specific </w:t>
      </w:r>
      <w:r w:rsidR="2E658772" w:rsidRPr="00656332">
        <w:rPr>
          <w:lang w:eastAsia="en-GB"/>
        </w:rPr>
        <w:t>discipline</w:t>
      </w:r>
      <w:r w:rsidR="2F8072DC" w:rsidRPr="00656332">
        <w:rPr>
          <w:lang w:eastAsia="en-GB"/>
        </w:rPr>
        <w:t>s</w:t>
      </w:r>
      <w:r w:rsidR="00943B54" w:rsidRPr="00656332">
        <w:rPr>
          <w:lang w:eastAsia="en-GB"/>
        </w:rPr>
        <w:t xml:space="preserve"> but also by those involved in interdisciplinary and cross-sector collaborations</w:t>
      </w:r>
      <w:r w:rsidR="006E5DCD" w:rsidRPr="00656332">
        <w:rPr>
          <w:lang w:eastAsia="en-GB"/>
        </w:rPr>
        <w:t xml:space="preserve">. On </w:t>
      </w:r>
      <w:r w:rsidR="00B21C1A">
        <w:rPr>
          <w:lang w:eastAsia="en-GB"/>
        </w:rPr>
        <w:t>the</w:t>
      </w:r>
      <w:r w:rsidR="006E5DCD" w:rsidRPr="00656332">
        <w:rPr>
          <w:lang w:eastAsia="en-GB"/>
        </w:rPr>
        <w:t xml:space="preserve"> one hand, collaboration was seen as a positive to a researcher’s career outputs and</w:t>
      </w:r>
      <w:r w:rsidR="008666DA" w:rsidRPr="00796875">
        <w:rPr>
          <w:lang w:eastAsia="en-GB"/>
        </w:rPr>
        <w:t>,</w:t>
      </w:r>
      <w:r w:rsidR="006E5DCD" w:rsidRPr="00656332">
        <w:rPr>
          <w:lang w:eastAsia="en-GB"/>
        </w:rPr>
        <w:t xml:space="preserve"> thus</w:t>
      </w:r>
      <w:r w:rsidR="008666DA" w:rsidRPr="00796875">
        <w:rPr>
          <w:lang w:eastAsia="en-GB"/>
        </w:rPr>
        <w:t>,</w:t>
      </w:r>
      <w:r w:rsidR="006E5DCD" w:rsidRPr="00656332">
        <w:rPr>
          <w:lang w:eastAsia="en-GB"/>
        </w:rPr>
        <w:t xml:space="preserve"> career trajectory through increased publication output. </w:t>
      </w:r>
      <w:r w:rsidR="00B21C1A">
        <w:rPr>
          <w:lang w:eastAsia="en-GB"/>
        </w:rPr>
        <w:t>On the other hand,</w:t>
      </w:r>
      <w:r w:rsidR="006E5DCD" w:rsidRPr="00656332" w:rsidDel="00DA07D3">
        <w:rPr>
          <w:lang w:eastAsia="en-GB"/>
        </w:rPr>
        <w:t xml:space="preserve"> </w:t>
      </w:r>
      <w:r w:rsidR="006E5DCD" w:rsidRPr="00656332">
        <w:rPr>
          <w:lang w:eastAsia="en-GB"/>
        </w:rPr>
        <w:t>in some disciplines</w:t>
      </w:r>
      <w:r w:rsidR="00DA07D3">
        <w:rPr>
          <w:lang w:eastAsia="en-GB"/>
        </w:rPr>
        <w:t>,</w:t>
      </w:r>
      <w:r w:rsidR="006E5DCD" w:rsidRPr="00796875" w:rsidDel="00C8710A">
        <w:rPr>
          <w:lang w:eastAsia="en-GB"/>
        </w:rPr>
        <w:t xml:space="preserve"> </w:t>
      </w:r>
      <w:r w:rsidR="006E5DCD" w:rsidRPr="00656332">
        <w:rPr>
          <w:lang w:eastAsia="en-GB"/>
        </w:rPr>
        <w:t>collaborative outputs were not assessed equally to other outputs, particularly first-author publications</w:t>
      </w:r>
      <w:r w:rsidR="00B52C30" w:rsidRPr="00656332">
        <w:rPr>
          <w:lang w:eastAsia="en-GB"/>
        </w:rPr>
        <w:t xml:space="preserve"> or publications from smaller </w:t>
      </w:r>
      <w:proofErr w:type="gramStart"/>
      <w:r w:rsidR="00B52C30" w:rsidRPr="00656332">
        <w:rPr>
          <w:lang w:eastAsia="en-GB"/>
        </w:rPr>
        <w:t>groups</w:t>
      </w:r>
      <w:r w:rsidR="006E5DCD" w:rsidRPr="00656332">
        <w:rPr>
          <w:lang w:eastAsia="en-GB"/>
        </w:rPr>
        <w:t>, and</w:t>
      </w:r>
      <w:proofErr w:type="gramEnd"/>
      <w:r w:rsidR="006E5DCD" w:rsidRPr="00656332">
        <w:rPr>
          <w:lang w:eastAsia="en-GB"/>
        </w:rPr>
        <w:t xml:space="preserve"> could hinder a researcher’s career trajectory as promotion committees would often overlook collaborative papers due to difficulties in proving individual contributions.</w:t>
      </w:r>
    </w:p>
    <w:p w14:paraId="00959053" w14:textId="77777777" w:rsidR="00437FE8" w:rsidRPr="00656332" w:rsidRDefault="00437FE8" w:rsidP="009F68E5">
      <w:pPr>
        <w:pStyle w:val="NoSpacing"/>
      </w:pPr>
    </w:p>
    <w:p w14:paraId="6866A2E8" w14:textId="43F236A0" w:rsidR="00970C78" w:rsidRPr="00656332" w:rsidRDefault="001575D3" w:rsidP="00782CF7">
      <w:pPr>
        <w:pStyle w:val="Heading2"/>
      </w:pPr>
      <w:r w:rsidRPr="00656332">
        <w:t xml:space="preserve">Limited </w:t>
      </w:r>
      <w:r w:rsidR="00022B13" w:rsidRPr="00656332">
        <w:t>knowledge</w:t>
      </w:r>
      <w:r w:rsidR="00264868">
        <w:t xml:space="preserve"> </w:t>
      </w:r>
      <w:r w:rsidRPr="00656332">
        <w:t xml:space="preserve">sharing </w:t>
      </w:r>
      <w:r w:rsidR="00022B13" w:rsidRPr="00656332">
        <w:t>between</w:t>
      </w:r>
      <w:r w:rsidRPr="00656332">
        <w:t xml:space="preserve"> </w:t>
      </w:r>
      <w:proofErr w:type="gramStart"/>
      <w:r w:rsidRPr="00656332">
        <w:t>sectors</w:t>
      </w:r>
      <w:proofErr w:type="gramEnd"/>
      <w:r w:rsidRPr="00656332">
        <w:t xml:space="preserve"> </w:t>
      </w:r>
    </w:p>
    <w:p w14:paraId="595D71C0" w14:textId="49DE8ED4" w:rsidR="006E5DCD" w:rsidRPr="00656332" w:rsidRDefault="00EE2931" w:rsidP="00AC1A65">
      <w:r w:rsidRPr="00796875">
        <w:t>As discussed previously</w:t>
      </w:r>
      <w:r w:rsidR="000A19BE" w:rsidRPr="00796875">
        <w:t>,</w:t>
      </w:r>
      <w:r w:rsidR="006E5DCD" w:rsidRPr="00656332">
        <w:t xml:space="preserve"> the needs of </w:t>
      </w:r>
      <w:r w:rsidR="4F2764C2" w:rsidRPr="00656332">
        <w:t xml:space="preserve">researchers in </w:t>
      </w:r>
      <w:r w:rsidR="006E5DCD" w:rsidRPr="00656332">
        <w:t>academia, industry and PFRAs vary</w:t>
      </w:r>
      <w:r w:rsidR="00C40416" w:rsidRPr="00796875">
        <w:t>, and</w:t>
      </w:r>
      <w:r w:rsidR="006E5DCD" w:rsidRPr="00656332">
        <w:t xml:space="preserve"> different types of research organisations prioritise different </w:t>
      </w:r>
      <w:r w:rsidR="3DAC8AEA" w:rsidRPr="00656332">
        <w:t xml:space="preserve">skills and competencies </w:t>
      </w:r>
      <w:r w:rsidR="006E5DCD" w:rsidRPr="00656332">
        <w:t>in their staff</w:t>
      </w:r>
      <w:r w:rsidR="7AB9B468" w:rsidRPr="00656332">
        <w:t xml:space="preserve">, aligned </w:t>
      </w:r>
      <w:r w:rsidR="00C40416" w:rsidRPr="00796875">
        <w:t xml:space="preserve">to </w:t>
      </w:r>
      <w:r w:rsidR="7AB9B468" w:rsidRPr="00656332">
        <w:t>their different organisational needs</w:t>
      </w:r>
      <w:r w:rsidR="35C8E80C" w:rsidRPr="00656332">
        <w:t>.</w:t>
      </w:r>
      <w:r w:rsidR="006E5DCD" w:rsidRPr="00656332">
        <w:t xml:space="preserve"> Universities value researchers with a strong track record of </w:t>
      </w:r>
      <w:r w:rsidR="00850E70" w:rsidRPr="00656332">
        <w:t xml:space="preserve">academic </w:t>
      </w:r>
      <w:r w:rsidR="006E5DCD" w:rsidRPr="00656332">
        <w:t>publication</w:t>
      </w:r>
      <w:r w:rsidR="32343388" w:rsidRPr="00656332">
        <w:t xml:space="preserve">, research supervision, </w:t>
      </w:r>
      <w:proofErr w:type="gramStart"/>
      <w:r w:rsidR="006E5DCD" w:rsidRPr="00656332">
        <w:t>grant</w:t>
      </w:r>
      <w:proofErr w:type="gramEnd"/>
      <w:r w:rsidR="006E5DCD" w:rsidRPr="00656332">
        <w:t xml:space="preserve"> or philanthropic </w:t>
      </w:r>
      <w:r w:rsidR="3D589353" w:rsidRPr="00656332">
        <w:t>revenue generation</w:t>
      </w:r>
      <w:r w:rsidR="35C8E80C" w:rsidRPr="00656332">
        <w:t xml:space="preserve">, </w:t>
      </w:r>
      <w:r w:rsidR="1DC70AE5" w:rsidRPr="00656332">
        <w:t>and</w:t>
      </w:r>
      <w:r w:rsidR="00D51DBA">
        <w:t xml:space="preserve"> – </w:t>
      </w:r>
      <w:r w:rsidR="1DC70AE5" w:rsidRPr="00656332">
        <w:t>increasingly</w:t>
      </w:r>
      <w:r w:rsidR="00D51DBA">
        <w:t xml:space="preserve"> – </w:t>
      </w:r>
      <w:r w:rsidR="1DC70AE5" w:rsidRPr="00656332">
        <w:t xml:space="preserve">external engagement and networks, </w:t>
      </w:r>
      <w:r w:rsidR="00850E70">
        <w:t xml:space="preserve">whereas </w:t>
      </w:r>
      <w:r w:rsidR="35C8E80C" w:rsidRPr="00656332">
        <w:t>government</w:t>
      </w:r>
      <w:r w:rsidR="7A77F802" w:rsidRPr="00656332">
        <w:t>s</w:t>
      </w:r>
      <w:r w:rsidR="006E5DCD" w:rsidRPr="00656332">
        <w:t xml:space="preserve">, not-for-profits and private sector organisations tend to value the ability to work effectively in teams and to deliver on organisational objectives. However, there are stark differences in how researchers are assessed </w:t>
      </w:r>
      <w:r w:rsidR="00E72985">
        <w:t>in</w:t>
      </w:r>
      <w:r w:rsidR="006E5DCD" w:rsidRPr="00656332">
        <w:t xml:space="preserve"> these areas. </w:t>
      </w:r>
    </w:p>
    <w:p w14:paraId="70E1A804" w14:textId="5D89A347" w:rsidR="006E5DCD" w:rsidRPr="00656332" w:rsidRDefault="00F14957" w:rsidP="62DF05C6">
      <w:pPr>
        <w:rPr>
          <w:rFonts w:eastAsia="Calibri"/>
          <w:color w:val="000000" w:themeColor="text1"/>
        </w:rPr>
      </w:pPr>
      <w:r w:rsidRPr="00656332">
        <w:t>From the desktop research</w:t>
      </w:r>
      <w:r w:rsidR="3FEC18FD" w:rsidRPr="00656332">
        <w:t xml:space="preserve"> undertaken for this report</w:t>
      </w:r>
      <w:r w:rsidRPr="00656332">
        <w:t xml:space="preserve">, </w:t>
      </w:r>
      <w:r w:rsidR="004F3AED" w:rsidRPr="00656332">
        <w:t>t</w:t>
      </w:r>
      <w:r w:rsidR="006E5DCD" w:rsidRPr="00656332">
        <w:rPr>
          <w:rFonts w:eastAsia="Calibri"/>
          <w:color w:val="000000" w:themeColor="text1"/>
        </w:rPr>
        <w:t xml:space="preserve">here </w:t>
      </w:r>
      <w:r w:rsidR="009157CA" w:rsidRPr="00656332">
        <w:rPr>
          <w:rFonts w:eastAsia="Calibri"/>
          <w:color w:val="000000" w:themeColor="text1"/>
        </w:rPr>
        <w:t xml:space="preserve">appears to be </w:t>
      </w:r>
      <w:r w:rsidR="006E5DCD" w:rsidRPr="00656332">
        <w:rPr>
          <w:rFonts w:eastAsia="Calibri"/>
          <w:color w:val="000000" w:themeColor="text1"/>
        </w:rPr>
        <w:t xml:space="preserve">a lack of academic literature on whether and how research assessment </w:t>
      </w:r>
      <w:r w:rsidR="35C8E80C" w:rsidRPr="00656332">
        <w:rPr>
          <w:rFonts w:eastAsia="Calibri"/>
          <w:color w:val="000000" w:themeColor="text1"/>
        </w:rPr>
        <w:t>impact</w:t>
      </w:r>
      <w:r w:rsidR="4546C913" w:rsidRPr="00656332">
        <w:rPr>
          <w:rFonts w:eastAsia="Calibri"/>
          <w:color w:val="000000" w:themeColor="text1"/>
        </w:rPr>
        <w:t>s</w:t>
      </w:r>
      <w:r w:rsidR="006E5DCD" w:rsidRPr="00656332">
        <w:rPr>
          <w:rFonts w:eastAsia="Calibri"/>
          <w:color w:val="000000" w:themeColor="text1"/>
        </w:rPr>
        <w:t xml:space="preserve"> career mobility and subsequent knowledge exchange</w:t>
      </w:r>
      <w:r w:rsidR="00021E5C">
        <w:rPr>
          <w:rFonts w:eastAsia="Calibri"/>
          <w:color w:val="000000" w:themeColor="text1"/>
        </w:rPr>
        <w:t>,</w:t>
      </w:r>
      <w:r w:rsidR="57E98687" w:rsidRPr="00656332">
        <w:rPr>
          <w:rFonts w:eastAsia="Calibri"/>
          <w:color w:val="000000" w:themeColor="text1"/>
        </w:rPr>
        <w:t xml:space="preserve"> particularly in the Australian context</w:t>
      </w:r>
      <w:r w:rsidR="006E5DCD" w:rsidRPr="00656332">
        <w:rPr>
          <w:rFonts w:eastAsia="Calibri"/>
          <w:color w:val="000000" w:themeColor="text1"/>
        </w:rPr>
        <w:t>. While the link to research assessment has not yet been adequately examined, some countries measure intersectoral mobilities through surveys, labour force statistics and patent data.</w:t>
      </w:r>
      <w:r w:rsidR="006E5DCD" w:rsidRPr="00656332">
        <w:rPr>
          <w:rStyle w:val="EndnoteReference"/>
          <w:rFonts w:eastAsia="Calibri"/>
          <w:color w:val="000000" w:themeColor="text1"/>
        </w:rPr>
        <w:endnoteReference w:id="31"/>
      </w:r>
      <w:r w:rsidR="006E5DCD" w:rsidRPr="00656332">
        <w:rPr>
          <w:rFonts w:eastAsia="Calibri"/>
          <w:color w:val="000000" w:themeColor="text1"/>
        </w:rPr>
        <w:t xml:space="preserve"> There is also a growing theoretical rationale for</w:t>
      </w:r>
      <w:r w:rsidR="00DE0E59" w:rsidRPr="00796875">
        <w:rPr>
          <w:rFonts w:eastAsia="Calibri"/>
          <w:color w:val="000000" w:themeColor="text1"/>
        </w:rPr>
        <w:t xml:space="preserve"> the</w:t>
      </w:r>
      <w:r w:rsidR="006E5DCD" w:rsidRPr="00656332">
        <w:rPr>
          <w:rFonts w:eastAsia="Calibri"/>
          <w:color w:val="000000" w:themeColor="text1"/>
        </w:rPr>
        <w:t xml:space="preserve"> analysis of CVs as a part of research assessment.</w:t>
      </w:r>
      <w:r w:rsidR="009C3B9A" w:rsidRPr="00656332">
        <w:rPr>
          <w:rStyle w:val="EndnoteReference"/>
          <w:rFonts w:eastAsia="Calibri"/>
          <w:color w:val="000000" w:themeColor="text1"/>
        </w:rPr>
        <w:endnoteReference w:id="32"/>
      </w:r>
      <w:r w:rsidR="006E5DCD" w:rsidRPr="00656332">
        <w:rPr>
          <w:rFonts w:eastAsia="Calibri"/>
          <w:color w:val="000000" w:themeColor="text1"/>
        </w:rPr>
        <w:t xml:space="preserve"> These have been posited to be particularly helpful in appraising career trajectories, </w:t>
      </w:r>
      <w:proofErr w:type="gramStart"/>
      <w:r w:rsidR="006E5DCD" w:rsidRPr="00656332">
        <w:rPr>
          <w:rFonts w:eastAsia="Calibri"/>
          <w:color w:val="000000" w:themeColor="text1"/>
        </w:rPr>
        <w:t>mobility</w:t>
      </w:r>
      <w:proofErr w:type="gramEnd"/>
      <w:r w:rsidR="006E5DCD" w:rsidRPr="00656332">
        <w:rPr>
          <w:rFonts w:eastAsia="Calibri"/>
          <w:color w:val="000000" w:themeColor="text1"/>
        </w:rPr>
        <w:t xml:space="preserve"> and the mapping of collective ability.</w:t>
      </w:r>
    </w:p>
    <w:p w14:paraId="7B2C9742" w14:textId="2364B696" w:rsidR="006277B2" w:rsidRPr="00656332" w:rsidRDefault="006277B2" w:rsidP="00AC1A65">
      <w:r w:rsidRPr="00656332">
        <w:t xml:space="preserve">In terms of publication recognition, </w:t>
      </w:r>
      <w:r w:rsidR="00F54D79" w:rsidRPr="00656332">
        <w:t>s</w:t>
      </w:r>
      <w:r w:rsidR="003A5BB7" w:rsidRPr="00656332">
        <w:t>ignificant research occurs outside of academia (</w:t>
      </w:r>
      <w:r w:rsidR="0095308C">
        <w:t>for example,</w:t>
      </w:r>
      <w:r w:rsidR="003A5BB7" w:rsidRPr="00656332">
        <w:t xml:space="preserve"> government</w:t>
      </w:r>
      <w:r w:rsidR="004F70D0">
        <w:t>, industry</w:t>
      </w:r>
      <w:r w:rsidR="003A5BB7" w:rsidRPr="00656332">
        <w:t xml:space="preserve"> and </w:t>
      </w:r>
      <w:r w:rsidR="004F70D0">
        <w:t xml:space="preserve">think tank </w:t>
      </w:r>
      <w:r w:rsidR="003A5BB7" w:rsidRPr="00656332">
        <w:t xml:space="preserve">reports). </w:t>
      </w:r>
      <w:r w:rsidR="00F54D79" w:rsidRPr="00656332">
        <w:t>However, t</w:t>
      </w:r>
      <w:r w:rsidR="003A5BB7" w:rsidRPr="00656332">
        <w:t xml:space="preserve">hese publications often cannot or do not recognise the contributions of researchers involved in their </w:t>
      </w:r>
      <w:r w:rsidR="008F7D70" w:rsidRPr="00656332">
        <w:t>development</w:t>
      </w:r>
      <w:r w:rsidR="003A5BB7" w:rsidRPr="00656332">
        <w:t xml:space="preserve">, nor are they considered a publication output by academia in hiring processes. </w:t>
      </w:r>
      <w:r w:rsidR="008F7D70" w:rsidRPr="00656332">
        <w:t>Better</w:t>
      </w:r>
      <w:r w:rsidR="00407BF7" w:rsidRPr="00656332">
        <w:t xml:space="preserve"> defin</w:t>
      </w:r>
      <w:r w:rsidR="008F7D70" w:rsidRPr="00656332">
        <w:t>ing</w:t>
      </w:r>
      <w:r w:rsidR="00407BF7" w:rsidRPr="00656332">
        <w:t xml:space="preserve"> what a researcher is</w:t>
      </w:r>
      <w:r w:rsidR="00F54D79" w:rsidRPr="00656332">
        <w:t xml:space="preserve"> across </w:t>
      </w:r>
      <w:r w:rsidR="00407BF7" w:rsidRPr="00656332">
        <w:t>organisations and sectors</w:t>
      </w:r>
      <w:r w:rsidR="494CE76F" w:rsidRPr="00656332">
        <w:t xml:space="preserve"> </w:t>
      </w:r>
      <w:r w:rsidR="004D6457" w:rsidRPr="00796875">
        <w:t xml:space="preserve">could </w:t>
      </w:r>
      <w:r w:rsidR="00901C35" w:rsidRPr="00656332">
        <w:t xml:space="preserve">help </w:t>
      </w:r>
      <w:r w:rsidR="1EE7C886" w:rsidRPr="00656332">
        <w:t>to</w:t>
      </w:r>
      <w:r w:rsidR="494CE76F" w:rsidRPr="00656332">
        <w:t xml:space="preserve"> recognise the contributions</w:t>
      </w:r>
      <w:r w:rsidR="00E3297A" w:rsidRPr="00656332">
        <w:t xml:space="preserve"> of non-academic researchers</w:t>
      </w:r>
      <w:r w:rsidRPr="00656332">
        <w:t xml:space="preserve"> </w:t>
      </w:r>
      <w:r w:rsidR="000D17FB" w:rsidRPr="00796875">
        <w:t xml:space="preserve">and overcome the problem that </w:t>
      </w:r>
      <w:r w:rsidR="00F54D79" w:rsidRPr="00656332">
        <w:t xml:space="preserve">many </w:t>
      </w:r>
      <w:r w:rsidR="00407BF7" w:rsidRPr="00656332">
        <w:t xml:space="preserve">organisations outside of academia </w:t>
      </w:r>
      <w:r w:rsidR="00021E5C">
        <w:t>do</w:t>
      </w:r>
      <w:r w:rsidR="00021E5C" w:rsidRPr="00656332">
        <w:t xml:space="preserve"> </w:t>
      </w:r>
      <w:r w:rsidR="00407BF7" w:rsidRPr="00656332">
        <w:t>not consider themselves to have researchers</w:t>
      </w:r>
      <w:r w:rsidR="5DC7B2CC" w:rsidRPr="00656332">
        <w:t xml:space="preserve"> or</w:t>
      </w:r>
      <w:r w:rsidR="00407BF7" w:rsidRPr="00656332">
        <w:t xml:space="preserve"> </w:t>
      </w:r>
      <w:r w:rsidR="003E1FB0" w:rsidRPr="00796875">
        <w:t xml:space="preserve">to </w:t>
      </w:r>
      <w:r w:rsidR="00407BF7" w:rsidRPr="00656332">
        <w:t>undertake research</w:t>
      </w:r>
      <w:r w:rsidR="1E1949F9" w:rsidRPr="00656332">
        <w:t>.</w:t>
      </w:r>
      <w:r w:rsidR="001E1410" w:rsidRPr="00656332">
        <w:t xml:space="preserve"> </w:t>
      </w:r>
      <w:r w:rsidR="00121C9E">
        <w:t>Enabling</w:t>
      </w:r>
      <w:r w:rsidR="00CA4F52" w:rsidRPr="00796875">
        <w:t xml:space="preserve"> researchers in</w:t>
      </w:r>
      <w:r w:rsidR="00444AFE">
        <w:t>volved in</w:t>
      </w:r>
      <w:r w:rsidR="00CA4F52" w:rsidRPr="00796875">
        <w:t xml:space="preserve"> non-academic research</w:t>
      </w:r>
      <w:r w:rsidR="007E57B8">
        <w:t xml:space="preserve"> work, such as </w:t>
      </w:r>
      <w:r w:rsidR="005C504E">
        <w:t xml:space="preserve">reports and </w:t>
      </w:r>
      <w:r w:rsidR="007E57B8">
        <w:t>policy papers,</w:t>
      </w:r>
      <w:r w:rsidR="00CA4F52" w:rsidRPr="00796875">
        <w:t xml:space="preserve"> </w:t>
      </w:r>
      <w:r w:rsidR="00121C9E">
        <w:t xml:space="preserve">to be </w:t>
      </w:r>
      <w:r w:rsidR="00CA4F52" w:rsidRPr="00796875">
        <w:t>listed as</w:t>
      </w:r>
      <w:r w:rsidR="0006093F">
        <w:t xml:space="preserve"> an</w:t>
      </w:r>
      <w:r w:rsidR="00CA4F52" w:rsidRPr="00796875">
        <w:t xml:space="preserve"> author </w:t>
      </w:r>
      <w:r w:rsidR="007E57B8">
        <w:t xml:space="preserve">or contributor </w:t>
      </w:r>
      <w:r w:rsidR="0096270E">
        <w:t xml:space="preserve">would </w:t>
      </w:r>
      <w:r w:rsidR="005C504E">
        <w:t>provide</w:t>
      </w:r>
      <w:r w:rsidR="00F83501">
        <w:t xml:space="preserve"> </w:t>
      </w:r>
      <w:r w:rsidR="00121C9E">
        <w:t>them</w:t>
      </w:r>
      <w:r w:rsidR="00F83501">
        <w:t xml:space="preserve"> </w:t>
      </w:r>
      <w:r w:rsidR="00444AFE">
        <w:t>a</w:t>
      </w:r>
      <w:r w:rsidR="00F83501">
        <w:t xml:space="preserve"> mechanism to demonstrate their research and publication </w:t>
      </w:r>
      <w:r w:rsidR="00BB1967">
        <w:t>contributions</w:t>
      </w:r>
      <w:r w:rsidR="00925BD1">
        <w:t xml:space="preserve"> and impact</w:t>
      </w:r>
      <w:r w:rsidR="00E83BF3">
        <w:t xml:space="preserve">, especially </w:t>
      </w:r>
      <w:r w:rsidR="00121C9E">
        <w:t xml:space="preserve">to </w:t>
      </w:r>
      <w:r w:rsidR="005E6802">
        <w:t xml:space="preserve">future academic employers and </w:t>
      </w:r>
      <w:r w:rsidR="00610102">
        <w:t xml:space="preserve">into potential data </w:t>
      </w:r>
      <w:r w:rsidR="005E6802">
        <w:t>collection tools</w:t>
      </w:r>
      <w:r w:rsidR="00917479" w:rsidRPr="00796875">
        <w:t>. A potential tool to track su</w:t>
      </w:r>
      <w:r w:rsidR="002D2DE3" w:rsidRPr="00796875">
        <w:t>ch outputs across institutions</w:t>
      </w:r>
      <w:r w:rsidR="00917479" w:rsidRPr="00796875">
        <w:t xml:space="preserve"> is the utilisation of </w:t>
      </w:r>
      <w:r w:rsidR="00CB6155" w:rsidRPr="00656332">
        <w:t>Open Researcher and Contributor ID</w:t>
      </w:r>
      <w:r w:rsidR="004D5BED">
        <w:t xml:space="preserve"> (</w:t>
      </w:r>
      <w:r w:rsidR="004D5BED" w:rsidRPr="00656332">
        <w:t>ORCID</w:t>
      </w:r>
      <w:r w:rsidR="00CB6155" w:rsidRPr="00656332">
        <w:t>),</w:t>
      </w:r>
      <w:r w:rsidR="00917479" w:rsidRPr="00656332">
        <w:t xml:space="preserve"> which is</w:t>
      </w:r>
      <w:r w:rsidR="00CB6155" w:rsidRPr="00656332">
        <w:t xml:space="preserve"> a free and unique persistent identifier that enables individuals to engage in research, </w:t>
      </w:r>
      <w:proofErr w:type="gramStart"/>
      <w:r w:rsidR="00CB6155" w:rsidRPr="00656332">
        <w:t>scholarship</w:t>
      </w:r>
      <w:proofErr w:type="gramEnd"/>
      <w:r w:rsidR="00CB6155" w:rsidRPr="00656332">
        <w:t xml:space="preserve"> and innovation activities</w:t>
      </w:r>
      <w:r w:rsidR="00CB6155" w:rsidRPr="00796875" w:rsidDel="00917479">
        <w:t>.</w:t>
      </w:r>
      <w:r w:rsidR="00CB6155" w:rsidRPr="00656332">
        <w:rPr>
          <w:rStyle w:val="EndnoteReference"/>
        </w:rPr>
        <w:endnoteReference w:id="33"/>
      </w:r>
      <w:r w:rsidR="00917479" w:rsidRPr="00656332">
        <w:t xml:space="preserve"> </w:t>
      </w:r>
    </w:p>
    <w:p w14:paraId="45C427B5" w14:textId="69BD5183" w:rsidR="006277B2" w:rsidRPr="00656332" w:rsidRDefault="006277B2" w:rsidP="008438C2">
      <w:r w:rsidRPr="00656332">
        <w:t xml:space="preserve">Finally, government respondents noted that academic metrics </w:t>
      </w:r>
      <w:r w:rsidR="007F4C5C" w:rsidRPr="00656332">
        <w:t>and the nature of</w:t>
      </w:r>
      <w:r w:rsidR="00156058" w:rsidRPr="00656332">
        <w:t xml:space="preserve"> academic</w:t>
      </w:r>
      <w:r w:rsidR="007F4C5C" w:rsidRPr="00656332">
        <w:t xml:space="preserve"> CVs </w:t>
      </w:r>
      <w:r w:rsidRPr="00656332">
        <w:t>are not well understood or appreciated</w:t>
      </w:r>
      <w:r w:rsidR="00156058" w:rsidRPr="00656332">
        <w:t xml:space="preserve"> in government. D</w:t>
      </w:r>
      <w:r w:rsidRPr="00656332">
        <w:t>espite the need for research skills</w:t>
      </w:r>
      <w:r w:rsidR="002F4F78" w:rsidRPr="00656332">
        <w:t xml:space="preserve"> in </w:t>
      </w:r>
      <w:r w:rsidR="006B56FF" w:rsidRPr="00656332">
        <w:t>government</w:t>
      </w:r>
      <w:r w:rsidRPr="00656332">
        <w:t>,</w:t>
      </w:r>
      <w:r w:rsidRPr="00796875" w:rsidDel="009D0E0F">
        <w:t xml:space="preserve"> </w:t>
      </w:r>
      <w:r w:rsidR="002F4F78" w:rsidRPr="00656332">
        <w:t xml:space="preserve">work is needed </w:t>
      </w:r>
      <w:r w:rsidR="004D5BED">
        <w:t xml:space="preserve">for government departments </w:t>
      </w:r>
      <w:r w:rsidR="002F4F78" w:rsidRPr="00656332">
        <w:t xml:space="preserve">to better understand how to </w:t>
      </w:r>
      <w:r w:rsidRPr="00656332">
        <w:t>apply academic metrics to their hiring needs</w:t>
      </w:r>
      <w:r w:rsidR="002F4F78" w:rsidRPr="00656332">
        <w:t xml:space="preserve">, as well as </w:t>
      </w:r>
      <w:r w:rsidR="004D5BED">
        <w:t xml:space="preserve">to equip </w:t>
      </w:r>
      <w:r w:rsidR="002F4F78" w:rsidRPr="00656332">
        <w:t xml:space="preserve">academics to better communicate their skills and capabilities when applying </w:t>
      </w:r>
      <w:r w:rsidR="00DF3DC5" w:rsidRPr="00656332">
        <w:t xml:space="preserve">for </w:t>
      </w:r>
      <w:r w:rsidR="002F4F78" w:rsidRPr="00656332">
        <w:t xml:space="preserve">government roles. </w:t>
      </w:r>
    </w:p>
    <w:p w14:paraId="4EB68E6B" w14:textId="1EECF133" w:rsidR="00B446DA" w:rsidRPr="00656332" w:rsidRDefault="00F86C17" w:rsidP="00AC1A65">
      <w:pPr>
        <w:pStyle w:val="NoSpacing"/>
        <w:spacing w:before="120" w:after="120"/>
        <w:jc w:val="both"/>
        <w:rPr>
          <w:sz w:val="22"/>
          <w:szCs w:val="22"/>
        </w:rPr>
      </w:pPr>
      <w:r w:rsidRPr="00F15104">
        <w:rPr>
          <w:rStyle w:val="eop"/>
          <w:sz w:val="22"/>
          <w:szCs w:val="22"/>
        </w:rPr>
        <w:t xml:space="preserve">Anecdotal data from interviews </w:t>
      </w:r>
      <w:r w:rsidR="006277B2" w:rsidRPr="00F15104">
        <w:rPr>
          <w:rStyle w:val="eop"/>
          <w:sz w:val="22"/>
          <w:szCs w:val="22"/>
        </w:rPr>
        <w:t>suggest</w:t>
      </w:r>
      <w:r w:rsidR="005C2EB2" w:rsidRPr="00F15104">
        <w:rPr>
          <w:rStyle w:val="eop"/>
          <w:sz w:val="22"/>
          <w:szCs w:val="22"/>
        </w:rPr>
        <w:t>s</w:t>
      </w:r>
      <w:r w:rsidR="006277B2" w:rsidRPr="00F15104">
        <w:rPr>
          <w:rStyle w:val="eop"/>
          <w:sz w:val="22"/>
          <w:szCs w:val="22"/>
        </w:rPr>
        <w:t xml:space="preserve"> that</w:t>
      </w:r>
      <w:r w:rsidR="005C2EB2" w:rsidRPr="00F15104">
        <w:rPr>
          <w:rStyle w:val="eop"/>
          <w:sz w:val="22"/>
          <w:szCs w:val="22"/>
        </w:rPr>
        <w:t xml:space="preserve"> more needs to be done to</w:t>
      </w:r>
      <w:r w:rsidR="006277B2" w:rsidRPr="00F15104">
        <w:rPr>
          <w:rStyle w:val="eop"/>
          <w:sz w:val="22"/>
          <w:szCs w:val="22"/>
        </w:rPr>
        <w:t xml:space="preserve"> b</w:t>
      </w:r>
      <w:r w:rsidR="006277B2" w:rsidRPr="00F15104">
        <w:rPr>
          <w:rFonts w:cstheme="minorHAnsi"/>
          <w:sz w:val="22"/>
          <w:szCs w:val="22"/>
          <w:lang w:eastAsia="en-GB"/>
        </w:rPr>
        <w:t>ridg</w:t>
      </w:r>
      <w:r w:rsidR="005C2EB2" w:rsidRPr="00F15104">
        <w:rPr>
          <w:rFonts w:cstheme="minorHAnsi"/>
          <w:sz w:val="22"/>
          <w:szCs w:val="22"/>
          <w:lang w:eastAsia="en-GB"/>
        </w:rPr>
        <w:t>e</w:t>
      </w:r>
      <w:r w:rsidR="006277B2" w:rsidRPr="00F15104">
        <w:rPr>
          <w:rFonts w:cstheme="minorHAnsi"/>
          <w:sz w:val="22"/>
          <w:szCs w:val="22"/>
          <w:lang w:eastAsia="en-GB"/>
        </w:rPr>
        <w:t xml:space="preserve"> the gap between research and innovation</w:t>
      </w:r>
      <w:r w:rsidR="00C47BD1" w:rsidRPr="00F15104">
        <w:rPr>
          <w:rFonts w:cstheme="minorHAnsi"/>
          <w:sz w:val="22"/>
          <w:szCs w:val="22"/>
          <w:lang w:eastAsia="en-GB"/>
        </w:rPr>
        <w:t xml:space="preserve"> and research and policy</w:t>
      </w:r>
      <w:r w:rsidR="006277B2" w:rsidRPr="00F15104">
        <w:rPr>
          <w:rFonts w:cstheme="minorHAnsi"/>
          <w:sz w:val="22"/>
          <w:szCs w:val="22"/>
          <w:lang w:eastAsia="en-GB"/>
        </w:rPr>
        <w:t>,</w:t>
      </w:r>
      <w:r w:rsidR="006277B2" w:rsidRPr="00F15104" w:rsidDel="00445025">
        <w:rPr>
          <w:rFonts w:cstheme="minorHAnsi"/>
          <w:sz w:val="22"/>
          <w:szCs w:val="22"/>
          <w:lang w:eastAsia="en-GB"/>
        </w:rPr>
        <w:t xml:space="preserve"> </w:t>
      </w:r>
      <w:r w:rsidR="00445025" w:rsidRPr="00F15104">
        <w:rPr>
          <w:rFonts w:cstheme="minorHAnsi"/>
          <w:sz w:val="22"/>
          <w:szCs w:val="22"/>
          <w:lang w:eastAsia="en-GB"/>
        </w:rPr>
        <w:t xml:space="preserve">particularly in relation to </w:t>
      </w:r>
      <w:r w:rsidR="00CA4AC1" w:rsidRPr="00F15104">
        <w:rPr>
          <w:rFonts w:cstheme="minorHAnsi"/>
          <w:sz w:val="22"/>
          <w:szCs w:val="22"/>
          <w:lang w:eastAsia="en-GB"/>
        </w:rPr>
        <w:t xml:space="preserve">strategies aimed at </w:t>
      </w:r>
      <w:r w:rsidR="006277B2" w:rsidRPr="00F15104">
        <w:rPr>
          <w:rFonts w:cstheme="minorHAnsi"/>
          <w:sz w:val="22"/>
          <w:szCs w:val="22"/>
          <w:lang w:eastAsia="en-GB"/>
        </w:rPr>
        <w:t>transform</w:t>
      </w:r>
      <w:r w:rsidR="00CA4AC1" w:rsidRPr="00F15104">
        <w:rPr>
          <w:rFonts w:cstheme="minorHAnsi"/>
          <w:sz w:val="22"/>
          <w:szCs w:val="22"/>
          <w:lang w:eastAsia="en-GB"/>
        </w:rPr>
        <w:t>ing</w:t>
      </w:r>
      <w:r w:rsidR="006277B2" w:rsidRPr="00F15104">
        <w:rPr>
          <w:rFonts w:cstheme="minorHAnsi"/>
          <w:sz w:val="22"/>
          <w:szCs w:val="22"/>
          <w:lang w:eastAsia="en-GB"/>
        </w:rPr>
        <w:t xml:space="preserve"> research</w:t>
      </w:r>
      <w:r w:rsidR="006277B2" w:rsidRPr="00656332">
        <w:rPr>
          <w:rFonts w:cstheme="minorHAnsi"/>
          <w:sz w:val="22"/>
          <w:szCs w:val="22"/>
          <w:lang w:eastAsia="en-GB"/>
        </w:rPr>
        <w:t xml:space="preserve"> findings into practical applications. </w:t>
      </w:r>
      <w:r w:rsidR="00560EC4" w:rsidRPr="00656332">
        <w:rPr>
          <w:sz w:val="22"/>
          <w:szCs w:val="22"/>
        </w:rPr>
        <w:t xml:space="preserve">Analysis of the consultation data </w:t>
      </w:r>
      <w:r w:rsidR="00B446DA" w:rsidRPr="00656332">
        <w:rPr>
          <w:sz w:val="22"/>
          <w:szCs w:val="22"/>
        </w:rPr>
        <w:t xml:space="preserve">suggested there would be benefits in </w:t>
      </w:r>
      <w:r w:rsidR="006277B2" w:rsidRPr="00656332">
        <w:rPr>
          <w:sz w:val="22"/>
          <w:szCs w:val="22"/>
        </w:rPr>
        <w:t>improving shared terminology and creating opportunities for granularity that can be adapted to different purposes</w:t>
      </w:r>
      <w:r w:rsidR="00B446DA" w:rsidRPr="00656332">
        <w:rPr>
          <w:sz w:val="22"/>
          <w:szCs w:val="22"/>
        </w:rPr>
        <w:t xml:space="preserve"> and sector needs</w:t>
      </w:r>
      <w:r w:rsidR="006277B2" w:rsidRPr="00656332">
        <w:rPr>
          <w:sz w:val="22"/>
          <w:szCs w:val="22"/>
        </w:rPr>
        <w:t xml:space="preserve">. </w:t>
      </w:r>
    </w:p>
    <w:p w14:paraId="340D7D01" w14:textId="3A561749" w:rsidR="00535696" w:rsidRPr="00656332" w:rsidRDefault="17A038F3" w:rsidP="00AC1A65">
      <w:pPr>
        <w:pStyle w:val="NoSpacing"/>
        <w:spacing w:before="120" w:after="120"/>
        <w:jc w:val="both"/>
        <w:rPr>
          <w:sz w:val="22"/>
          <w:szCs w:val="22"/>
        </w:rPr>
      </w:pPr>
      <w:r w:rsidRPr="00656332">
        <w:rPr>
          <w:sz w:val="22"/>
          <w:szCs w:val="22"/>
        </w:rPr>
        <w:t xml:space="preserve">This highlights </w:t>
      </w:r>
      <w:r w:rsidR="003F3E4F" w:rsidRPr="00796875">
        <w:rPr>
          <w:sz w:val="22"/>
          <w:szCs w:val="22"/>
        </w:rPr>
        <w:t xml:space="preserve">the </w:t>
      </w:r>
      <w:r w:rsidRPr="00656332">
        <w:rPr>
          <w:sz w:val="22"/>
          <w:szCs w:val="22"/>
        </w:rPr>
        <w:t xml:space="preserve">need </w:t>
      </w:r>
      <w:r w:rsidR="18605733" w:rsidRPr="00656332">
        <w:rPr>
          <w:sz w:val="22"/>
          <w:szCs w:val="22"/>
        </w:rPr>
        <w:t xml:space="preserve">to </w:t>
      </w:r>
      <w:r w:rsidRPr="00656332">
        <w:rPr>
          <w:sz w:val="22"/>
          <w:szCs w:val="22"/>
        </w:rPr>
        <w:t xml:space="preserve">better align </w:t>
      </w:r>
      <w:r w:rsidR="0078746D" w:rsidRPr="00656332">
        <w:rPr>
          <w:sz w:val="22"/>
          <w:szCs w:val="22"/>
        </w:rPr>
        <w:t xml:space="preserve">research </w:t>
      </w:r>
      <w:r w:rsidRPr="00656332">
        <w:rPr>
          <w:sz w:val="22"/>
          <w:szCs w:val="22"/>
        </w:rPr>
        <w:t>systems</w:t>
      </w:r>
      <w:r w:rsidR="0E185A76" w:rsidRPr="00656332">
        <w:rPr>
          <w:sz w:val="22"/>
          <w:szCs w:val="22"/>
        </w:rPr>
        <w:t xml:space="preserve"> </w:t>
      </w:r>
      <w:r w:rsidR="000C2303" w:rsidRPr="00656332">
        <w:rPr>
          <w:sz w:val="22"/>
          <w:szCs w:val="22"/>
        </w:rPr>
        <w:t xml:space="preserve">across sectors </w:t>
      </w:r>
      <w:r w:rsidRPr="00656332">
        <w:rPr>
          <w:sz w:val="22"/>
          <w:szCs w:val="22"/>
        </w:rPr>
        <w:t>to generate</w:t>
      </w:r>
      <w:r w:rsidR="00692F8D" w:rsidRPr="00796875">
        <w:rPr>
          <w:sz w:val="22"/>
          <w:szCs w:val="22"/>
        </w:rPr>
        <w:t xml:space="preserve"> a</w:t>
      </w:r>
      <w:r w:rsidRPr="00656332">
        <w:rPr>
          <w:sz w:val="22"/>
          <w:szCs w:val="22"/>
        </w:rPr>
        <w:t xml:space="preserve"> shared understanding</w:t>
      </w:r>
      <w:r w:rsidR="000C2303" w:rsidRPr="00656332">
        <w:rPr>
          <w:sz w:val="22"/>
          <w:szCs w:val="22"/>
        </w:rPr>
        <w:t xml:space="preserve"> of research, the value of research and assessment practices</w:t>
      </w:r>
      <w:r w:rsidRPr="00656332">
        <w:rPr>
          <w:sz w:val="22"/>
          <w:szCs w:val="22"/>
        </w:rPr>
        <w:t>.</w:t>
      </w:r>
    </w:p>
    <w:p w14:paraId="335D7F83" w14:textId="77777777" w:rsidR="00437FE8" w:rsidRPr="009F68E5" w:rsidRDefault="00437FE8" w:rsidP="009F68E5">
      <w:pPr>
        <w:pStyle w:val="NoSpacing"/>
        <w:rPr>
          <w:sz w:val="22"/>
          <w:szCs w:val="22"/>
        </w:rPr>
      </w:pPr>
    </w:p>
    <w:p w14:paraId="4D269165" w14:textId="02EDE681" w:rsidR="00E95659" w:rsidRPr="00656332" w:rsidRDefault="00E95659" w:rsidP="00782CF7">
      <w:pPr>
        <w:pStyle w:val="Heading2"/>
      </w:pPr>
      <w:r w:rsidRPr="00656332">
        <w:lastRenderedPageBreak/>
        <w:t xml:space="preserve">Limited </w:t>
      </w:r>
      <w:r w:rsidR="00022B13" w:rsidRPr="00656332">
        <w:t>diversity</w:t>
      </w:r>
      <w:r w:rsidR="004E7289" w:rsidRPr="00656332">
        <w:t xml:space="preserve"> in</w:t>
      </w:r>
      <w:r w:rsidRPr="00656332">
        <w:t xml:space="preserve"> </w:t>
      </w:r>
      <w:r w:rsidR="00022B13" w:rsidRPr="00656332">
        <w:t>knowledge</w:t>
      </w:r>
      <w:r w:rsidR="00264868">
        <w:t xml:space="preserve"> </w:t>
      </w:r>
      <w:r w:rsidR="004E7289" w:rsidRPr="00656332">
        <w:t>creation</w:t>
      </w:r>
    </w:p>
    <w:p w14:paraId="5BA4A08A" w14:textId="4D84D7AD" w:rsidR="00E95659" w:rsidRPr="00656332" w:rsidRDefault="00E95659" w:rsidP="0073294A">
      <w:r w:rsidRPr="00656332">
        <w:rPr>
          <w:lang w:eastAsia="en-GB"/>
        </w:rPr>
        <w:t xml:space="preserve">A third system-level flaw with Australia’s research assessment system is that it is unclear if due </w:t>
      </w:r>
      <w:r w:rsidRPr="00656332">
        <w:t xml:space="preserve">consideration is being given to promoting the </w:t>
      </w:r>
      <w:r w:rsidR="201C7FB8" w:rsidRPr="00656332">
        <w:t>‘</w:t>
      </w:r>
      <w:r w:rsidRPr="00656332">
        <w:t>best</w:t>
      </w:r>
      <w:r w:rsidR="030CB23E" w:rsidRPr="00656332">
        <w:t>’</w:t>
      </w:r>
      <w:r w:rsidRPr="00656332">
        <w:t xml:space="preserve"> researchers – </w:t>
      </w:r>
      <w:r w:rsidR="00BD7A75">
        <w:t xml:space="preserve">especially </w:t>
      </w:r>
      <w:r w:rsidRPr="00656332">
        <w:t xml:space="preserve">when metrics support the </w:t>
      </w:r>
      <w:r w:rsidR="00BD7A75">
        <w:t>‘</w:t>
      </w:r>
      <w:r w:rsidRPr="00656332">
        <w:t>traditional</w:t>
      </w:r>
      <w:r w:rsidR="00BD7A75">
        <w:t>’</w:t>
      </w:r>
      <w:r w:rsidRPr="00656332">
        <w:t xml:space="preserve"> and legacy profile of a researcher, who is </w:t>
      </w:r>
      <w:r w:rsidR="2A21FDE2" w:rsidRPr="00656332">
        <w:t>typically</w:t>
      </w:r>
      <w:r w:rsidRPr="00656332">
        <w:t xml:space="preserve"> </w:t>
      </w:r>
      <w:r w:rsidR="00BD7A75">
        <w:t xml:space="preserve">a </w:t>
      </w:r>
      <w:r w:rsidRPr="00656332">
        <w:t xml:space="preserve">white and cisgender male. </w:t>
      </w:r>
    </w:p>
    <w:p w14:paraId="507539FD" w14:textId="7ABDEE19" w:rsidR="00E95659" w:rsidRPr="00656332" w:rsidRDefault="00E95659" w:rsidP="0073294A">
      <w:r w:rsidRPr="00656332">
        <w:t>Respondents</w:t>
      </w:r>
      <w:r w:rsidRPr="00796875" w:rsidDel="006F348F">
        <w:t xml:space="preserve"> </w:t>
      </w:r>
      <w:r w:rsidR="006F348F" w:rsidRPr="00796875">
        <w:t xml:space="preserve">reported </w:t>
      </w:r>
      <w:r w:rsidRPr="00656332">
        <w:t xml:space="preserve">that reliance on traditional metrics did not adequately account for external </w:t>
      </w:r>
      <w:r w:rsidR="00883476">
        <w:t xml:space="preserve">contextual </w:t>
      </w:r>
      <w:r w:rsidRPr="00656332">
        <w:t xml:space="preserve">elements such as caring responsibilities, health issues and cultural integration challenges, leading to barriers for </w:t>
      </w:r>
      <w:r w:rsidR="7746869F" w:rsidRPr="00656332">
        <w:t>underrepresented and diverse</w:t>
      </w:r>
      <w:r w:rsidRPr="00656332">
        <w:t xml:space="preserve"> groups. The system</w:t>
      </w:r>
      <w:r w:rsidR="0086629E" w:rsidRPr="00656332">
        <w:t>’</w:t>
      </w:r>
      <w:r w:rsidRPr="00656332">
        <w:t xml:space="preserve">s historical preference for systemically privileged individuals </w:t>
      </w:r>
      <w:r w:rsidR="004C1F41">
        <w:t>tends to continue to</w:t>
      </w:r>
      <w:r w:rsidRPr="00656332">
        <w:t xml:space="preserve"> perpetuate structural inequalities. </w:t>
      </w:r>
    </w:p>
    <w:p w14:paraId="3BB042BF" w14:textId="1765775F" w:rsidR="001760C9" w:rsidRPr="00656332" w:rsidRDefault="00E95659" w:rsidP="0073294A">
      <w:pPr>
        <w:rPr>
          <w:rStyle w:val="normaltextrun"/>
          <w:rFonts w:ascii="Calibri" w:hAnsi="Calibri"/>
        </w:rPr>
      </w:pPr>
      <w:r w:rsidRPr="00656332">
        <w:t xml:space="preserve">Additionally, </w:t>
      </w:r>
      <w:r w:rsidR="00DB4011" w:rsidRPr="00656332">
        <w:t>researchers</w:t>
      </w:r>
      <w:r w:rsidR="00DB4011" w:rsidRPr="00796875" w:rsidDel="00295C5A">
        <w:t xml:space="preserve"> </w:t>
      </w:r>
      <w:r w:rsidR="00295C5A" w:rsidRPr="00796875">
        <w:t xml:space="preserve">suggested </w:t>
      </w:r>
      <w:r w:rsidR="00DB4011" w:rsidRPr="00656332">
        <w:t xml:space="preserve">that </w:t>
      </w:r>
      <w:r w:rsidRPr="00656332">
        <w:t xml:space="preserve">mobility as a factor for promotions and better pay creates bias </w:t>
      </w:r>
      <w:r w:rsidRPr="00656332">
        <w:rPr>
          <w:rStyle w:val="normaltextrun"/>
          <w:rFonts w:ascii="Calibri" w:hAnsi="Calibri"/>
        </w:rPr>
        <w:t>and challenges</w:t>
      </w:r>
      <w:r w:rsidR="003E334F" w:rsidRPr="00656332">
        <w:rPr>
          <w:rStyle w:val="normaltextrun"/>
          <w:rFonts w:ascii="Calibri" w:hAnsi="Calibri"/>
        </w:rPr>
        <w:t xml:space="preserve"> for individuals who are unable to move due to caring responsibilities</w:t>
      </w:r>
      <w:r w:rsidR="0CEF60AA" w:rsidRPr="00796875">
        <w:rPr>
          <w:rStyle w:val="normaltextrun"/>
          <w:rFonts w:ascii="Calibri" w:hAnsi="Calibri"/>
        </w:rPr>
        <w:t xml:space="preserve"> or safety reasons</w:t>
      </w:r>
      <w:r w:rsidRPr="00656332">
        <w:rPr>
          <w:rStyle w:val="normaltextrun"/>
          <w:rFonts w:ascii="Calibri" w:hAnsi="Calibri"/>
        </w:rPr>
        <w:t>, disproportionately impacting women and marginali</w:t>
      </w:r>
      <w:r w:rsidR="5745FD90" w:rsidRPr="00656332">
        <w:rPr>
          <w:rStyle w:val="normaltextrun"/>
          <w:rFonts w:ascii="Calibri" w:hAnsi="Calibri"/>
        </w:rPr>
        <w:t>s</w:t>
      </w:r>
      <w:r w:rsidRPr="00656332">
        <w:rPr>
          <w:rStyle w:val="normaltextrun"/>
          <w:rFonts w:ascii="Calibri" w:hAnsi="Calibri"/>
        </w:rPr>
        <w:t xml:space="preserve">ed </w:t>
      </w:r>
      <w:r w:rsidR="003E334F" w:rsidRPr="00656332">
        <w:rPr>
          <w:rStyle w:val="normaltextrun"/>
          <w:rFonts w:ascii="Calibri" w:hAnsi="Calibri"/>
        </w:rPr>
        <w:t>groups</w:t>
      </w:r>
      <w:r w:rsidR="00BD7A75">
        <w:rPr>
          <w:rStyle w:val="normaltextrun"/>
          <w:rFonts w:ascii="Calibri" w:hAnsi="Calibri"/>
        </w:rPr>
        <w:t xml:space="preserve"> and</w:t>
      </w:r>
      <w:r w:rsidR="00BD7A75" w:rsidRPr="00656332">
        <w:rPr>
          <w:rStyle w:val="normaltextrun"/>
          <w:rFonts w:ascii="Calibri" w:hAnsi="Calibri"/>
        </w:rPr>
        <w:t xml:space="preserve"> </w:t>
      </w:r>
      <w:r w:rsidR="00752282" w:rsidRPr="00796875">
        <w:rPr>
          <w:rStyle w:val="normaltextrun"/>
          <w:rFonts w:ascii="Calibri" w:hAnsi="Calibri"/>
        </w:rPr>
        <w:t xml:space="preserve">creating </w:t>
      </w:r>
      <w:r w:rsidRPr="00656332">
        <w:rPr>
          <w:rStyle w:val="normaltextrun"/>
          <w:rFonts w:ascii="Calibri" w:hAnsi="Calibri"/>
        </w:rPr>
        <w:t xml:space="preserve">inequities in career progression. While industry actively seeks diversity, the lack of diverse talent flowing through the academic channel limits the pool of candidates for industry positions, including individuals </w:t>
      </w:r>
      <w:r w:rsidR="542CDFBA" w:rsidRPr="00796875">
        <w:rPr>
          <w:rStyle w:val="normaltextrun"/>
          <w:rFonts w:ascii="Calibri" w:hAnsi="Calibri"/>
        </w:rPr>
        <w:t>with disabilities</w:t>
      </w:r>
      <w:r w:rsidRPr="00656332">
        <w:rPr>
          <w:rStyle w:val="normaltextrun"/>
          <w:rFonts w:ascii="Calibri" w:hAnsi="Calibri"/>
        </w:rPr>
        <w:t xml:space="preserve"> and </w:t>
      </w:r>
      <w:r w:rsidR="1029C869" w:rsidRPr="00796875">
        <w:rPr>
          <w:rStyle w:val="normaltextrun"/>
          <w:rFonts w:ascii="Calibri" w:hAnsi="Calibri"/>
        </w:rPr>
        <w:t xml:space="preserve">from </w:t>
      </w:r>
      <w:r w:rsidR="005807EE" w:rsidRPr="00656332">
        <w:rPr>
          <w:rStyle w:val="normaltextrun"/>
          <w:rFonts w:ascii="Calibri" w:hAnsi="Calibri"/>
        </w:rPr>
        <w:t>I</w:t>
      </w:r>
      <w:r w:rsidRPr="00656332">
        <w:rPr>
          <w:rStyle w:val="normaltextrun"/>
          <w:rFonts w:ascii="Calibri" w:hAnsi="Calibri"/>
        </w:rPr>
        <w:t xml:space="preserve">ndigenous communities. </w:t>
      </w:r>
    </w:p>
    <w:p w14:paraId="6357468E" w14:textId="38402F82" w:rsidR="001760C9" w:rsidRPr="00656332" w:rsidRDefault="001760C9" w:rsidP="008530DB">
      <w:pPr>
        <w:spacing w:line="259" w:lineRule="auto"/>
        <w:rPr>
          <w:rStyle w:val="normaltextrun"/>
          <w:rFonts w:ascii="Calibri" w:hAnsi="Calibri"/>
        </w:rPr>
      </w:pPr>
      <w:r w:rsidRPr="00656332">
        <w:rPr>
          <w:rStyle w:val="normaltextrun"/>
          <w:rFonts w:ascii="Calibri" w:hAnsi="Calibri"/>
        </w:rPr>
        <w:t>Consultations</w:t>
      </w:r>
      <w:r w:rsidR="00642F0A" w:rsidRPr="00656332">
        <w:rPr>
          <w:rStyle w:val="normaltextrun"/>
          <w:rFonts w:ascii="Calibri" w:hAnsi="Calibri"/>
        </w:rPr>
        <w:t xml:space="preserve"> with academia</w:t>
      </w:r>
      <w:r w:rsidRPr="00656332">
        <w:rPr>
          <w:rStyle w:val="normaltextrun"/>
          <w:rFonts w:ascii="Calibri" w:hAnsi="Calibri"/>
        </w:rPr>
        <w:t xml:space="preserve"> revealed </w:t>
      </w:r>
      <w:r w:rsidR="00054249" w:rsidRPr="00656332">
        <w:rPr>
          <w:rStyle w:val="normaltextrun"/>
          <w:rFonts w:ascii="Calibri" w:hAnsi="Calibri"/>
        </w:rPr>
        <w:t xml:space="preserve">a perception </w:t>
      </w:r>
      <w:r w:rsidR="3E11BB36" w:rsidRPr="00656332">
        <w:rPr>
          <w:rStyle w:val="normaltextrun"/>
          <w:rFonts w:ascii="Calibri" w:hAnsi="Calibri"/>
        </w:rPr>
        <w:t xml:space="preserve">that </w:t>
      </w:r>
      <w:r w:rsidR="00BD5CF4" w:rsidRPr="00656332">
        <w:rPr>
          <w:rStyle w:val="normaltextrun"/>
          <w:rFonts w:ascii="Calibri" w:hAnsi="Calibri"/>
        </w:rPr>
        <w:t xml:space="preserve">assessment </w:t>
      </w:r>
      <w:r w:rsidR="0BFBE576" w:rsidRPr="00656332">
        <w:rPr>
          <w:rStyle w:val="normaltextrun"/>
          <w:rFonts w:ascii="Calibri" w:hAnsi="Calibri"/>
        </w:rPr>
        <w:t xml:space="preserve">processes can lead to </w:t>
      </w:r>
      <w:r w:rsidRPr="00656332">
        <w:rPr>
          <w:rStyle w:val="normaltextrun"/>
          <w:rFonts w:ascii="Calibri" w:hAnsi="Calibri"/>
        </w:rPr>
        <w:t xml:space="preserve">female researchers </w:t>
      </w:r>
      <w:r w:rsidR="4DDB92FE" w:rsidRPr="00656332">
        <w:rPr>
          <w:rStyle w:val="normaltextrun"/>
          <w:rFonts w:ascii="Calibri" w:hAnsi="Calibri"/>
        </w:rPr>
        <w:t xml:space="preserve">being </w:t>
      </w:r>
      <w:r w:rsidR="00752282" w:rsidRPr="00796875">
        <w:rPr>
          <w:rStyle w:val="normaltextrun"/>
          <w:rFonts w:ascii="Calibri" w:hAnsi="Calibri"/>
        </w:rPr>
        <w:t xml:space="preserve">pigeonholed </w:t>
      </w:r>
      <w:r w:rsidR="00D22442">
        <w:rPr>
          <w:rStyle w:val="normaltextrun"/>
          <w:rFonts w:ascii="Calibri" w:hAnsi="Calibri"/>
        </w:rPr>
        <w:t>into</w:t>
      </w:r>
      <w:r w:rsidR="00D22442" w:rsidRPr="00656332">
        <w:rPr>
          <w:rStyle w:val="normaltextrun"/>
          <w:rFonts w:ascii="Calibri" w:hAnsi="Calibri"/>
        </w:rPr>
        <w:t xml:space="preserve"> </w:t>
      </w:r>
      <w:r w:rsidRPr="00656332">
        <w:rPr>
          <w:rStyle w:val="normaltextrun"/>
          <w:rFonts w:ascii="Calibri" w:hAnsi="Calibri"/>
        </w:rPr>
        <w:t>admin</w:t>
      </w:r>
      <w:r w:rsidR="003E334F" w:rsidRPr="00656332">
        <w:rPr>
          <w:rStyle w:val="normaltextrun"/>
          <w:rFonts w:ascii="Calibri" w:hAnsi="Calibri"/>
        </w:rPr>
        <w:t>istrati</w:t>
      </w:r>
      <w:r w:rsidR="00D22442">
        <w:rPr>
          <w:rStyle w:val="normaltextrun"/>
          <w:rFonts w:ascii="Calibri" w:hAnsi="Calibri"/>
        </w:rPr>
        <w:t>ve</w:t>
      </w:r>
      <w:r w:rsidR="003E334F" w:rsidRPr="00656332">
        <w:rPr>
          <w:rStyle w:val="normaltextrun"/>
          <w:rFonts w:ascii="Calibri" w:hAnsi="Calibri"/>
        </w:rPr>
        <w:t xml:space="preserve"> </w:t>
      </w:r>
      <w:r w:rsidR="00D22442">
        <w:rPr>
          <w:rStyle w:val="normaltextrun"/>
          <w:rFonts w:ascii="Calibri" w:hAnsi="Calibri"/>
        </w:rPr>
        <w:t>functions and roles</w:t>
      </w:r>
      <w:r w:rsidR="00BD7A75">
        <w:rPr>
          <w:rStyle w:val="normaltextrun"/>
          <w:rFonts w:ascii="Calibri" w:hAnsi="Calibri"/>
        </w:rPr>
        <w:t>,</w:t>
      </w:r>
      <w:r w:rsidRPr="00656332">
        <w:rPr>
          <w:rStyle w:val="normaltextrun"/>
          <w:rFonts w:ascii="Calibri" w:hAnsi="Calibri"/>
        </w:rPr>
        <w:t xml:space="preserve"> </w:t>
      </w:r>
      <w:r w:rsidR="00752282" w:rsidRPr="00796875">
        <w:rPr>
          <w:rStyle w:val="normaltextrun"/>
          <w:rFonts w:ascii="Calibri" w:hAnsi="Calibri"/>
        </w:rPr>
        <w:t xml:space="preserve">regardless of </w:t>
      </w:r>
      <w:r w:rsidRPr="00656332">
        <w:rPr>
          <w:rStyle w:val="normaltextrun"/>
          <w:rFonts w:ascii="Calibri" w:hAnsi="Calibri"/>
        </w:rPr>
        <w:t xml:space="preserve">their research </w:t>
      </w:r>
      <w:r w:rsidR="00757495" w:rsidRPr="00796875">
        <w:rPr>
          <w:rStyle w:val="normaltextrun"/>
          <w:rFonts w:ascii="Calibri" w:hAnsi="Calibri"/>
        </w:rPr>
        <w:t>attainment</w:t>
      </w:r>
      <w:r w:rsidR="00BD7A75">
        <w:rPr>
          <w:rStyle w:val="normaltextrun"/>
          <w:rFonts w:ascii="Calibri" w:hAnsi="Calibri"/>
        </w:rPr>
        <w:t>,</w:t>
      </w:r>
      <w:r w:rsidR="00757495" w:rsidRPr="00796875">
        <w:rPr>
          <w:rStyle w:val="normaltextrun"/>
          <w:rFonts w:ascii="Calibri" w:hAnsi="Calibri"/>
        </w:rPr>
        <w:t xml:space="preserve"> </w:t>
      </w:r>
      <w:r w:rsidR="00FD01B1" w:rsidRPr="00796875">
        <w:rPr>
          <w:rStyle w:val="normaltextrun"/>
          <w:rFonts w:ascii="Calibri" w:hAnsi="Calibri"/>
        </w:rPr>
        <w:t xml:space="preserve">due to inherent </w:t>
      </w:r>
      <w:r w:rsidR="00D22442">
        <w:rPr>
          <w:rStyle w:val="normaltextrun"/>
          <w:rFonts w:ascii="Calibri" w:hAnsi="Calibri"/>
        </w:rPr>
        <w:t xml:space="preserve">societal </w:t>
      </w:r>
      <w:r w:rsidR="00FD01B1" w:rsidRPr="00796875">
        <w:rPr>
          <w:rStyle w:val="normaltextrun"/>
          <w:rFonts w:ascii="Calibri" w:hAnsi="Calibri"/>
        </w:rPr>
        <w:t>biases</w:t>
      </w:r>
      <w:r w:rsidR="000712D6" w:rsidRPr="00656332">
        <w:rPr>
          <w:rStyle w:val="normaltextrun"/>
          <w:rFonts w:ascii="Calibri" w:hAnsi="Calibri"/>
        </w:rPr>
        <w:t xml:space="preserve">. Respondents </w:t>
      </w:r>
      <w:r w:rsidR="00086133" w:rsidRPr="00656332">
        <w:rPr>
          <w:rStyle w:val="normaltextrun"/>
          <w:rFonts w:ascii="Calibri" w:hAnsi="Calibri"/>
        </w:rPr>
        <w:t xml:space="preserve">also suggested that a </w:t>
      </w:r>
      <w:r w:rsidRPr="00656332">
        <w:rPr>
          <w:rStyle w:val="normaltextrun"/>
          <w:rFonts w:ascii="Calibri" w:hAnsi="Calibri"/>
        </w:rPr>
        <w:t xml:space="preserve">lack of </w:t>
      </w:r>
      <w:r w:rsidR="00086133" w:rsidRPr="00656332">
        <w:rPr>
          <w:rStyle w:val="normaltextrun"/>
          <w:rFonts w:ascii="Calibri" w:hAnsi="Calibri"/>
        </w:rPr>
        <w:t xml:space="preserve">female </w:t>
      </w:r>
      <w:r w:rsidRPr="00656332">
        <w:rPr>
          <w:rStyle w:val="normaltextrun"/>
          <w:rFonts w:ascii="Calibri" w:hAnsi="Calibri"/>
        </w:rPr>
        <w:t>role models</w:t>
      </w:r>
      <w:r w:rsidR="00086133" w:rsidRPr="00656332">
        <w:rPr>
          <w:rStyle w:val="normaltextrun"/>
          <w:rFonts w:ascii="Calibri" w:hAnsi="Calibri"/>
        </w:rPr>
        <w:t xml:space="preserve"> </w:t>
      </w:r>
      <w:r w:rsidR="000F6127">
        <w:rPr>
          <w:rStyle w:val="normaltextrun"/>
          <w:rFonts w:ascii="Calibri" w:hAnsi="Calibri"/>
        </w:rPr>
        <w:t xml:space="preserve">can </w:t>
      </w:r>
      <w:r w:rsidR="00757495" w:rsidRPr="00F15104">
        <w:rPr>
          <w:rStyle w:val="normaltextrun"/>
          <w:rFonts w:ascii="Calibri" w:hAnsi="Calibri"/>
        </w:rPr>
        <w:t>contribute to</w:t>
      </w:r>
      <w:r w:rsidR="00757495" w:rsidRPr="00656332">
        <w:rPr>
          <w:rStyle w:val="normaltextrun"/>
          <w:rFonts w:ascii="Calibri" w:hAnsi="Calibri"/>
        </w:rPr>
        <w:t xml:space="preserve"> </w:t>
      </w:r>
      <w:r w:rsidRPr="00656332">
        <w:rPr>
          <w:rStyle w:val="normaltextrun"/>
          <w:rFonts w:ascii="Calibri" w:hAnsi="Calibri"/>
        </w:rPr>
        <w:t xml:space="preserve">younger women leaving academia because they perceive the system as being disadvantageous. Conversely, consultation </w:t>
      </w:r>
      <w:r w:rsidR="00642F0A" w:rsidRPr="00656332">
        <w:rPr>
          <w:rStyle w:val="normaltextrun"/>
          <w:rFonts w:ascii="Calibri" w:hAnsi="Calibri"/>
        </w:rPr>
        <w:t xml:space="preserve">with industry </w:t>
      </w:r>
      <w:r w:rsidR="00757495" w:rsidRPr="00F15104">
        <w:rPr>
          <w:rStyle w:val="normaltextrun"/>
          <w:rFonts w:ascii="Calibri" w:hAnsi="Calibri"/>
        </w:rPr>
        <w:t xml:space="preserve">stakeholders </w:t>
      </w:r>
      <w:r w:rsidRPr="00F15104">
        <w:rPr>
          <w:rStyle w:val="normaltextrun"/>
          <w:rFonts w:ascii="Calibri" w:hAnsi="Calibri"/>
        </w:rPr>
        <w:t xml:space="preserve">revealed that research culture is </w:t>
      </w:r>
      <w:r w:rsidR="00A17B1C">
        <w:rPr>
          <w:rStyle w:val="normaltextrun"/>
          <w:rFonts w:ascii="Calibri" w:hAnsi="Calibri"/>
        </w:rPr>
        <w:t xml:space="preserve">seen to be </w:t>
      </w:r>
      <w:r w:rsidRPr="00F15104">
        <w:rPr>
          <w:rStyle w:val="normaltextrun"/>
          <w:rFonts w:ascii="Calibri" w:hAnsi="Calibri"/>
        </w:rPr>
        <w:t>more welcoming towards women, particularly in larger companies</w:t>
      </w:r>
      <w:r w:rsidR="003F3E4F" w:rsidRPr="00F15104">
        <w:rPr>
          <w:rStyle w:val="normaltextrun"/>
          <w:rFonts w:ascii="Calibri" w:hAnsi="Calibri"/>
        </w:rPr>
        <w:t>, because there is greater</w:t>
      </w:r>
      <w:r w:rsidR="003F3E4F" w:rsidRPr="00656332">
        <w:rPr>
          <w:rStyle w:val="normaltextrun"/>
          <w:rFonts w:ascii="Calibri" w:hAnsi="Calibri"/>
        </w:rPr>
        <w:t xml:space="preserve"> </w:t>
      </w:r>
      <w:r w:rsidRPr="00656332">
        <w:rPr>
          <w:rStyle w:val="normaltextrun"/>
          <w:rFonts w:ascii="Calibri" w:hAnsi="Calibri"/>
        </w:rPr>
        <w:t xml:space="preserve">visibility of unconscious bias and </w:t>
      </w:r>
      <w:r w:rsidR="009D7A21">
        <w:rPr>
          <w:rStyle w:val="normaltextrun"/>
          <w:rFonts w:ascii="Calibri" w:hAnsi="Calibri"/>
        </w:rPr>
        <w:t>little-to-</w:t>
      </w:r>
      <w:r w:rsidRPr="00656332">
        <w:rPr>
          <w:rStyle w:val="normaltextrun"/>
          <w:rFonts w:ascii="Calibri" w:hAnsi="Calibri"/>
        </w:rPr>
        <w:t>zero tolerance of bullying and harassment</w:t>
      </w:r>
      <w:r w:rsidR="00ED4F2D" w:rsidRPr="00656332">
        <w:rPr>
          <w:rStyle w:val="normaltextrun"/>
          <w:rFonts w:ascii="Calibri" w:hAnsi="Calibri"/>
        </w:rPr>
        <w:t>.</w:t>
      </w:r>
      <w:r w:rsidR="00DA3249" w:rsidRPr="00DA3249">
        <w:rPr>
          <w:rStyle w:val="normaltextrun"/>
          <w:rFonts w:ascii="Calibri" w:hAnsi="Calibri"/>
        </w:rPr>
        <w:t xml:space="preserve"> </w:t>
      </w:r>
      <w:r w:rsidR="00DA3249">
        <w:rPr>
          <w:rStyle w:val="normaltextrun"/>
          <w:rFonts w:ascii="Calibri" w:hAnsi="Calibri"/>
        </w:rPr>
        <w:t xml:space="preserve">Although most organisations have appropriate policies in place, consultation suggests </w:t>
      </w:r>
      <w:r w:rsidR="00374E3B">
        <w:rPr>
          <w:rStyle w:val="normaltextrun"/>
          <w:rFonts w:ascii="Calibri" w:hAnsi="Calibri"/>
        </w:rPr>
        <w:t xml:space="preserve">there </w:t>
      </w:r>
      <w:r w:rsidR="00A42A93">
        <w:rPr>
          <w:rStyle w:val="normaltextrun"/>
          <w:rFonts w:ascii="Calibri" w:hAnsi="Calibri"/>
        </w:rPr>
        <w:t xml:space="preserve">is </w:t>
      </w:r>
      <w:r w:rsidR="00DA3249">
        <w:rPr>
          <w:rStyle w:val="normaltextrun"/>
          <w:rFonts w:ascii="Calibri" w:hAnsi="Calibri"/>
        </w:rPr>
        <w:t>variability in terms of whether the practices are perceived to match the policies.</w:t>
      </w:r>
    </w:p>
    <w:p w14:paraId="28B0DFAA" w14:textId="116B728F" w:rsidR="00914A0D" w:rsidRPr="00796875" w:rsidRDefault="00D76BEB" w:rsidP="0073294A">
      <w:pPr>
        <w:rPr>
          <w:rStyle w:val="normaltextrun"/>
        </w:rPr>
      </w:pPr>
      <w:r w:rsidRPr="00F15104">
        <w:rPr>
          <w:rStyle w:val="normaltextrun"/>
          <w:rFonts w:ascii="Calibri" w:hAnsi="Calibri"/>
        </w:rPr>
        <w:t>The</w:t>
      </w:r>
      <w:r w:rsidR="003F3498" w:rsidRPr="00F15104">
        <w:rPr>
          <w:rStyle w:val="normaltextrun"/>
          <w:rFonts w:ascii="Calibri" w:hAnsi="Calibri"/>
        </w:rPr>
        <w:t xml:space="preserve"> lack of</w:t>
      </w:r>
      <w:r w:rsidRPr="00F15104">
        <w:rPr>
          <w:rStyle w:val="normaltextrun"/>
          <w:rFonts w:ascii="Calibri" w:hAnsi="Calibri"/>
        </w:rPr>
        <w:t xml:space="preserve"> demographic and institutional</w:t>
      </w:r>
      <w:r w:rsidR="003F3498" w:rsidRPr="00F15104">
        <w:rPr>
          <w:rStyle w:val="normaltextrun"/>
          <w:rFonts w:ascii="Calibri" w:hAnsi="Calibri"/>
        </w:rPr>
        <w:t xml:space="preserve"> </w:t>
      </w:r>
      <w:r w:rsidR="00702E17" w:rsidRPr="00F15104">
        <w:rPr>
          <w:rStyle w:val="normaltextrun"/>
          <w:rFonts w:ascii="Calibri" w:hAnsi="Calibri"/>
        </w:rPr>
        <w:t xml:space="preserve">diversity </w:t>
      </w:r>
      <w:r w:rsidR="00213820" w:rsidRPr="00F15104">
        <w:rPr>
          <w:rStyle w:val="normaltextrun"/>
          <w:rFonts w:ascii="Calibri" w:hAnsi="Calibri"/>
        </w:rPr>
        <w:t>in Australia’s research ecosystem</w:t>
      </w:r>
      <w:r w:rsidR="007B27FC" w:rsidRPr="00F15104">
        <w:rPr>
          <w:rStyle w:val="normaltextrun"/>
          <w:rFonts w:ascii="Calibri" w:hAnsi="Calibri"/>
        </w:rPr>
        <w:t xml:space="preserve"> perpetuates equity challenges and </w:t>
      </w:r>
      <w:r w:rsidR="00E95659" w:rsidRPr="00F15104">
        <w:rPr>
          <w:rStyle w:val="normaltextrun"/>
          <w:rFonts w:ascii="Calibri" w:hAnsi="Calibri"/>
        </w:rPr>
        <w:t>limits Australia’s</w:t>
      </w:r>
      <w:r w:rsidR="00E95659" w:rsidRPr="00656332">
        <w:rPr>
          <w:rStyle w:val="normaltextrun"/>
          <w:rFonts w:ascii="Calibri" w:hAnsi="Calibri"/>
        </w:rPr>
        <w:t xml:space="preserve"> ability to integrate diverse perspectives into knowledge</w:t>
      </w:r>
      <w:r w:rsidR="00BD7A75">
        <w:rPr>
          <w:rStyle w:val="normaltextrun"/>
          <w:rFonts w:ascii="Calibri" w:hAnsi="Calibri"/>
        </w:rPr>
        <w:t xml:space="preserve"> </w:t>
      </w:r>
      <w:r w:rsidR="00E95659" w:rsidRPr="00656332">
        <w:rPr>
          <w:rStyle w:val="normaltextrun"/>
          <w:rFonts w:ascii="Calibri" w:hAnsi="Calibri"/>
        </w:rPr>
        <w:t>creation, constraining the ability to comprehensively address social needs.</w:t>
      </w:r>
      <w:r w:rsidR="00E95659" w:rsidRPr="00656332">
        <w:rPr>
          <w:rStyle w:val="normaltextrun"/>
        </w:rPr>
        <w:t xml:space="preserve"> </w:t>
      </w:r>
    </w:p>
    <w:p w14:paraId="16A5CC1E" w14:textId="77777777" w:rsidR="00437FE8" w:rsidRPr="00656332" w:rsidRDefault="00437FE8" w:rsidP="009F68E5">
      <w:pPr>
        <w:pStyle w:val="NoSpacing"/>
      </w:pPr>
    </w:p>
    <w:p w14:paraId="248152C7" w14:textId="68C13121" w:rsidR="00E95659" w:rsidRPr="00656332" w:rsidRDefault="00A71AC2" w:rsidP="001F23AA">
      <w:pPr>
        <w:pStyle w:val="Heading2"/>
      </w:pPr>
      <w:r w:rsidRPr="00656332">
        <w:t xml:space="preserve">Gaming </w:t>
      </w:r>
      <w:r w:rsidR="3F4F3D40" w:rsidRPr="00656332">
        <w:t xml:space="preserve">and </w:t>
      </w:r>
      <w:r w:rsidR="00022B13" w:rsidRPr="00656332">
        <w:t>optimising performance in research assessment systems</w:t>
      </w:r>
    </w:p>
    <w:p w14:paraId="7A62437C" w14:textId="76526851" w:rsidR="00E95659" w:rsidRPr="00656332" w:rsidRDefault="00E95659" w:rsidP="00AC1A65">
      <w:r w:rsidRPr="00656332">
        <w:t xml:space="preserve">Assessment systems </w:t>
      </w:r>
      <w:r w:rsidR="7226FE69" w:rsidRPr="00656332">
        <w:t>inherently incentivise participants to focus on what’s being measured</w:t>
      </w:r>
      <w:r w:rsidR="24281F16" w:rsidRPr="00656332">
        <w:t>. W</w:t>
      </w:r>
      <w:r w:rsidR="7226FE69" w:rsidRPr="00656332">
        <w:t xml:space="preserve">here those measurements have </w:t>
      </w:r>
      <w:r w:rsidR="5188B6D9" w:rsidRPr="00656332">
        <w:t>material</w:t>
      </w:r>
      <w:r w:rsidR="7226FE69" w:rsidRPr="00656332">
        <w:t xml:space="preserve"> consequences (</w:t>
      </w:r>
      <w:r w:rsidR="0095308C">
        <w:t>for example,</w:t>
      </w:r>
      <w:r w:rsidR="7226FE69" w:rsidRPr="00656332">
        <w:t xml:space="preserve"> </w:t>
      </w:r>
      <w:r w:rsidR="2B9A3D56" w:rsidRPr="00656332">
        <w:t xml:space="preserve">impacts on </w:t>
      </w:r>
      <w:r w:rsidR="7226FE69" w:rsidRPr="00656332">
        <w:t xml:space="preserve">promotion, </w:t>
      </w:r>
      <w:proofErr w:type="gramStart"/>
      <w:r w:rsidR="7226FE69" w:rsidRPr="00656332">
        <w:t>funding</w:t>
      </w:r>
      <w:proofErr w:type="gramEnd"/>
      <w:r w:rsidR="2F538A16" w:rsidRPr="00656332">
        <w:t xml:space="preserve"> or</w:t>
      </w:r>
      <w:r w:rsidR="7226FE69" w:rsidRPr="00656332">
        <w:t xml:space="preserve"> reputation</w:t>
      </w:r>
      <w:r w:rsidR="6CBAC176" w:rsidRPr="00656332">
        <w:t xml:space="preserve"> in competitive environments</w:t>
      </w:r>
      <w:r w:rsidR="7226FE69" w:rsidRPr="00656332">
        <w:t xml:space="preserve">), </w:t>
      </w:r>
      <w:r w:rsidR="244F5B1C" w:rsidRPr="00656332">
        <w:t xml:space="preserve">they encourage </w:t>
      </w:r>
      <w:r w:rsidR="7226FE69" w:rsidRPr="00656332">
        <w:t>prioritis</w:t>
      </w:r>
      <w:r w:rsidR="63D44AB2" w:rsidRPr="00656332">
        <w:t>ation of</w:t>
      </w:r>
      <w:r w:rsidR="7226FE69" w:rsidRPr="00656332">
        <w:t xml:space="preserve"> activities and reporting in such a way as to optimise </w:t>
      </w:r>
      <w:r w:rsidR="0F4555FB" w:rsidRPr="00656332">
        <w:t xml:space="preserve">performance on </w:t>
      </w:r>
      <w:r w:rsidR="30E91A06" w:rsidRPr="00656332">
        <w:t>assessment</w:t>
      </w:r>
      <w:r w:rsidR="0F4555FB" w:rsidRPr="00656332">
        <w:t xml:space="preserve"> measures. </w:t>
      </w:r>
    </w:p>
    <w:p w14:paraId="6399AE33" w14:textId="2C28CAA8" w:rsidR="1F1222DD" w:rsidRPr="00656332" w:rsidRDefault="00FA231D" w:rsidP="00EE5007">
      <w:r w:rsidRPr="00796875">
        <w:t>W</w:t>
      </w:r>
      <w:r w:rsidR="1F1222DD" w:rsidRPr="00656332">
        <w:t>hen assessment systems become multi-faceted and complex, reporting become</w:t>
      </w:r>
      <w:r w:rsidR="68F00CC3" w:rsidRPr="00656332">
        <w:t>s</w:t>
      </w:r>
      <w:r w:rsidR="1F1222DD" w:rsidRPr="00656332">
        <w:t xml:space="preserve"> a sophisticated skill, requiring significant levels of experience, </w:t>
      </w:r>
      <w:proofErr w:type="gramStart"/>
      <w:r w:rsidR="285E97B5" w:rsidRPr="00656332">
        <w:t>time</w:t>
      </w:r>
      <w:proofErr w:type="gramEnd"/>
      <w:r w:rsidR="1F1222DD" w:rsidRPr="00656332">
        <w:t xml:space="preserve"> and resource i</w:t>
      </w:r>
      <w:r w:rsidR="21C02D6A" w:rsidRPr="00656332">
        <w:t>nvestment to achieve the strongest assessment outcome</w:t>
      </w:r>
      <w:r w:rsidR="59C09462" w:rsidRPr="00656332">
        <w:t>s</w:t>
      </w:r>
      <w:r w:rsidR="21C02D6A" w:rsidRPr="00656332">
        <w:t>. In such circumstances, participants with greater resources are more likely to have the capacity to invest in optimisation</w:t>
      </w:r>
      <w:r w:rsidR="1F1222DD" w:rsidRPr="00656332">
        <w:t xml:space="preserve"> </w:t>
      </w:r>
      <w:r w:rsidR="3540CAB6" w:rsidRPr="00656332">
        <w:t xml:space="preserve">of assessment: ‘out-optimising’ </w:t>
      </w:r>
      <w:r w:rsidR="5315CAF8" w:rsidRPr="00656332">
        <w:t xml:space="preserve">those with less experience, </w:t>
      </w:r>
      <w:proofErr w:type="gramStart"/>
      <w:r w:rsidR="5315CAF8" w:rsidRPr="00656332">
        <w:t>time</w:t>
      </w:r>
      <w:proofErr w:type="gramEnd"/>
      <w:r w:rsidR="5315CAF8" w:rsidRPr="00656332">
        <w:t xml:space="preserve"> or resources to prepare for and participate in t</w:t>
      </w:r>
      <w:r w:rsidR="45199884" w:rsidRPr="00656332">
        <w:t>he process</w:t>
      </w:r>
      <w:r w:rsidR="5315CAF8" w:rsidRPr="00656332">
        <w:t>.</w:t>
      </w:r>
    </w:p>
    <w:p w14:paraId="4EEB5F06" w14:textId="2935F0EE" w:rsidR="5315CAF8" w:rsidRPr="00656332" w:rsidRDefault="00BD7A75" w:rsidP="00EE5007">
      <w:r>
        <w:t>Seventy per cent</w:t>
      </w:r>
      <w:r w:rsidR="07F62794" w:rsidRPr="00656332">
        <w:t xml:space="preserve"> of </w:t>
      </w:r>
      <w:r w:rsidR="3CE9DB4A" w:rsidRPr="00656332">
        <w:t>survey respondents</w:t>
      </w:r>
      <w:r w:rsidR="20242A38" w:rsidRPr="00656332">
        <w:t xml:space="preserve"> </w:t>
      </w:r>
      <w:r w:rsidR="627EDA03" w:rsidRPr="00656332">
        <w:t xml:space="preserve">(mostly senior university academics) </w:t>
      </w:r>
      <w:r w:rsidR="20242A38" w:rsidRPr="00656332">
        <w:t>indicat</w:t>
      </w:r>
      <w:r w:rsidR="00605627" w:rsidRPr="00796875">
        <w:t>ed</w:t>
      </w:r>
      <w:r w:rsidR="20242A38" w:rsidRPr="00656332">
        <w:t xml:space="preserve"> that the amount of time researchers </w:t>
      </w:r>
      <w:proofErr w:type="gramStart"/>
      <w:r w:rsidR="00BF30C8" w:rsidRPr="00796875">
        <w:t>were</w:t>
      </w:r>
      <w:proofErr w:type="gramEnd"/>
      <w:r w:rsidR="00BF30C8" w:rsidRPr="00796875">
        <w:t xml:space="preserve"> required to </w:t>
      </w:r>
      <w:r>
        <w:t>spend</w:t>
      </w:r>
      <w:r w:rsidRPr="00656332">
        <w:t xml:space="preserve"> </w:t>
      </w:r>
      <w:r w:rsidR="20242A38" w:rsidRPr="00656332">
        <w:t>in research assessment processes was unreasonable.</w:t>
      </w:r>
      <w:r w:rsidR="3CE9DB4A" w:rsidRPr="00656332">
        <w:t xml:space="preserve"> </w:t>
      </w:r>
    </w:p>
    <w:p w14:paraId="0296FF89" w14:textId="1568A205" w:rsidR="551D08AB" w:rsidRPr="00656332" w:rsidRDefault="00BF30C8" w:rsidP="00EE5007">
      <w:r w:rsidRPr="00796875">
        <w:t>I</w:t>
      </w:r>
      <w:r w:rsidR="551D08AB" w:rsidRPr="00656332">
        <w:t xml:space="preserve">ncentives associated with complex research assessment processes can </w:t>
      </w:r>
      <w:r w:rsidR="00810A63" w:rsidRPr="00656332">
        <w:t xml:space="preserve">drive </w:t>
      </w:r>
      <w:r w:rsidR="3E95B2D3" w:rsidRPr="00656332">
        <w:t>un</w:t>
      </w:r>
      <w:r w:rsidR="36E17F8A" w:rsidRPr="00656332">
        <w:t>desirable behaviours</w:t>
      </w:r>
      <w:r w:rsidR="00D619EE">
        <w:t xml:space="preserve"> –</w:t>
      </w:r>
      <w:r w:rsidR="36E17F8A" w:rsidRPr="00656332">
        <w:t xml:space="preserve"> ‘gaming’ in ways that seek to take advantage of l</w:t>
      </w:r>
      <w:r w:rsidR="669E0374" w:rsidRPr="00656332">
        <w:t xml:space="preserve">oopholes or </w:t>
      </w:r>
      <w:r w:rsidR="36E17F8A" w:rsidRPr="00656332">
        <w:t xml:space="preserve">subvert </w:t>
      </w:r>
      <w:r w:rsidR="09396300" w:rsidRPr="00656332">
        <w:t>the intention of the assessment framework, or in some cases outright misconduct such as deliberate misattribution of research outcomes or fabrication of i</w:t>
      </w:r>
      <w:r w:rsidR="069F6834" w:rsidRPr="00656332">
        <w:t>nformation.</w:t>
      </w:r>
    </w:p>
    <w:p w14:paraId="713A62A1" w14:textId="6A1C5F33" w:rsidR="069F6834" w:rsidRPr="00656332" w:rsidRDefault="069F6834" w:rsidP="4DD4728C">
      <w:pPr>
        <w:spacing w:line="259" w:lineRule="auto"/>
      </w:pPr>
      <w:r w:rsidRPr="00656332">
        <w:t>Importantly, the consultations for this review did not reveal any direct evidence of misconduct in the context of research assessment processes. However,</w:t>
      </w:r>
      <w:r w:rsidR="00566E3C" w:rsidRPr="00656332">
        <w:t xml:space="preserve"> </w:t>
      </w:r>
      <w:r w:rsidR="00566E3C" w:rsidRPr="00F15104">
        <w:t xml:space="preserve">anecdotal evidence from </w:t>
      </w:r>
      <w:r w:rsidRPr="00F15104">
        <w:t>participants in roundtable discussion</w:t>
      </w:r>
      <w:r w:rsidR="00435E33" w:rsidRPr="00F15104">
        <w:t>s</w:t>
      </w:r>
      <w:r w:rsidR="00566E3C" w:rsidRPr="00F15104">
        <w:t>,</w:t>
      </w:r>
      <w:r w:rsidRPr="00F15104">
        <w:t xml:space="preserve"> interviews</w:t>
      </w:r>
      <w:r w:rsidR="00294C3D">
        <w:t>, and</w:t>
      </w:r>
      <w:r w:rsidR="182A532A" w:rsidRPr="00F15104" w:rsidDel="00566E3C">
        <w:t xml:space="preserve"> </w:t>
      </w:r>
      <w:r w:rsidR="182A532A" w:rsidRPr="00F15104">
        <w:t xml:space="preserve">the </w:t>
      </w:r>
      <w:r w:rsidR="00A83BB2">
        <w:t xml:space="preserve">individual </w:t>
      </w:r>
      <w:r w:rsidR="182A532A" w:rsidRPr="00F15104">
        <w:t>researcher survey</w:t>
      </w:r>
      <w:r w:rsidRPr="00F15104">
        <w:t xml:space="preserve"> reported </w:t>
      </w:r>
      <w:r w:rsidRPr="00656332">
        <w:t>knowledge or experience of ma</w:t>
      </w:r>
      <w:r w:rsidR="3559A680" w:rsidRPr="00656332">
        <w:t xml:space="preserve">lpractice occurring to various degrees in Australian research organisations. </w:t>
      </w:r>
    </w:p>
    <w:p w14:paraId="4127DA8A" w14:textId="20CF77A2" w:rsidR="3559A680" w:rsidRPr="00656332" w:rsidRDefault="00D52BBE" w:rsidP="1DDBEBB3">
      <w:pPr>
        <w:spacing w:line="259" w:lineRule="auto"/>
      </w:pPr>
      <w:r w:rsidRPr="00F15104">
        <w:lastRenderedPageBreak/>
        <w:t>These results imply</w:t>
      </w:r>
      <w:r w:rsidR="6C902DF6" w:rsidRPr="00F15104">
        <w:t xml:space="preserve"> that optimisation and ‘gaming’ will always be a feature of research assessment processes</w:t>
      </w:r>
      <w:r w:rsidR="58F800C5" w:rsidRPr="00F15104">
        <w:t xml:space="preserve"> with material consequences for participants</w:t>
      </w:r>
      <w:r w:rsidR="1C5DA36A" w:rsidRPr="00F15104">
        <w:t xml:space="preserve">. </w:t>
      </w:r>
      <w:r w:rsidR="00F11C5F" w:rsidRPr="00F15104">
        <w:t xml:space="preserve">Consultation and survey findings indicate </w:t>
      </w:r>
      <w:r w:rsidR="006D3121" w:rsidRPr="00F15104">
        <w:t>a</w:t>
      </w:r>
      <w:r w:rsidR="00F11C5F" w:rsidRPr="00F15104">
        <w:t xml:space="preserve"> strong</w:t>
      </w:r>
      <w:r w:rsidR="00D51E38" w:rsidRPr="00F15104">
        <w:t xml:space="preserve"> desire </w:t>
      </w:r>
      <w:r w:rsidRPr="00F15104">
        <w:t xml:space="preserve">for </w:t>
      </w:r>
      <w:r w:rsidR="000B7DCE" w:rsidRPr="00F15104">
        <w:t>a</w:t>
      </w:r>
      <w:r w:rsidR="58F800C5" w:rsidRPr="00F15104">
        <w:t xml:space="preserve">ssessment processes </w:t>
      </w:r>
      <w:r w:rsidRPr="00F15104">
        <w:t xml:space="preserve">to </w:t>
      </w:r>
      <w:r w:rsidR="000B7DCE" w:rsidRPr="00F15104">
        <w:t>incorporat</w:t>
      </w:r>
      <w:r w:rsidRPr="00F15104">
        <w:t>e</w:t>
      </w:r>
      <w:r w:rsidR="000B7DCE" w:rsidRPr="00F15104">
        <w:t xml:space="preserve"> </w:t>
      </w:r>
      <w:r w:rsidR="58F800C5" w:rsidRPr="00F15104">
        <w:t>independence, transparency</w:t>
      </w:r>
      <w:r w:rsidR="0EBB831A" w:rsidRPr="00F15104">
        <w:t xml:space="preserve">, </w:t>
      </w:r>
      <w:r w:rsidR="004A4026">
        <w:t>open</w:t>
      </w:r>
      <w:r w:rsidR="0EBB831A" w:rsidRPr="00F15104">
        <w:t xml:space="preserve"> </w:t>
      </w:r>
      <w:r w:rsidR="00435E33" w:rsidRPr="00F15104">
        <w:t>discussion</w:t>
      </w:r>
      <w:r w:rsidR="00DD6A64" w:rsidRPr="00F15104">
        <w:t xml:space="preserve">, </w:t>
      </w:r>
      <w:r w:rsidR="26C3E0AD" w:rsidRPr="00F15104">
        <w:t xml:space="preserve">regular review, </w:t>
      </w:r>
      <w:proofErr w:type="gramStart"/>
      <w:r w:rsidR="0EBB831A" w:rsidRPr="00F15104">
        <w:t>equity</w:t>
      </w:r>
      <w:proofErr w:type="gramEnd"/>
      <w:r w:rsidR="58F800C5" w:rsidRPr="00F15104">
        <w:t xml:space="preserve"> and accountability</w:t>
      </w:r>
      <w:r w:rsidR="00F53C5A" w:rsidRPr="00F15104">
        <w:t>,</w:t>
      </w:r>
      <w:r w:rsidR="00F53C5A" w:rsidRPr="00656332">
        <w:t xml:space="preserve"> </w:t>
      </w:r>
      <w:r w:rsidR="307FA998" w:rsidRPr="00656332">
        <w:t>t</w:t>
      </w:r>
      <w:r w:rsidR="67433361" w:rsidRPr="00656332">
        <w:t>o</w:t>
      </w:r>
      <w:r w:rsidR="0038133B" w:rsidRPr="00656332">
        <w:t xml:space="preserve"> </w:t>
      </w:r>
      <w:r w:rsidR="000B7DCE" w:rsidRPr="00656332">
        <w:t xml:space="preserve">reduce </w:t>
      </w:r>
      <w:r w:rsidR="5D1429A5" w:rsidRPr="00656332">
        <w:t xml:space="preserve">the impact of </w:t>
      </w:r>
      <w:r w:rsidR="000B7DCE" w:rsidRPr="00656332">
        <w:t xml:space="preserve">negative </w:t>
      </w:r>
      <w:r w:rsidR="5D1429A5" w:rsidRPr="00656332">
        <w:t xml:space="preserve">behaviours </w:t>
      </w:r>
      <w:r w:rsidR="66142D6D" w:rsidRPr="00656332">
        <w:t>and enhance the integrity and validity of assessment</w:t>
      </w:r>
      <w:r w:rsidR="000B7DCE" w:rsidRPr="00656332">
        <w:t>s</w:t>
      </w:r>
      <w:r w:rsidR="66142D6D" w:rsidRPr="00656332">
        <w:t xml:space="preserve"> for </w:t>
      </w:r>
      <w:r w:rsidR="000B7DCE" w:rsidRPr="00656332">
        <w:t xml:space="preserve">their </w:t>
      </w:r>
      <w:r w:rsidR="66142D6D" w:rsidRPr="00656332">
        <w:t>intended purpose.</w:t>
      </w:r>
    </w:p>
    <w:p w14:paraId="427C4124" w14:textId="696B28D3" w:rsidR="00914A0D" w:rsidRPr="00656332" w:rsidRDefault="00914A0D" w:rsidP="009F68E5">
      <w:pPr>
        <w:pStyle w:val="NoSpacing"/>
      </w:pPr>
    </w:p>
    <w:p w14:paraId="32889971" w14:textId="1D920EBC" w:rsidR="00C77BCA" w:rsidRPr="00656332" w:rsidRDefault="001D7E47" w:rsidP="00437FE8">
      <w:pPr>
        <w:pStyle w:val="Heading1"/>
      </w:pPr>
      <w:bookmarkStart w:id="24" w:name="_Research_Career_and"/>
      <w:bookmarkStart w:id="25" w:name="_Toc144919459"/>
      <w:bookmarkEnd w:id="24"/>
      <w:r w:rsidRPr="00656332">
        <w:t xml:space="preserve">Consequences </w:t>
      </w:r>
      <w:r w:rsidR="00466B4A" w:rsidRPr="00656332">
        <w:t xml:space="preserve">at the </w:t>
      </w:r>
      <w:r w:rsidR="00022B13" w:rsidRPr="00656332">
        <w:t>researcher level</w:t>
      </w:r>
      <w:bookmarkEnd w:id="25"/>
    </w:p>
    <w:p w14:paraId="44902C9E" w14:textId="6134064C" w:rsidR="00F376B4" w:rsidRPr="00656332" w:rsidRDefault="00F376B4" w:rsidP="00AC1A65">
      <w:r w:rsidRPr="00656332">
        <w:rPr>
          <w:lang w:eastAsia="en-AU"/>
        </w:rPr>
        <w:t xml:space="preserve">The success and effectiveness of individual researchers and research teams are influenced by multiple factors including </w:t>
      </w:r>
      <w:r w:rsidR="001C0AC3" w:rsidRPr="00656332">
        <w:rPr>
          <w:lang w:eastAsia="en-AU"/>
        </w:rPr>
        <w:t>tale</w:t>
      </w:r>
      <w:r w:rsidR="0048390F" w:rsidRPr="00656332">
        <w:rPr>
          <w:lang w:eastAsia="en-AU"/>
        </w:rPr>
        <w:t>n</w:t>
      </w:r>
      <w:r w:rsidR="001C0AC3" w:rsidRPr="00656332">
        <w:rPr>
          <w:lang w:eastAsia="en-AU"/>
        </w:rPr>
        <w:t xml:space="preserve">t and ability, </w:t>
      </w:r>
      <w:r w:rsidRPr="00656332">
        <w:rPr>
          <w:lang w:eastAsia="en-AU"/>
        </w:rPr>
        <w:t>funding, the broader research environment, workplace culture</w:t>
      </w:r>
      <w:r w:rsidR="00A57C9D" w:rsidRPr="00656332">
        <w:rPr>
          <w:lang w:eastAsia="en-AU"/>
        </w:rPr>
        <w:t>, ‘luck’</w:t>
      </w:r>
      <w:r w:rsidR="001C0AC3" w:rsidRPr="00656332">
        <w:rPr>
          <w:lang w:eastAsia="en-AU"/>
        </w:rPr>
        <w:t>,</w:t>
      </w:r>
      <w:r w:rsidR="0048390F" w:rsidRPr="00656332">
        <w:rPr>
          <w:lang w:eastAsia="en-AU"/>
        </w:rPr>
        <w:t xml:space="preserve"> </w:t>
      </w:r>
      <w:r w:rsidRPr="00656332">
        <w:rPr>
          <w:lang w:eastAsia="en-AU"/>
        </w:rPr>
        <w:t xml:space="preserve">and support to continue research following career interruptions. </w:t>
      </w:r>
      <w:r w:rsidR="004A4026">
        <w:rPr>
          <w:lang w:eastAsia="en-AU"/>
        </w:rPr>
        <w:t>I</w:t>
      </w:r>
      <w:r w:rsidRPr="00656332">
        <w:rPr>
          <w:lang w:eastAsia="en-AU"/>
        </w:rPr>
        <w:t>n general, t</w:t>
      </w:r>
      <w:r w:rsidR="002512C2" w:rsidRPr="00656332">
        <w:t xml:space="preserve">he effects of research assessment on individual researchers </w:t>
      </w:r>
      <w:r w:rsidR="004A4026">
        <w:t>can be</w:t>
      </w:r>
      <w:r w:rsidR="002512C2" w:rsidRPr="00656332">
        <w:t xml:space="preserve"> sustained and substantial.</w:t>
      </w:r>
      <w:r w:rsidR="00573958" w:rsidRPr="00656332">
        <w:t xml:space="preserve"> </w:t>
      </w:r>
    </w:p>
    <w:p w14:paraId="04524F2E" w14:textId="369B38A2" w:rsidR="006E5DCD" w:rsidRPr="00656332" w:rsidRDefault="006E5DCD" w:rsidP="00AC1A65">
      <w:pPr>
        <w:rPr>
          <w:lang w:eastAsia="en-AU"/>
        </w:rPr>
      </w:pPr>
      <w:r w:rsidRPr="00656332">
        <w:rPr>
          <w:lang w:eastAsia="en-AU"/>
        </w:rPr>
        <w:t xml:space="preserve">There is much to suggest that research assessment exercises, especially at the institutional level, directly affect the research choices and behaviours of academics, particularly when funding is linked to assessment outcomes. </w:t>
      </w:r>
      <w:r w:rsidR="00C002A4" w:rsidRPr="00656332">
        <w:rPr>
          <w:color w:val="000000" w:themeColor="text1"/>
          <w:lang w:eastAsia="en-GB"/>
        </w:rPr>
        <w:t>McCulloch (2017)</w:t>
      </w:r>
      <w:r w:rsidR="00680F75" w:rsidRPr="00656332">
        <w:rPr>
          <w:color w:val="000000" w:themeColor="text1"/>
          <w:lang w:eastAsia="en-GB"/>
        </w:rPr>
        <w:t xml:space="preserve"> outlines some of these</w:t>
      </w:r>
      <w:r w:rsidRPr="00656332">
        <w:rPr>
          <w:color w:val="000000" w:themeColor="text1"/>
          <w:lang w:eastAsia="en-GB"/>
        </w:rPr>
        <w:t xml:space="preserve">: </w:t>
      </w:r>
    </w:p>
    <w:p w14:paraId="64B4560D" w14:textId="625E0ACF" w:rsidR="006E5DCD" w:rsidRPr="00656332" w:rsidRDefault="006E5DCD" w:rsidP="00915B0C">
      <w:pPr>
        <w:ind w:left="426" w:right="521"/>
        <w:rPr>
          <w:i/>
          <w:lang w:eastAsia="en-AU"/>
        </w:rPr>
      </w:pPr>
      <w:r w:rsidRPr="00656332">
        <w:rPr>
          <w:i/>
          <w:lang w:eastAsia="en-AU"/>
        </w:rPr>
        <w:t>McCulloch discovered a strong correlation between academics</w:t>
      </w:r>
      <w:r w:rsidR="004818A4">
        <w:rPr>
          <w:i/>
          <w:lang w:eastAsia="en-AU"/>
        </w:rPr>
        <w:t>’</w:t>
      </w:r>
      <w:r w:rsidRPr="00656332">
        <w:rPr>
          <w:i/>
          <w:lang w:eastAsia="en-AU"/>
        </w:rPr>
        <w:t xml:space="preserve"> career advancement and their university</w:t>
      </w:r>
      <w:r w:rsidR="004818A4">
        <w:rPr>
          <w:i/>
          <w:lang w:eastAsia="en-AU"/>
        </w:rPr>
        <w:t>’</w:t>
      </w:r>
      <w:r w:rsidRPr="00656332">
        <w:rPr>
          <w:i/>
          <w:lang w:eastAsia="en-AU"/>
        </w:rPr>
        <w:t>s performance on the UK</w:t>
      </w:r>
      <w:r w:rsidR="004818A4">
        <w:rPr>
          <w:i/>
          <w:lang w:eastAsia="en-AU"/>
        </w:rPr>
        <w:t>’</w:t>
      </w:r>
      <w:r w:rsidRPr="00656332">
        <w:rPr>
          <w:i/>
          <w:lang w:eastAsia="en-AU"/>
        </w:rPr>
        <w:t>s Research Excellence Framework (REF). During probationary periods, new lecturers are expected to publish specific numbers of papers, meeting a particular 'REF-able' quality standard. Researchers are also urged to publish in journals outside their primary disciplinary area as this can improve assessment outcomes. Citation metrics, a critical component of REF assessments, can significantly influence academic practices for early-career researchers</w:t>
      </w:r>
      <w:r w:rsidRPr="00656332">
        <w:rPr>
          <w:i/>
          <w:iCs/>
          <w:lang w:eastAsia="en-AU"/>
        </w:rPr>
        <w:t>.</w:t>
      </w:r>
      <w:r w:rsidR="005273E4" w:rsidRPr="00656332">
        <w:rPr>
          <w:rStyle w:val="EndnoteReference"/>
          <w:lang w:eastAsia="en-AU"/>
        </w:rPr>
        <w:endnoteReference w:id="34"/>
      </w:r>
    </w:p>
    <w:p w14:paraId="1DD2FE47" w14:textId="6604B13C" w:rsidR="00E3753C" w:rsidRPr="00656332" w:rsidRDefault="000F23F3" w:rsidP="000F23F3">
      <w:pPr>
        <w:rPr>
          <w:lang w:eastAsia="en-AU"/>
        </w:rPr>
      </w:pPr>
      <w:r w:rsidRPr="00656332">
        <w:rPr>
          <w:lang w:eastAsia="en-AU"/>
        </w:rPr>
        <w:t xml:space="preserve">This chapter </w:t>
      </w:r>
      <w:r w:rsidR="00950AA2" w:rsidRPr="00656332">
        <w:rPr>
          <w:lang w:eastAsia="en-AU"/>
        </w:rPr>
        <w:t>ex</w:t>
      </w:r>
      <w:r w:rsidR="00E3753C" w:rsidRPr="00656332">
        <w:rPr>
          <w:lang w:eastAsia="en-AU"/>
        </w:rPr>
        <w:t>plores</w:t>
      </w:r>
      <w:r w:rsidR="00950AA2" w:rsidRPr="00656332">
        <w:rPr>
          <w:lang w:eastAsia="en-AU"/>
        </w:rPr>
        <w:t xml:space="preserve"> </w:t>
      </w:r>
      <w:r w:rsidRPr="00656332">
        <w:rPr>
          <w:lang w:eastAsia="en-AU"/>
        </w:rPr>
        <w:t>the impact of the research assessment system on the career progression and mobility of individual researchers</w:t>
      </w:r>
      <w:r w:rsidR="003E4D9B" w:rsidRPr="00656332">
        <w:rPr>
          <w:lang w:eastAsia="en-AU"/>
        </w:rPr>
        <w:t xml:space="preserve"> by uncovering challenges</w:t>
      </w:r>
      <w:r w:rsidR="00816B7F" w:rsidRPr="00656332">
        <w:rPr>
          <w:lang w:eastAsia="en-AU"/>
        </w:rPr>
        <w:t xml:space="preserve"> and present</w:t>
      </w:r>
      <w:r w:rsidR="00BB4AD8" w:rsidRPr="00656332">
        <w:rPr>
          <w:lang w:eastAsia="en-AU"/>
        </w:rPr>
        <w:t>i</w:t>
      </w:r>
      <w:r w:rsidR="00AD3CB9" w:rsidRPr="00656332">
        <w:rPr>
          <w:lang w:eastAsia="en-AU"/>
        </w:rPr>
        <w:t>ng the need for susta</w:t>
      </w:r>
      <w:r w:rsidR="003E7461" w:rsidRPr="00656332">
        <w:rPr>
          <w:lang w:eastAsia="en-AU"/>
        </w:rPr>
        <w:t>inable research careers</w:t>
      </w:r>
      <w:r w:rsidRPr="00656332">
        <w:rPr>
          <w:lang w:eastAsia="en-AU"/>
        </w:rPr>
        <w:t xml:space="preserve">. </w:t>
      </w:r>
      <w:r w:rsidR="00E3753C" w:rsidRPr="00656332">
        <w:rPr>
          <w:lang w:eastAsia="en-AU"/>
        </w:rPr>
        <w:t xml:space="preserve">To promote </w:t>
      </w:r>
      <w:r w:rsidR="000C6758" w:rsidRPr="00796875">
        <w:rPr>
          <w:lang w:eastAsia="en-AU"/>
        </w:rPr>
        <w:t>equity</w:t>
      </w:r>
      <w:r w:rsidR="00C21207" w:rsidRPr="00796875">
        <w:rPr>
          <w:lang w:eastAsia="en-AU"/>
        </w:rPr>
        <w:t xml:space="preserve">, </w:t>
      </w:r>
      <w:proofErr w:type="gramStart"/>
      <w:r w:rsidR="00C21207" w:rsidRPr="00796875">
        <w:rPr>
          <w:lang w:eastAsia="en-AU"/>
        </w:rPr>
        <w:t>diversity</w:t>
      </w:r>
      <w:proofErr w:type="gramEnd"/>
      <w:r w:rsidR="000C6758" w:rsidRPr="00796875">
        <w:rPr>
          <w:lang w:eastAsia="en-AU"/>
        </w:rPr>
        <w:t xml:space="preserve"> and </w:t>
      </w:r>
      <w:r w:rsidR="00E3753C" w:rsidRPr="00656332">
        <w:rPr>
          <w:lang w:eastAsia="en-AU"/>
        </w:rPr>
        <w:t xml:space="preserve">fairness, it is important to value a wider range of research outputs, experiences and knowledge, and provide more opportunities for underrepresented groups. The chapter also explores the effect of research assessment </w:t>
      </w:r>
      <w:r w:rsidR="00A64960" w:rsidRPr="00796875">
        <w:rPr>
          <w:lang w:eastAsia="en-AU"/>
        </w:rPr>
        <w:t xml:space="preserve">practices </w:t>
      </w:r>
      <w:r w:rsidR="00E3753C" w:rsidRPr="00656332">
        <w:rPr>
          <w:lang w:eastAsia="en-AU"/>
        </w:rPr>
        <w:t xml:space="preserve">on workforce diversity and inclusion. It highlights the obstacles researchers face when transitioning between academia, </w:t>
      </w:r>
      <w:proofErr w:type="gramStart"/>
      <w:r w:rsidR="00E3753C" w:rsidRPr="00656332">
        <w:rPr>
          <w:lang w:eastAsia="en-AU"/>
        </w:rPr>
        <w:t>government</w:t>
      </w:r>
      <w:proofErr w:type="gramEnd"/>
      <w:r w:rsidR="00E3753C" w:rsidRPr="00656332">
        <w:rPr>
          <w:lang w:eastAsia="en-AU"/>
        </w:rPr>
        <w:t xml:space="preserve"> and industry</w:t>
      </w:r>
      <w:r w:rsidR="004818A4">
        <w:rPr>
          <w:lang w:eastAsia="en-AU"/>
        </w:rPr>
        <w:t>,</w:t>
      </w:r>
      <w:r w:rsidR="00E3753C" w:rsidRPr="00656332">
        <w:rPr>
          <w:lang w:eastAsia="en-AU"/>
        </w:rPr>
        <w:t xml:space="preserve"> and emphasises the significance of protecting intellectual property, particularly for </w:t>
      </w:r>
      <w:r w:rsidR="00D47FB1" w:rsidRPr="00656332">
        <w:rPr>
          <w:lang w:eastAsia="en-AU"/>
        </w:rPr>
        <w:t>I</w:t>
      </w:r>
      <w:r w:rsidR="00E3753C" w:rsidRPr="00656332">
        <w:rPr>
          <w:lang w:eastAsia="en-AU"/>
        </w:rPr>
        <w:t xml:space="preserve">ndigenous </w:t>
      </w:r>
      <w:r w:rsidR="00D47FB1" w:rsidRPr="00656332">
        <w:rPr>
          <w:lang w:eastAsia="en-AU"/>
        </w:rPr>
        <w:t>K</w:t>
      </w:r>
      <w:r w:rsidR="00E3753C" w:rsidRPr="00656332">
        <w:rPr>
          <w:lang w:eastAsia="en-AU"/>
        </w:rPr>
        <w:t>nowledge. It also calls for acknowledging Indigenous cultural governance and authority to preserve and share their knowledge.</w:t>
      </w:r>
    </w:p>
    <w:p w14:paraId="3F39A117" w14:textId="54C9944B" w:rsidR="00914A0D" w:rsidRPr="00656332" w:rsidRDefault="00CD5084" w:rsidP="004C36F0">
      <w:pPr>
        <w:rPr>
          <w:lang w:eastAsia="en-AU"/>
        </w:rPr>
      </w:pPr>
      <w:r w:rsidRPr="00796875">
        <w:rPr>
          <w:lang w:eastAsia="en-AU"/>
        </w:rPr>
        <w:t>The</w:t>
      </w:r>
      <w:r w:rsidR="000F23F3" w:rsidRPr="00656332">
        <w:rPr>
          <w:lang w:eastAsia="en-AU"/>
        </w:rPr>
        <w:t xml:space="preserve"> chapter underscores the need for systemic changes within the research assessment system to enhance career progression, promote diversity and inclusion, facilitate workforce mobility, and protect </w:t>
      </w:r>
      <w:r w:rsidR="007262D7" w:rsidRPr="00656332">
        <w:rPr>
          <w:lang w:eastAsia="en-AU"/>
        </w:rPr>
        <w:t>Indigenous</w:t>
      </w:r>
      <w:r w:rsidR="000F23F3" w:rsidRPr="00656332">
        <w:rPr>
          <w:lang w:eastAsia="en-AU"/>
        </w:rPr>
        <w:t xml:space="preserve"> </w:t>
      </w:r>
      <w:r w:rsidRPr="00796875">
        <w:rPr>
          <w:lang w:eastAsia="en-AU"/>
        </w:rPr>
        <w:t>K</w:t>
      </w:r>
      <w:r w:rsidR="000F23F3" w:rsidRPr="00656332">
        <w:rPr>
          <w:lang w:eastAsia="en-AU"/>
        </w:rPr>
        <w:t>nowledge.</w:t>
      </w:r>
    </w:p>
    <w:p w14:paraId="587F9909" w14:textId="77777777" w:rsidR="009F68E5" w:rsidRPr="00656332" w:rsidRDefault="009F68E5" w:rsidP="009F68E5">
      <w:pPr>
        <w:pStyle w:val="NoSpacing"/>
        <w:rPr>
          <w:lang w:eastAsia="en-AU"/>
        </w:rPr>
      </w:pPr>
    </w:p>
    <w:p w14:paraId="2522668A" w14:textId="34E60D18" w:rsidR="000B3F71" w:rsidRPr="00656332" w:rsidRDefault="007F39BC" w:rsidP="008530DB">
      <w:pPr>
        <w:pStyle w:val="Heading2"/>
      </w:pPr>
      <w:r w:rsidRPr="00656332">
        <w:t xml:space="preserve">Metrics </w:t>
      </w:r>
      <w:r w:rsidR="00022B13" w:rsidRPr="00656332">
        <w:t xml:space="preserve">revealed a different reality for </w:t>
      </w:r>
      <w:proofErr w:type="gramStart"/>
      <w:r w:rsidR="00022B13" w:rsidRPr="00656332">
        <w:t>researchers</w:t>
      </w:r>
      <w:proofErr w:type="gramEnd"/>
    </w:p>
    <w:p w14:paraId="268E8861" w14:textId="686FBBD8" w:rsidR="00BC773C" w:rsidRPr="00F15104" w:rsidRDefault="00C103DF" w:rsidP="00F94E0D">
      <w:r w:rsidRPr="00F15104">
        <w:t>R</w:t>
      </w:r>
      <w:r w:rsidR="00BC773C" w:rsidRPr="00F15104">
        <w:t xml:space="preserve">esearchers interviewed for this report </w:t>
      </w:r>
      <w:r w:rsidRPr="00F15104">
        <w:t xml:space="preserve">were concerned about </w:t>
      </w:r>
      <w:r w:rsidR="00BC773C" w:rsidRPr="00F15104">
        <w:t>how they were judged by metrics a</w:t>
      </w:r>
      <w:r w:rsidR="00B5390F" w:rsidRPr="00F15104">
        <w:t>cross</w:t>
      </w:r>
      <w:r w:rsidR="00BC773C" w:rsidRPr="00F15104">
        <w:t xml:space="preserve"> different career stages and disciplines. </w:t>
      </w:r>
    </w:p>
    <w:p w14:paraId="6DC1189C" w14:textId="001556ED" w:rsidR="0045257A" w:rsidRPr="00656332" w:rsidRDefault="00B03D12" w:rsidP="00F94E0D">
      <w:r w:rsidRPr="00F15104">
        <w:t>Interview and survey r</w:t>
      </w:r>
      <w:r w:rsidR="000050DE" w:rsidRPr="00F15104">
        <w:t xml:space="preserve">espondents acknowledged that a significant level of </w:t>
      </w:r>
      <w:r w:rsidR="00B5390F" w:rsidRPr="00F15104">
        <w:t>work</w:t>
      </w:r>
      <w:r w:rsidR="000050DE" w:rsidRPr="00F15104">
        <w:t xml:space="preserve"> </w:t>
      </w:r>
      <w:r w:rsidRPr="00F15104">
        <w:t xml:space="preserve">is needed </w:t>
      </w:r>
      <w:r w:rsidR="000050DE" w:rsidRPr="00F15104">
        <w:t>early in a research career to establish and build an adequate base</w:t>
      </w:r>
      <w:r w:rsidR="00EB4896" w:rsidRPr="00F15104">
        <w:t xml:space="preserve"> of research outputs</w:t>
      </w:r>
      <w:r w:rsidR="000050DE" w:rsidRPr="00F15104">
        <w:t xml:space="preserve">. </w:t>
      </w:r>
      <w:r w:rsidR="00DC7851" w:rsidRPr="00F15104">
        <w:t>F</w:t>
      </w:r>
      <w:r w:rsidR="000050DE" w:rsidRPr="00F15104">
        <w:t>aced with limited time</w:t>
      </w:r>
      <w:r w:rsidR="00487DBF" w:rsidRPr="00F15104">
        <w:t xml:space="preserve"> and resources</w:t>
      </w:r>
      <w:r w:rsidR="000050DE" w:rsidRPr="00F15104">
        <w:t xml:space="preserve">, EMCRs </w:t>
      </w:r>
      <w:r w:rsidR="00C67E7C" w:rsidRPr="00F15104">
        <w:t xml:space="preserve">felt they </w:t>
      </w:r>
      <w:r w:rsidR="000050DE" w:rsidRPr="00F15104">
        <w:t xml:space="preserve">must choose ‘which’ </w:t>
      </w:r>
      <w:r w:rsidR="0A54E13C" w:rsidRPr="00F15104">
        <w:t xml:space="preserve">metrics and indicators </w:t>
      </w:r>
      <w:r w:rsidR="00220788" w:rsidRPr="00F15104">
        <w:t>(formal and informal)</w:t>
      </w:r>
      <w:r w:rsidR="000050DE" w:rsidRPr="00F15104">
        <w:t xml:space="preserve"> should guide their efforts</w:t>
      </w:r>
      <w:r w:rsidR="004A06A3" w:rsidRPr="00F15104">
        <w:t xml:space="preserve"> and priorities</w:t>
      </w:r>
      <w:r w:rsidR="7B5766FC" w:rsidRPr="00F15104">
        <w:t>.</w:t>
      </w:r>
      <w:r w:rsidR="000050DE" w:rsidRPr="00F15104">
        <w:t xml:space="preserve"> </w:t>
      </w:r>
      <w:r w:rsidR="004A06A3" w:rsidRPr="00F15104">
        <w:t xml:space="preserve">In this </w:t>
      </w:r>
      <w:r w:rsidR="00427572" w:rsidRPr="00F15104">
        <w:t>c</w:t>
      </w:r>
      <w:r w:rsidR="004A06A3" w:rsidRPr="00F15104">
        <w:t>ontext,</w:t>
      </w:r>
      <w:r w:rsidR="004A06A3" w:rsidRPr="00F15104" w:rsidDel="00DC7851">
        <w:t xml:space="preserve"> </w:t>
      </w:r>
      <w:r w:rsidR="004A06A3" w:rsidRPr="00F15104">
        <w:t>EMCR</w:t>
      </w:r>
      <w:r w:rsidR="009A1417" w:rsidRPr="00F15104">
        <w:t>s</w:t>
      </w:r>
      <w:r w:rsidR="009A1417" w:rsidRPr="00656332">
        <w:t xml:space="preserve"> often do not have a</w:t>
      </w:r>
      <w:r w:rsidR="004A06A3" w:rsidRPr="00656332">
        <w:t xml:space="preserve"> track record to fall back on</w:t>
      </w:r>
      <w:r w:rsidR="009A1417" w:rsidRPr="00656332">
        <w:t xml:space="preserve"> (</w:t>
      </w:r>
      <w:r w:rsidR="004A06A3" w:rsidRPr="00656332">
        <w:t>such as grant funding or publication output</w:t>
      </w:r>
      <w:r w:rsidR="009A1417" w:rsidRPr="00656332">
        <w:t>)</w:t>
      </w:r>
      <w:r w:rsidR="004A06A3" w:rsidRPr="00656332">
        <w:t xml:space="preserve"> and may not have the networks to be connected into large </w:t>
      </w:r>
      <w:r w:rsidR="00C745CF" w:rsidRPr="00656332">
        <w:t>collaborative</w:t>
      </w:r>
      <w:r w:rsidR="004A06A3" w:rsidRPr="00656332">
        <w:t xml:space="preserve"> groups or institutions</w:t>
      </w:r>
      <w:r w:rsidR="001400E2">
        <w:t>. This</w:t>
      </w:r>
      <w:r w:rsidR="00DC7851" w:rsidRPr="00796875">
        <w:t xml:space="preserve"> </w:t>
      </w:r>
      <w:r w:rsidR="004A06A3" w:rsidRPr="00656332">
        <w:t xml:space="preserve">means they tend to focus on </w:t>
      </w:r>
      <w:r w:rsidR="00161903" w:rsidRPr="00656332">
        <w:t xml:space="preserve">metrics </w:t>
      </w:r>
      <w:r w:rsidR="00DE40C9" w:rsidRPr="00656332">
        <w:t>that are aligned with career promotion and job opportunities</w:t>
      </w:r>
      <w:r w:rsidR="002236B4" w:rsidRPr="00656332">
        <w:t xml:space="preserve"> (</w:t>
      </w:r>
      <w:r w:rsidR="0095308C">
        <w:t>for example,</w:t>
      </w:r>
      <w:r w:rsidR="00161903" w:rsidRPr="00656332">
        <w:t xml:space="preserve"> swaying their focus </w:t>
      </w:r>
      <w:r w:rsidR="001400E2">
        <w:t>to</w:t>
      </w:r>
      <w:r w:rsidR="001400E2" w:rsidRPr="00656332">
        <w:t xml:space="preserve"> </w:t>
      </w:r>
      <w:r w:rsidR="00161903" w:rsidRPr="00656332">
        <w:t>quantity of publications</w:t>
      </w:r>
      <w:r w:rsidR="00C0066D" w:rsidRPr="00796875">
        <w:t xml:space="preserve"> and</w:t>
      </w:r>
      <w:r w:rsidR="00161903" w:rsidRPr="00796875" w:rsidDel="00C0066D">
        <w:t xml:space="preserve"> </w:t>
      </w:r>
      <w:r w:rsidR="00161903" w:rsidRPr="00656332">
        <w:t>presentations and attendance at conferences</w:t>
      </w:r>
      <w:r w:rsidR="00DC175F" w:rsidRPr="00656332">
        <w:t>)</w:t>
      </w:r>
      <w:r w:rsidR="00161903" w:rsidRPr="00656332">
        <w:t xml:space="preserve">. </w:t>
      </w:r>
    </w:p>
    <w:p w14:paraId="3C8D2919" w14:textId="078A0D92" w:rsidR="000050DE" w:rsidRPr="00656332" w:rsidRDefault="00DD3CA3" w:rsidP="00F94E0D">
      <w:pPr>
        <w:rPr>
          <w:lang w:eastAsia="en-GB"/>
        </w:rPr>
      </w:pPr>
      <w:r w:rsidRPr="00656332">
        <w:t>Often contrary to advice from supervisors, r</w:t>
      </w:r>
      <w:r w:rsidR="00B5390F" w:rsidRPr="00656332">
        <w:t>espondents noted that</w:t>
      </w:r>
      <w:r w:rsidR="00C67E7C" w:rsidRPr="00656332">
        <w:t xml:space="preserve"> securing the</w:t>
      </w:r>
      <w:r w:rsidR="00282BD3" w:rsidRPr="00656332">
        <w:t>ir</w:t>
      </w:r>
      <w:r w:rsidR="00C67E7C" w:rsidRPr="00656332">
        <w:t xml:space="preserve"> next </w:t>
      </w:r>
      <w:r w:rsidR="005D6FDE" w:rsidRPr="00796875">
        <w:t>research role</w:t>
      </w:r>
      <w:r w:rsidR="00C67E7C" w:rsidRPr="00656332">
        <w:t>, seeking promotion, capability building and networking may be more important for career sustainability</w:t>
      </w:r>
      <w:r w:rsidR="44534D4B" w:rsidRPr="00656332">
        <w:t xml:space="preserve"> than publications</w:t>
      </w:r>
      <w:r w:rsidR="00C67E7C" w:rsidRPr="00656332">
        <w:t xml:space="preserve">. </w:t>
      </w:r>
      <w:r w:rsidR="001400E2">
        <w:rPr>
          <w:rFonts w:eastAsia="Times New Roman"/>
          <w:kern w:val="0"/>
          <w:lang w:eastAsia="en-GB"/>
          <w14:ligatures w14:val="none"/>
        </w:rPr>
        <w:t>Fifty-eight per cent</w:t>
      </w:r>
      <w:r w:rsidR="00C67E7C" w:rsidRPr="00656332">
        <w:rPr>
          <w:rFonts w:eastAsia="Times New Roman"/>
          <w:kern w:val="0"/>
          <w:lang w:eastAsia="en-GB"/>
          <w14:ligatures w14:val="none"/>
        </w:rPr>
        <w:t xml:space="preserve"> of respondents </w:t>
      </w:r>
      <w:r w:rsidR="00967CEE" w:rsidRPr="00656332">
        <w:rPr>
          <w:rFonts w:eastAsia="Times New Roman"/>
          <w:kern w:val="0"/>
          <w:lang w:eastAsia="en-GB"/>
          <w14:ligatures w14:val="none"/>
        </w:rPr>
        <w:t>acknowledged</w:t>
      </w:r>
      <w:r w:rsidR="00C67E7C" w:rsidRPr="00656332">
        <w:rPr>
          <w:rFonts w:eastAsia="Times New Roman"/>
          <w:kern w:val="0"/>
          <w:lang w:eastAsia="en-GB"/>
          <w14:ligatures w14:val="none"/>
        </w:rPr>
        <w:t xml:space="preserve"> that current assessment processes </w:t>
      </w:r>
      <w:r w:rsidR="00C67E7C" w:rsidRPr="00656332">
        <w:rPr>
          <w:rFonts w:eastAsia="Times New Roman"/>
          <w:kern w:val="0"/>
          <w:lang w:eastAsia="en-GB"/>
          <w14:ligatures w14:val="none"/>
        </w:rPr>
        <w:lastRenderedPageBreak/>
        <w:t xml:space="preserve">did not adequately consider the availability of necessary resources, such as research funding, </w:t>
      </w:r>
      <w:proofErr w:type="gramStart"/>
      <w:r w:rsidR="00C67E7C" w:rsidRPr="00656332">
        <w:rPr>
          <w:rFonts w:eastAsia="Times New Roman"/>
          <w:kern w:val="0"/>
          <w:lang w:eastAsia="en-GB"/>
          <w14:ligatures w14:val="none"/>
        </w:rPr>
        <w:t>infrastructure</w:t>
      </w:r>
      <w:proofErr w:type="gramEnd"/>
      <w:r w:rsidR="001400E2">
        <w:rPr>
          <w:rFonts w:eastAsia="Times New Roman"/>
          <w:kern w:val="0"/>
          <w:lang w:eastAsia="en-GB"/>
          <w14:ligatures w14:val="none"/>
        </w:rPr>
        <w:t xml:space="preserve"> and</w:t>
      </w:r>
      <w:r w:rsidR="00C67E7C" w:rsidRPr="00656332">
        <w:rPr>
          <w:rFonts w:eastAsia="Times New Roman"/>
          <w:kern w:val="0"/>
          <w:lang w:eastAsia="en-GB"/>
          <w14:ligatures w14:val="none"/>
        </w:rPr>
        <w:t xml:space="preserve"> publication costs.</w:t>
      </w:r>
      <w:r w:rsidR="001400E2">
        <w:rPr>
          <w:lang w:eastAsia="en-GB"/>
        </w:rPr>
        <w:t xml:space="preserve"> </w:t>
      </w:r>
      <w:r w:rsidR="000050DE" w:rsidRPr="00656332">
        <w:rPr>
          <w:lang w:eastAsia="en-GB"/>
        </w:rPr>
        <w:t xml:space="preserve">Other specific factors </w:t>
      </w:r>
      <w:r w:rsidR="00C67E7C" w:rsidRPr="00656332">
        <w:rPr>
          <w:lang w:eastAsia="en-GB"/>
        </w:rPr>
        <w:t xml:space="preserve">uncovered by the data </w:t>
      </w:r>
      <w:r w:rsidR="00914A0D" w:rsidRPr="00656332">
        <w:rPr>
          <w:lang w:eastAsia="en-GB"/>
        </w:rPr>
        <w:t>are outlined in Box 2</w:t>
      </w:r>
      <w:r w:rsidR="001400E2">
        <w:rPr>
          <w:lang w:eastAsia="en-GB"/>
        </w:rPr>
        <w:t>.</w:t>
      </w:r>
      <w:r w:rsidR="000050DE" w:rsidRPr="00656332">
        <w:rPr>
          <w:lang w:eastAsia="en-GB"/>
        </w:rPr>
        <w:t xml:space="preserve"> </w:t>
      </w:r>
    </w:p>
    <w:p w14:paraId="4494C4D5" w14:textId="77777777" w:rsidR="00914A0D" w:rsidRPr="00656332" w:rsidRDefault="00914A0D" w:rsidP="009F68E5">
      <w:pPr>
        <w:pStyle w:val="NoSpacing"/>
        <w:rPr>
          <w:lang w:eastAsia="en-GB"/>
        </w:rPr>
      </w:pPr>
    </w:p>
    <w:tbl>
      <w:tblPr>
        <w:tblStyle w:val="TableGrid"/>
        <w:tblW w:w="0" w:type="auto"/>
        <w:tblLook w:val="04A0" w:firstRow="1" w:lastRow="0" w:firstColumn="1" w:lastColumn="0" w:noHBand="0" w:noVBand="1"/>
        <w:tblCaption w:val="Box 2: Concerns and consequences of research assessment practices"/>
        <w:tblDescription w:val="The box shows the concerns and consequences of research assessment practices. The box includes various concerns identified through consultation on research assessment processes, such as accuracy issues in the metrics used, decisions on grant applications and career progression based on perceived funding opportunities, the impact of team size and collaborations on metrics and success in applications, complexities of metrics for PhD students and postdocs, the role of luck in career progression, and missed opportunities to analyse potential due to a focus on past success rather than capabilities. Other issues mentioned include the impact of institutes or organisations on early career researchers, challenges in assessing individual contributions in fields with bespoke conventions, and the disadvantage faced by underrepresented groups and those in certain disciplines."/>
      </w:tblPr>
      <w:tblGrid>
        <w:gridCol w:w="9299"/>
      </w:tblGrid>
      <w:tr w:rsidR="0080610A" w:rsidRPr="00796875" w14:paraId="57704DB3" w14:textId="77777777" w:rsidTr="18A9BEE6">
        <w:tc>
          <w:tcPr>
            <w:tcW w:w="9300" w:type="dxa"/>
          </w:tcPr>
          <w:p w14:paraId="5F315303" w14:textId="79906881" w:rsidR="008F7961" w:rsidRPr="00796875" w:rsidRDefault="008F7961" w:rsidP="008F7961">
            <w:pPr>
              <w:pStyle w:val="Caption"/>
            </w:pPr>
            <w:r w:rsidRPr="00796875">
              <w:t xml:space="preserve">Box </w:t>
            </w:r>
            <w:r w:rsidRPr="00796875">
              <w:fldChar w:fldCharType="begin"/>
            </w:r>
            <w:r w:rsidRPr="00796875">
              <w:instrText>SEQ Box \* ARABIC</w:instrText>
            </w:r>
            <w:r w:rsidRPr="00796875">
              <w:fldChar w:fldCharType="separate"/>
            </w:r>
            <w:r w:rsidR="007A1484">
              <w:rPr>
                <w:noProof/>
              </w:rPr>
              <w:t>2</w:t>
            </w:r>
            <w:r w:rsidRPr="00796875">
              <w:fldChar w:fldCharType="end"/>
            </w:r>
            <w:r w:rsidRPr="00656332">
              <w:t xml:space="preserve">: </w:t>
            </w:r>
            <w:r w:rsidRPr="00796875">
              <w:t>Concerns and consequences of research assessment practices</w:t>
            </w:r>
          </w:p>
          <w:p w14:paraId="327FC97D" w14:textId="56375BC0" w:rsidR="00022873" w:rsidRPr="001F23AA" w:rsidRDefault="001400E2" w:rsidP="00022873">
            <w:pPr>
              <w:contextualSpacing/>
              <w:rPr>
                <w:lang w:eastAsia="en-GB"/>
              </w:rPr>
            </w:pPr>
            <w:r w:rsidRPr="001F23AA">
              <w:rPr>
                <w:lang w:eastAsia="en-GB"/>
              </w:rPr>
              <w:t>The main c</w:t>
            </w:r>
            <w:r w:rsidR="00964597" w:rsidRPr="001F23AA">
              <w:rPr>
                <w:lang w:eastAsia="en-GB"/>
              </w:rPr>
              <w:t xml:space="preserve">oncerns </w:t>
            </w:r>
            <w:r w:rsidR="00022873" w:rsidRPr="001F23AA">
              <w:rPr>
                <w:lang w:eastAsia="en-GB"/>
              </w:rPr>
              <w:t>highlighted through consultation</w:t>
            </w:r>
            <w:r w:rsidR="00184392" w:rsidRPr="001F23AA">
              <w:rPr>
                <w:lang w:eastAsia="en-GB"/>
              </w:rPr>
              <w:t xml:space="preserve"> on research assessment processes</w:t>
            </w:r>
            <w:r w:rsidRPr="001F23AA">
              <w:rPr>
                <w:lang w:eastAsia="en-GB"/>
              </w:rPr>
              <w:t xml:space="preserve"> were</w:t>
            </w:r>
            <w:r>
              <w:rPr>
                <w:lang w:eastAsia="en-GB"/>
              </w:rPr>
              <w:t xml:space="preserve"> as follows:</w:t>
            </w:r>
          </w:p>
          <w:p w14:paraId="726E678B" w14:textId="55C83E3D" w:rsidR="0080610A" w:rsidRPr="00656332" w:rsidRDefault="00564F1C" w:rsidP="001F23AA">
            <w:pPr>
              <w:pStyle w:val="ListParagraph"/>
              <w:numPr>
                <w:ilvl w:val="0"/>
                <w:numId w:val="287"/>
              </w:numPr>
              <w:snapToGrid w:val="0"/>
              <w:spacing w:before="60" w:after="0" w:line="240" w:lineRule="auto"/>
            </w:pPr>
            <w:r w:rsidRPr="00656332">
              <w:rPr>
                <w:b/>
                <w:bCs/>
              </w:rPr>
              <w:t>Accuracy issues:</w:t>
            </w:r>
            <w:r w:rsidRPr="00656332">
              <w:t xml:space="preserve"> </w:t>
            </w:r>
            <w:r w:rsidR="0080610A" w:rsidRPr="00656332">
              <w:t xml:space="preserve">HASS </w:t>
            </w:r>
            <w:r w:rsidR="0080610A" w:rsidRPr="00656332">
              <w:rPr>
                <w:rStyle w:val="normaltextrun"/>
                <w:color w:val="000000" w:themeColor="text1"/>
              </w:rPr>
              <w:t>respondents</w:t>
            </w:r>
            <w:r w:rsidR="0080610A" w:rsidRPr="00656332">
              <w:t xml:space="preserve"> noted that metrics in </w:t>
            </w:r>
            <w:r w:rsidR="001C295F" w:rsidRPr="00656332">
              <w:t xml:space="preserve">their </w:t>
            </w:r>
            <w:r w:rsidR="0080610A" w:rsidRPr="00656332">
              <w:t xml:space="preserve">fields are often not very accurate or reflective of effort. Instead, researchers </w:t>
            </w:r>
            <w:r w:rsidR="0080610A" w:rsidRPr="00656332">
              <w:rPr>
                <w:rStyle w:val="normaltextrun"/>
                <w:color w:val="000000" w:themeColor="text1"/>
              </w:rPr>
              <w:t>suggested</w:t>
            </w:r>
            <w:r w:rsidR="0080610A" w:rsidRPr="00656332">
              <w:t xml:space="preserve"> opportunities to justify small publication numbers and contextualise their choices to publish in books or book chapters instead of journal articles. </w:t>
            </w:r>
          </w:p>
          <w:p w14:paraId="10872148" w14:textId="7BEAAA66" w:rsidR="0080610A" w:rsidRPr="00656332" w:rsidRDefault="002D66A3" w:rsidP="001F23AA">
            <w:pPr>
              <w:pStyle w:val="ListParagraph"/>
              <w:numPr>
                <w:ilvl w:val="0"/>
                <w:numId w:val="287"/>
              </w:numPr>
              <w:snapToGrid w:val="0"/>
              <w:spacing w:before="60" w:after="0" w:line="240" w:lineRule="auto"/>
              <w:rPr>
                <w:rStyle w:val="normaltextrun"/>
                <w:kern w:val="2"/>
              </w:rPr>
            </w:pPr>
            <w:r w:rsidRPr="00656332">
              <w:rPr>
                <w:rStyle w:val="normaltextrun"/>
                <w:b/>
                <w:bCs/>
                <w:color w:val="000000" w:themeColor="text1"/>
              </w:rPr>
              <w:t>G</w:t>
            </w:r>
            <w:r w:rsidR="0080610A" w:rsidRPr="00656332">
              <w:rPr>
                <w:rStyle w:val="normaltextrun"/>
                <w:b/>
                <w:bCs/>
                <w:color w:val="000000" w:themeColor="text1"/>
              </w:rPr>
              <w:t>rant</w:t>
            </w:r>
            <w:r w:rsidR="0080610A" w:rsidRPr="00656332">
              <w:rPr>
                <w:rStyle w:val="normaltextrun"/>
                <w:b/>
                <w:color w:val="000000" w:themeColor="text1"/>
              </w:rPr>
              <w:t xml:space="preserve"> </w:t>
            </w:r>
            <w:r w:rsidR="0080610A" w:rsidRPr="001F23AA">
              <w:t>applications</w:t>
            </w:r>
            <w:r w:rsidR="0080610A" w:rsidRPr="00656332">
              <w:rPr>
                <w:rStyle w:val="normaltextrun"/>
                <w:b/>
                <w:color w:val="000000" w:themeColor="text1"/>
              </w:rPr>
              <w:t xml:space="preserve"> and career progression</w:t>
            </w:r>
            <w:r w:rsidRPr="00656332">
              <w:rPr>
                <w:rStyle w:val="normaltextrun"/>
                <w:b/>
                <w:bCs/>
                <w:color w:val="000000" w:themeColor="text1"/>
              </w:rPr>
              <w:t>:</w:t>
            </w:r>
            <w:r w:rsidR="0080610A" w:rsidRPr="00656332">
              <w:rPr>
                <w:rStyle w:val="normaltextrun"/>
                <w:color w:val="000000" w:themeColor="text1"/>
              </w:rPr>
              <w:t xml:space="preserve"> </w:t>
            </w:r>
            <w:r w:rsidRPr="00656332">
              <w:rPr>
                <w:rStyle w:val="normaltextrun"/>
                <w:color w:val="000000" w:themeColor="text1"/>
              </w:rPr>
              <w:t>R</w:t>
            </w:r>
            <w:r w:rsidR="0080610A" w:rsidRPr="00656332">
              <w:rPr>
                <w:rStyle w:val="normaltextrun"/>
                <w:color w:val="000000" w:themeColor="text1"/>
              </w:rPr>
              <w:t xml:space="preserve">esearchers may </w:t>
            </w:r>
            <w:r w:rsidR="00331E61" w:rsidRPr="00656332">
              <w:rPr>
                <w:rStyle w:val="normaltextrun"/>
                <w:color w:val="000000" w:themeColor="text1"/>
              </w:rPr>
              <w:t>choose not to apply</w:t>
            </w:r>
            <w:r w:rsidR="00331E61" w:rsidRPr="00796875">
              <w:rPr>
                <w:rStyle w:val="normaltextrun"/>
                <w:color w:val="000000" w:themeColor="text1"/>
              </w:rPr>
              <w:t xml:space="preserve"> </w:t>
            </w:r>
            <w:r w:rsidR="0080610A" w:rsidRPr="00656332">
              <w:rPr>
                <w:rStyle w:val="normaltextrun"/>
                <w:color w:val="000000" w:themeColor="text1"/>
              </w:rPr>
              <w:t xml:space="preserve">for grants from organisations like the ARC </w:t>
            </w:r>
            <w:r w:rsidR="00331E61" w:rsidRPr="00656332">
              <w:rPr>
                <w:rStyle w:val="normaltextrun"/>
                <w:color w:val="000000" w:themeColor="text1"/>
              </w:rPr>
              <w:t xml:space="preserve">because they perceive </w:t>
            </w:r>
            <w:r w:rsidR="00A912E1" w:rsidRPr="00656332">
              <w:rPr>
                <w:rStyle w:val="normaltextrun"/>
                <w:color w:val="000000" w:themeColor="text1"/>
              </w:rPr>
              <w:t>there are</w:t>
            </w:r>
            <w:r w:rsidR="0080610A" w:rsidRPr="00656332">
              <w:rPr>
                <w:rStyle w:val="normaltextrun"/>
                <w:color w:val="000000" w:themeColor="text1"/>
              </w:rPr>
              <w:t xml:space="preserve"> more funding opportunities in the demand-driven space. </w:t>
            </w:r>
            <w:r w:rsidR="00A912E1" w:rsidRPr="00656332">
              <w:rPr>
                <w:rStyle w:val="normaltextrun"/>
                <w:color w:val="000000" w:themeColor="text1"/>
              </w:rPr>
              <w:t>The</w:t>
            </w:r>
            <w:r w:rsidR="005F189D" w:rsidRPr="00796875">
              <w:rPr>
                <w:rStyle w:val="normaltextrun"/>
                <w:color w:val="000000" w:themeColor="text1"/>
              </w:rPr>
              <w:t>ir</w:t>
            </w:r>
            <w:r w:rsidR="00A912E1" w:rsidRPr="00656332">
              <w:rPr>
                <w:rStyle w:val="normaltextrun"/>
                <w:color w:val="000000" w:themeColor="text1"/>
              </w:rPr>
              <w:t xml:space="preserve"> decision</w:t>
            </w:r>
            <w:r w:rsidR="005F189D" w:rsidRPr="00796875">
              <w:rPr>
                <w:rStyle w:val="normaltextrun"/>
                <w:color w:val="000000" w:themeColor="text1"/>
              </w:rPr>
              <w:t>s</w:t>
            </w:r>
            <w:r w:rsidR="00A912E1" w:rsidRPr="00656332">
              <w:rPr>
                <w:rStyle w:val="normaltextrun"/>
                <w:color w:val="000000" w:themeColor="text1"/>
              </w:rPr>
              <w:t xml:space="preserve"> on where to apply often </w:t>
            </w:r>
            <w:r w:rsidR="005F189D" w:rsidRPr="00796875">
              <w:rPr>
                <w:rStyle w:val="normaltextrun"/>
                <w:color w:val="000000" w:themeColor="text1"/>
              </w:rPr>
              <w:t xml:space="preserve">consider </w:t>
            </w:r>
            <w:r w:rsidR="00A912E1" w:rsidRPr="00656332">
              <w:rPr>
                <w:rStyle w:val="normaltextrun"/>
                <w:color w:val="000000" w:themeColor="text1"/>
              </w:rPr>
              <w:t>the return</w:t>
            </w:r>
            <w:r w:rsidR="00653071">
              <w:rPr>
                <w:rStyle w:val="normaltextrun"/>
                <w:color w:val="000000" w:themeColor="text1"/>
              </w:rPr>
              <w:t>-</w:t>
            </w:r>
            <w:r w:rsidR="00A912E1" w:rsidRPr="00656332">
              <w:rPr>
                <w:rStyle w:val="normaltextrun"/>
                <w:color w:val="000000" w:themeColor="text1"/>
              </w:rPr>
              <w:t>on</w:t>
            </w:r>
            <w:r w:rsidR="00653071">
              <w:rPr>
                <w:rStyle w:val="normaltextrun"/>
                <w:color w:val="000000" w:themeColor="text1"/>
              </w:rPr>
              <w:t>-</w:t>
            </w:r>
            <w:r w:rsidR="00A912E1" w:rsidRPr="00656332">
              <w:rPr>
                <w:rStyle w:val="normaltextrun"/>
                <w:color w:val="000000" w:themeColor="text1"/>
              </w:rPr>
              <w:t>investment in terms of time spent on applications, rather than solely considering how well the funding source aligns with their research.</w:t>
            </w:r>
            <w:r w:rsidR="00A912E1" w:rsidRPr="00656332" w:rsidDel="00A912E1">
              <w:rPr>
                <w:rStyle w:val="normaltextrun"/>
                <w:color w:val="000000" w:themeColor="text1"/>
              </w:rPr>
              <w:t xml:space="preserve"> </w:t>
            </w:r>
          </w:p>
          <w:p w14:paraId="4BF0A7AE" w14:textId="74980BB4" w:rsidR="0080610A" w:rsidRPr="00656332" w:rsidRDefault="0080610A" w:rsidP="001F23AA">
            <w:pPr>
              <w:pStyle w:val="ListParagraph"/>
              <w:numPr>
                <w:ilvl w:val="0"/>
                <w:numId w:val="287"/>
              </w:numPr>
              <w:snapToGrid w:val="0"/>
              <w:spacing w:before="60" w:after="0" w:line="240" w:lineRule="auto"/>
              <w:rPr>
                <w:rStyle w:val="eop"/>
                <w:rFonts w:ascii="Segoe UI" w:hAnsi="Segoe UI" w:cs="Segoe UI"/>
                <w:kern w:val="2"/>
                <w:sz w:val="18"/>
                <w:szCs w:val="18"/>
              </w:rPr>
            </w:pPr>
            <w:r w:rsidRPr="00656332">
              <w:rPr>
                <w:rStyle w:val="normaltextrun"/>
                <w:b/>
                <w:color w:val="000000" w:themeColor="text1"/>
              </w:rPr>
              <w:t>Team size and collaborations</w:t>
            </w:r>
            <w:r w:rsidR="00653071">
              <w:rPr>
                <w:rStyle w:val="normaltextrun"/>
                <w:b/>
                <w:color w:val="000000" w:themeColor="text1"/>
              </w:rPr>
              <w:t>:</w:t>
            </w:r>
            <w:r w:rsidRPr="00656332">
              <w:rPr>
                <w:rStyle w:val="normaltextrun"/>
                <w:color w:val="000000" w:themeColor="text1"/>
              </w:rPr>
              <w:t xml:space="preserve"> </w:t>
            </w:r>
            <w:r w:rsidR="00F52765">
              <w:rPr>
                <w:rStyle w:val="normaltextrun"/>
                <w:color w:val="000000" w:themeColor="text1"/>
              </w:rPr>
              <w:t>T</w:t>
            </w:r>
            <w:r w:rsidR="00653071">
              <w:rPr>
                <w:rStyle w:val="normaltextrun"/>
                <w:color w:val="000000" w:themeColor="text1"/>
              </w:rPr>
              <w:t xml:space="preserve">hese </w:t>
            </w:r>
            <w:r w:rsidRPr="00656332">
              <w:rPr>
                <w:rStyle w:val="normaltextrun"/>
                <w:color w:val="000000" w:themeColor="text1"/>
              </w:rPr>
              <w:t>have an impact on metrics and success in various applications. Large teams with extensive networks tend to produce more papers, while small teams may have fewer despite their strengths. Institutes or organi</w:t>
            </w:r>
            <w:r w:rsidR="00EA514F" w:rsidRPr="00656332">
              <w:rPr>
                <w:rStyle w:val="normaltextrun"/>
                <w:color w:val="000000" w:themeColor="text1"/>
              </w:rPr>
              <w:t>s</w:t>
            </w:r>
            <w:r w:rsidRPr="00656332">
              <w:rPr>
                <w:rStyle w:val="normaltextrun"/>
                <w:color w:val="000000" w:themeColor="text1"/>
              </w:rPr>
              <w:t>ations play a role through their varying opportunities for early</w:t>
            </w:r>
            <w:r w:rsidR="00653071">
              <w:rPr>
                <w:rStyle w:val="normaltextrun"/>
                <w:color w:val="000000" w:themeColor="text1"/>
              </w:rPr>
              <w:t xml:space="preserve"> </w:t>
            </w:r>
            <w:r w:rsidRPr="00656332">
              <w:rPr>
                <w:rStyle w:val="normaltextrun"/>
                <w:color w:val="000000" w:themeColor="text1"/>
              </w:rPr>
              <w:t xml:space="preserve">career researchers to be involved in diverse projects, leading to a migration pattern where researchers join successful teams, </w:t>
            </w:r>
            <w:r w:rsidR="00677593" w:rsidRPr="00656332">
              <w:rPr>
                <w:rStyle w:val="normaltextrun"/>
                <w:color w:val="000000" w:themeColor="text1"/>
              </w:rPr>
              <w:t xml:space="preserve">or </w:t>
            </w:r>
            <w:r w:rsidRPr="00656332">
              <w:rPr>
                <w:rStyle w:val="normaltextrun"/>
                <w:color w:val="000000" w:themeColor="text1"/>
              </w:rPr>
              <w:t>potentially reinforcing nepotism</w:t>
            </w:r>
            <w:r w:rsidR="00A3524B" w:rsidRPr="00656332">
              <w:rPr>
                <w:rStyle w:val="normaltextrun"/>
                <w:color w:val="000000" w:themeColor="text1"/>
              </w:rPr>
              <w:t xml:space="preserve">. </w:t>
            </w:r>
            <w:r w:rsidRPr="00656332">
              <w:rPr>
                <w:rStyle w:val="normaltextrun"/>
                <w:color w:val="000000" w:themeColor="text1"/>
              </w:rPr>
              <w:t xml:space="preserve">Similarly, the precedent and expectation for collaboration on projects can be challenging in fields </w:t>
            </w:r>
            <w:r w:rsidR="29E0ABF8" w:rsidRPr="00656332">
              <w:rPr>
                <w:rStyle w:val="normaltextrun"/>
                <w:color w:val="000000" w:themeColor="text1"/>
              </w:rPr>
              <w:t xml:space="preserve">with bespoke conventions for author </w:t>
            </w:r>
            <w:proofErr w:type="gramStart"/>
            <w:r w:rsidR="29E0ABF8" w:rsidRPr="00656332">
              <w:rPr>
                <w:rStyle w:val="normaltextrun"/>
                <w:color w:val="000000" w:themeColor="text1"/>
              </w:rPr>
              <w:t xml:space="preserve">lists </w:t>
            </w:r>
            <w:r w:rsidRPr="00656332">
              <w:rPr>
                <w:rStyle w:val="normaltextrun"/>
                <w:color w:val="000000" w:themeColor="text1"/>
              </w:rPr>
              <w:t>,</w:t>
            </w:r>
            <w:proofErr w:type="gramEnd"/>
            <w:r w:rsidRPr="00656332">
              <w:rPr>
                <w:rStyle w:val="normaltextrun"/>
                <w:color w:val="000000" w:themeColor="text1"/>
              </w:rPr>
              <w:t xml:space="preserve"> making it hard to assess individual contributions and impact</w:t>
            </w:r>
            <w:r w:rsidR="00653071">
              <w:rPr>
                <w:rStyle w:val="normaltextrun"/>
                <w:color w:val="000000" w:themeColor="text1"/>
              </w:rPr>
              <w:t>ing</w:t>
            </w:r>
            <w:r w:rsidRPr="00656332">
              <w:rPr>
                <w:rStyle w:val="normaltextrun"/>
                <w:color w:val="000000" w:themeColor="text1"/>
              </w:rPr>
              <w:t xml:space="preserve"> promotion decisions. </w:t>
            </w:r>
          </w:p>
          <w:p w14:paraId="5011F5B9" w14:textId="676C78FB" w:rsidR="0080610A" w:rsidRPr="00656332" w:rsidRDefault="005111D7" w:rsidP="001F23AA">
            <w:pPr>
              <w:pStyle w:val="ListParagraph"/>
              <w:keepNext/>
              <w:numPr>
                <w:ilvl w:val="0"/>
                <w:numId w:val="287"/>
              </w:numPr>
              <w:snapToGrid w:val="0"/>
              <w:spacing w:before="60" w:after="0" w:line="240" w:lineRule="auto"/>
              <w:rPr>
                <w:rStyle w:val="eop"/>
                <w:kern w:val="2"/>
              </w:rPr>
            </w:pPr>
            <w:r w:rsidRPr="00656332">
              <w:rPr>
                <w:rStyle w:val="normaltextrun"/>
                <w:b/>
                <w:bCs/>
                <w:color w:val="000000" w:themeColor="text1"/>
              </w:rPr>
              <w:t>Metrics complexities:</w:t>
            </w:r>
            <w:r w:rsidRPr="00656332">
              <w:rPr>
                <w:rStyle w:val="normaltextrun"/>
                <w:color w:val="000000" w:themeColor="text1"/>
              </w:rPr>
              <w:t xml:space="preserve"> </w:t>
            </w:r>
            <w:r w:rsidR="0080610A" w:rsidRPr="00656332">
              <w:rPr>
                <w:rStyle w:val="normaltextrun"/>
                <w:color w:val="000000" w:themeColor="text1"/>
              </w:rPr>
              <w:t>PhD students and postdocs joining new groups face increased complexity</w:t>
            </w:r>
            <w:r w:rsidR="387D5188" w:rsidRPr="00656332">
              <w:rPr>
                <w:rStyle w:val="normaltextrun"/>
                <w:color w:val="000000" w:themeColor="text1"/>
              </w:rPr>
              <w:t xml:space="preserve"> in utilising metrics to demonstrate their potential</w:t>
            </w:r>
            <w:r w:rsidR="75BEAE6B" w:rsidRPr="00656332">
              <w:rPr>
                <w:rStyle w:val="normaltextrun"/>
                <w:color w:val="000000" w:themeColor="text1"/>
              </w:rPr>
              <w:t>.</w:t>
            </w:r>
            <w:r w:rsidR="0080610A" w:rsidRPr="00656332">
              <w:rPr>
                <w:rStyle w:val="normaltextrun"/>
                <w:color w:val="000000" w:themeColor="text1"/>
              </w:rPr>
              <w:t xml:space="preserve"> Some groups prioritise individual contributions </w:t>
            </w:r>
            <w:r w:rsidR="2F482D50" w:rsidRPr="00656332">
              <w:rPr>
                <w:rStyle w:val="normaltextrun"/>
                <w:color w:val="000000" w:themeColor="text1"/>
              </w:rPr>
              <w:t xml:space="preserve">over </w:t>
            </w:r>
            <w:r w:rsidR="0080610A" w:rsidRPr="00656332">
              <w:rPr>
                <w:rStyle w:val="normaltextrun"/>
                <w:color w:val="000000" w:themeColor="text1"/>
              </w:rPr>
              <w:t xml:space="preserve">team success, </w:t>
            </w:r>
            <w:r w:rsidR="4EE579E7" w:rsidRPr="00656332">
              <w:rPr>
                <w:rStyle w:val="normaltextrun"/>
                <w:color w:val="000000" w:themeColor="text1"/>
              </w:rPr>
              <w:t xml:space="preserve">which </w:t>
            </w:r>
            <w:r w:rsidR="33006AA3" w:rsidRPr="00656332">
              <w:rPr>
                <w:rStyle w:val="normaltextrun"/>
                <w:color w:val="000000" w:themeColor="text1"/>
              </w:rPr>
              <w:t xml:space="preserve">can hinder the recognition of </w:t>
            </w:r>
            <w:r w:rsidR="0080610A" w:rsidRPr="00656332">
              <w:rPr>
                <w:rStyle w:val="normaltextrun"/>
                <w:color w:val="000000" w:themeColor="text1"/>
              </w:rPr>
              <w:t>early</w:t>
            </w:r>
            <w:r w:rsidR="00653071">
              <w:rPr>
                <w:rStyle w:val="normaltextrun"/>
                <w:color w:val="000000" w:themeColor="text1"/>
              </w:rPr>
              <w:t xml:space="preserve"> </w:t>
            </w:r>
            <w:r w:rsidR="0080610A" w:rsidRPr="00656332">
              <w:rPr>
                <w:rStyle w:val="normaltextrun"/>
                <w:color w:val="000000" w:themeColor="text1"/>
              </w:rPr>
              <w:t xml:space="preserve">career </w:t>
            </w:r>
            <w:r w:rsidR="75BEAE6B" w:rsidRPr="00656332">
              <w:rPr>
                <w:rStyle w:val="normaltextrun"/>
                <w:color w:val="000000" w:themeColor="text1"/>
              </w:rPr>
              <w:t>researchers</w:t>
            </w:r>
            <w:r w:rsidR="7897F4E6" w:rsidRPr="00656332">
              <w:rPr>
                <w:rStyle w:val="normaltextrun"/>
                <w:color w:val="000000" w:themeColor="text1"/>
              </w:rPr>
              <w:t>’ contributions to publications or grant outcomes</w:t>
            </w:r>
            <w:r w:rsidR="75BEAE6B" w:rsidRPr="00656332">
              <w:rPr>
                <w:rStyle w:val="normaltextrun"/>
                <w:color w:val="000000" w:themeColor="text1"/>
              </w:rPr>
              <w:t>.</w:t>
            </w:r>
            <w:r w:rsidR="0080610A" w:rsidRPr="00656332">
              <w:rPr>
                <w:rStyle w:val="normaltextrun"/>
                <w:color w:val="000000" w:themeColor="text1"/>
              </w:rPr>
              <w:t xml:space="preserve"> In larger groups, early postdocs are </w:t>
            </w:r>
            <w:r w:rsidR="25A83E9A" w:rsidRPr="00656332">
              <w:rPr>
                <w:rStyle w:val="normaltextrun"/>
                <w:color w:val="000000" w:themeColor="text1"/>
              </w:rPr>
              <w:t xml:space="preserve">often </w:t>
            </w:r>
            <w:r w:rsidR="0080610A" w:rsidRPr="00656332">
              <w:rPr>
                <w:rStyle w:val="normaltextrun"/>
                <w:color w:val="000000" w:themeColor="text1"/>
              </w:rPr>
              <w:t xml:space="preserve">expected to produce work that benefits the larger team, at a cost to their own capacity for advancement. Mentorship and </w:t>
            </w:r>
            <w:r w:rsidR="000E0EC7" w:rsidRPr="00656332">
              <w:rPr>
                <w:rStyle w:val="normaltextrun"/>
                <w:color w:val="000000" w:themeColor="text1"/>
              </w:rPr>
              <w:t>quality</w:t>
            </w:r>
            <w:r w:rsidR="0080610A" w:rsidRPr="00656332">
              <w:rPr>
                <w:rStyle w:val="normaltextrun"/>
                <w:color w:val="000000" w:themeColor="text1"/>
              </w:rPr>
              <w:t xml:space="preserve"> supervision are crucial but not universally accessible, creating disadvantages for those without supportive mentors and guaranteed publications from their PhD. The environment and team surrounding a PhD journey significantly impacts progress, sometimes necessitating a move if the dynamics are not conducive.</w:t>
            </w:r>
            <w:r w:rsidR="0080610A" w:rsidRPr="00656332">
              <w:rPr>
                <w:rStyle w:val="eop"/>
                <w:color w:val="000000" w:themeColor="text1"/>
              </w:rPr>
              <w:t> </w:t>
            </w:r>
          </w:p>
          <w:p w14:paraId="39F87CD1" w14:textId="064C5739" w:rsidR="005111D7" w:rsidRPr="00656332" w:rsidRDefault="005111D7" w:rsidP="001F23AA">
            <w:pPr>
              <w:pStyle w:val="ListParagraph"/>
              <w:numPr>
                <w:ilvl w:val="0"/>
                <w:numId w:val="287"/>
              </w:numPr>
              <w:snapToGrid w:val="0"/>
              <w:spacing w:before="60" w:after="0" w:line="240" w:lineRule="auto"/>
            </w:pPr>
            <w:r w:rsidRPr="00656332">
              <w:rPr>
                <w:b/>
              </w:rPr>
              <w:t>Luck</w:t>
            </w:r>
            <w:r w:rsidRPr="00656332">
              <w:rPr>
                <w:b/>
                <w:bCs/>
              </w:rPr>
              <w:t xml:space="preserve"> </w:t>
            </w:r>
            <w:r w:rsidR="00677593" w:rsidRPr="00656332">
              <w:rPr>
                <w:b/>
                <w:bCs/>
              </w:rPr>
              <w:t>factor:</w:t>
            </w:r>
            <w:r w:rsidRPr="00656332">
              <w:t xml:space="preserve"> Numerous respondents noted the importance of luck in career progression, including getting a good project</w:t>
            </w:r>
            <w:r w:rsidR="607A1565" w:rsidRPr="00656332">
              <w:t xml:space="preserve">, good </w:t>
            </w:r>
            <w:proofErr w:type="gramStart"/>
            <w:r w:rsidR="607A1565" w:rsidRPr="00656332">
              <w:t>supervisor</w:t>
            </w:r>
            <w:proofErr w:type="gramEnd"/>
            <w:r w:rsidRPr="00656332">
              <w:t xml:space="preserve"> or positive results. They felt that even when researchers behaved in ways that </w:t>
            </w:r>
            <w:r w:rsidR="00345338">
              <w:t>deserved to</w:t>
            </w:r>
            <w:r w:rsidR="00345338" w:rsidRPr="00656332">
              <w:rPr>
                <w:i/>
                <w:iCs/>
              </w:rPr>
              <w:t xml:space="preserve"> </w:t>
            </w:r>
            <w:r w:rsidRPr="00656332">
              <w:t xml:space="preserve">be rewarded, they </w:t>
            </w:r>
            <w:r w:rsidR="00A16FAD">
              <w:t>were</w:t>
            </w:r>
            <w:r w:rsidR="00A16FAD" w:rsidRPr="00656332">
              <w:t xml:space="preserve"> </w:t>
            </w:r>
            <w:r w:rsidRPr="00656332">
              <w:t xml:space="preserve">not </w:t>
            </w:r>
            <w:r w:rsidR="00A16FAD">
              <w:t>always</w:t>
            </w:r>
            <w:r w:rsidR="00A16FAD" w:rsidRPr="00656332">
              <w:t xml:space="preserve"> </w:t>
            </w:r>
            <w:r w:rsidRPr="00656332">
              <w:t>seen as good researcher</w:t>
            </w:r>
            <w:r w:rsidR="00A16FAD">
              <w:t>s</w:t>
            </w:r>
            <w:r w:rsidRPr="00656332">
              <w:t xml:space="preserve"> if</w:t>
            </w:r>
            <w:r w:rsidR="00A16FAD">
              <w:t>,</w:t>
            </w:r>
            <w:r w:rsidRPr="00656332">
              <w:t xml:space="preserve"> </w:t>
            </w:r>
            <w:r w:rsidR="51FF6D5B" w:rsidRPr="00656332">
              <w:t>for reasons outside their direct control</w:t>
            </w:r>
            <w:r w:rsidR="00A16FAD">
              <w:t>,</w:t>
            </w:r>
            <w:r w:rsidR="51FF6D5B" w:rsidRPr="00656332">
              <w:t xml:space="preserve"> </w:t>
            </w:r>
            <w:r w:rsidRPr="00656332">
              <w:t xml:space="preserve">their results </w:t>
            </w:r>
            <w:r w:rsidR="4EAC5363" w:rsidRPr="00656332">
              <w:t xml:space="preserve">were not able to be published in </w:t>
            </w:r>
            <w:r w:rsidRPr="00656332">
              <w:t>high impact</w:t>
            </w:r>
            <w:r w:rsidR="03E1DA81" w:rsidRPr="00656332">
              <w:t xml:space="preserve"> journals</w:t>
            </w:r>
            <w:r w:rsidRPr="00656332">
              <w:t xml:space="preserve">. </w:t>
            </w:r>
            <w:r w:rsidR="009D0576" w:rsidRPr="00656332">
              <w:t xml:space="preserve">This factor </w:t>
            </w:r>
            <w:r w:rsidR="00345338">
              <w:t>was</w:t>
            </w:r>
            <w:r w:rsidR="00345338" w:rsidRPr="00656332">
              <w:t xml:space="preserve"> </w:t>
            </w:r>
            <w:r w:rsidR="009D0576" w:rsidRPr="00656332">
              <w:t xml:space="preserve">acknowledged </w:t>
            </w:r>
            <w:r w:rsidR="00984D15" w:rsidRPr="00656332">
              <w:t>particularly</w:t>
            </w:r>
            <w:r w:rsidR="009D0576" w:rsidRPr="00656332">
              <w:t xml:space="preserve"> by under</w:t>
            </w:r>
            <w:r w:rsidR="005A7767" w:rsidRPr="00656332">
              <w:t>re</w:t>
            </w:r>
            <w:r w:rsidR="009D0576" w:rsidRPr="00656332">
              <w:t xml:space="preserve">presented groups </w:t>
            </w:r>
            <w:r w:rsidR="16E234DB" w:rsidRPr="00656332">
              <w:t xml:space="preserve">and those </w:t>
            </w:r>
            <w:r w:rsidR="009D0576" w:rsidRPr="00656332">
              <w:t>within specific disciplines.</w:t>
            </w:r>
          </w:p>
          <w:p w14:paraId="0DA6EA1F" w14:textId="647875E1" w:rsidR="0080610A" w:rsidRPr="00656332" w:rsidRDefault="005111D7" w:rsidP="001F23AA">
            <w:pPr>
              <w:pStyle w:val="ListParagraph"/>
              <w:numPr>
                <w:ilvl w:val="0"/>
                <w:numId w:val="287"/>
              </w:numPr>
              <w:snapToGrid w:val="0"/>
              <w:spacing w:before="60" w:after="0" w:line="240" w:lineRule="auto"/>
            </w:pPr>
            <w:r w:rsidRPr="00656332">
              <w:rPr>
                <w:b/>
                <w:bCs/>
              </w:rPr>
              <w:t>Other issues:</w:t>
            </w:r>
            <w:r w:rsidRPr="00656332">
              <w:t xml:space="preserve"> </w:t>
            </w:r>
            <w:r w:rsidR="00C56D83" w:rsidRPr="00656332">
              <w:t xml:space="preserve">Some </w:t>
            </w:r>
            <w:r w:rsidR="00B31D44" w:rsidRPr="00656332">
              <w:t>respondents</w:t>
            </w:r>
            <w:r w:rsidR="00C56D83" w:rsidRPr="00656332">
              <w:t xml:space="preserve"> noted that because assessment methods are focused strictly on past success, such as number of publications, citations or grant income, there is a missed opportunity to analyse </w:t>
            </w:r>
            <w:r w:rsidR="00345338">
              <w:t>‘</w:t>
            </w:r>
            <w:r w:rsidR="00C56D83" w:rsidRPr="00656332">
              <w:t>potential</w:t>
            </w:r>
            <w:r w:rsidR="00345338">
              <w:t>’</w:t>
            </w:r>
            <w:r w:rsidR="00C56D83" w:rsidRPr="00656332">
              <w:t xml:space="preserve">. The current focus means that talented researchers who </w:t>
            </w:r>
            <w:r w:rsidR="00345338" w:rsidRPr="00656332">
              <w:t>have</w:t>
            </w:r>
            <w:r w:rsidR="00345338">
              <w:t xml:space="preserve"> not</w:t>
            </w:r>
            <w:r w:rsidR="00345338" w:rsidRPr="00656332">
              <w:t xml:space="preserve"> </w:t>
            </w:r>
            <w:r w:rsidR="00C56D83" w:rsidRPr="00656332">
              <w:t xml:space="preserve">had access to the </w:t>
            </w:r>
            <w:r w:rsidR="00345338">
              <w:t>‘</w:t>
            </w:r>
            <w:r w:rsidR="00C56D83" w:rsidRPr="00656332">
              <w:t>right</w:t>
            </w:r>
            <w:r w:rsidR="00345338">
              <w:t>’</w:t>
            </w:r>
            <w:r w:rsidR="00C56D83" w:rsidRPr="00656332">
              <w:t xml:space="preserve"> opportunities struggle to gain </w:t>
            </w:r>
            <w:r w:rsidR="00C56D83" w:rsidRPr="00656332">
              <w:rPr>
                <w:rStyle w:val="normaltextrun"/>
                <w:color w:val="000000" w:themeColor="text1"/>
              </w:rPr>
              <w:t>traction</w:t>
            </w:r>
            <w:r w:rsidR="00C56D83" w:rsidRPr="00656332">
              <w:t xml:space="preserve"> despite their capabilities. </w:t>
            </w:r>
          </w:p>
        </w:tc>
      </w:tr>
    </w:tbl>
    <w:p w14:paraId="48C2D499" w14:textId="77777777" w:rsidR="00C9082C" w:rsidRPr="00796875" w:rsidRDefault="00C9082C" w:rsidP="009F68E5">
      <w:pPr>
        <w:pStyle w:val="NoSpacing"/>
        <w:rPr>
          <w:rStyle w:val="normaltextrun"/>
          <w:color w:val="000000" w:themeColor="text1"/>
        </w:rPr>
      </w:pPr>
    </w:p>
    <w:p w14:paraId="601D4F67" w14:textId="280839AC" w:rsidR="001F7991" w:rsidRPr="00656332" w:rsidRDefault="05D8E9E4" w:rsidP="00726ED6">
      <w:r w:rsidRPr="00656332">
        <w:rPr>
          <w:rStyle w:val="normaltextrun"/>
          <w:color w:val="000000" w:themeColor="text1"/>
        </w:rPr>
        <w:t xml:space="preserve">These insights underscore the complex landscape of funding, </w:t>
      </w:r>
      <w:proofErr w:type="gramStart"/>
      <w:r w:rsidRPr="00656332">
        <w:rPr>
          <w:rStyle w:val="normaltextrun"/>
          <w:color w:val="000000" w:themeColor="text1"/>
        </w:rPr>
        <w:t>promotion</w:t>
      </w:r>
      <w:proofErr w:type="gramEnd"/>
      <w:r w:rsidRPr="00656332">
        <w:rPr>
          <w:rStyle w:val="normaltextrun"/>
          <w:color w:val="000000" w:themeColor="text1"/>
        </w:rPr>
        <w:t xml:space="preserve"> and evaluation of academic outputs within the research community.</w:t>
      </w:r>
      <w:r w:rsidR="00345338">
        <w:rPr>
          <w:rStyle w:val="eop"/>
          <w:color w:val="000000" w:themeColor="text1"/>
        </w:rPr>
        <w:t xml:space="preserve"> </w:t>
      </w:r>
      <w:r w:rsidR="115E8000" w:rsidRPr="00656332">
        <w:t xml:space="preserve">Some </w:t>
      </w:r>
      <w:r w:rsidRPr="00656332">
        <w:t>result</w:t>
      </w:r>
      <w:r w:rsidR="110C1434" w:rsidRPr="00656332">
        <w:t>s</w:t>
      </w:r>
      <w:r w:rsidR="115E8000" w:rsidRPr="00656332">
        <w:t xml:space="preserve"> may not be surprising; if an assessment system seeks to identify the </w:t>
      </w:r>
      <w:r w:rsidR="00345338">
        <w:t>‘</w:t>
      </w:r>
      <w:r w:rsidR="115E8000" w:rsidRPr="00656332">
        <w:t>best</w:t>
      </w:r>
      <w:r w:rsidR="00345338">
        <w:t>’</w:t>
      </w:r>
      <w:r w:rsidR="115E8000" w:rsidRPr="00656332">
        <w:t xml:space="preserve"> research and researchers, then it is to be expected that less sophisticated research and less experienced researchers would not be as highly rewarded. However, the notable failure of this system is when the conditions for becoming established are too harsh</w:t>
      </w:r>
      <w:r w:rsidR="00730684" w:rsidRPr="00656332">
        <w:t xml:space="preserve"> and inequitable</w:t>
      </w:r>
      <w:r w:rsidR="115E8000" w:rsidRPr="00656332">
        <w:t>.</w:t>
      </w:r>
      <w:r w:rsidR="007D00AD" w:rsidRPr="00656332">
        <w:t xml:space="preserve"> Researchers should be able to achieve measures of success relative to </w:t>
      </w:r>
      <w:r w:rsidR="003C7732" w:rsidRPr="00656332">
        <w:t>their</w:t>
      </w:r>
      <w:r w:rsidR="007D00AD" w:rsidRPr="00656332">
        <w:t xml:space="preserve"> career stage.</w:t>
      </w:r>
      <w:r w:rsidR="115E8000" w:rsidRPr="00656332">
        <w:t xml:space="preserve"> Sustaining employment as a researcher (and favouring paid teaching, for example) is sometimes to the detriment of other milestones that would build credibility to emerge from </w:t>
      </w:r>
      <w:r w:rsidR="58B0F073" w:rsidRPr="00656332">
        <w:t xml:space="preserve">both the label and conditions of </w:t>
      </w:r>
      <w:r w:rsidR="00345338">
        <w:t>‘</w:t>
      </w:r>
      <w:r w:rsidR="58B0F073" w:rsidRPr="00656332">
        <w:t>inexperience</w:t>
      </w:r>
      <w:r w:rsidR="00345338">
        <w:t>’</w:t>
      </w:r>
      <w:r w:rsidR="007D00AD" w:rsidRPr="00656332">
        <w:t>.</w:t>
      </w:r>
      <w:r w:rsidR="58B0F073" w:rsidRPr="00656332">
        <w:t xml:space="preserve"> </w:t>
      </w:r>
    </w:p>
    <w:p w14:paraId="368375BE" w14:textId="38BC21BC" w:rsidR="00437FE8" w:rsidRPr="00796875" w:rsidRDefault="00571CA7" w:rsidP="004677AD">
      <w:r w:rsidRPr="00796875">
        <w:lastRenderedPageBreak/>
        <w:t>C</w:t>
      </w:r>
      <w:r w:rsidR="001029B0" w:rsidRPr="00656332">
        <w:t>onsultation revealed</w:t>
      </w:r>
      <w:r w:rsidR="00C9723A" w:rsidRPr="00656332">
        <w:t xml:space="preserve"> that </w:t>
      </w:r>
      <w:r w:rsidRPr="00796875">
        <w:t xml:space="preserve">in the current system </w:t>
      </w:r>
      <w:r w:rsidR="00C9723A" w:rsidRPr="00656332">
        <w:t>a</w:t>
      </w:r>
      <w:r w:rsidR="0022372F" w:rsidRPr="00656332">
        <w:t xml:space="preserve">ccess to opportunities is not always equal, </w:t>
      </w:r>
      <w:r w:rsidR="002C29FE">
        <w:t>which means that</w:t>
      </w:r>
      <w:r w:rsidR="007C37B6" w:rsidRPr="00656332">
        <w:t xml:space="preserve"> </w:t>
      </w:r>
      <w:r w:rsidR="0022372F" w:rsidRPr="00656332">
        <w:t>talented researchers can go unrecognised</w:t>
      </w:r>
      <w:r w:rsidR="00C9723A" w:rsidRPr="00656332">
        <w:t>.</w:t>
      </w:r>
      <w:r w:rsidR="00C9723A" w:rsidRPr="00796875" w:rsidDel="00B134CE">
        <w:t xml:space="preserve"> </w:t>
      </w:r>
      <w:r w:rsidR="00A05622" w:rsidRPr="00656332">
        <w:t xml:space="preserve">Evaluation systems </w:t>
      </w:r>
      <w:r w:rsidRPr="00796875">
        <w:t xml:space="preserve">can </w:t>
      </w:r>
      <w:r w:rsidR="00A05622" w:rsidRPr="00656332">
        <w:t>b</w:t>
      </w:r>
      <w:r w:rsidR="1C286E18" w:rsidRPr="00656332">
        <w:t>e</w:t>
      </w:r>
      <w:r w:rsidR="00A05622" w:rsidRPr="00656332">
        <w:t xml:space="preserve"> improved by being tailored to different career stages and </w:t>
      </w:r>
      <w:r w:rsidR="00B12821">
        <w:t xml:space="preserve">by </w:t>
      </w:r>
      <w:r w:rsidR="00A05622" w:rsidRPr="00656332">
        <w:t>accommodating individuals with different needs</w:t>
      </w:r>
      <w:r w:rsidR="00730684" w:rsidRPr="00656332">
        <w:t xml:space="preserve"> and different access to </w:t>
      </w:r>
      <w:r w:rsidR="0B0D5000" w:rsidRPr="00656332">
        <w:t xml:space="preserve">resources and </w:t>
      </w:r>
      <w:r w:rsidR="00730684" w:rsidRPr="00656332">
        <w:t>opportunities</w:t>
      </w:r>
      <w:r w:rsidR="00A05622" w:rsidRPr="00656332">
        <w:t>.</w:t>
      </w:r>
    </w:p>
    <w:p w14:paraId="30078731" w14:textId="439F9330" w:rsidR="004677AD" w:rsidRPr="00656332" w:rsidRDefault="004677AD" w:rsidP="009F68E5">
      <w:pPr>
        <w:pStyle w:val="NoSpacing"/>
      </w:pPr>
    </w:p>
    <w:p w14:paraId="66B7A5A6" w14:textId="142A47B1" w:rsidR="001C22E1" w:rsidRPr="00656332" w:rsidRDefault="00BB426A" w:rsidP="008530DB">
      <w:pPr>
        <w:pStyle w:val="Heading2"/>
      </w:pPr>
      <w:r w:rsidRPr="00656332">
        <w:t>E</w:t>
      </w:r>
      <w:r w:rsidR="001C22E1" w:rsidRPr="00656332">
        <w:t>ffort-and-</w:t>
      </w:r>
      <w:r w:rsidR="009C0C72" w:rsidRPr="00656332">
        <w:t>reward systems</w:t>
      </w:r>
      <w:r w:rsidR="001C22E1" w:rsidRPr="00656332">
        <w:t xml:space="preserve"> </w:t>
      </w:r>
      <w:r w:rsidRPr="00656332">
        <w:t xml:space="preserve">are </w:t>
      </w:r>
      <w:proofErr w:type="gramStart"/>
      <w:r w:rsidR="009C0C72" w:rsidRPr="00656332">
        <w:t>opaque</w:t>
      </w:r>
      <w:proofErr w:type="gramEnd"/>
      <w:r w:rsidRPr="00656332">
        <w:t xml:space="preserve"> </w:t>
      </w:r>
    </w:p>
    <w:p w14:paraId="26FE6D98" w14:textId="2466F62D" w:rsidR="00437FE8" w:rsidRPr="00656332" w:rsidRDefault="00C25EC0" w:rsidP="001F23AA">
      <w:r w:rsidRPr="00F15104">
        <w:t xml:space="preserve">The </w:t>
      </w:r>
      <w:r w:rsidR="0047735A" w:rsidRPr="00F15104">
        <w:t>sustainability of research career</w:t>
      </w:r>
      <w:r w:rsidR="001C22E1" w:rsidRPr="00F15104">
        <w:t xml:space="preserve">s </w:t>
      </w:r>
      <w:r w:rsidRPr="00F15104">
        <w:t xml:space="preserve">can be improved </w:t>
      </w:r>
      <w:r w:rsidR="00571CA7" w:rsidRPr="00F15104">
        <w:t>by</w:t>
      </w:r>
      <w:r w:rsidR="00571CA7" w:rsidRPr="00656332">
        <w:t xml:space="preserve"> </w:t>
      </w:r>
      <w:r w:rsidR="001C22E1" w:rsidRPr="00656332">
        <w:t>increasing the reliability of effort and reward cycles</w:t>
      </w:r>
      <w:r w:rsidR="3119C8DD" w:rsidRPr="00656332">
        <w:t xml:space="preserve">, including through more consistent, </w:t>
      </w:r>
      <w:proofErr w:type="gramStart"/>
      <w:r w:rsidR="3119C8DD" w:rsidRPr="00656332">
        <w:t>transparent</w:t>
      </w:r>
      <w:proofErr w:type="gramEnd"/>
      <w:r w:rsidR="3119C8DD" w:rsidRPr="00656332">
        <w:t xml:space="preserve"> and equitable assessment processes</w:t>
      </w:r>
      <w:r w:rsidR="001C22E1" w:rsidRPr="00656332">
        <w:t xml:space="preserve">. </w:t>
      </w:r>
      <w:r w:rsidR="006C2FC3" w:rsidRPr="00656332">
        <w:rPr>
          <w:sz w:val="20"/>
          <w:szCs w:val="20"/>
          <w:lang w:bidi="th-TH"/>
        </w:rPr>
        <w:t>A</w:t>
      </w:r>
      <w:r w:rsidR="001C22E1" w:rsidRPr="00656332">
        <w:t>djusting metrics to value a wider range of research outputs, experiences and forms of knowledge</w:t>
      </w:r>
      <w:r w:rsidR="007A666E" w:rsidRPr="00656332">
        <w:t xml:space="preserve"> can address this, especially </w:t>
      </w:r>
      <w:r w:rsidR="001C22E1" w:rsidRPr="00656332">
        <w:t>opportunities for underrepresented groups</w:t>
      </w:r>
      <w:r w:rsidR="007A666E" w:rsidRPr="00656332">
        <w:t>.</w:t>
      </w:r>
      <w:r w:rsidR="001C22E1" w:rsidRPr="00656332">
        <w:t xml:space="preserve"> </w:t>
      </w:r>
    </w:p>
    <w:p w14:paraId="05084EB7" w14:textId="0D9CB8C4" w:rsidR="005F0BF8" w:rsidRPr="00656332" w:rsidRDefault="009C0C72" w:rsidP="008125D4">
      <w:pPr>
        <w:pStyle w:val="Heading3"/>
        <w:rPr>
          <w:bCs/>
        </w:rPr>
      </w:pPr>
      <w:bookmarkStart w:id="26" w:name="_Hlk137939143"/>
      <w:r w:rsidRPr="00656332">
        <w:rPr>
          <w:rStyle w:val="normaltextrun"/>
          <w:bCs/>
        </w:rPr>
        <w:t>Impact of research assessment processes on workforce diversity and inclusion</w:t>
      </w:r>
    </w:p>
    <w:bookmarkEnd w:id="26"/>
    <w:p w14:paraId="2AC08731" w14:textId="14609858" w:rsidR="005F0BF8" w:rsidRPr="00656332" w:rsidRDefault="006C26F6" w:rsidP="00D06F3B">
      <w:r w:rsidRPr="00F15104">
        <w:t>O</w:t>
      </w:r>
      <w:r w:rsidR="005F0BF8" w:rsidRPr="00F15104">
        <w:t>rganisational culture</w:t>
      </w:r>
      <w:r w:rsidRPr="00F15104">
        <w:t xml:space="preserve"> affects</w:t>
      </w:r>
      <w:r w:rsidR="005F0BF8" w:rsidRPr="00F15104">
        <w:t xml:space="preserve"> research workforce diversity.</w:t>
      </w:r>
      <w:r w:rsidR="005F0BF8" w:rsidRPr="00656332">
        <w:t xml:space="preserve"> </w:t>
      </w:r>
      <w:r w:rsidR="1B8D03B8" w:rsidRPr="00656332">
        <w:t>Many</w:t>
      </w:r>
      <w:r w:rsidR="005F0BF8" w:rsidRPr="00656332">
        <w:t xml:space="preserve"> participants indicated </w:t>
      </w:r>
      <w:r w:rsidR="003D2410" w:rsidRPr="00796875">
        <w:t xml:space="preserve">that </w:t>
      </w:r>
      <w:r w:rsidR="005F0BF8" w:rsidRPr="00656332">
        <w:t xml:space="preserve">pressure to perform, competitive culture and lack of job security </w:t>
      </w:r>
      <w:r w:rsidR="003D2410" w:rsidRPr="00796875">
        <w:t xml:space="preserve">were </w:t>
      </w:r>
      <w:r w:rsidR="005F0BF8" w:rsidRPr="00656332">
        <w:t>significant barriers to diversity and inclusion in universities</w:t>
      </w:r>
      <w:r w:rsidR="00D447A9" w:rsidRPr="00656332">
        <w:t>,</w:t>
      </w:r>
      <w:r w:rsidR="005F0BF8" w:rsidRPr="00656332">
        <w:t xml:space="preserve"> whereas job security and a greater focus on collaborative culture and workplace behaviour were reported as significant enablers of diversity and equity in public, </w:t>
      </w:r>
      <w:proofErr w:type="gramStart"/>
      <w:r w:rsidR="005F0BF8" w:rsidRPr="00656332">
        <w:t>community</w:t>
      </w:r>
      <w:proofErr w:type="gramEnd"/>
      <w:r w:rsidR="005F0BF8" w:rsidRPr="00656332">
        <w:t xml:space="preserve"> and private sector research roles.</w:t>
      </w:r>
      <w:r w:rsidR="00D57541" w:rsidRPr="00656332">
        <w:t xml:space="preserve"> Insecurity of employment is one of most significant factors impacting on EMCRs.</w:t>
      </w:r>
    </w:p>
    <w:p w14:paraId="370F2BEF" w14:textId="0748CA67" w:rsidR="005F0BF8" w:rsidRPr="00656332" w:rsidRDefault="00F52765" w:rsidP="008530DB">
      <w:pPr>
        <w:spacing w:line="259" w:lineRule="auto"/>
      </w:pPr>
      <w:r>
        <w:t>Sixty-one per cent</w:t>
      </w:r>
      <w:r w:rsidR="005F0BF8" w:rsidRPr="00F15104">
        <w:t xml:space="preserve"> of the primarily university-based sample</w:t>
      </w:r>
      <w:r w:rsidR="001B71BD" w:rsidRPr="00F15104">
        <w:t xml:space="preserve"> surveyed</w:t>
      </w:r>
      <w:r w:rsidR="005F0BF8" w:rsidRPr="00656332">
        <w:t xml:space="preserve"> </w:t>
      </w:r>
      <w:r w:rsidR="6333F702" w:rsidRPr="00656332">
        <w:t>had</w:t>
      </w:r>
      <w:r w:rsidR="424EA89B" w:rsidRPr="00656332">
        <w:t xml:space="preserve"> </w:t>
      </w:r>
      <w:r w:rsidR="005F0BF8" w:rsidRPr="00656332">
        <w:t>considered leaving the research sector due to funding pressures and a desire for greater work</w:t>
      </w:r>
      <w:r>
        <w:t>–</w:t>
      </w:r>
      <w:r w:rsidR="005F0BF8" w:rsidRPr="00656332">
        <w:t>life balance. This trend was higher among women (65% compared to 55% of men) and particularly among non-binary and other gender respondents (82%).</w:t>
      </w:r>
      <w:r w:rsidR="50753DEC" w:rsidRPr="00656332">
        <w:t xml:space="preserve"> While not a direct consequence of assessment, it is clear the pressures associated with academic research careers are significant</w:t>
      </w:r>
      <w:r>
        <w:t>,</w:t>
      </w:r>
      <w:r w:rsidR="50753DEC" w:rsidRPr="00656332">
        <w:t xml:space="preserve"> and</w:t>
      </w:r>
      <w:r w:rsidR="50753DEC" w:rsidRPr="00796875" w:rsidDel="006078B9">
        <w:t xml:space="preserve"> </w:t>
      </w:r>
      <w:r w:rsidR="50753DEC" w:rsidRPr="00656332">
        <w:t>the constant presence of assessment across activities creates a significa</w:t>
      </w:r>
      <w:r w:rsidR="20AEABC8" w:rsidRPr="00656332">
        <w:t>nt strain for many.</w:t>
      </w:r>
    </w:p>
    <w:p w14:paraId="488D890F" w14:textId="339C6DFD" w:rsidR="005F0BF8" w:rsidRPr="00F15104" w:rsidRDefault="009856F4" w:rsidP="001B03AE">
      <w:r w:rsidRPr="00F15104">
        <w:t>T</w:t>
      </w:r>
      <w:r w:rsidR="005F0BF8" w:rsidRPr="00F15104">
        <w:t>hese results reinforce the well-known issues of equity and diversity in academic research fields</w:t>
      </w:r>
      <w:r w:rsidRPr="00F15104">
        <w:t>; however</w:t>
      </w:r>
      <w:r w:rsidR="00F52765">
        <w:t>,</w:t>
      </w:r>
      <w:r w:rsidR="005F0BF8" w:rsidRPr="00F15104">
        <w:t xml:space="preserve"> it is difficult to differentiate these impacts from research assessment per se. </w:t>
      </w:r>
    </w:p>
    <w:p w14:paraId="33960006" w14:textId="4D03F3A1" w:rsidR="005F0BF8" w:rsidRPr="00656332" w:rsidRDefault="001B7A03" w:rsidP="001B03AE">
      <w:r w:rsidRPr="00F15104">
        <w:t xml:space="preserve">For </w:t>
      </w:r>
      <w:r w:rsidR="497DB6EF" w:rsidRPr="00F15104">
        <w:t xml:space="preserve">example, </w:t>
      </w:r>
      <w:r w:rsidR="005F0BF8" w:rsidRPr="00F15104">
        <w:t>university-base</w:t>
      </w:r>
      <w:r w:rsidR="0045257A" w:rsidRPr="00F15104">
        <w:t>d</w:t>
      </w:r>
      <w:r w:rsidR="005F0BF8" w:rsidRPr="00F15104">
        <w:t xml:space="preserve"> respondents to the individual research survey </w:t>
      </w:r>
      <w:r w:rsidRPr="00F15104">
        <w:t xml:space="preserve">said that </w:t>
      </w:r>
      <w:r w:rsidR="005F0BF8" w:rsidRPr="00F15104">
        <w:t xml:space="preserve">fairness and flexibility </w:t>
      </w:r>
      <w:r w:rsidRPr="00F15104">
        <w:t xml:space="preserve">were </w:t>
      </w:r>
      <w:r w:rsidR="005F0BF8" w:rsidRPr="00F15104">
        <w:t>one of the most positive aspects of research assessment practices in their organisation</w:t>
      </w:r>
      <w:r w:rsidR="00F52765">
        <w:t>;</w:t>
      </w:r>
      <w:r w:rsidR="005F0BF8" w:rsidRPr="00F15104">
        <w:t xml:space="preserve"> </w:t>
      </w:r>
      <w:r w:rsidR="00BF1390" w:rsidRPr="00F15104">
        <w:t>however</w:t>
      </w:r>
      <w:r w:rsidR="00F52765">
        <w:t>,</w:t>
      </w:r>
      <w:r w:rsidR="00BF1390" w:rsidRPr="00F15104">
        <w:t xml:space="preserve"> </w:t>
      </w:r>
      <w:r w:rsidR="005F0BF8" w:rsidRPr="00F15104">
        <w:t xml:space="preserve">only 20% of </w:t>
      </w:r>
      <w:r w:rsidR="00BF1390" w:rsidRPr="00F15104">
        <w:t xml:space="preserve">these </w:t>
      </w:r>
      <w:r w:rsidR="005F0BF8" w:rsidRPr="00F15104">
        <w:t xml:space="preserve">respondents </w:t>
      </w:r>
      <w:r w:rsidR="0033297D" w:rsidRPr="00F15104">
        <w:t>(primarily university</w:t>
      </w:r>
      <w:r w:rsidR="00F52765">
        <w:t xml:space="preserve"> </w:t>
      </w:r>
      <w:r w:rsidR="0033297D" w:rsidRPr="00F15104">
        <w:t>based)</w:t>
      </w:r>
      <w:r w:rsidR="00F52765">
        <w:t xml:space="preserve"> </w:t>
      </w:r>
      <w:r w:rsidR="00BF1390" w:rsidRPr="00796875">
        <w:t xml:space="preserve">said </w:t>
      </w:r>
      <w:r w:rsidR="005F0BF8" w:rsidRPr="00656332">
        <w:t>that research assessment had a positive impact on their ability to conduct their research (36% neutral and 44% indicating a negative impact), and less than half (46%) felt that their employers’ relative-to-opportunity policies were appropriately reflected in their research assessment practices.</w:t>
      </w:r>
      <w:r w:rsidR="0020745B" w:rsidRPr="00656332">
        <w:t xml:space="preserve"> </w:t>
      </w:r>
    </w:p>
    <w:p w14:paraId="7EC6569B" w14:textId="2BA64CF1" w:rsidR="000749FE" w:rsidRPr="00656332" w:rsidRDefault="00B329AE" w:rsidP="001B03AE">
      <w:r w:rsidRPr="00F15104">
        <w:t>When considering</w:t>
      </w:r>
      <w:r w:rsidR="00B12821">
        <w:t xml:space="preserve"> the</w:t>
      </w:r>
      <w:r w:rsidRPr="00F15104">
        <w:t xml:space="preserve"> </w:t>
      </w:r>
      <w:r w:rsidR="78A90A95" w:rsidRPr="00F15104">
        <w:t>assessment of</w:t>
      </w:r>
      <w:r w:rsidRPr="00F15104">
        <w:t xml:space="preserve"> researcher</w:t>
      </w:r>
      <w:r w:rsidR="78A90A95" w:rsidRPr="00F15104">
        <w:t xml:space="preserve"> potential (as opposed to assessment of outputs and performance)</w:t>
      </w:r>
      <w:r w:rsidR="00FB3B65" w:rsidRPr="00F15104">
        <w:t>,</w:t>
      </w:r>
      <w:r w:rsidR="78A90A95" w:rsidRPr="00F15104">
        <w:t xml:space="preserve"> </w:t>
      </w:r>
      <w:r w:rsidR="54171EC9" w:rsidRPr="00F15104">
        <w:t>a more systematic application of relative-to-opportunity policies, with a particular focus on performance relative to the availability of funding and resources</w:t>
      </w:r>
      <w:r w:rsidR="00FB3B65" w:rsidRPr="00F15104">
        <w:t>,</w:t>
      </w:r>
      <w:r w:rsidR="54171EC9" w:rsidRPr="00F15104">
        <w:t xml:space="preserve"> may </w:t>
      </w:r>
      <w:r w:rsidR="001B7A03" w:rsidRPr="00F15104">
        <w:t xml:space="preserve">help to </w:t>
      </w:r>
      <w:r w:rsidR="54171EC9" w:rsidRPr="00F15104">
        <w:t>improv</w:t>
      </w:r>
      <w:r w:rsidR="001B7A03" w:rsidRPr="00F15104">
        <w:t>e</w:t>
      </w:r>
      <w:r w:rsidR="54171EC9" w:rsidRPr="00F15104">
        <w:t xml:space="preserve"> diversity and inclusion within the research sector.</w:t>
      </w:r>
    </w:p>
    <w:p w14:paraId="69765B4A" w14:textId="5AC04E90" w:rsidR="004E5CAB" w:rsidRPr="00656332" w:rsidRDefault="00CE6005" w:rsidP="00BA62B2">
      <w:r w:rsidRPr="00796875">
        <w:t>T</w:t>
      </w:r>
      <w:r w:rsidR="00215918" w:rsidRPr="00656332">
        <w:t xml:space="preserve">here </w:t>
      </w:r>
      <w:r w:rsidR="00215918" w:rsidRPr="00F15104">
        <w:t>is a need</w:t>
      </w:r>
      <w:r w:rsidR="00215918" w:rsidRPr="00656332">
        <w:t xml:space="preserve"> for more cultural change and </w:t>
      </w:r>
      <w:r w:rsidR="00945A30">
        <w:t xml:space="preserve">better </w:t>
      </w:r>
      <w:r w:rsidR="00215918" w:rsidRPr="00656332">
        <w:t>recognition of diverse perspectives in academia. Respondents highlighted the importance of fairness, inclusivity, comprehensive assessment, and encouraging collaboration, innovation and kindness in research evaluation and career advancement.</w:t>
      </w:r>
      <w:r w:rsidR="0037524C" w:rsidRPr="00656332">
        <w:t xml:space="preserve"> </w:t>
      </w:r>
      <w:r w:rsidR="0C4BD2F3" w:rsidRPr="00656332">
        <w:t>Aboriginal and Torres Strait Islander</w:t>
      </w:r>
      <w:r w:rsidR="6998A163" w:rsidRPr="00656332">
        <w:t xml:space="preserve"> researchers</w:t>
      </w:r>
      <w:r w:rsidR="56FA4CD3" w:rsidRPr="00656332">
        <w:t xml:space="preserve"> and those </w:t>
      </w:r>
      <w:r w:rsidR="572C94B0" w:rsidRPr="00656332">
        <w:t>from underrepresented groups</w:t>
      </w:r>
      <w:r w:rsidR="6998A163" w:rsidRPr="00656332">
        <w:t xml:space="preserve"> </w:t>
      </w:r>
      <w:r w:rsidR="00037AA2" w:rsidRPr="00656332">
        <w:t xml:space="preserve">are often </w:t>
      </w:r>
      <w:r w:rsidR="008773E3" w:rsidRPr="00656332">
        <w:t>overburdened</w:t>
      </w:r>
      <w:r w:rsidR="00037AA2" w:rsidRPr="00656332">
        <w:t xml:space="preserve"> </w:t>
      </w:r>
      <w:r w:rsidR="00D61C5F" w:rsidRPr="00656332">
        <w:t xml:space="preserve">with activities such as mentorship or </w:t>
      </w:r>
      <w:r w:rsidR="00785957" w:rsidRPr="00656332">
        <w:t xml:space="preserve">participation in </w:t>
      </w:r>
      <w:r w:rsidR="006B4543" w:rsidRPr="00656332">
        <w:t>diversity committees</w:t>
      </w:r>
      <w:r w:rsidR="00F52765">
        <w:t>.</w:t>
      </w:r>
      <w:r w:rsidR="5BA0F345" w:rsidRPr="00656332">
        <w:t xml:space="preserve"> </w:t>
      </w:r>
      <w:r w:rsidR="00F52765">
        <w:t xml:space="preserve">These </w:t>
      </w:r>
      <w:r w:rsidR="5BA0F345" w:rsidRPr="00656332">
        <w:t xml:space="preserve">activities </w:t>
      </w:r>
      <w:r w:rsidR="00F52765" w:rsidRPr="00656332">
        <w:t>are</w:t>
      </w:r>
      <w:r w:rsidR="00F52765">
        <w:t xml:space="preserve"> not</w:t>
      </w:r>
      <w:r w:rsidR="00F52765" w:rsidRPr="00656332">
        <w:t xml:space="preserve"> </w:t>
      </w:r>
      <w:r w:rsidR="0E32F337" w:rsidRPr="00656332">
        <w:t>weighted highly in most</w:t>
      </w:r>
      <w:r w:rsidR="00681707" w:rsidRPr="00656332">
        <w:t xml:space="preserve"> research assessment</w:t>
      </w:r>
      <w:r w:rsidR="05F1FA2B" w:rsidRPr="00656332">
        <w:t xml:space="preserve"> frameworks</w:t>
      </w:r>
      <w:r w:rsidR="7BC55D49" w:rsidRPr="00796875">
        <w:t xml:space="preserve">, despite being time consuming due to the need </w:t>
      </w:r>
      <w:r w:rsidR="00F52765">
        <w:t>for a researcher to</w:t>
      </w:r>
      <w:r w:rsidR="7BC55D49" w:rsidRPr="00796875">
        <w:t xml:space="preserve"> </w:t>
      </w:r>
      <w:r w:rsidR="617E6646" w:rsidRPr="00796875">
        <w:t>upgrad</w:t>
      </w:r>
      <w:r w:rsidR="00F52765">
        <w:t>e</w:t>
      </w:r>
      <w:r w:rsidR="617E6646" w:rsidRPr="00796875">
        <w:t xml:space="preserve"> their </w:t>
      </w:r>
      <w:r w:rsidR="7BC55D49" w:rsidRPr="00796875">
        <w:t xml:space="preserve">skills beyond those </w:t>
      </w:r>
      <w:r w:rsidR="31CA783E" w:rsidRPr="00796875">
        <w:t>required in their research role</w:t>
      </w:r>
      <w:r w:rsidR="00681707" w:rsidRPr="00656332">
        <w:t xml:space="preserve">. </w:t>
      </w:r>
      <w:r w:rsidR="00FC62E3">
        <w:t xml:space="preserve">Individuals engaged </w:t>
      </w:r>
      <w:r w:rsidR="0017081B">
        <w:t>in these additional activities</w:t>
      </w:r>
      <w:r w:rsidR="00681707" w:rsidRPr="00656332">
        <w:t xml:space="preserve"> can </w:t>
      </w:r>
      <w:r w:rsidR="002C705F" w:rsidRPr="00656332">
        <w:t xml:space="preserve">therefore </w:t>
      </w:r>
      <w:r w:rsidR="73170B8F" w:rsidRPr="00656332">
        <w:t>face additional</w:t>
      </w:r>
      <w:r w:rsidR="6998A163" w:rsidRPr="00656332">
        <w:t xml:space="preserve"> challenges</w:t>
      </w:r>
      <w:r w:rsidR="0852B89D" w:rsidRPr="00656332">
        <w:t xml:space="preserve">, </w:t>
      </w:r>
      <w:r w:rsidR="6998A163" w:rsidRPr="00656332">
        <w:t>often impact</w:t>
      </w:r>
      <w:r w:rsidR="4B54818E" w:rsidRPr="00656332">
        <w:t>ing</w:t>
      </w:r>
      <w:r w:rsidR="6998A163" w:rsidRPr="00656332">
        <w:t xml:space="preserve"> their chances for career progression and ability to perform </w:t>
      </w:r>
      <w:r w:rsidR="6EB0B3BA" w:rsidRPr="00656332">
        <w:t xml:space="preserve">well </w:t>
      </w:r>
      <w:r w:rsidR="6998A163" w:rsidRPr="00656332">
        <w:t xml:space="preserve">on traditional </w:t>
      </w:r>
      <w:r w:rsidR="00B75073">
        <w:t xml:space="preserve">research </w:t>
      </w:r>
      <w:r w:rsidR="6998A163" w:rsidRPr="00656332">
        <w:t xml:space="preserve">metrics. </w:t>
      </w:r>
      <w:r w:rsidR="69CC29D6" w:rsidRPr="00656332">
        <w:t>Addressing systemic biases and promoting inclusivity are crucial for recogni</w:t>
      </w:r>
      <w:r w:rsidR="1DF867BC" w:rsidRPr="00656332">
        <w:t>s</w:t>
      </w:r>
      <w:r w:rsidR="69CC29D6" w:rsidRPr="00656332">
        <w:t>ing the diverse contributions of researchers from underrepresented groups. </w:t>
      </w:r>
    </w:p>
    <w:p w14:paraId="2E749C28" w14:textId="1E92E379" w:rsidR="004E5CAB" w:rsidRPr="001F23AA" w:rsidRDefault="004E5CAB" w:rsidP="00EF06A4">
      <w:pPr>
        <w:rPr>
          <w:b/>
        </w:rPr>
      </w:pPr>
      <w:r w:rsidRPr="00E255B4">
        <w:rPr>
          <w:rStyle w:val="eop"/>
          <w:rFonts w:ascii="Calibri" w:hAnsi="Calibri"/>
          <w:b/>
        </w:rPr>
        <w:t>Community</w:t>
      </w:r>
      <w:r w:rsidR="00E67090" w:rsidRPr="00E255B4">
        <w:rPr>
          <w:rStyle w:val="eop"/>
          <w:rFonts w:ascii="Calibri" w:hAnsi="Calibri"/>
          <w:b/>
        </w:rPr>
        <w:t xml:space="preserve">-specific challenges </w:t>
      </w:r>
      <w:r w:rsidR="0085701C" w:rsidRPr="00E255B4">
        <w:rPr>
          <w:rStyle w:val="eop"/>
          <w:rFonts w:ascii="Calibri" w:hAnsi="Calibri"/>
          <w:b/>
        </w:rPr>
        <w:t>for underrepresented groups</w:t>
      </w:r>
    </w:p>
    <w:p w14:paraId="6EEEE738" w14:textId="042D67C9" w:rsidR="004E5CAB" w:rsidRPr="00656332" w:rsidRDefault="00E67090" w:rsidP="001F23AA">
      <w:pPr>
        <w:pStyle w:val="ListParagraph"/>
        <w:numPr>
          <w:ilvl w:val="0"/>
          <w:numId w:val="288"/>
        </w:numPr>
        <w:snapToGrid w:val="0"/>
        <w:spacing w:before="60" w:after="120" w:line="240" w:lineRule="auto"/>
        <w:ind w:left="426"/>
        <w:contextualSpacing w:val="0"/>
        <w:rPr>
          <w:rFonts w:ascii="Segoe UI" w:hAnsi="Segoe UI" w:cs="Segoe UI"/>
        </w:rPr>
      </w:pPr>
      <w:r w:rsidRPr="00656332">
        <w:rPr>
          <w:rStyle w:val="normaltextrun"/>
          <w:b/>
          <w:color w:val="000000" w:themeColor="text1"/>
        </w:rPr>
        <w:t>Lack of role models and systemic support</w:t>
      </w:r>
      <w:r w:rsidR="004E5CAB" w:rsidRPr="001F23AA">
        <w:rPr>
          <w:rStyle w:val="normaltextrun"/>
          <w:b/>
          <w:bCs/>
          <w:color w:val="000000" w:themeColor="text1"/>
        </w:rPr>
        <w:t>:</w:t>
      </w:r>
      <w:r w:rsidR="004E5CAB" w:rsidRPr="00F15104">
        <w:rPr>
          <w:rStyle w:val="normaltextrun"/>
          <w:color w:val="000000" w:themeColor="text1"/>
        </w:rPr>
        <w:t xml:space="preserve"> </w:t>
      </w:r>
      <w:r w:rsidR="005843FA" w:rsidRPr="00F15104">
        <w:rPr>
          <w:rStyle w:val="normaltextrun"/>
          <w:color w:val="000000" w:themeColor="text1"/>
        </w:rPr>
        <w:t xml:space="preserve">There is a need for </w:t>
      </w:r>
      <w:r w:rsidRPr="00F15104">
        <w:rPr>
          <w:rStyle w:val="normaltextrun"/>
          <w:color w:val="000000" w:themeColor="text1"/>
        </w:rPr>
        <w:t>increased scrutiny and pressure to address issues of diversity, particularly in leadership positions.</w:t>
      </w:r>
      <w:r w:rsidR="004E5CAB" w:rsidRPr="00F15104">
        <w:rPr>
          <w:rStyle w:val="normaltextrun"/>
          <w:color w:val="000000" w:themeColor="text1"/>
        </w:rPr>
        <w:t xml:space="preserve"> </w:t>
      </w:r>
      <w:r w:rsidR="00CE6005" w:rsidRPr="00F15104">
        <w:rPr>
          <w:rStyle w:val="normaltextrun"/>
          <w:color w:val="000000" w:themeColor="text1"/>
        </w:rPr>
        <w:t>B</w:t>
      </w:r>
      <w:r w:rsidR="004E5CAB" w:rsidRPr="00F15104">
        <w:rPr>
          <w:rStyle w:val="normaltextrun"/>
          <w:color w:val="000000" w:themeColor="text1"/>
        </w:rPr>
        <w:t>arriers in academia</w:t>
      </w:r>
      <w:r w:rsidR="00A63492" w:rsidRPr="00F15104">
        <w:rPr>
          <w:rStyle w:val="normaltextrun"/>
          <w:color w:val="000000" w:themeColor="text1"/>
        </w:rPr>
        <w:t xml:space="preserve"> exist</w:t>
      </w:r>
      <w:r w:rsidR="004E5CAB" w:rsidRPr="00F15104">
        <w:rPr>
          <w:rStyle w:val="normaltextrun"/>
          <w:color w:val="000000" w:themeColor="text1"/>
        </w:rPr>
        <w:t xml:space="preserve"> through </w:t>
      </w:r>
      <w:r w:rsidR="004E5CAB" w:rsidRPr="00F15104">
        <w:rPr>
          <w:rStyle w:val="normaltextrun"/>
          <w:color w:val="000000" w:themeColor="text1"/>
        </w:rPr>
        <w:lastRenderedPageBreak/>
        <w:t xml:space="preserve">policies, systems and infrastructure that </w:t>
      </w:r>
      <w:r w:rsidR="00A63492" w:rsidRPr="00F15104">
        <w:rPr>
          <w:rStyle w:val="normaltextrun"/>
          <w:color w:val="000000" w:themeColor="text1"/>
        </w:rPr>
        <w:t>are not sufficiently</w:t>
      </w:r>
      <w:r w:rsidR="00A63492" w:rsidRPr="00656332">
        <w:rPr>
          <w:rStyle w:val="normaltextrun"/>
          <w:color w:val="000000" w:themeColor="text1"/>
        </w:rPr>
        <w:t xml:space="preserve"> </w:t>
      </w:r>
      <w:r w:rsidR="004E5CAB" w:rsidRPr="00656332">
        <w:rPr>
          <w:rStyle w:val="normaltextrun"/>
          <w:color w:val="000000" w:themeColor="text1"/>
        </w:rPr>
        <w:t>inclusive. A lack of role models can discourage underrepresented groups from pursuing career advancement.</w:t>
      </w:r>
      <w:r w:rsidR="004E5CAB" w:rsidRPr="00656332">
        <w:rPr>
          <w:rStyle w:val="normaltextrun"/>
          <w:rFonts w:ascii="Segoe UI" w:hAnsi="Segoe UI" w:cs="Segoe UI"/>
        </w:rPr>
        <w:t xml:space="preserve"> </w:t>
      </w:r>
    </w:p>
    <w:p w14:paraId="3D7ECB96" w14:textId="76E1115A" w:rsidR="00E67090" w:rsidRPr="00656332" w:rsidRDefault="7CC67B1B" w:rsidP="001F23AA">
      <w:pPr>
        <w:pStyle w:val="ListParagraph"/>
        <w:snapToGrid w:val="0"/>
        <w:spacing w:before="60" w:after="120" w:line="240" w:lineRule="auto"/>
        <w:ind w:left="426"/>
        <w:rPr>
          <w:rStyle w:val="normaltextrun"/>
          <w:rFonts w:eastAsiaTheme="majorEastAsia"/>
        </w:rPr>
      </w:pPr>
      <w:r w:rsidRPr="00656332">
        <w:rPr>
          <w:rStyle w:val="normaltextrun"/>
          <w:color w:val="000000" w:themeColor="text1"/>
        </w:rPr>
        <w:t>The lack of proper support and infrastructure places additional burdens on marginali</w:t>
      </w:r>
      <w:r w:rsidR="00A92C74" w:rsidRPr="00656332">
        <w:rPr>
          <w:rStyle w:val="normaltextrun"/>
          <w:color w:val="000000" w:themeColor="text1"/>
        </w:rPr>
        <w:t>s</w:t>
      </w:r>
      <w:r w:rsidRPr="00656332">
        <w:rPr>
          <w:rStyle w:val="normaltextrun"/>
          <w:color w:val="000000" w:themeColor="text1"/>
        </w:rPr>
        <w:t xml:space="preserve">ed individuals. </w:t>
      </w:r>
      <w:r w:rsidR="00A92C74" w:rsidRPr="00656332">
        <w:rPr>
          <w:rStyle w:val="normaltextrun"/>
          <w:color w:val="000000" w:themeColor="text1"/>
        </w:rPr>
        <w:t>For example, g</w:t>
      </w:r>
      <w:r w:rsidRPr="00656332">
        <w:rPr>
          <w:rStyle w:val="normaltextrun"/>
          <w:color w:val="000000" w:themeColor="text1"/>
        </w:rPr>
        <w:t>ender minorities face emotional weight and barriers when advocating for their rights and asserting their place in research</w:t>
      </w:r>
      <w:r w:rsidR="2E214241" w:rsidRPr="00656332">
        <w:rPr>
          <w:rStyle w:val="normaltextrun"/>
          <w:color w:val="000000" w:themeColor="text1"/>
        </w:rPr>
        <w:t xml:space="preserve">, </w:t>
      </w:r>
      <w:r w:rsidR="00A92C74" w:rsidRPr="00656332">
        <w:rPr>
          <w:rStyle w:val="normaltextrun"/>
          <w:color w:val="000000" w:themeColor="text1"/>
        </w:rPr>
        <w:t xml:space="preserve">which can </w:t>
      </w:r>
      <w:r w:rsidR="00282BD3" w:rsidRPr="00656332">
        <w:rPr>
          <w:rStyle w:val="normaltextrun"/>
          <w:color w:val="000000" w:themeColor="text1"/>
        </w:rPr>
        <w:t>impact</w:t>
      </w:r>
      <w:r w:rsidRPr="00656332">
        <w:rPr>
          <w:rStyle w:val="normaltextrun"/>
          <w:color w:val="000000" w:themeColor="text1"/>
        </w:rPr>
        <w:t xml:space="preserve"> their ability to excel in roles. The issue of bias in research assessment requires cultural and organi</w:t>
      </w:r>
      <w:r w:rsidR="00A92C74" w:rsidRPr="00656332">
        <w:rPr>
          <w:rStyle w:val="normaltextrun"/>
          <w:color w:val="000000" w:themeColor="text1"/>
        </w:rPr>
        <w:t>s</w:t>
      </w:r>
      <w:r w:rsidRPr="00656332">
        <w:rPr>
          <w:rStyle w:val="normaltextrun"/>
          <w:color w:val="000000" w:themeColor="text1"/>
        </w:rPr>
        <w:t xml:space="preserve">ational changes rather than </w:t>
      </w:r>
      <w:r w:rsidR="001952A4" w:rsidRPr="00656332">
        <w:rPr>
          <w:rStyle w:val="normaltextrun"/>
          <w:color w:val="000000" w:themeColor="text1"/>
        </w:rPr>
        <w:t xml:space="preserve">changes </w:t>
      </w:r>
      <w:r w:rsidRPr="00656332">
        <w:rPr>
          <w:rStyle w:val="normaltextrun"/>
          <w:color w:val="000000" w:themeColor="text1"/>
        </w:rPr>
        <w:t xml:space="preserve">solely </w:t>
      </w:r>
      <w:r w:rsidR="001952A4" w:rsidRPr="00656332">
        <w:rPr>
          <w:rStyle w:val="normaltextrun"/>
          <w:color w:val="000000" w:themeColor="text1"/>
        </w:rPr>
        <w:t xml:space="preserve">to </w:t>
      </w:r>
      <w:r w:rsidRPr="00656332">
        <w:rPr>
          <w:rStyle w:val="normaltextrun"/>
          <w:color w:val="000000" w:themeColor="text1"/>
        </w:rPr>
        <w:t>the assessment process.</w:t>
      </w:r>
      <w:r w:rsidR="6AC34CE0" w:rsidRPr="00656332">
        <w:rPr>
          <w:rStyle w:val="normaltextrun"/>
          <w:rFonts w:eastAsiaTheme="majorEastAsia"/>
        </w:rPr>
        <w:t xml:space="preserve"> </w:t>
      </w:r>
      <w:r w:rsidR="009D6D0B" w:rsidRPr="00656332">
        <w:rPr>
          <w:rStyle w:val="normaltextrun"/>
          <w:rFonts w:eastAsiaTheme="majorEastAsia"/>
        </w:rPr>
        <w:t xml:space="preserve">LGBTQIA+ </w:t>
      </w:r>
      <w:r w:rsidR="009C2AB6" w:rsidRPr="00656332">
        <w:rPr>
          <w:rStyle w:val="normaltextrun"/>
          <w:rFonts w:eastAsiaTheme="majorEastAsia"/>
        </w:rPr>
        <w:t>researchers</w:t>
      </w:r>
      <w:r w:rsidR="009D6D0B" w:rsidRPr="00656332">
        <w:rPr>
          <w:rStyle w:val="normaltextrun"/>
          <w:rFonts w:eastAsiaTheme="majorEastAsia"/>
        </w:rPr>
        <w:t xml:space="preserve"> </w:t>
      </w:r>
      <w:r w:rsidR="001B76BD" w:rsidRPr="00656332">
        <w:rPr>
          <w:rStyle w:val="normaltextrun"/>
          <w:rFonts w:eastAsiaTheme="majorEastAsia"/>
        </w:rPr>
        <w:t xml:space="preserve">can </w:t>
      </w:r>
      <w:r w:rsidR="009D6D0B" w:rsidRPr="00656332">
        <w:rPr>
          <w:rStyle w:val="normaltextrun"/>
          <w:rFonts w:eastAsiaTheme="majorEastAsia"/>
        </w:rPr>
        <w:t>face challenges with cultural integration, struggling to fit into the traditional academic mo</w:t>
      </w:r>
      <w:r w:rsidR="00F02791" w:rsidRPr="00656332">
        <w:rPr>
          <w:rStyle w:val="normaltextrun"/>
          <w:rFonts w:eastAsiaTheme="majorEastAsia"/>
        </w:rPr>
        <w:t>u</w:t>
      </w:r>
      <w:r w:rsidR="009D6D0B" w:rsidRPr="00656332">
        <w:rPr>
          <w:rStyle w:val="normaltextrun"/>
          <w:rFonts w:eastAsiaTheme="majorEastAsia"/>
        </w:rPr>
        <w:t>ld</w:t>
      </w:r>
      <w:r w:rsidR="00902709">
        <w:rPr>
          <w:rStyle w:val="normaltextrun"/>
          <w:rFonts w:eastAsiaTheme="majorEastAsia"/>
        </w:rPr>
        <w:t>.</w:t>
      </w:r>
      <w:r w:rsidR="002036AF" w:rsidRPr="00F15104">
        <w:rPr>
          <w:rStyle w:val="normaltextrun"/>
          <w:rFonts w:eastAsiaTheme="majorEastAsia"/>
        </w:rPr>
        <w:t xml:space="preserve"> </w:t>
      </w:r>
      <w:r w:rsidR="00902709">
        <w:rPr>
          <w:rStyle w:val="normaltextrun"/>
          <w:rFonts w:eastAsiaTheme="majorEastAsia"/>
        </w:rPr>
        <w:t>T</w:t>
      </w:r>
      <w:r w:rsidR="002036AF" w:rsidRPr="00F15104">
        <w:rPr>
          <w:rStyle w:val="normaltextrun"/>
          <w:rFonts w:eastAsiaTheme="majorEastAsia"/>
        </w:rPr>
        <w:t xml:space="preserve">he absence of representation at higher levels </w:t>
      </w:r>
      <w:r w:rsidR="00902709">
        <w:rPr>
          <w:rStyle w:val="normaltextrun"/>
          <w:rFonts w:eastAsiaTheme="majorEastAsia"/>
        </w:rPr>
        <w:t xml:space="preserve">can </w:t>
      </w:r>
      <w:r w:rsidR="002036AF" w:rsidRPr="00F15104">
        <w:rPr>
          <w:rStyle w:val="normaltextrun"/>
          <w:rFonts w:eastAsiaTheme="majorEastAsia"/>
        </w:rPr>
        <w:t>create uncertainty about promotion criteria for LGBTQIA+ researchers</w:t>
      </w:r>
      <w:r w:rsidR="009D6D0B" w:rsidRPr="00F15104">
        <w:rPr>
          <w:rStyle w:val="normaltextrun"/>
          <w:rFonts w:eastAsiaTheme="majorEastAsia"/>
        </w:rPr>
        <w:t>.</w:t>
      </w:r>
      <w:r w:rsidR="009D6D0B" w:rsidRPr="00656332">
        <w:rPr>
          <w:rStyle w:val="normaltextrun"/>
          <w:rFonts w:eastAsiaTheme="majorEastAsia"/>
        </w:rPr>
        <w:t xml:space="preserve"> </w:t>
      </w:r>
      <w:r w:rsidR="001B76BD" w:rsidRPr="00656332">
        <w:rPr>
          <w:rStyle w:val="normaltextrun"/>
          <w:rFonts w:eastAsiaTheme="majorEastAsia"/>
        </w:rPr>
        <w:t>Respondents raised concerns about</w:t>
      </w:r>
      <w:r w:rsidR="009D6D0B" w:rsidRPr="00656332">
        <w:rPr>
          <w:rStyle w:val="normaltextrun"/>
          <w:rFonts w:eastAsiaTheme="majorEastAsia"/>
        </w:rPr>
        <w:t xml:space="preserve"> promotion process</w:t>
      </w:r>
      <w:r w:rsidR="001B76BD" w:rsidRPr="00656332">
        <w:rPr>
          <w:rStyle w:val="normaltextrun"/>
          <w:rFonts w:eastAsiaTheme="majorEastAsia"/>
        </w:rPr>
        <w:t>es</w:t>
      </w:r>
      <w:r w:rsidR="000B14E4" w:rsidRPr="00656332">
        <w:rPr>
          <w:rStyle w:val="normaltextrun"/>
          <w:rFonts w:eastAsiaTheme="majorEastAsia"/>
        </w:rPr>
        <w:t xml:space="preserve"> due to a lack of representation in senior leadership positions</w:t>
      </w:r>
      <w:r w:rsidR="009D6D0B" w:rsidRPr="00656332">
        <w:rPr>
          <w:rStyle w:val="normaltextrun"/>
          <w:rFonts w:eastAsiaTheme="majorEastAsia"/>
        </w:rPr>
        <w:t>. Additionally, reliance on recommendation letters can disadvantage underrepresented groups and those who have experienced</w:t>
      </w:r>
      <w:r w:rsidR="009D6D0B" w:rsidRPr="00796875" w:rsidDel="0078263B">
        <w:rPr>
          <w:rStyle w:val="normaltextrun"/>
          <w:rFonts w:eastAsiaTheme="majorEastAsia"/>
        </w:rPr>
        <w:t xml:space="preserve"> </w:t>
      </w:r>
      <w:r w:rsidR="005D24F1" w:rsidRPr="00796875">
        <w:rPr>
          <w:rStyle w:val="normaltextrun"/>
          <w:rFonts w:eastAsiaTheme="majorEastAsia"/>
        </w:rPr>
        <w:t xml:space="preserve">discrimination </w:t>
      </w:r>
      <w:r w:rsidR="00FD4DAF" w:rsidRPr="00796875">
        <w:rPr>
          <w:rStyle w:val="normaltextrun"/>
          <w:rFonts w:eastAsiaTheme="majorEastAsia"/>
        </w:rPr>
        <w:t>an</w:t>
      </w:r>
      <w:r w:rsidR="003A6D75" w:rsidRPr="00796875">
        <w:rPr>
          <w:rStyle w:val="normaltextrun"/>
          <w:rFonts w:eastAsiaTheme="majorEastAsia"/>
        </w:rPr>
        <w:t>d</w:t>
      </w:r>
      <w:r w:rsidR="00FD4DAF" w:rsidRPr="00796875">
        <w:rPr>
          <w:rStyle w:val="normaltextrun"/>
          <w:rFonts w:eastAsiaTheme="majorEastAsia"/>
        </w:rPr>
        <w:t xml:space="preserve"> bias</w:t>
      </w:r>
      <w:r w:rsidR="009D6D0B" w:rsidRPr="00656332">
        <w:rPr>
          <w:rStyle w:val="normaltextrun"/>
          <w:rFonts w:eastAsiaTheme="majorEastAsia"/>
        </w:rPr>
        <w:t xml:space="preserve">. </w:t>
      </w:r>
    </w:p>
    <w:p w14:paraId="56A817EB" w14:textId="0DB0F9D0" w:rsidR="00005459" w:rsidRPr="00656332" w:rsidRDefault="3F5DA29D" w:rsidP="001F23AA">
      <w:pPr>
        <w:pStyle w:val="ListParagraph"/>
        <w:numPr>
          <w:ilvl w:val="0"/>
          <w:numId w:val="288"/>
        </w:numPr>
        <w:snapToGrid w:val="0"/>
        <w:spacing w:before="60" w:after="120" w:line="240" w:lineRule="auto"/>
        <w:ind w:left="426"/>
        <w:rPr>
          <w:lang w:eastAsia="en-GB"/>
        </w:rPr>
      </w:pPr>
      <w:r w:rsidRPr="00656332">
        <w:rPr>
          <w:rStyle w:val="normaltextrun"/>
          <w:b/>
          <w:color w:val="000000" w:themeColor="text1"/>
        </w:rPr>
        <w:t>Diversity</w:t>
      </w:r>
      <w:r w:rsidRPr="00656332">
        <w:rPr>
          <w:b/>
          <w:lang w:eastAsia="en-GB"/>
        </w:rPr>
        <w:t xml:space="preserve"> community responsibilities:</w:t>
      </w:r>
      <w:r w:rsidRPr="00656332">
        <w:rPr>
          <w:lang w:eastAsia="en-GB"/>
        </w:rPr>
        <w:t xml:space="preserve"> Researchers noted that those who identify as a minority are often called upon, or feel compelled to </w:t>
      </w:r>
      <w:r w:rsidR="3BE1BDB7" w:rsidRPr="00656332">
        <w:rPr>
          <w:lang w:eastAsia="en-GB"/>
        </w:rPr>
        <w:t>be</w:t>
      </w:r>
      <w:r w:rsidR="56E6EE58" w:rsidRPr="00656332">
        <w:rPr>
          <w:lang w:eastAsia="en-GB"/>
        </w:rPr>
        <w:t>,</w:t>
      </w:r>
      <w:r w:rsidR="3BE1BDB7" w:rsidRPr="00656332">
        <w:rPr>
          <w:lang w:eastAsia="en-GB"/>
        </w:rPr>
        <w:t xml:space="preserve"> an advocate</w:t>
      </w:r>
      <w:r w:rsidR="503605AC" w:rsidRPr="00656332">
        <w:rPr>
          <w:lang w:eastAsia="en-GB"/>
        </w:rPr>
        <w:t xml:space="preserve"> for their community</w:t>
      </w:r>
      <w:r w:rsidRPr="00656332">
        <w:rPr>
          <w:lang w:eastAsia="en-GB"/>
        </w:rPr>
        <w:t xml:space="preserve">. This results in an added burden of </w:t>
      </w:r>
      <w:r w:rsidRPr="00656332">
        <w:rPr>
          <w:rStyle w:val="normaltextrun"/>
          <w:color w:val="000000" w:themeColor="text1"/>
        </w:rPr>
        <w:t>community</w:t>
      </w:r>
      <w:r w:rsidRPr="00656332">
        <w:rPr>
          <w:lang w:eastAsia="en-GB"/>
        </w:rPr>
        <w:t xml:space="preserve"> responsibilities, such as for</w:t>
      </w:r>
      <w:r w:rsidRPr="00796875">
        <w:rPr>
          <w:lang w:eastAsia="en-GB"/>
        </w:rPr>
        <w:t xml:space="preserve"> </w:t>
      </w:r>
      <w:r w:rsidR="64AA94EB" w:rsidRPr="00796875">
        <w:rPr>
          <w:lang w:eastAsia="en-GB"/>
        </w:rPr>
        <w:t>women,</w:t>
      </w:r>
      <w:r w:rsidRPr="00656332">
        <w:rPr>
          <w:lang w:eastAsia="en-GB"/>
        </w:rPr>
        <w:t xml:space="preserve"> </w:t>
      </w:r>
      <w:r w:rsidR="1A2E83AA" w:rsidRPr="00796875">
        <w:rPr>
          <w:lang w:eastAsia="en-GB"/>
        </w:rPr>
        <w:t xml:space="preserve">people with disability, </w:t>
      </w:r>
      <w:r w:rsidR="00FA373B" w:rsidRPr="00656332">
        <w:rPr>
          <w:lang w:eastAsia="en-GB"/>
        </w:rPr>
        <w:t xml:space="preserve">LGBTQIA+ </w:t>
      </w:r>
      <w:r w:rsidRPr="00656332">
        <w:rPr>
          <w:lang w:eastAsia="en-GB"/>
        </w:rPr>
        <w:t xml:space="preserve">or Indigenous representation within a research community. While researchers felt this work was noted </w:t>
      </w:r>
      <w:r w:rsidR="0A118BC3" w:rsidRPr="00656332">
        <w:rPr>
          <w:lang w:eastAsia="en-GB"/>
        </w:rPr>
        <w:t xml:space="preserve">in </w:t>
      </w:r>
      <w:r w:rsidRPr="00656332">
        <w:rPr>
          <w:lang w:eastAsia="en-GB"/>
        </w:rPr>
        <w:t xml:space="preserve">organisations, </w:t>
      </w:r>
      <w:r w:rsidR="00B75073">
        <w:rPr>
          <w:lang w:eastAsia="en-GB"/>
        </w:rPr>
        <w:t>many respondents</w:t>
      </w:r>
      <w:r w:rsidR="00B75073" w:rsidRPr="00656332">
        <w:rPr>
          <w:lang w:eastAsia="en-GB"/>
        </w:rPr>
        <w:t xml:space="preserve"> </w:t>
      </w:r>
      <w:r w:rsidRPr="00656332">
        <w:rPr>
          <w:lang w:eastAsia="en-GB"/>
        </w:rPr>
        <w:t xml:space="preserve">reported it was rarely recognised in assessment metrics or as part of recruitment approaches. </w:t>
      </w:r>
    </w:p>
    <w:p w14:paraId="2DD79556" w14:textId="4201EB0E" w:rsidR="00650DB2" w:rsidRDefault="004E5CAB" w:rsidP="001F23AA">
      <w:pPr>
        <w:pStyle w:val="ListParagraph"/>
        <w:numPr>
          <w:ilvl w:val="0"/>
          <w:numId w:val="288"/>
        </w:numPr>
        <w:snapToGrid w:val="0"/>
        <w:spacing w:before="60" w:after="120" w:line="240" w:lineRule="auto"/>
        <w:ind w:left="426"/>
        <w:rPr>
          <w:rStyle w:val="normaltextrun"/>
          <w:rFonts w:eastAsiaTheme="majorEastAsia"/>
        </w:rPr>
      </w:pPr>
      <w:r w:rsidRPr="00656332">
        <w:rPr>
          <w:rStyle w:val="normaltextrun"/>
          <w:b/>
          <w:color w:val="000000" w:themeColor="text1"/>
        </w:rPr>
        <w:t>Extenuating</w:t>
      </w:r>
      <w:r w:rsidRPr="00656332">
        <w:rPr>
          <w:b/>
        </w:rPr>
        <w:t xml:space="preserve"> </w:t>
      </w:r>
      <w:r w:rsidR="59118D1A" w:rsidRPr="00656332">
        <w:rPr>
          <w:b/>
        </w:rPr>
        <w:t xml:space="preserve">external </w:t>
      </w:r>
      <w:r w:rsidRPr="00656332">
        <w:rPr>
          <w:b/>
        </w:rPr>
        <w:t>circumstances</w:t>
      </w:r>
      <w:r w:rsidR="328AEF58" w:rsidRPr="00656332">
        <w:rPr>
          <w:b/>
        </w:rPr>
        <w:t>:</w:t>
      </w:r>
      <w:r w:rsidRPr="00656332">
        <w:t xml:space="preserve"> </w:t>
      </w:r>
      <w:r w:rsidR="4C5E1D20" w:rsidRPr="00656332">
        <w:t>C</w:t>
      </w:r>
      <w:r w:rsidR="2A8A6038" w:rsidRPr="00656332">
        <w:t>areer</w:t>
      </w:r>
      <w:r w:rsidR="68BE2D7B" w:rsidRPr="00656332">
        <w:t xml:space="preserve"> disruptions such as family and </w:t>
      </w:r>
      <w:r w:rsidR="00A372D1" w:rsidRPr="00656332">
        <w:t>caring responsibilities</w:t>
      </w:r>
      <w:r w:rsidR="56972F16" w:rsidRPr="00796875">
        <w:t>, health conditions</w:t>
      </w:r>
      <w:r w:rsidR="68BE2D7B" w:rsidRPr="00656332">
        <w:t xml:space="preserve"> and moving </w:t>
      </w:r>
      <w:r w:rsidR="270F4F18" w:rsidRPr="00656332">
        <w:t xml:space="preserve">across sectors </w:t>
      </w:r>
      <w:r w:rsidRPr="00656332">
        <w:t xml:space="preserve">are not always </w:t>
      </w:r>
      <w:r w:rsidR="59C039A4" w:rsidRPr="00656332">
        <w:t>considered in assessment</w:t>
      </w:r>
      <w:r w:rsidR="00902709">
        <w:t>s</w:t>
      </w:r>
      <w:r w:rsidR="2A8A6038" w:rsidRPr="00656332">
        <w:t>.</w:t>
      </w:r>
      <w:r w:rsidRPr="00656332">
        <w:t xml:space="preserve"> </w:t>
      </w:r>
      <w:r w:rsidRPr="00656332">
        <w:rPr>
          <w:rStyle w:val="normaltextrun"/>
          <w:rFonts w:eastAsiaTheme="majorEastAsia"/>
        </w:rPr>
        <w:t xml:space="preserve">Part-time staff also face </w:t>
      </w:r>
      <w:r w:rsidR="00AF62A5" w:rsidRPr="00656332">
        <w:rPr>
          <w:rStyle w:val="normaltextrun"/>
          <w:rFonts w:eastAsiaTheme="majorEastAsia"/>
        </w:rPr>
        <w:t xml:space="preserve">challenges in meeting the standard metrics, so they have </w:t>
      </w:r>
      <w:r w:rsidRPr="00656332">
        <w:rPr>
          <w:rStyle w:val="normaltextrun"/>
          <w:rFonts w:eastAsiaTheme="majorEastAsia"/>
        </w:rPr>
        <w:t>limitations in advancing their careers.</w:t>
      </w:r>
    </w:p>
    <w:p w14:paraId="311BA637" w14:textId="1527AAFE" w:rsidR="004E5CAB" w:rsidRPr="00656332" w:rsidRDefault="004E5CAB" w:rsidP="009720CE">
      <w:pPr>
        <w:rPr>
          <w:b/>
          <w:bCs/>
          <w:lang w:eastAsia="en-GB"/>
        </w:rPr>
      </w:pPr>
      <w:r w:rsidRPr="00656332">
        <w:rPr>
          <w:b/>
          <w:bCs/>
          <w:lang w:eastAsia="en-GB"/>
        </w:rPr>
        <w:t xml:space="preserve">Metric challenges </w:t>
      </w:r>
      <w:r w:rsidR="0085701C" w:rsidRPr="00656332">
        <w:rPr>
          <w:b/>
          <w:bCs/>
          <w:lang w:eastAsia="en-GB"/>
        </w:rPr>
        <w:t xml:space="preserve">for underrepresented groups </w:t>
      </w:r>
    </w:p>
    <w:p w14:paraId="7125999C" w14:textId="4BE87430" w:rsidR="00490A2C" w:rsidRPr="00656332" w:rsidRDefault="00D74F52" w:rsidP="001F23AA">
      <w:pPr>
        <w:pStyle w:val="ListParagraph"/>
        <w:numPr>
          <w:ilvl w:val="0"/>
          <w:numId w:val="289"/>
        </w:numPr>
        <w:snapToGrid w:val="0"/>
        <w:spacing w:before="60" w:after="120" w:line="240" w:lineRule="auto"/>
        <w:ind w:left="426"/>
        <w:contextualSpacing w:val="0"/>
      </w:pPr>
      <w:r w:rsidRPr="00F15104">
        <w:rPr>
          <w:rStyle w:val="normaltextrun"/>
          <w:b/>
          <w:color w:val="000000" w:themeColor="text1"/>
        </w:rPr>
        <w:t>Capacity to travel</w:t>
      </w:r>
      <w:r w:rsidR="004F4BF9" w:rsidRPr="00F15104">
        <w:rPr>
          <w:b/>
        </w:rPr>
        <w:t>:</w:t>
      </w:r>
      <w:r w:rsidR="004F4BF9" w:rsidRPr="00F15104">
        <w:t xml:space="preserve"> Studies have shown that </w:t>
      </w:r>
      <w:r w:rsidRPr="00F15104">
        <w:t xml:space="preserve">the capacity of researchers to travel and engage with </w:t>
      </w:r>
      <w:r w:rsidR="00C3302A" w:rsidRPr="00F15104">
        <w:t>domestic and international</w:t>
      </w:r>
      <w:r w:rsidRPr="00F15104">
        <w:t xml:space="preserve"> colleagues</w:t>
      </w:r>
      <w:r w:rsidR="004F4BF9" w:rsidRPr="00656332">
        <w:t xml:space="preserve"> directly and positively impacts academic discovery, career development and cultural maturity, especially for early career scientists.</w:t>
      </w:r>
      <w:r w:rsidR="007B5D46">
        <w:rPr>
          <w:rStyle w:val="EndnoteReference"/>
        </w:rPr>
        <w:endnoteReference w:id="35"/>
      </w:r>
      <w:r w:rsidR="004F4BF9" w:rsidRPr="00656332">
        <w:t xml:space="preserve"> </w:t>
      </w:r>
      <w:r w:rsidR="43CCB733" w:rsidRPr="00656332">
        <w:t>However, t</w:t>
      </w:r>
      <w:r w:rsidR="02B630E7" w:rsidRPr="00656332">
        <w:t>he</w:t>
      </w:r>
      <w:r w:rsidR="004F4BF9" w:rsidRPr="00656332">
        <w:t xml:space="preserve"> link between research assessment and mobility is not clearly established, except for some work that shows the effects of mobility on different assessment measures.</w:t>
      </w:r>
      <w:r w:rsidR="000B46F2">
        <w:rPr>
          <w:rStyle w:val="EndnoteReference"/>
        </w:rPr>
        <w:endnoteReference w:id="36"/>
      </w:r>
      <w:r w:rsidR="004F4BF9" w:rsidRPr="00656332">
        <w:t xml:space="preserve"> </w:t>
      </w:r>
      <w:r w:rsidR="01EC04F7" w:rsidRPr="00656332">
        <w:t xml:space="preserve">The most </w:t>
      </w:r>
      <w:r w:rsidR="2F217E16" w:rsidRPr="00656332">
        <w:t>internationally connected</w:t>
      </w:r>
      <w:r w:rsidR="01EC04F7" w:rsidRPr="00656332">
        <w:t xml:space="preserve"> researchers benefit from a relatively high degree of international funding and networks, but this does not necessarily translate to a higher productivity in publications and patents. </w:t>
      </w:r>
      <w:r w:rsidR="004F4BF9" w:rsidRPr="00656332">
        <w:t xml:space="preserve">Greater investment is needed in establishing better proxies for understanding the effect of international mobility on research performance, and for understanding how the contexts and cultures fostered by research assessment approaches encourage or hinder mobility. </w:t>
      </w:r>
    </w:p>
    <w:p w14:paraId="66EFBC73" w14:textId="4AFAC178" w:rsidR="004E5CAB" w:rsidRPr="00656332" w:rsidRDefault="43B52347" w:rsidP="001F23AA">
      <w:pPr>
        <w:pStyle w:val="ListParagraph"/>
        <w:snapToGrid w:val="0"/>
        <w:spacing w:before="60" w:after="120" w:line="240" w:lineRule="auto"/>
        <w:ind w:left="426"/>
        <w:contextualSpacing w:val="0"/>
      </w:pPr>
      <w:r w:rsidRPr="00656332">
        <w:t xml:space="preserve">Despite this, several respondents noted that international travel should be reweighted and </w:t>
      </w:r>
      <w:r w:rsidRPr="00656332">
        <w:rPr>
          <w:rStyle w:val="normaltextrun"/>
          <w:color w:val="000000" w:themeColor="text1"/>
        </w:rPr>
        <w:t>considered</w:t>
      </w:r>
      <w:r w:rsidRPr="00656332">
        <w:t xml:space="preserve"> a privilege rather than an essential requirement</w:t>
      </w:r>
      <w:r w:rsidR="00664D4D" w:rsidRPr="00656332">
        <w:t xml:space="preserve"> of research</w:t>
      </w:r>
      <w:r w:rsidRPr="00656332">
        <w:t xml:space="preserve">. The diversity of circumstances should be </w:t>
      </w:r>
      <w:r w:rsidR="15606B0F" w:rsidRPr="00656332">
        <w:t>considered</w:t>
      </w:r>
      <w:r w:rsidRPr="00656332">
        <w:t>, such as health vulnerabilities</w:t>
      </w:r>
      <w:r w:rsidR="12F96FC8" w:rsidRPr="00656332">
        <w:t>, carer responsibilities</w:t>
      </w:r>
      <w:r w:rsidR="006B1F88" w:rsidRPr="00796875">
        <w:t>, access to funding, teaching load</w:t>
      </w:r>
      <w:r w:rsidRPr="00656332">
        <w:t xml:space="preserve"> and personal safety (particularly for gender-diverse populations), which may </w:t>
      </w:r>
      <w:r w:rsidR="4B0E3DB9" w:rsidRPr="00656332">
        <w:t>impede</w:t>
      </w:r>
      <w:r w:rsidRPr="00656332">
        <w:t xml:space="preserve"> researchers from pursuing travel opportunities. </w:t>
      </w:r>
      <w:r w:rsidR="004710C1" w:rsidRPr="00656332">
        <w:t>This also impacts environmentally conscious researchers who seek to reduce their carbon footprint.</w:t>
      </w:r>
      <w:r w:rsidR="00BF776C" w:rsidRPr="00656332">
        <w:t xml:space="preserve"> </w:t>
      </w:r>
    </w:p>
    <w:p w14:paraId="29FB0B7B" w14:textId="3AC1211A" w:rsidR="00650DB2" w:rsidRDefault="00F259B4" w:rsidP="001F23AA">
      <w:pPr>
        <w:pStyle w:val="ListParagraph"/>
        <w:numPr>
          <w:ilvl w:val="0"/>
          <w:numId w:val="289"/>
        </w:numPr>
        <w:snapToGrid w:val="0"/>
        <w:spacing w:before="60" w:after="120" w:line="240" w:lineRule="auto"/>
        <w:ind w:left="426"/>
        <w:contextualSpacing w:val="0"/>
        <w:rPr>
          <w:rStyle w:val="normaltextrun"/>
          <w:color w:val="000000" w:themeColor="text1"/>
        </w:rPr>
      </w:pPr>
      <w:r w:rsidRPr="00656332">
        <w:rPr>
          <w:rStyle w:val="normaltextrun"/>
          <w:b/>
          <w:color w:val="000000" w:themeColor="text1"/>
        </w:rPr>
        <w:t>Journal</w:t>
      </w:r>
      <w:r w:rsidRPr="00656332">
        <w:rPr>
          <w:b/>
        </w:rPr>
        <w:t xml:space="preserve"> publication</w:t>
      </w:r>
      <w:r w:rsidR="004E5CAB" w:rsidRPr="00656332">
        <w:rPr>
          <w:b/>
        </w:rPr>
        <w:t xml:space="preserve"> and citations</w:t>
      </w:r>
      <w:r w:rsidRPr="00656332">
        <w:rPr>
          <w:b/>
        </w:rPr>
        <w:t>:</w:t>
      </w:r>
      <w:r w:rsidRPr="00656332">
        <w:t xml:space="preserve"> </w:t>
      </w:r>
      <w:r w:rsidRPr="00656332">
        <w:rPr>
          <w:rStyle w:val="normaltextrun"/>
        </w:rPr>
        <w:t>Minority groups are often underrepresented in published literature or work in areas not</w:t>
      </w:r>
      <w:r w:rsidR="009177AB" w:rsidRPr="00656332">
        <w:rPr>
          <w:rStyle w:val="normaltextrun"/>
        </w:rPr>
        <w:t xml:space="preserve"> r</w:t>
      </w:r>
      <w:r w:rsidR="0086629E" w:rsidRPr="00656332">
        <w:rPr>
          <w:rStyle w:val="normaltextrun"/>
        </w:rPr>
        <w:t>ecognis</w:t>
      </w:r>
      <w:r w:rsidR="009177AB" w:rsidRPr="00656332">
        <w:rPr>
          <w:rStyle w:val="normaltextrun"/>
        </w:rPr>
        <w:t>e</w:t>
      </w:r>
      <w:r w:rsidRPr="00656332">
        <w:rPr>
          <w:rStyle w:val="normaltextrun"/>
        </w:rPr>
        <w:t>d by top journals.</w:t>
      </w:r>
      <w:r w:rsidR="00E67090" w:rsidRPr="00656332">
        <w:rPr>
          <w:rStyle w:val="normaltextrun"/>
        </w:rPr>
        <w:t xml:space="preserve"> </w:t>
      </w:r>
      <w:r w:rsidR="58EA6C4F" w:rsidRPr="00656332">
        <w:rPr>
          <w:rStyle w:val="normaltextrun"/>
        </w:rPr>
        <w:t>As</w:t>
      </w:r>
      <w:r w:rsidR="00E67090" w:rsidRPr="00656332">
        <w:rPr>
          <w:rStyle w:val="normaltextrun"/>
        </w:rPr>
        <w:t xml:space="preserve"> research </w:t>
      </w:r>
      <w:r w:rsidR="00E67090" w:rsidRPr="00656332">
        <w:t>performance</w:t>
      </w:r>
      <w:r w:rsidR="00E67090" w:rsidRPr="00656332">
        <w:rPr>
          <w:rStyle w:val="normaltextrun"/>
        </w:rPr>
        <w:t xml:space="preserve"> metrics (</w:t>
      </w:r>
      <w:r w:rsidR="0095308C">
        <w:rPr>
          <w:rStyle w:val="normaltextrun"/>
        </w:rPr>
        <w:t xml:space="preserve">for example, </w:t>
      </w:r>
      <w:r w:rsidR="00E67090" w:rsidRPr="00656332">
        <w:rPr>
          <w:rStyle w:val="normaltextrun"/>
        </w:rPr>
        <w:t xml:space="preserve">citations) </w:t>
      </w:r>
      <w:r w:rsidR="00E67090" w:rsidRPr="00656332">
        <w:rPr>
          <w:rStyle w:val="normaltextrun"/>
          <w:color w:val="000000" w:themeColor="text1"/>
        </w:rPr>
        <w:t>disproportionately disadvantage certain groups, it can lead these researchers to shift or abandon their original research interests, further impacting diversity. Specifically:</w:t>
      </w:r>
    </w:p>
    <w:p w14:paraId="51EF96D5" w14:textId="68618BDF" w:rsidR="00E67090" w:rsidRPr="001F23AA" w:rsidRDefault="00E82E17" w:rsidP="001F23AA">
      <w:pPr>
        <w:pStyle w:val="ListParagraph"/>
        <w:numPr>
          <w:ilvl w:val="0"/>
          <w:numId w:val="297"/>
        </w:numPr>
        <w:snapToGrid w:val="0"/>
        <w:spacing w:before="60" w:after="120" w:line="240" w:lineRule="auto"/>
        <w:ind w:left="851"/>
        <w:contextualSpacing w:val="0"/>
        <w:rPr>
          <w:rStyle w:val="normaltextrun"/>
          <w:color w:val="000000" w:themeColor="text1"/>
        </w:rPr>
      </w:pPr>
      <w:r w:rsidRPr="00656332">
        <w:rPr>
          <w:rStyle w:val="normaltextrun"/>
        </w:rPr>
        <w:t xml:space="preserve">Female </w:t>
      </w:r>
      <w:r w:rsidRPr="001F23AA">
        <w:rPr>
          <w:rStyle w:val="normaltextrun"/>
          <w:color w:val="000000" w:themeColor="text1"/>
        </w:rPr>
        <w:t xml:space="preserve">academics receive fewer citations overall, </w:t>
      </w:r>
      <w:r w:rsidR="003E6F53" w:rsidRPr="001F23AA">
        <w:rPr>
          <w:rStyle w:val="normaltextrun"/>
          <w:color w:val="000000" w:themeColor="text1"/>
        </w:rPr>
        <w:t xml:space="preserve">due </w:t>
      </w:r>
      <w:r w:rsidR="003C7732" w:rsidRPr="001F23AA">
        <w:rPr>
          <w:rStyle w:val="normaltextrun"/>
          <w:color w:val="000000" w:themeColor="text1"/>
        </w:rPr>
        <w:t>to issues</w:t>
      </w:r>
      <w:r w:rsidR="003E6F53" w:rsidRPr="001F23AA">
        <w:rPr>
          <w:rStyle w:val="normaltextrun"/>
          <w:color w:val="000000" w:themeColor="text1"/>
        </w:rPr>
        <w:t xml:space="preserve"> such as </w:t>
      </w:r>
      <w:r w:rsidR="00A6663D" w:rsidRPr="001F23AA">
        <w:rPr>
          <w:rStyle w:val="normaltextrun"/>
          <w:color w:val="000000" w:themeColor="text1"/>
        </w:rPr>
        <w:t xml:space="preserve">unconscious </w:t>
      </w:r>
      <w:r w:rsidR="00D56C66" w:rsidRPr="001F23AA">
        <w:rPr>
          <w:rStyle w:val="normaltextrun"/>
          <w:color w:val="000000" w:themeColor="text1"/>
        </w:rPr>
        <w:t>bias</w:t>
      </w:r>
      <w:r w:rsidR="00A6663D" w:rsidRPr="001F23AA">
        <w:rPr>
          <w:rStyle w:val="normaltextrun"/>
          <w:color w:val="000000" w:themeColor="text1"/>
        </w:rPr>
        <w:t xml:space="preserve"> of primarily male-reviewers (a particular issu</w:t>
      </w:r>
      <w:r w:rsidR="003A11C2" w:rsidRPr="001F23AA">
        <w:rPr>
          <w:rStyle w:val="normaltextrun"/>
          <w:color w:val="000000" w:themeColor="text1"/>
        </w:rPr>
        <w:t>e</w:t>
      </w:r>
      <w:r w:rsidR="00A6663D" w:rsidRPr="001F23AA">
        <w:rPr>
          <w:rStyle w:val="normaltextrun"/>
          <w:color w:val="000000" w:themeColor="text1"/>
        </w:rPr>
        <w:t xml:space="preserve"> in male-dominated fields)</w:t>
      </w:r>
      <w:r w:rsidR="00B80EC9" w:rsidRPr="001F23AA">
        <w:rPr>
          <w:rStyle w:val="normaltextrun"/>
          <w:color w:val="000000" w:themeColor="text1"/>
        </w:rPr>
        <w:t>,</w:t>
      </w:r>
      <w:r w:rsidR="00873D23" w:rsidRPr="001F23AA">
        <w:rPr>
          <w:rStyle w:val="normaltextrun"/>
          <w:color w:val="000000" w:themeColor="text1"/>
        </w:rPr>
        <w:t xml:space="preserve"> as well as</w:t>
      </w:r>
      <w:r w:rsidR="00705CC8" w:rsidRPr="001F23AA">
        <w:rPr>
          <w:rStyle w:val="normaltextrun"/>
          <w:color w:val="000000" w:themeColor="text1"/>
        </w:rPr>
        <w:t xml:space="preserve"> </w:t>
      </w:r>
      <w:r w:rsidR="00C91105" w:rsidRPr="001F23AA">
        <w:rPr>
          <w:rStyle w:val="normaltextrun"/>
          <w:color w:val="000000" w:themeColor="text1"/>
        </w:rPr>
        <w:t>unpa</w:t>
      </w:r>
      <w:r w:rsidR="00A0188E" w:rsidRPr="001F23AA">
        <w:rPr>
          <w:rStyle w:val="normaltextrun"/>
          <w:color w:val="000000" w:themeColor="text1"/>
        </w:rPr>
        <w:t xml:space="preserve">id caring responsibilities which can </w:t>
      </w:r>
      <w:r w:rsidRPr="001F23AA">
        <w:rPr>
          <w:rStyle w:val="normaltextrun"/>
          <w:color w:val="000000" w:themeColor="text1"/>
        </w:rPr>
        <w:t>creat</w:t>
      </w:r>
      <w:r w:rsidR="00A0188E" w:rsidRPr="001F23AA">
        <w:rPr>
          <w:rStyle w:val="normaltextrun"/>
          <w:color w:val="000000" w:themeColor="text1"/>
        </w:rPr>
        <w:t>e</w:t>
      </w:r>
      <w:r w:rsidRPr="001F23AA">
        <w:rPr>
          <w:rStyle w:val="normaltextrun"/>
          <w:color w:val="000000" w:themeColor="text1"/>
        </w:rPr>
        <w:t xml:space="preserve"> additional pressure and unavoidable publication gaps.</w:t>
      </w:r>
    </w:p>
    <w:p w14:paraId="4A392DBB" w14:textId="0A5310A4" w:rsidR="00E67090" w:rsidRPr="00656332" w:rsidRDefault="00EA4EB6" w:rsidP="001F23AA">
      <w:pPr>
        <w:pStyle w:val="ListParagraph"/>
        <w:numPr>
          <w:ilvl w:val="0"/>
          <w:numId w:val="297"/>
        </w:numPr>
        <w:snapToGrid w:val="0"/>
        <w:spacing w:before="60" w:after="120" w:line="240" w:lineRule="auto"/>
        <w:ind w:left="851"/>
        <w:contextualSpacing w:val="0"/>
        <w:rPr>
          <w:rStyle w:val="normaltextrun"/>
        </w:rPr>
      </w:pPr>
      <w:r w:rsidRPr="001F23AA">
        <w:rPr>
          <w:rStyle w:val="normaltextrun"/>
          <w:color w:val="000000" w:themeColor="text1"/>
        </w:rPr>
        <w:t xml:space="preserve">Publication is also a challenging realm for Indigenous academics and knowledge holders. </w:t>
      </w:r>
      <w:r w:rsidR="00E82E17" w:rsidRPr="001F23AA">
        <w:rPr>
          <w:rStyle w:val="normaltextrun"/>
          <w:color w:val="000000" w:themeColor="text1"/>
        </w:rPr>
        <w:t>B</w:t>
      </w:r>
      <w:r w:rsidR="00F259B4" w:rsidRPr="001F23AA">
        <w:rPr>
          <w:rStyle w:val="normaltextrun"/>
          <w:color w:val="000000" w:themeColor="text1"/>
        </w:rPr>
        <w:t xml:space="preserve">attles to publish </w:t>
      </w:r>
      <w:r w:rsidR="00A42DCA" w:rsidRPr="001F23AA">
        <w:rPr>
          <w:rStyle w:val="normaltextrun"/>
          <w:color w:val="000000" w:themeColor="text1"/>
        </w:rPr>
        <w:t>I</w:t>
      </w:r>
      <w:r w:rsidR="00F259B4" w:rsidRPr="001F23AA">
        <w:rPr>
          <w:rStyle w:val="normaltextrun"/>
          <w:color w:val="000000" w:themeColor="text1"/>
        </w:rPr>
        <w:t>ndigenous research in scholarly journals are ongoing, although there have been some successes</w:t>
      </w:r>
      <w:r w:rsidR="00F259B4" w:rsidRPr="00656332">
        <w:rPr>
          <w:rStyle w:val="normaltextrun"/>
        </w:rPr>
        <w:t xml:space="preserve"> such as getting papers published with abstracts in </w:t>
      </w:r>
      <w:r w:rsidR="00E82E17" w:rsidRPr="00656332">
        <w:rPr>
          <w:rStyle w:val="normaltextrun"/>
        </w:rPr>
        <w:t>I</w:t>
      </w:r>
      <w:r w:rsidR="00F259B4" w:rsidRPr="00656332">
        <w:rPr>
          <w:rStyle w:val="normaltextrun"/>
        </w:rPr>
        <w:t>ndigenous language</w:t>
      </w:r>
      <w:r w:rsidR="00E82E17" w:rsidRPr="00656332">
        <w:rPr>
          <w:rStyle w:val="normaltextrun"/>
        </w:rPr>
        <w:t xml:space="preserve">. </w:t>
      </w:r>
    </w:p>
    <w:p w14:paraId="1E3E9210" w14:textId="5C49B018" w:rsidR="00F259B4" w:rsidRPr="00656332" w:rsidRDefault="00E67090" w:rsidP="001F23AA">
      <w:pPr>
        <w:pStyle w:val="ListParagraph"/>
        <w:numPr>
          <w:ilvl w:val="0"/>
          <w:numId w:val="297"/>
        </w:numPr>
        <w:snapToGrid w:val="0"/>
        <w:spacing w:before="60" w:after="120" w:line="240" w:lineRule="auto"/>
        <w:ind w:left="851"/>
        <w:contextualSpacing w:val="0"/>
        <w:rPr>
          <w:rStyle w:val="normaltextrun"/>
        </w:rPr>
      </w:pPr>
      <w:r w:rsidRPr="00656332">
        <w:rPr>
          <w:rStyle w:val="normaltextrun"/>
          <w:color w:val="000000" w:themeColor="text1"/>
        </w:rPr>
        <w:t>Some LGBTQ</w:t>
      </w:r>
      <w:r w:rsidR="14CDDEB1" w:rsidRPr="00656332">
        <w:rPr>
          <w:rStyle w:val="normaltextrun"/>
          <w:color w:val="000000" w:themeColor="text1"/>
        </w:rPr>
        <w:t>I</w:t>
      </w:r>
      <w:r w:rsidR="00C379B5" w:rsidRPr="00656332">
        <w:rPr>
          <w:rStyle w:val="normaltextrun"/>
          <w:color w:val="000000" w:themeColor="text1"/>
        </w:rPr>
        <w:t>A</w:t>
      </w:r>
      <w:r w:rsidRPr="00656332">
        <w:rPr>
          <w:rStyle w:val="normaltextrun"/>
          <w:color w:val="000000" w:themeColor="text1"/>
        </w:rPr>
        <w:t xml:space="preserve">+ respondents noted </w:t>
      </w:r>
      <w:r w:rsidR="00682F41" w:rsidRPr="00656332">
        <w:rPr>
          <w:rStyle w:val="normaltextrun"/>
          <w:color w:val="000000" w:themeColor="text1"/>
        </w:rPr>
        <w:t xml:space="preserve">academic </w:t>
      </w:r>
      <w:r w:rsidRPr="00656332">
        <w:rPr>
          <w:rStyle w:val="normaltextrun"/>
          <w:color w:val="000000" w:themeColor="text1"/>
        </w:rPr>
        <w:t>bureaucracy made it difficult to navigate processes such as name changes for IT systems, which had negative flow-on effects to publication data.</w:t>
      </w:r>
    </w:p>
    <w:p w14:paraId="67C6DFD2" w14:textId="0559B117" w:rsidR="00437FE8" w:rsidRPr="00656332" w:rsidRDefault="004F4BF9" w:rsidP="001F23AA">
      <w:pPr>
        <w:pStyle w:val="ListParagraph"/>
        <w:numPr>
          <w:ilvl w:val="0"/>
          <w:numId w:val="289"/>
        </w:numPr>
        <w:snapToGrid w:val="0"/>
        <w:spacing w:before="60" w:after="120" w:line="240" w:lineRule="auto"/>
        <w:ind w:left="426"/>
        <w:contextualSpacing w:val="0"/>
        <w:rPr>
          <w:rStyle w:val="normaltextrun"/>
          <w:rFonts w:eastAsiaTheme="majorEastAsia"/>
        </w:rPr>
      </w:pPr>
      <w:r w:rsidRPr="00656332">
        <w:rPr>
          <w:rStyle w:val="eop"/>
          <w:rFonts w:eastAsiaTheme="majorEastAsia"/>
          <w:b/>
        </w:rPr>
        <w:lastRenderedPageBreak/>
        <w:t xml:space="preserve">Meeting cultural norms to succeed: </w:t>
      </w:r>
      <w:r w:rsidRPr="00656332">
        <w:rPr>
          <w:rStyle w:val="normaltextrun"/>
          <w:rFonts w:eastAsiaTheme="majorEastAsia"/>
        </w:rPr>
        <w:t xml:space="preserve">Some </w:t>
      </w:r>
      <w:r w:rsidRPr="00656332">
        <w:rPr>
          <w:rStyle w:val="normaltextrun"/>
        </w:rPr>
        <w:t>respondents</w:t>
      </w:r>
      <w:r w:rsidRPr="00656332">
        <w:rPr>
          <w:rStyle w:val="normaltextrun"/>
          <w:rFonts w:eastAsiaTheme="majorEastAsia"/>
        </w:rPr>
        <w:t xml:space="preserve"> felt there were unspoken rules that favour certain groups </w:t>
      </w:r>
      <w:r w:rsidR="00B80EC9">
        <w:rPr>
          <w:rStyle w:val="normaltextrun"/>
          <w:rFonts w:eastAsiaTheme="majorEastAsia"/>
        </w:rPr>
        <w:t>to</w:t>
      </w:r>
      <w:r w:rsidR="00B80EC9" w:rsidRPr="00656332">
        <w:rPr>
          <w:rStyle w:val="normaltextrun"/>
          <w:rFonts w:eastAsiaTheme="majorEastAsia"/>
        </w:rPr>
        <w:t xml:space="preserve"> </w:t>
      </w:r>
      <w:r w:rsidRPr="00656332">
        <w:rPr>
          <w:rStyle w:val="normaltextrun"/>
          <w:rFonts w:eastAsiaTheme="majorEastAsia"/>
        </w:rPr>
        <w:t>the exclusion of others</w:t>
      </w:r>
      <w:r w:rsidR="000D0C98" w:rsidRPr="00796875">
        <w:rPr>
          <w:rStyle w:val="normaltextrun"/>
          <w:rFonts w:eastAsiaTheme="majorEastAsia"/>
        </w:rPr>
        <w:t xml:space="preserve"> due t</w:t>
      </w:r>
      <w:r w:rsidR="00EF5E31" w:rsidRPr="00796875">
        <w:rPr>
          <w:rStyle w:val="normaltextrun"/>
          <w:rFonts w:eastAsiaTheme="majorEastAsia"/>
        </w:rPr>
        <w:t xml:space="preserve">o </w:t>
      </w:r>
      <w:r w:rsidR="007F7939" w:rsidRPr="00796875">
        <w:rPr>
          <w:rStyle w:val="normaltextrun"/>
          <w:rFonts w:eastAsiaTheme="majorEastAsia"/>
        </w:rPr>
        <w:t>conscious or unconscious bias</w:t>
      </w:r>
      <w:r w:rsidR="00B80EC9">
        <w:rPr>
          <w:rStyle w:val="normaltextrun"/>
          <w:rFonts w:eastAsiaTheme="majorEastAsia"/>
        </w:rPr>
        <w:t>.</w:t>
      </w:r>
      <w:r w:rsidR="0061752E" w:rsidRPr="00656332">
        <w:rPr>
          <w:rStyle w:val="normaltextrun"/>
          <w:rFonts w:eastAsiaTheme="majorEastAsia"/>
        </w:rPr>
        <w:t xml:space="preserve"> </w:t>
      </w:r>
      <w:r w:rsidR="00B80EC9">
        <w:rPr>
          <w:rStyle w:val="normaltextrun"/>
          <w:rFonts w:eastAsiaTheme="majorEastAsia"/>
        </w:rPr>
        <w:t xml:space="preserve">These rules were </w:t>
      </w:r>
      <w:r w:rsidR="00B80EC9" w:rsidRPr="001F23AA">
        <w:rPr>
          <w:rStyle w:val="normaltextrun"/>
          <w:color w:val="000000" w:themeColor="text1"/>
        </w:rPr>
        <w:t>felt</w:t>
      </w:r>
      <w:r w:rsidR="00B80EC9">
        <w:rPr>
          <w:rStyle w:val="normaltextrun"/>
          <w:rFonts w:eastAsiaTheme="majorEastAsia"/>
        </w:rPr>
        <w:t xml:space="preserve"> to</w:t>
      </w:r>
      <w:r w:rsidR="0061752E" w:rsidRPr="00656332">
        <w:rPr>
          <w:rStyle w:val="normaltextrun"/>
          <w:rFonts w:eastAsiaTheme="majorEastAsia"/>
        </w:rPr>
        <w:t xml:space="preserve"> impact career progression</w:t>
      </w:r>
      <w:r w:rsidRPr="00656332">
        <w:rPr>
          <w:rStyle w:val="normaltextrun"/>
          <w:rFonts w:eastAsiaTheme="majorEastAsia"/>
        </w:rPr>
        <w:t>.</w:t>
      </w:r>
      <w:r w:rsidRPr="00796875" w:rsidDel="00B134CE">
        <w:rPr>
          <w:rStyle w:val="normaltextrun"/>
          <w:rFonts w:eastAsiaTheme="majorEastAsia"/>
        </w:rPr>
        <w:t xml:space="preserve"> </w:t>
      </w:r>
      <w:r w:rsidRPr="00656332">
        <w:rPr>
          <w:rStyle w:val="normaltextrun"/>
          <w:rFonts w:eastAsiaTheme="majorEastAsia"/>
        </w:rPr>
        <w:t xml:space="preserve">They also noted </w:t>
      </w:r>
      <w:r w:rsidR="00B80EC9">
        <w:rPr>
          <w:rStyle w:val="normaltextrun"/>
          <w:rFonts w:eastAsiaTheme="majorEastAsia"/>
        </w:rPr>
        <w:t xml:space="preserve">that </w:t>
      </w:r>
      <w:r w:rsidRPr="00656332">
        <w:rPr>
          <w:rStyle w:val="normaltextrun"/>
          <w:rFonts w:eastAsiaTheme="majorEastAsia"/>
        </w:rPr>
        <w:t>underrepresented groups that fall outside cultural norms may suffer higher levels of bullying, stigma and social marginali</w:t>
      </w:r>
      <w:r w:rsidR="00677725" w:rsidRPr="00656332">
        <w:rPr>
          <w:rStyle w:val="normaltextrun"/>
          <w:rFonts w:eastAsiaTheme="majorEastAsia"/>
        </w:rPr>
        <w:t>s</w:t>
      </w:r>
      <w:r w:rsidRPr="00656332">
        <w:rPr>
          <w:rStyle w:val="normaltextrun"/>
          <w:rFonts w:eastAsiaTheme="majorEastAsia"/>
        </w:rPr>
        <w:t xml:space="preserve">ation, compounding opportunities to advance and achieve promotion. </w:t>
      </w:r>
    </w:p>
    <w:p w14:paraId="25D6538F" w14:textId="0E5D7C7A" w:rsidR="004F4BF9" w:rsidRPr="00656332" w:rsidRDefault="004F4BF9" w:rsidP="00E8680E">
      <w:pPr>
        <w:pStyle w:val="Heading3"/>
      </w:pPr>
      <w:bookmarkStart w:id="27" w:name="_Ref140672945"/>
      <w:r w:rsidRPr="00656332">
        <w:t xml:space="preserve">A </w:t>
      </w:r>
      <w:r w:rsidR="00095117" w:rsidRPr="00656332">
        <w:t>need for transparent criteria for career progression</w:t>
      </w:r>
      <w:bookmarkEnd w:id="27"/>
      <w:r w:rsidR="00095117" w:rsidRPr="00656332">
        <w:t xml:space="preserve"> </w:t>
      </w:r>
    </w:p>
    <w:p w14:paraId="69249F28" w14:textId="2FF83E99" w:rsidR="004F4BF9" w:rsidRPr="00656332" w:rsidRDefault="43B52347" w:rsidP="009720CE">
      <w:r w:rsidRPr="00656332">
        <w:rPr>
          <w:color w:val="000000" w:themeColor="text1"/>
        </w:rPr>
        <w:t xml:space="preserve">A significant area of interest and concern was the desire for more transparent criteria for reward in academic careers. </w:t>
      </w:r>
      <w:r w:rsidRPr="00656332">
        <w:t>Myths and misunderstandings about how to be considered for promotions persist, and clearer holistic metrics could alleviate this and improve the balance of multiple factors in promotion decisions.</w:t>
      </w:r>
      <w:r w:rsidRPr="00656332">
        <w:rPr>
          <w:color w:val="000000" w:themeColor="text1"/>
        </w:rPr>
        <w:t xml:space="preserve"> EMCR respondents and diversity groups noted that </w:t>
      </w:r>
      <w:r w:rsidR="4BF886CA" w:rsidRPr="00656332">
        <w:rPr>
          <w:color w:val="000000" w:themeColor="text1"/>
        </w:rPr>
        <w:t xml:space="preserve">while </w:t>
      </w:r>
      <w:r w:rsidRPr="00656332">
        <w:rPr>
          <w:color w:val="000000" w:themeColor="text1"/>
        </w:rPr>
        <w:t xml:space="preserve">some universities incorporate </w:t>
      </w:r>
      <w:r w:rsidRPr="00656332">
        <w:t xml:space="preserve">research assessment into promotion criteria, others lack transparency. </w:t>
      </w:r>
    </w:p>
    <w:p w14:paraId="79D5DCD7" w14:textId="7E1F8239" w:rsidR="43092973" w:rsidRPr="00656332" w:rsidRDefault="00F93FC7" w:rsidP="175FD96D">
      <w:pPr>
        <w:rPr>
          <w:rFonts w:ascii="Calibri" w:eastAsia="Calibri" w:hAnsi="Calibri"/>
        </w:rPr>
      </w:pPr>
      <w:r w:rsidRPr="00656332">
        <w:rPr>
          <w:rStyle w:val="Heading4Char"/>
          <w:rFonts w:ascii="Calibri" w:hAnsi="Calibri"/>
          <w:noProof/>
        </w:rPr>
        <mc:AlternateContent>
          <mc:Choice Requires="wps">
            <w:drawing>
              <wp:inline distT="0" distB="0" distL="0" distR="0" wp14:anchorId="55122719" wp14:editId="3D8DABDC">
                <wp:extent cx="5907405" cy="628015"/>
                <wp:effectExtent l="0" t="0" r="0" b="635"/>
                <wp:docPr id="1656977476" name="Text Box 1656977476" descr="A quote by a respondent describing ‘A diversity of modes of assessment requires a diversity of assessors to evaluate those metric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628153"/>
                        </a:xfrm>
                        <a:prstGeom prst="rect">
                          <a:avLst/>
                        </a:prstGeom>
                        <a:solidFill>
                          <a:srgbClr val="FFFFFF"/>
                        </a:solidFill>
                        <a:ln w="9525">
                          <a:noFill/>
                          <a:miter lim="800000"/>
                          <a:headEnd/>
                          <a:tailEnd/>
                        </a:ln>
                      </wps:spPr>
                      <wps:txbx>
                        <w:txbxContent>
                          <w:p w14:paraId="4B443A25" w14:textId="77777777" w:rsidR="005436AF" w:rsidRPr="00F71553" w:rsidRDefault="00F3137C" w:rsidP="00082C25">
                            <w:pPr>
                              <w:spacing w:before="0"/>
                              <w:jc w:val="center"/>
                              <w:rPr>
                                <w:b/>
                                <w:bCs/>
                                <w:i/>
                                <w:iCs/>
                                <w:color w:val="2F5496" w:themeColor="accent1" w:themeShade="BF"/>
                              </w:rPr>
                            </w:pPr>
                            <w:r>
                              <w:rPr>
                                <w:b/>
                                <w:bCs/>
                              </w:rPr>
                              <w:t>‘</w:t>
                            </w:r>
                            <w:r w:rsidR="008A3E6D" w:rsidRPr="008A3E6D">
                              <w:rPr>
                                <w:b/>
                                <w:bCs/>
                                <w:i/>
                                <w:iCs/>
                                <w:color w:val="2F5496" w:themeColor="accent1" w:themeShade="BF"/>
                              </w:rPr>
                              <w:t>A diversity of modes of assessment requires a diversity of assessors to evaluate those metrics</w:t>
                            </w:r>
                            <w:r w:rsidR="005436AF" w:rsidRPr="00F71553">
                              <w:rPr>
                                <w:b/>
                                <w:bCs/>
                                <w:i/>
                                <w:iCs/>
                                <w:color w:val="2F5496" w:themeColor="accent1" w:themeShade="BF"/>
                              </w:rPr>
                              <w:t>.</w:t>
                            </w:r>
                            <w:r>
                              <w:rPr>
                                <w:b/>
                                <w:bCs/>
                                <w:i/>
                                <w:iCs/>
                                <w:color w:val="2F5496" w:themeColor="accent1" w:themeShade="BF"/>
                              </w:rPr>
                              <w:t>’</w:t>
                            </w:r>
                          </w:p>
                          <w:p w14:paraId="13777A6E" w14:textId="77777777" w:rsidR="005436AF" w:rsidRPr="00F71553" w:rsidRDefault="008A3E6D" w:rsidP="00082C25">
                            <w:pPr>
                              <w:spacing w:after="0"/>
                              <w:jc w:val="center"/>
                              <w:rPr>
                                <w:i/>
                                <w:iCs/>
                                <w:color w:val="2F5496" w:themeColor="accent1" w:themeShade="BF"/>
                              </w:rPr>
                            </w:pPr>
                            <w:r>
                              <w:rPr>
                                <w:i/>
                                <w:iCs/>
                                <w:color w:val="2F5496" w:themeColor="accent1" w:themeShade="BF"/>
                              </w:rPr>
                              <w:t xml:space="preserve">Interview </w:t>
                            </w:r>
                            <w:r w:rsidR="00EE407E">
                              <w:rPr>
                                <w:i/>
                                <w:iCs/>
                                <w:color w:val="2F5496" w:themeColor="accent1" w:themeShade="BF"/>
                              </w:rPr>
                              <w:t>r</w:t>
                            </w:r>
                            <w:r>
                              <w:rPr>
                                <w:i/>
                                <w:iCs/>
                                <w:color w:val="2F5496" w:themeColor="accent1" w:themeShade="BF"/>
                              </w:rPr>
                              <w:t>espondent</w:t>
                            </w:r>
                          </w:p>
                        </w:txbxContent>
                      </wps:txbx>
                      <wps:bodyPr rot="0" vert="horz" wrap="square" lIns="91440" tIns="45720" rIns="91440" bIns="45720" anchor="t" anchorCtr="0">
                        <a:noAutofit/>
                      </wps:bodyPr>
                    </wps:wsp>
                  </a:graphicData>
                </a:graphic>
              </wp:inline>
            </w:drawing>
          </mc:Choice>
          <mc:Fallback>
            <w:pict>
              <v:shape w14:anchorId="55122719" id="Text Box 1656977476" o:spid="_x0000_s1034" type="#_x0000_t202" alt="A quote by a respondent describing ‘A diversity of modes of assessment requires a diversity of assessors to evaluate those metrics.’" style="width:465.15pt;height: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" stroked="f">
                <v:textbox>
                  <w:txbxContent>
                    <w:p w14:paraId="4B443A25" w14:textId="77777777" w:rsidR="005436AF" w:rsidRPr="00F71553" w:rsidRDefault="00F3137C" w:rsidP="00082C25">
                      <w:pPr>
                        <w:spacing w:before="0"/>
                        <w:jc w:val="center"/>
                        <w:rPr>
                          <w:b/>
                          <w:bCs/>
                          <w:i/>
                          <w:iCs/>
                          <w:color w:val="2F5496" w:themeColor="accent1" w:themeShade="BF"/>
                        </w:rPr>
                      </w:pPr>
                      <w:r>
                        <w:rPr>
                          <w:b/>
                          <w:bCs/>
                        </w:rPr>
                        <w:t>‘</w:t>
                      </w:r>
                      <w:r w:rsidR="008A3E6D" w:rsidRPr="008A3E6D">
                        <w:rPr>
                          <w:b/>
                          <w:bCs/>
                          <w:i/>
                          <w:iCs/>
                          <w:color w:val="2F5496" w:themeColor="accent1" w:themeShade="BF"/>
                        </w:rPr>
                        <w:t>A diversity of modes of assessment requires a diversity of assessors to evaluate those metrics</w:t>
                      </w:r>
                      <w:r w:rsidR="005436AF" w:rsidRPr="00F71553">
                        <w:rPr>
                          <w:b/>
                          <w:bCs/>
                          <w:i/>
                          <w:iCs/>
                          <w:color w:val="2F5496" w:themeColor="accent1" w:themeShade="BF"/>
                        </w:rPr>
                        <w:t>.</w:t>
                      </w:r>
                      <w:r>
                        <w:rPr>
                          <w:b/>
                          <w:bCs/>
                          <w:i/>
                          <w:iCs/>
                          <w:color w:val="2F5496" w:themeColor="accent1" w:themeShade="BF"/>
                        </w:rPr>
                        <w:t>’</w:t>
                      </w:r>
                    </w:p>
                    <w:p w14:paraId="13777A6E" w14:textId="77777777" w:rsidR="005436AF" w:rsidRPr="00F71553" w:rsidRDefault="008A3E6D" w:rsidP="00082C25">
                      <w:pPr>
                        <w:spacing w:after="0"/>
                        <w:jc w:val="center"/>
                        <w:rPr>
                          <w:i/>
                          <w:iCs/>
                          <w:color w:val="2F5496" w:themeColor="accent1" w:themeShade="BF"/>
                        </w:rPr>
                      </w:pPr>
                      <w:r>
                        <w:rPr>
                          <w:i/>
                          <w:iCs/>
                          <w:color w:val="2F5496" w:themeColor="accent1" w:themeShade="BF"/>
                        </w:rPr>
                        <w:t xml:space="preserve">Interview </w:t>
                      </w:r>
                      <w:r w:rsidR="00EE407E">
                        <w:rPr>
                          <w:i/>
                          <w:iCs/>
                          <w:color w:val="2F5496" w:themeColor="accent1" w:themeShade="BF"/>
                        </w:rPr>
                        <w:t>r</w:t>
                      </w:r>
                      <w:r>
                        <w:rPr>
                          <w:i/>
                          <w:iCs/>
                          <w:color w:val="2F5496" w:themeColor="accent1" w:themeShade="BF"/>
                        </w:rPr>
                        <w:t>espondent</w:t>
                      </w:r>
                    </w:p>
                  </w:txbxContent>
                </v:textbox>
                <w10:anchorlock/>
              </v:shape>
            </w:pict>
          </mc:Fallback>
        </mc:AlternateContent>
      </w:r>
      <w:r w:rsidR="00B714B2" w:rsidRPr="00656332">
        <w:rPr>
          <w:rFonts w:ascii="Calibri" w:eastAsia="Calibri" w:hAnsi="Calibri"/>
        </w:rPr>
        <w:t xml:space="preserve">Data collected from the consultations </w:t>
      </w:r>
      <w:r w:rsidR="007768E7" w:rsidRPr="00656332">
        <w:rPr>
          <w:rFonts w:ascii="Calibri" w:eastAsia="Calibri" w:hAnsi="Calibri"/>
        </w:rPr>
        <w:t xml:space="preserve">emphasised </w:t>
      </w:r>
      <w:r w:rsidR="00B714B2" w:rsidRPr="00656332">
        <w:rPr>
          <w:rFonts w:ascii="Calibri" w:eastAsia="Calibri" w:hAnsi="Calibri"/>
        </w:rPr>
        <w:t>t</w:t>
      </w:r>
      <w:r w:rsidR="43092973" w:rsidRPr="00656332">
        <w:rPr>
          <w:rFonts w:ascii="Calibri" w:eastAsia="Calibri" w:hAnsi="Calibri"/>
        </w:rPr>
        <w:t>he need for transparency in recruitment and career progression and</w:t>
      </w:r>
      <w:r w:rsidR="43092973" w:rsidRPr="00796875" w:rsidDel="00B134CE">
        <w:rPr>
          <w:rFonts w:ascii="Calibri" w:eastAsia="Calibri" w:hAnsi="Calibri"/>
        </w:rPr>
        <w:t xml:space="preserve"> </w:t>
      </w:r>
      <w:r w:rsidR="43092973" w:rsidRPr="00656332">
        <w:rPr>
          <w:rFonts w:ascii="Calibri" w:eastAsia="Calibri" w:hAnsi="Calibri"/>
        </w:rPr>
        <w:t>suggested that promoting diversity and inclusion</w:t>
      </w:r>
      <w:r w:rsidR="43092973" w:rsidRPr="00796875" w:rsidDel="00E71DF1">
        <w:rPr>
          <w:rFonts w:ascii="Calibri" w:eastAsia="Calibri" w:hAnsi="Calibri"/>
        </w:rPr>
        <w:t xml:space="preserve"> </w:t>
      </w:r>
      <w:r w:rsidR="43092973" w:rsidRPr="00656332">
        <w:rPr>
          <w:rFonts w:ascii="Calibri" w:eastAsia="Calibri" w:hAnsi="Calibri"/>
        </w:rPr>
        <w:t>should be a priority</w:t>
      </w:r>
      <w:r w:rsidR="00E71DF1" w:rsidRPr="00796875">
        <w:rPr>
          <w:rFonts w:ascii="Calibri" w:eastAsia="Calibri" w:hAnsi="Calibri"/>
        </w:rPr>
        <w:t xml:space="preserve"> in promotion committees</w:t>
      </w:r>
      <w:r w:rsidR="43092973" w:rsidRPr="00656332">
        <w:rPr>
          <w:rFonts w:ascii="Calibri" w:eastAsia="Calibri" w:hAnsi="Calibri"/>
        </w:rPr>
        <w:t xml:space="preserve">, with the creation of specific pathways and clear guidelines to cater to diverse needs. The lack of diversity within committees was identified as a potential hindrance to understanding and empathy towards </w:t>
      </w:r>
      <w:r w:rsidR="00B95804" w:rsidRPr="00656332">
        <w:rPr>
          <w:rFonts w:ascii="Calibri" w:eastAsia="Calibri" w:hAnsi="Calibri"/>
        </w:rPr>
        <w:t xml:space="preserve">researchers who are faced with </w:t>
      </w:r>
      <w:r w:rsidR="43092973" w:rsidRPr="00656332">
        <w:rPr>
          <w:rFonts w:ascii="Calibri" w:eastAsia="Calibri" w:hAnsi="Calibri"/>
        </w:rPr>
        <w:t>different career paths.</w:t>
      </w:r>
      <w:r w:rsidR="005436AF" w:rsidRPr="00796875">
        <w:rPr>
          <w:rFonts w:ascii="Calibri" w:eastAsia="Calibri" w:hAnsi="Calibri"/>
        </w:rPr>
        <w:t xml:space="preserve"> </w:t>
      </w:r>
    </w:p>
    <w:p w14:paraId="74FB8292" w14:textId="7ABF93C7" w:rsidR="3A79AA6D" w:rsidRPr="00656332" w:rsidRDefault="005A17E2" w:rsidP="3A79AA6D">
      <w:pPr>
        <w:rPr>
          <w:rFonts w:ascii="Calibri" w:eastAsia="Calibri" w:hAnsi="Calibri"/>
        </w:rPr>
      </w:pPr>
      <w:r w:rsidRPr="00F15104">
        <w:rPr>
          <w:rFonts w:ascii="Calibri" w:eastAsia="Calibri" w:hAnsi="Calibri"/>
        </w:rPr>
        <w:t>Researchers lack access to conversations and information about how their identities impact their career progression, and in this context</w:t>
      </w:r>
      <w:r w:rsidR="00D23B7D" w:rsidRPr="00F15104">
        <w:rPr>
          <w:rFonts w:ascii="Calibri" w:eastAsia="Calibri" w:hAnsi="Calibri"/>
        </w:rPr>
        <w:t>, t</w:t>
      </w:r>
      <w:r w:rsidR="43092973" w:rsidRPr="00F15104">
        <w:rPr>
          <w:rFonts w:ascii="Calibri" w:eastAsia="Calibri" w:hAnsi="Calibri"/>
        </w:rPr>
        <w:t xml:space="preserve">ransparency emerged as a critical factor in </w:t>
      </w:r>
      <w:r w:rsidR="002666F4" w:rsidRPr="00F15104">
        <w:rPr>
          <w:rFonts w:ascii="Calibri" w:eastAsia="Calibri" w:hAnsi="Calibri"/>
        </w:rPr>
        <w:t xml:space="preserve">research </w:t>
      </w:r>
      <w:r w:rsidR="43092973" w:rsidRPr="00F15104">
        <w:rPr>
          <w:rFonts w:ascii="Calibri" w:eastAsia="Calibri" w:hAnsi="Calibri"/>
        </w:rPr>
        <w:t xml:space="preserve">assessment to address biases that may influence decision-making. </w:t>
      </w:r>
      <w:r w:rsidR="00D23B7D" w:rsidRPr="00F15104">
        <w:rPr>
          <w:rFonts w:ascii="Calibri" w:eastAsia="Calibri" w:hAnsi="Calibri"/>
        </w:rPr>
        <w:t>P</w:t>
      </w:r>
      <w:r w:rsidR="43092973" w:rsidRPr="00F15104">
        <w:rPr>
          <w:rFonts w:ascii="Calibri" w:eastAsia="Calibri" w:hAnsi="Calibri"/>
        </w:rPr>
        <w:t xml:space="preserve">articipants </w:t>
      </w:r>
      <w:r w:rsidR="00E07387" w:rsidRPr="00F15104">
        <w:rPr>
          <w:rFonts w:ascii="Calibri" w:eastAsia="Calibri" w:hAnsi="Calibri"/>
        </w:rPr>
        <w:t xml:space="preserve">in </w:t>
      </w:r>
      <w:r w:rsidR="00B84678" w:rsidRPr="00F15104">
        <w:rPr>
          <w:rFonts w:ascii="Calibri" w:eastAsia="Calibri" w:hAnsi="Calibri"/>
        </w:rPr>
        <w:t>a</w:t>
      </w:r>
      <w:r w:rsidR="43092973" w:rsidRPr="00F15104">
        <w:rPr>
          <w:rFonts w:ascii="Calibri" w:eastAsia="Calibri" w:hAnsi="Calibri"/>
        </w:rPr>
        <w:t xml:space="preserve"> roundtable </w:t>
      </w:r>
      <w:r w:rsidR="00DB7389" w:rsidRPr="00F15104">
        <w:rPr>
          <w:rFonts w:ascii="Calibri" w:eastAsia="Calibri" w:hAnsi="Calibri"/>
        </w:rPr>
        <w:t>discussion also</w:t>
      </w:r>
      <w:r w:rsidR="00DB7389" w:rsidRPr="00656332">
        <w:rPr>
          <w:rFonts w:ascii="Calibri" w:eastAsia="Calibri" w:hAnsi="Calibri"/>
        </w:rPr>
        <w:t xml:space="preserve"> </w:t>
      </w:r>
      <w:r w:rsidR="43092973" w:rsidRPr="00656332">
        <w:rPr>
          <w:rFonts w:ascii="Calibri" w:eastAsia="Calibri" w:hAnsi="Calibri"/>
        </w:rPr>
        <w:t xml:space="preserve">highlighted the importance of </w:t>
      </w:r>
      <w:r w:rsidR="00F3137C">
        <w:rPr>
          <w:rFonts w:ascii="Calibri" w:eastAsia="Calibri" w:hAnsi="Calibri"/>
        </w:rPr>
        <w:t>‘</w:t>
      </w:r>
      <w:r w:rsidR="43092973" w:rsidRPr="00656332">
        <w:rPr>
          <w:rFonts w:ascii="Calibri" w:eastAsia="Calibri" w:hAnsi="Calibri"/>
        </w:rPr>
        <w:t>research trust markers</w:t>
      </w:r>
      <w:r w:rsidR="00F3137C">
        <w:rPr>
          <w:rFonts w:ascii="Calibri" w:eastAsia="Calibri" w:hAnsi="Calibri"/>
        </w:rPr>
        <w:t>’</w:t>
      </w:r>
      <w:r w:rsidR="43092973" w:rsidRPr="00656332">
        <w:rPr>
          <w:rFonts w:ascii="Calibri" w:eastAsia="Calibri" w:hAnsi="Calibri"/>
        </w:rPr>
        <w:t xml:space="preserve"> as indicators of integrity, equity, openness, </w:t>
      </w:r>
      <w:proofErr w:type="gramStart"/>
      <w:r w:rsidR="43092973" w:rsidRPr="00656332">
        <w:rPr>
          <w:rFonts w:ascii="Calibri" w:eastAsia="Calibri" w:hAnsi="Calibri"/>
        </w:rPr>
        <w:t>democracy</w:t>
      </w:r>
      <w:proofErr w:type="gramEnd"/>
      <w:r w:rsidR="43092973" w:rsidRPr="00656332">
        <w:rPr>
          <w:rFonts w:ascii="Calibri" w:eastAsia="Calibri" w:hAnsi="Calibri"/>
        </w:rPr>
        <w:t xml:space="preserve"> and transparency. These markers could include acknowledging the research funder and the percentage of work made open access and should be considered alongside assessments of quality and excellence.</w:t>
      </w:r>
    </w:p>
    <w:p w14:paraId="0FA82B3B" w14:textId="0028B313" w:rsidR="00617E8F" w:rsidRPr="00656332" w:rsidRDefault="004F4BF9" w:rsidP="009720CE">
      <w:r w:rsidRPr="00656332">
        <w:t>Explicit</w:t>
      </w:r>
      <w:r w:rsidR="6771C00E" w:rsidRPr="00656332">
        <w:t>ly stated</w:t>
      </w:r>
      <w:r w:rsidRPr="00656332">
        <w:t xml:space="preserve"> criteria were viewed as </w:t>
      </w:r>
      <w:r w:rsidR="00091C03" w:rsidRPr="00796875">
        <w:t xml:space="preserve">critical and </w:t>
      </w:r>
      <w:r w:rsidRPr="00656332">
        <w:t>beneficial for individuals to understand how to position themselves better</w:t>
      </w:r>
      <w:r w:rsidR="007500E6" w:rsidRPr="00796875">
        <w:t>, and it was suggested</w:t>
      </w:r>
      <w:r w:rsidR="00A25324" w:rsidRPr="00796875">
        <w:t xml:space="preserve"> by a stakeholder</w:t>
      </w:r>
      <w:r w:rsidR="007500E6" w:rsidRPr="00796875">
        <w:t xml:space="preserve"> that assessing organisations should be required to </w:t>
      </w:r>
      <w:r w:rsidR="00091C03" w:rsidRPr="00796875">
        <w:t>report on the outcomes</w:t>
      </w:r>
      <w:r w:rsidRPr="00656332">
        <w:t xml:space="preserve">. </w:t>
      </w:r>
      <w:r w:rsidR="53BC4CD9" w:rsidRPr="00656332">
        <w:t xml:space="preserve">The below needs </w:t>
      </w:r>
      <w:r w:rsidR="009553A1" w:rsidRPr="00796875">
        <w:t>were also identified:</w:t>
      </w:r>
    </w:p>
    <w:p w14:paraId="7B0F5928" w14:textId="3F9CE692" w:rsidR="004F4BF9" w:rsidRPr="00656332" w:rsidRDefault="004F4BF9" w:rsidP="001F23AA">
      <w:pPr>
        <w:pStyle w:val="ListParagraph"/>
        <w:numPr>
          <w:ilvl w:val="0"/>
          <w:numId w:val="292"/>
        </w:numPr>
        <w:snapToGrid w:val="0"/>
        <w:spacing w:before="60" w:after="120"/>
      </w:pPr>
      <w:r w:rsidRPr="00656332">
        <w:rPr>
          <w:b/>
        </w:rPr>
        <w:t>Diversity group</w:t>
      </w:r>
      <w:r w:rsidR="24AAE664" w:rsidRPr="00656332">
        <w:rPr>
          <w:b/>
        </w:rPr>
        <w:t xml:space="preserve"> </w:t>
      </w:r>
      <w:r w:rsidR="123CBBA9" w:rsidRPr="00656332">
        <w:rPr>
          <w:b/>
        </w:rPr>
        <w:t>needs</w:t>
      </w:r>
      <w:r w:rsidRPr="00656332">
        <w:rPr>
          <w:b/>
        </w:rPr>
        <w:t>:</w:t>
      </w:r>
      <w:r w:rsidRPr="00656332">
        <w:t xml:space="preserve"> </w:t>
      </w:r>
      <w:r w:rsidR="000C5EB1">
        <w:t>N</w:t>
      </w:r>
      <w:r w:rsidRPr="00656332">
        <w:t xml:space="preserve">ational best practice guidelines for </w:t>
      </w:r>
      <w:r w:rsidR="002020DE" w:rsidRPr="00656332">
        <w:t xml:space="preserve">staff assessment and </w:t>
      </w:r>
      <w:r w:rsidRPr="00656332">
        <w:t>promotions</w:t>
      </w:r>
      <w:r w:rsidR="4A922F89" w:rsidRPr="00656332">
        <w:t>.</w:t>
      </w:r>
    </w:p>
    <w:p w14:paraId="16DC3FF5" w14:textId="6F1C6AB3" w:rsidR="004F4BF9" w:rsidRPr="00656332" w:rsidRDefault="004F4BF9" w:rsidP="001F23AA">
      <w:pPr>
        <w:pStyle w:val="ListParagraph"/>
        <w:numPr>
          <w:ilvl w:val="0"/>
          <w:numId w:val="292"/>
        </w:numPr>
        <w:snapToGrid w:val="0"/>
        <w:spacing w:before="60" w:after="120"/>
      </w:pPr>
      <w:r w:rsidRPr="00656332">
        <w:rPr>
          <w:b/>
        </w:rPr>
        <w:t xml:space="preserve">Research sector </w:t>
      </w:r>
      <w:r w:rsidR="32FC8441" w:rsidRPr="00656332">
        <w:rPr>
          <w:b/>
          <w:bCs/>
        </w:rPr>
        <w:t>needs</w:t>
      </w:r>
      <w:r w:rsidRPr="00656332">
        <w:rPr>
          <w:b/>
          <w:bCs/>
        </w:rPr>
        <w:t>:</w:t>
      </w:r>
      <w:r w:rsidRPr="00656332">
        <w:t xml:space="preserve"> </w:t>
      </w:r>
      <w:r w:rsidR="33BF4482" w:rsidRPr="00656332">
        <w:t>A</w:t>
      </w:r>
      <w:r w:rsidRPr="00656332">
        <w:t xml:space="preserve"> uniform system that works for institutions</w:t>
      </w:r>
      <w:r w:rsidR="000C5EB1">
        <w:t xml:space="preserve"> and is</w:t>
      </w:r>
      <w:r w:rsidRPr="00656332" w:rsidDel="004F4BF9">
        <w:t xml:space="preserve"> </w:t>
      </w:r>
      <w:r w:rsidR="62AF62DC" w:rsidRPr="00656332">
        <w:t>structured to address</w:t>
      </w:r>
      <w:r w:rsidRPr="00656332">
        <w:t xml:space="preserve"> the challenges faced such as funding, </w:t>
      </w:r>
      <w:proofErr w:type="gramStart"/>
      <w:r w:rsidRPr="00656332">
        <w:t>culture</w:t>
      </w:r>
      <w:proofErr w:type="gramEnd"/>
      <w:r w:rsidRPr="00656332">
        <w:t xml:space="preserve"> and the pressure to conduct certain types of research. </w:t>
      </w:r>
    </w:p>
    <w:p w14:paraId="1A8E4730" w14:textId="303658AD" w:rsidR="004F4BF9" w:rsidRPr="00656332" w:rsidRDefault="004F4BF9" w:rsidP="001F23AA">
      <w:pPr>
        <w:pStyle w:val="ListParagraph"/>
        <w:numPr>
          <w:ilvl w:val="0"/>
          <w:numId w:val="298"/>
        </w:numPr>
        <w:snapToGrid w:val="0"/>
        <w:spacing w:before="60" w:after="120" w:line="240" w:lineRule="auto"/>
        <w:contextualSpacing w:val="0"/>
      </w:pPr>
      <w:r w:rsidRPr="001F23AA">
        <w:t>EMCR</w:t>
      </w:r>
      <w:r w:rsidR="00611ADB" w:rsidRPr="001F23AA">
        <w:t>s</w:t>
      </w:r>
      <w:r w:rsidRPr="000C5EB1">
        <w:t>:</w:t>
      </w:r>
      <w:r w:rsidRPr="00656332">
        <w:t xml:space="preserve"> It was mentioned that decision weighting should be quantified better to reduce variability and alleviate the responsibility of reviewers and assessors.</w:t>
      </w:r>
    </w:p>
    <w:p w14:paraId="4294BDBF" w14:textId="348EF753" w:rsidR="00D2028B" w:rsidRPr="00796875" w:rsidRDefault="43B52347" w:rsidP="001F23AA">
      <w:pPr>
        <w:pStyle w:val="ListParagraph"/>
        <w:numPr>
          <w:ilvl w:val="0"/>
          <w:numId w:val="298"/>
        </w:numPr>
        <w:snapToGrid w:val="0"/>
        <w:spacing w:before="60" w:after="120" w:line="240" w:lineRule="auto"/>
        <w:contextualSpacing w:val="0"/>
      </w:pPr>
      <w:r w:rsidRPr="001F23AA">
        <w:t>Diversity groups</w:t>
      </w:r>
      <w:r w:rsidRPr="00656332">
        <w:t xml:space="preserve">: </w:t>
      </w:r>
      <w:r w:rsidR="004F4BF9" w:rsidRPr="00656332" w:rsidDel="43B52347">
        <w:t>Increasing transparency</w:t>
      </w:r>
      <w:r w:rsidR="00046455" w:rsidRPr="00656332">
        <w:t>, open communication</w:t>
      </w:r>
      <w:r w:rsidRPr="00656332">
        <w:t xml:space="preserve"> </w:t>
      </w:r>
      <w:r w:rsidR="00626213" w:rsidRPr="00656332">
        <w:t>and representation</w:t>
      </w:r>
      <w:r w:rsidRPr="00656332">
        <w:t xml:space="preserve"> was highlighted as the biggest and easiest first step to improve the assessment process</w:t>
      </w:r>
      <w:r w:rsidR="41EE8AB9" w:rsidRPr="00656332">
        <w:t>es</w:t>
      </w:r>
      <w:r w:rsidRPr="00656332">
        <w:t>. Bias can influence decisions when the process is not transparent</w:t>
      </w:r>
      <w:r w:rsidR="000F527F" w:rsidRPr="00656332">
        <w:t xml:space="preserve"> and there isn’t appropriate diversity in assessment processes</w:t>
      </w:r>
      <w:r w:rsidRPr="00656332">
        <w:t>. Transparent systems can be critiqued more effectively, allowing individuals to better understand how their identities</w:t>
      </w:r>
      <w:r w:rsidR="00DF5176" w:rsidRPr="00656332">
        <w:t xml:space="preserve"> </w:t>
      </w:r>
      <w:r w:rsidRPr="00656332">
        <w:t>impact their career progress.</w:t>
      </w:r>
    </w:p>
    <w:p w14:paraId="0E049795" w14:textId="77777777" w:rsidR="00437FE8" w:rsidRPr="00656332" w:rsidRDefault="00437FE8" w:rsidP="009F68E5">
      <w:pPr>
        <w:pStyle w:val="NoSpacing"/>
      </w:pPr>
    </w:p>
    <w:p w14:paraId="170C0FBD" w14:textId="6752CD7D" w:rsidR="004F4BF9" w:rsidRPr="00656332" w:rsidRDefault="004F4BF9" w:rsidP="008530DB">
      <w:pPr>
        <w:pStyle w:val="Heading2"/>
      </w:pPr>
      <w:r w:rsidRPr="00656332">
        <w:t xml:space="preserve">Workforce </w:t>
      </w:r>
      <w:r w:rsidR="00095117" w:rsidRPr="00656332">
        <w:t>mobility</w:t>
      </w:r>
      <w:r w:rsidRPr="00656332">
        <w:t xml:space="preserve"> is </w:t>
      </w:r>
      <w:proofErr w:type="gramStart"/>
      <w:r w:rsidR="00095117" w:rsidRPr="00656332">
        <w:t>challenging</w:t>
      </w:r>
      <w:proofErr w:type="gramEnd"/>
      <w:r w:rsidRPr="00656332">
        <w:t xml:space="preserve"> </w:t>
      </w:r>
    </w:p>
    <w:p w14:paraId="5F8D7441" w14:textId="5A0DA40B" w:rsidR="0007651F" w:rsidRPr="00656332" w:rsidRDefault="3789AAC8" w:rsidP="008530DB">
      <w:pPr>
        <w:spacing w:line="259" w:lineRule="auto"/>
        <w:rPr>
          <w:rFonts w:eastAsia="Calibri"/>
          <w:color w:val="000000" w:themeColor="text1"/>
        </w:rPr>
      </w:pPr>
      <w:r w:rsidRPr="00656332">
        <w:rPr>
          <w:rFonts w:eastAsia="Calibri"/>
          <w:color w:val="000000" w:themeColor="text1"/>
        </w:rPr>
        <w:t xml:space="preserve">Cross-sector mobility, referring to movement </w:t>
      </w:r>
      <w:r w:rsidR="16C3B0F5" w:rsidRPr="00656332">
        <w:rPr>
          <w:rFonts w:eastAsia="Calibri"/>
          <w:color w:val="000000" w:themeColor="text1"/>
        </w:rPr>
        <w:t xml:space="preserve">of researchers </w:t>
      </w:r>
      <w:r w:rsidR="00EA4EB6">
        <w:rPr>
          <w:rFonts w:eastAsia="Calibri"/>
          <w:color w:val="000000" w:themeColor="text1"/>
        </w:rPr>
        <w:t>across</w:t>
      </w:r>
      <w:r w:rsidR="00EA4EB6" w:rsidRPr="00656332">
        <w:rPr>
          <w:rFonts w:eastAsia="Calibri"/>
          <w:color w:val="000000" w:themeColor="text1"/>
        </w:rPr>
        <w:t xml:space="preserve"> </w:t>
      </w:r>
      <w:r w:rsidRPr="00656332">
        <w:rPr>
          <w:rFonts w:eastAsia="Calibri"/>
          <w:color w:val="000000" w:themeColor="text1"/>
        </w:rPr>
        <w:t>academia, government</w:t>
      </w:r>
      <w:r w:rsidR="00137C58" w:rsidRPr="00656332">
        <w:rPr>
          <w:rFonts w:eastAsia="Calibri"/>
          <w:color w:val="000000" w:themeColor="text1"/>
        </w:rPr>
        <w:t>,</w:t>
      </w:r>
      <w:r w:rsidRPr="00656332">
        <w:rPr>
          <w:rFonts w:eastAsia="Calibri"/>
          <w:color w:val="000000" w:themeColor="text1"/>
        </w:rPr>
        <w:t xml:space="preserve"> </w:t>
      </w:r>
      <w:r w:rsidR="003C227E" w:rsidRPr="00656332">
        <w:rPr>
          <w:rFonts w:eastAsia="Calibri"/>
          <w:color w:val="000000" w:themeColor="text1"/>
        </w:rPr>
        <w:t>non-</w:t>
      </w:r>
      <w:proofErr w:type="gramStart"/>
      <w:r w:rsidR="003C227E" w:rsidRPr="00656332">
        <w:rPr>
          <w:rFonts w:eastAsia="Calibri"/>
          <w:color w:val="000000" w:themeColor="text1"/>
        </w:rPr>
        <w:t>government</w:t>
      </w:r>
      <w:proofErr w:type="gramEnd"/>
      <w:r w:rsidR="003C227E" w:rsidRPr="00656332">
        <w:rPr>
          <w:rFonts w:eastAsia="Calibri"/>
          <w:color w:val="000000" w:themeColor="text1"/>
        </w:rPr>
        <w:t xml:space="preserve"> </w:t>
      </w:r>
      <w:r w:rsidRPr="00656332">
        <w:rPr>
          <w:rFonts w:eastAsia="Calibri"/>
          <w:color w:val="000000" w:themeColor="text1"/>
        </w:rPr>
        <w:t>and industry</w:t>
      </w:r>
      <w:r w:rsidR="40D5E7B4" w:rsidRPr="00656332">
        <w:rPr>
          <w:rFonts w:eastAsia="Calibri"/>
          <w:color w:val="000000" w:themeColor="text1"/>
        </w:rPr>
        <w:t xml:space="preserve"> roles</w:t>
      </w:r>
      <w:r w:rsidRPr="00656332">
        <w:rPr>
          <w:rFonts w:eastAsia="Calibri"/>
          <w:color w:val="000000" w:themeColor="text1"/>
        </w:rPr>
        <w:t xml:space="preserve">, </w:t>
      </w:r>
      <w:r w:rsidRPr="00656332">
        <w:t xml:space="preserve">poses </w:t>
      </w:r>
      <w:r w:rsidR="5495B98E" w:rsidRPr="00656332">
        <w:t xml:space="preserve">multiple </w:t>
      </w:r>
      <w:r w:rsidRPr="00656332">
        <w:t>challenges.</w:t>
      </w:r>
      <w:r w:rsidR="69DB724B" w:rsidRPr="00656332">
        <w:t xml:space="preserve"> </w:t>
      </w:r>
      <w:r w:rsidR="047AB5F2" w:rsidRPr="00656332">
        <w:t xml:space="preserve">Specifically, research work and outputs </w:t>
      </w:r>
      <w:r w:rsidR="047AB5F2" w:rsidRPr="00656332">
        <w:rPr>
          <w:rFonts w:eastAsia="Calibri"/>
          <w:color w:val="000000" w:themeColor="text1"/>
        </w:rPr>
        <w:t xml:space="preserve">tend to differ quite substantially </w:t>
      </w:r>
      <w:r w:rsidR="00EA4EB6">
        <w:rPr>
          <w:rFonts w:eastAsia="Calibri"/>
          <w:color w:val="000000" w:themeColor="text1"/>
        </w:rPr>
        <w:t>across</w:t>
      </w:r>
      <w:r w:rsidR="00EA4EB6" w:rsidRPr="00656332">
        <w:rPr>
          <w:rFonts w:eastAsia="Calibri"/>
          <w:color w:val="000000" w:themeColor="text1"/>
        </w:rPr>
        <w:t xml:space="preserve"> </w:t>
      </w:r>
      <w:r w:rsidR="047AB5F2" w:rsidRPr="00656332">
        <w:rPr>
          <w:rFonts w:eastAsia="Calibri"/>
          <w:color w:val="000000" w:themeColor="text1"/>
        </w:rPr>
        <w:t xml:space="preserve">different parts of the sector, meaning both that </w:t>
      </w:r>
      <w:r w:rsidR="29D0291F" w:rsidRPr="00656332">
        <w:rPr>
          <w:rFonts w:eastAsia="Calibri"/>
          <w:color w:val="000000" w:themeColor="text1"/>
        </w:rPr>
        <w:t>the specialised profes</w:t>
      </w:r>
      <w:r w:rsidR="047AB5F2" w:rsidRPr="00656332">
        <w:rPr>
          <w:rFonts w:eastAsia="Calibri"/>
          <w:color w:val="000000" w:themeColor="text1"/>
        </w:rPr>
        <w:t>s</w:t>
      </w:r>
      <w:r w:rsidR="29D0291F" w:rsidRPr="00656332">
        <w:rPr>
          <w:rFonts w:eastAsia="Calibri"/>
          <w:color w:val="000000" w:themeColor="text1"/>
        </w:rPr>
        <w:t xml:space="preserve">ional </w:t>
      </w:r>
      <w:r w:rsidR="047AB5F2" w:rsidRPr="00656332">
        <w:rPr>
          <w:rFonts w:eastAsia="Calibri"/>
          <w:color w:val="000000" w:themeColor="text1"/>
        </w:rPr>
        <w:t>skills d</w:t>
      </w:r>
      <w:r w:rsidR="590CDCAD" w:rsidRPr="00656332">
        <w:rPr>
          <w:rFonts w:eastAsia="Calibri"/>
          <w:color w:val="000000" w:themeColor="text1"/>
        </w:rPr>
        <w:t xml:space="preserve">eveloped by </w:t>
      </w:r>
      <w:r w:rsidR="61698821" w:rsidRPr="00656332">
        <w:rPr>
          <w:rFonts w:eastAsia="Calibri"/>
          <w:color w:val="000000" w:themeColor="text1"/>
        </w:rPr>
        <w:t xml:space="preserve">researchers are likely to be relatively sector-specific and that the indicators and metrics that they will accumulate over the course of working in a particular role may not transfer well to other </w:t>
      </w:r>
      <w:r w:rsidR="3E537F64" w:rsidRPr="00656332">
        <w:rPr>
          <w:rFonts w:eastAsia="Calibri"/>
          <w:color w:val="000000" w:themeColor="text1"/>
        </w:rPr>
        <w:t xml:space="preserve">types of research organisations. </w:t>
      </w:r>
    </w:p>
    <w:p w14:paraId="4E8303AF" w14:textId="0A641E28" w:rsidR="0007651F" w:rsidRPr="00656332" w:rsidRDefault="3E537F64" w:rsidP="41F7EA93">
      <w:pPr>
        <w:spacing w:line="259" w:lineRule="auto"/>
        <w:rPr>
          <w:rFonts w:eastAsia="Calibri"/>
          <w:color w:val="000000" w:themeColor="text1"/>
        </w:rPr>
      </w:pPr>
      <w:r w:rsidRPr="00656332">
        <w:rPr>
          <w:rFonts w:eastAsia="Calibri"/>
          <w:color w:val="000000" w:themeColor="text1"/>
        </w:rPr>
        <w:lastRenderedPageBreak/>
        <w:t>While this is not in any way unique to</w:t>
      </w:r>
      <w:r w:rsidR="047AB5F2" w:rsidRPr="00656332">
        <w:rPr>
          <w:rFonts w:eastAsia="Calibri"/>
          <w:color w:val="000000" w:themeColor="text1"/>
        </w:rPr>
        <w:t xml:space="preserve"> </w:t>
      </w:r>
      <w:r w:rsidR="1E03ED41" w:rsidRPr="00656332">
        <w:rPr>
          <w:rFonts w:eastAsia="Calibri"/>
          <w:color w:val="000000" w:themeColor="text1"/>
        </w:rPr>
        <w:t xml:space="preserve">the research sector, the challenges faced by researchers in moving between different jobs </w:t>
      </w:r>
      <w:r w:rsidR="27D9C642" w:rsidRPr="00656332">
        <w:rPr>
          <w:rFonts w:eastAsia="Calibri"/>
          <w:color w:val="000000" w:themeColor="text1"/>
        </w:rPr>
        <w:t xml:space="preserve">create </w:t>
      </w:r>
      <w:r w:rsidR="070F11C0" w:rsidRPr="00656332">
        <w:rPr>
          <w:rFonts w:eastAsia="Calibri"/>
          <w:color w:val="000000" w:themeColor="text1"/>
        </w:rPr>
        <w:t>constraints</w:t>
      </w:r>
      <w:r w:rsidR="00971712" w:rsidRPr="00656332">
        <w:rPr>
          <w:rFonts w:eastAsia="Calibri"/>
          <w:color w:val="000000" w:themeColor="text1"/>
        </w:rPr>
        <w:t xml:space="preserve"> </w:t>
      </w:r>
      <w:r w:rsidR="4DF6B29E" w:rsidRPr="00656332">
        <w:rPr>
          <w:rFonts w:eastAsia="Calibri"/>
          <w:color w:val="000000" w:themeColor="text1"/>
        </w:rPr>
        <w:t xml:space="preserve">on Australia’s </w:t>
      </w:r>
      <w:r w:rsidR="00971712" w:rsidRPr="00656332">
        <w:rPr>
          <w:rFonts w:eastAsia="Calibri"/>
          <w:color w:val="000000" w:themeColor="text1"/>
        </w:rPr>
        <w:t>capacity for knowledge-sharing</w:t>
      </w:r>
      <w:r w:rsidR="3E11B09E" w:rsidRPr="00656332">
        <w:rPr>
          <w:rFonts w:eastAsia="Calibri"/>
          <w:color w:val="000000" w:themeColor="text1"/>
        </w:rPr>
        <w:t xml:space="preserve">. </w:t>
      </w:r>
    </w:p>
    <w:p w14:paraId="377B62FB" w14:textId="59B33296" w:rsidR="00437FE8" w:rsidRPr="00656332" w:rsidRDefault="0025229E" w:rsidP="001F23AA">
      <w:pPr>
        <w:spacing w:line="259" w:lineRule="auto"/>
      </w:pPr>
      <w:r w:rsidRPr="00656332">
        <w:rPr>
          <w:rFonts w:eastAsia="Calibri"/>
          <w:color w:val="000000" w:themeColor="text1"/>
        </w:rPr>
        <w:t>R</w:t>
      </w:r>
      <w:r w:rsidR="002062E7" w:rsidRPr="00656332">
        <w:rPr>
          <w:rFonts w:eastAsia="Calibri"/>
          <w:color w:val="000000" w:themeColor="text1"/>
        </w:rPr>
        <w:t>estricted</w:t>
      </w:r>
      <w:r w:rsidR="006900CF" w:rsidRPr="00656332">
        <w:rPr>
          <w:rFonts w:eastAsia="Calibri"/>
          <w:color w:val="000000" w:themeColor="text1"/>
        </w:rPr>
        <w:t xml:space="preserve"> mobility </w:t>
      </w:r>
      <w:r w:rsidR="00971712" w:rsidRPr="00656332">
        <w:rPr>
          <w:rFonts w:eastAsia="Calibri"/>
          <w:color w:val="000000" w:themeColor="text1"/>
        </w:rPr>
        <w:t xml:space="preserve">also impedes the researcher workforce by limiting career progression and movement. </w:t>
      </w:r>
      <w:r w:rsidR="5ED47953" w:rsidRPr="00656332">
        <w:rPr>
          <w:rFonts w:eastAsia="Calibri"/>
          <w:color w:val="000000" w:themeColor="text1"/>
        </w:rPr>
        <w:t xml:space="preserve">Misalignments and gaps in </w:t>
      </w:r>
      <w:r w:rsidR="007D45A8" w:rsidRPr="00656332">
        <w:rPr>
          <w:rFonts w:eastAsia="Calibri"/>
          <w:color w:val="000000" w:themeColor="text1"/>
        </w:rPr>
        <w:t>assessment</w:t>
      </w:r>
      <w:r w:rsidR="5ED47953" w:rsidRPr="00656332">
        <w:rPr>
          <w:rFonts w:eastAsia="Calibri"/>
          <w:color w:val="000000" w:themeColor="text1"/>
        </w:rPr>
        <w:t xml:space="preserve"> metrics impede recognition of research skills, causing wasted effort by researchers having to prove themselves again in new contexts, and lost opportunities for both research jobseekers and employees as skills fail to be recognised. </w:t>
      </w:r>
      <w:r w:rsidR="004838DE" w:rsidRPr="00656332">
        <w:rPr>
          <w:rFonts w:eastAsia="Calibri"/>
          <w:color w:val="000000" w:themeColor="text1"/>
        </w:rPr>
        <w:t>Consultation respondents</w:t>
      </w:r>
      <w:r w:rsidR="5ED47953" w:rsidRPr="00656332">
        <w:rPr>
          <w:rFonts w:eastAsia="Calibri"/>
          <w:color w:val="000000" w:themeColor="text1"/>
        </w:rPr>
        <w:t xml:space="preserve"> felt there is a lack of support for secondments and mobility between different </w:t>
      </w:r>
      <w:r w:rsidR="5C6E85D6" w:rsidRPr="00656332">
        <w:rPr>
          <w:rFonts w:eastAsia="Calibri"/>
          <w:color w:val="000000" w:themeColor="text1"/>
        </w:rPr>
        <w:t>parts of the sector</w:t>
      </w:r>
      <w:r w:rsidR="5ED47953" w:rsidRPr="00656332">
        <w:rPr>
          <w:rFonts w:eastAsia="Calibri"/>
          <w:color w:val="000000" w:themeColor="text1"/>
        </w:rPr>
        <w:t xml:space="preserve">, making it difficult for researchers to gain diverse experience. They also felt that while </w:t>
      </w:r>
      <w:r w:rsidR="232AAAF5" w:rsidRPr="00656332">
        <w:rPr>
          <w:rFonts w:eastAsia="Calibri"/>
          <w:color w:val="000000" w:themeColor="text1"/>
        </w:rPr>
        <w:t xml:space="preserve">academic </w:t>
      </w:r>
      <w:r w:rsidR="5ED47953" w:rsidRPr="00656332">
        <w:rPr>
          <w:rFonts w:eastAsia="Calibri"/>
          <w:color w:val="000000" w:themeColor="text1"/>
        </w:rPr>
        <w:t xml:space="preserve">researchers are increasingly expected to work with industry, advocate for policies and fulfil diversity obligations, current </w:t>
      </w:r>
      <w:r w:rsidR="43E74546" w:rsidRPr="00656332">
        <w:rPr>
          <w:rFonts w:eastAsia="Calibri"/>
          <w:color w:val="000000" w:themeColor="text1"/>
        </w:rPr>
        <w:t xml:space="preserve">assessment frameworks continue to prioritise traditional academic outputs, meaning that these </w:t>
      </w:r>
      <w:r w:rsidR="2B611423" w:rsidRPr="00656332">
        <w:rPr>
          <w:rFonts w:eastAsia="Calibri"/>
          <w:color w:val="000000" w:themeColor="text1"/>
        </w:rPr>
        <w:t xml:space="preserve">activities </w:t>
      </w:r>
      <w:r w:rsidR="00E95705">
        <w:rPr>
          <w:rFonts w:eastAsia="Calibri"/>
          <w:color w:val="000000" w:themeColor="text1"/>
        </w:rPr>
        <w:t>are not</w:t>
      </w:r>
      <w:r w:rsidR="00E95705" w:rsidRPr="00656332">
        <w:rPr>
          <w:rFonts w:eastAsia="Calibri"/>
          <w:color w:val="000000" w:themeColor="text1"/>
        </w:rPr>
        <w:t xml:space="preserve"> </w:t>
      </w:r>
      <w:r w:rsidR="2B611423" w:rsidRPr="00656332">
        <w:rPr>
          <w:rFonts w:eastAsia="Calibri"/>
          <w:color w:val="000000" w:themeColor="text1"/>
        </w:rPr>
        <w:t>sufficiently supported or rewarded</w:t>
      </w:r>
      <w:r w:rsidR="5ED47953" w:rsidRPr="00656332">
        <w:rPr>
          <w:rFonts w:eastAsia="Calibri"/>
          <w:color w:val="000000" w:themeColor="text1"/>
        </w:rPr>
        <w:t>.</w:t>
      </w:r>
      <w:r w:rsidR="00DF5176" w:rsidRPr="00656332">
        <w:rPr>
          <w:rFonts w:eastAsia="Calibri"/>
          <w:color w:val="000000" w:themeColor="text1"/>
        </w:rPr>
        <w:t xml:space="preserve"> </w:t>
      </w:r>
      <w:r w:rsidR="00DF5176" w:rsidRPr="00656332">
        <w:t>Specifically, respondents noted that a</w:t>
      </w:r>
      <w:r w:rsidR="00DF5176" w:rsidRPr="00656332">
        <w:rPr>
          <w:rFonts w:eastAsia="Calibri"/>
          <w:color w:val="000000" w:themeColor="text1"/>
        </w:rPr>
        <w:t xml:space="preserve">cademic researchers with excellent industry skills but without traditional </w:t>
      </w:r>
      <w:r w:rsidR="00A86858">
        <w:rPr>
          <w:rFonts w:eastAsia="Calibri"/>
          <w:color w:val="000000" w:themeColor="text1"/>
        </w:rPr>
        <w:t>key performance indicators (</w:t>
      </w:r>
      <w:r w:rsidR="00DF5176" w:rsidRPr="00656332">
        <w:rPr>
          <w:rFonts w:eastAsia="Calibri"/>
          <w:color w:val="000000" w:themeColor="text1"/>
        </w:rPr>
        <w:t>KPIs</w:t>
      </w:r>
      <w:r w:rsidR="00A86858">
        <w:rPr>
          <w:rFonts w:eastAsia="Calibri"/>
          <w:color w:val="000000" w:themeColor="text1"/>
        </w:rPr>
        <w:t>)</w:t>
      </w:r>
      <w:r w:rsidR="00DF5176" w:rsidRPr="00656332">
        <w:rPr>
          <w:rFonts w:eastAsia="Calibri"/>
          <w:color w:val="000000" w:themeColor="text1"/>
        </w:rPr>
        <w:t xml:space="preserve"> aligned to industry risked not receiving proper recognition and reward for their valuable contributions. </w:t>
      </w:r>
    </w:p>
    <w:p w14:paraId="6A1C85AC" w14:textId="77777777" w:rsidR="00650DB2" w:rsidRDefault="004F4BF9" w:rsidP="00E8680E">
      <w:pPr>
        <w:pStyle w:val="Heading3"/>
        <w:rPr>
          <w:rFonts w:asciiTheme="minorHAnsi" w:hAnsiTheme="minorHAnsi"/>
        </w:rPr>
      </w:pPr>
      <w:r w:rsidRPr="00656332">
        <w:rPr>
          <w:rFonts w:asciiTheme="minorHAnsi" w:hAnsiTheme="minorHAnsi"/>
        </w:rPr>
        <w:t xml:space="preserve">Mobility </w:t>
      </w:r>
      <w:r w:rsidR="009B312E" w:rsidRPr="00656332">
        <w:rPr>
          <w:rFonts w:asciiTheme="minorHAnsi" w:hAnsiTheme="minorHAnsi"/>
        </w:rPr>
        <w:t xml:space="preserve">into </w:t>
      </w:r>
      <w:r w:rsidR="00095117" w:rsidRPr="00656332">
        <w:rPr>
          <w:rFonts w:asciiTheme="minorHAnsi" w:hAnsiTheme="minorHAnsi"/>
        </w:rPr>
        <w:t>universities: almost impossible</w:t>
      </w:r>
    </w:p>
    <w:p w14:paraId="6908C2FD" w14:textId="77777777" w:rsidR="00650DB2" w:rsidRDefault="004776F7" w:rsidP="0FBA63F1">
      <w:pPr>
        <w:rPr>
          <w:rStyle w:val="normaltextrun"/>
        </w:rPr>
      </w:pPr>
      <w:r w:rsidRPr="00796875">
        <w:t xml:space="preserve">Respondents </w:t>
      </w:r>
      <w:r w:rsidR="43B52347" w:rsidRPr="00656332">
        <w:t xml:space="preserve">indicated that moving from a public, community or private sector research role to a university is difficult at every level, unless researchers have chosen or been required by their employer to </w:t>
      </w:r>
      <w:r w:rsidR="5D873E5D" w:rsidRPr="00656332">
        <w:t>be involved in publication processes and grant applications</w:t>
      </w:r>
      <w:r w:rsidR="43B52347" w:rsidRPr="00656332" w:rsidDel="39EE2F4A">
        <w:t>.</w:t>
      </w:r>
      <w:r w:rsidR="43B52347" w:rsidRPr="00656332">
        <w:t xml:space="preserve"> Without an established academic track record, mobility from public sector or industry into a university research position generally requires a backwards career step to junior levels. </w:t>
      </w:r>
      <w:r w:rsidR="1274B9AF" w:rsidRPr="00656332">
        <w:t>F</w:t>
      </w:r>
      <w:r w:rsidR="39EE2F4A" w:rsidRPr="00656332">
        <w:t>or</w:t>
      </w:r>
      <w:r w:rsidR="43B52347" w:rsidRPr="00656332">
        <w:t xml:space="preserve"> those who have </w:t>
      </w:r>
      <w:r w:rsidR="439247B9" w:rsidRPr="00656332">
        <w:t xml:space="preserve">taken time away </w:t>
      </w:r>
      <w:r w:rsidR="43B52347" w:rsidRPr="00656332">
        <w:t xml:space="preserve">from </w:t>
      </w:r>
      <w:r w:rsidR="00ED287C" w:rsidRPr="00656332">
        <w:t xml:space="preserve">academia </w:t>
      </w:r>
      <w:r w:rsidR="43B52347" w:rsidRPr="00656332">
        <w:t>and are seeking to return, it requires competing for positions with a ‘career interruption’ that may or may not be considered valid by selection panels. Respondents noted that there were l</w:t>
      </w:r>
      <w:r w:rsidR="43B52347" w:rsidRPr="00656332">
        <w:rPr>
          <w:rStyle w:val="normaltextrun"/>
        </w:rPr>
        <w:t>imited opportunities for industry professionals in academia, particularly related to:</w:t>
      </w:r>
    </w:p>
    <w:p w14:paraId="25FB95BD" w14:textId="567BDE37" w:rsidR="004F4BF9" w:rsidRPr="00656332" w:rsidRDefault="00CC4398" w:rsidP="001F23AA">
      <w:pPr>
        <w:pStyle w:val="ListParagraph"/>
        <w:numPr>
          <w:ilvl w:val="0"/>
          <w:numId w:val="294"/>
        </w:numPr>
        <w:snapToGrid w:val="0"/>
        <w:spacing w:before="60" w:after="60" w:line="240" w:lineRule="auto"/>
        <w:contextualSpacing w:val="0"/>
      </w:pPr>
      <w:r w:rsidRPr="00656332">
        <w:t>d</w:t>
      </w:r>
      <w:r w:rsidR="43B52347" w:rsidRPr="00656332">
        <w:t>etermining the appropriate level for researchers with industry experience to transition</w:t>
      </w:r>
      <w:r w:rsidR="004F4BF9" w:rsidRPr="00656332" w:rsidDel="43B52347">
        <w:t xml:space="preserve"> </w:t>
      </w:r>
      <w:r w:rsidR="43B52347" w:rsidRPr="00656332">
        <w:t xml:space="preserve">into the university sector, especially where the decision ultimately rests with the academics in the </w:t>
      </w:r>
      <w:proofErr w:type="gramStart"/>
      <w:r w:rsidR="43B52347" w:rsidRPr="00656332">
        <w:t>discipline</w:t>
      </w:r>
      <w:proofErr w:type="gramEnd"/>
    </w:p>
    <w:p w14:paraId="3FAC28C9" w14:textId="4AA8952F" w:rsidR="004F4BF9" w:rsidRPr="00656332" w:rsidRDefault="00CC4398" w:rsidP="001F23AA">
      <w:pPr>
        <w:pStyle w:val="ListParagraph"/>
        <w:numPr>
          <w:ilvl w:val="0"/>
          <w:numId w:val="294"/>
        </w:numPr>
        <w:snapToGrid w:val="0"/>
        <w:spacing w:before="60" w:after="60" w:line="240" w:lineRule="auto"/>
        <w:contextualSpacing w:val="0"/>
      </w:pPr>
      <w:r w:rsidRPr="00656332">
        <w:t>d</w:t>
      </w:r>
      <w:r w:rsidR="004F4BF9" w:rsidRPr="00656332">
        <w:t xml:space="preserve">ifficulty of measuring impact and understanding that researchers outside a university setting have the necessary skills to contribute </w:t>
      </w:r>
      <w:proofErr w:type="gramStart"/>
      <w:r w:rsidR="004F4BF9" w:rsidRPr="00656332">
        <w:t>effectively</w:t>
      </w:r>
      <w:proofErr w:type="gramEnd"/>
    </w:p>
    <w:p w14:paraId="4AA5788B" w14:textId="7824A91A" w:rsidR="004F4BF9" w:rsidRPr="00656332" w:rsidRDefault="43B52347" w:rsidP="001F23AA">
      <w:pPr>
        <w:pStyle w:val="ListParagraph"/>
        <w:numPr>
          <w:ilvl w:val="0"/>
          <w:numId w:val="294"/>
        </w:numPr>
        <w:snapToGrid w:val="0"/>
        <w:spacing w:before="60" w:after="60" w:line="240" w:lineRule="auto"/>
        <w:contextualSpacing w:val="0"/>
      </w:pPr>
      <w:r w:rsidRPr="00656332">
        <w:t>recognis</w:t>
      </w:r>
      <w:r w:rsidR="003779B0">
        <w:t>ing</w:t>
      </w:r>
      <w:r w:rsidRPr="00656332">
        <w:t xml:space="preserve"> the value of diverse experiences and leadership in other sectors</w:t>
      </w:r>
    </w:p>
    <w:p w14:paraId="490E37F3" w14:textId="654ED592" w:rsidR="004F4BF9" w:rsidRPr="00656332" w:rsidRDefault="43B52347" w:rsidP="001F23AA">
      <w:pPr>
        <w:pStyle w:val="ListParagraph"/>
        <w:numPr>
          <w:ilvl w:val="0"/>
          <w:numId w:val="294"/>
        </w:numPr>
        <w:snapToGrid w:val="0"/>
        <w:spacing w:before="60" w:after="60" w:line="240" w:lineRule="auto"/>
        <w:contextualSpacing w:val="0"/>
        <w:rPr>
          <w:rStyle w:val="normaltextrun"/>
        </w:rPr>
      </w:pPr>
      <w:r w:rsidRPr="00656332">
        <w:t>apply</w:t>
      </w:r>
      <w:r w:rsidR="00434A88">
        <w:t>ing for</w:t>
      </w:r>
      <w:r w:rsidRPr="00656332">
        <w:t xml:space="preserve"> and obtain</w:t>
      </w:r>
      <w:r w:rsidR="00434A88">
        <w:t>ing</w:t>
      </w:r>
      <w:r w:rsidRPr="00656332">
        <w:t xml:space="preserve"> grant funding from research funders outside of industry.</w:t>
      </w:r>
    </w:p>
    <w:p w14:paraId="22E6639F" w14:textId="101F9609" w:rsidR="00437FE8" w:rsidRPr="00656332" w:rsidRDefault="008B1238" w:rsidP="001F23AA">
      <w:r w:rsidRPr="00656332">
        <w:t xml:space="preserve">The differences in </w:t>
      </w:r>
      <w:r w:rsidR="006D09B3">
        <w:t>culture and priorities</w:t>
      </w:r>
      <w:r w:rsidR="006D09B3" w:rsidRPr="00656332">
        <w:t xml:space="preserve"> </w:t>
      </w:r>
      <w:r w:rsidRPr="00656332">
        <w:t xml:space="preserve">between academia and industry not only affect career opportunities but also create barriers to collaboration due to </w:t>
      </w:r>
      <w:r w:rsidR="00E67ABE">
        <w:t>differences in translatable</w:t>
      </w:r>
      <w:r w:rsidRPr="00656332">
        <w:t xml:space="preserve"> communication skills</w:t>
      </w:r>
      <w:r w:rsidR="00E67ABE">
        <w:t xml:space="preserve"> across sectors</w:t>
      </w:r>
      <w:r w:rsidRPr="00656332">
        <w:t xml:space="preserve">. </w:t>
      </w:r>
      <w:r w:rsidR="00F51092" w:rsidRPr="00656332">
        <w:t>Stakeholder consultations also revealed concerns about research funding, which tends to divert to consulting firms over research cent</w:t>
      </w:r>
      <w:r w:rsidR="00132E90" w:rsidRPr="00656332">
        <w:t>re</w:t>
      </w:r>
      <w:r w:rsidR="00F51092" w:rsidRPr="00656332">
        <w:t xml:space="preserve">s. Balancing industry contributions </w:t>
      </w:r>
      <w:r w:rsidR="00E82D8A">
        <w:t>in academic outputs</w:t>
      </w:r>
      <w:r w:rsidR="00F51092" w:rsidRPr="00656332">
        <w:t xml:space="preserve"> </w:t>
      </w:r>
      <w:r w:rsidR="00231409" w:rsidRPr="00656332">
        <w:t xml:space="preserve">while </w:t>
      </w:r>
      <w:r w:rsidR="00F51092" w:rsidRPr="00656332">
        <w:t xml:space="preserve">maintaining independent research in </w:t>
      </w:r>
      <w:r w:rsidR="00E82D8A">
        <w:t>academia</w:t>
      </w:r>
      <w:r w:rsidR="009759A2">
        <w:t xml:space="preserve"> </w:t>
      </w:r>
      <w:r w:rsidR="00F51092" w:rsidRPr="00656332">
        <w:t>is also a challenge. Overall, these factors contribute to the complexity of bridging the gap between academia and industry.</w:t>
      </w:r>
    </w:p>
    <w:p w14:paraId="5355351D" w14:textId="487ED175" w:rsidR="004F4BF9" w:rsidRPr="00656332" w:rsidRDefault="004F4BF9" w:rsidP="00E8680E">
      <w:pPr>
        <w:pStyle w:val="Heading3"/>
        <w:rPr>
          <w:rFonts w:asciiTheme="minorHAnsi" w:hAnsiTheme="minorHAnsi"/>
        </w:rPr>
      </w:pPr>
      <w:r w:rsidRPr="00656332">
        <w:rPr>
          <w:rFonts w:asciiTheme="minorHAnsi" w:hAnsiTheme="minorHAnsi"/>
        </w:rPr>
        <w:t xml:space="preserve">Mobility </w:t>
      </w:r>
      <w:r w:rsidR="00095117" w:rsidRPr="00656332">
        <w:rPr>
          <w:rFonts w:asciiTheme="minorHAnsi" w:hAnsiTheme="minorHAnsi"/>
        </w:rPr>
        <w:t xml:space="preserve">out of universities: skill and translation gap </w:t>
      </w:r>
    </w:p>
    <w:p w14:paraId="61D338C2" w14:textId="70FAE8AA" w:rsidR="004F4BF9" w:rsidRPr="00656332" w:rsidRDefault="00D931B0" w:rsidP="00A81E54">
      <w:r w:rsidRPr="00F15104">
        <w:t xml:space="preserve">Differences in </w:t>
      </w:r>
      <w:r w:rsidR="00CD7D13" w:rsidRPr="00F15104">
        <w:t xml:space="preserve">skills, organisational requirements and </w:t>
      </w:r>
      <w:r w:rsidRPr="00F15104">
        <w:t xml:space="preserve">priorities </w:t>
      </w:r>
      <w:r w:rsidR="004F4BF9" w:rsidRPr="00656332">
        <w:t>create</w:t>
      </w:r>
      <w:r w:rsidR="00FF6792">
        <w:t>s</w:t>
      </w:r>
      <w:r w:rsidR="004F4BF9" w:rsidRPr="00656332">
        <w:t xml:space="preserve"> a barrier between universities and other parts of the research sector. </w:t>
      </w:r>
      <w:r w:rsidR="007E56A9" w:rsidRPr="00796875">
        <w:t>M</w:t>
      </w:r>
      <w:r w:rsidR="004F4BF9" w:rsidRPr="00656332">
        <w:t>oving from a university research position to one in the public or private sector</w:t>
      </w:r>
      <w:r w:rsidR="007B693D">
        <w:t>,</w:t>
      </w:r>
      <w:r w:rsidR="004F4BF9" w:rsidRPr="00656332">
        <w:t xml:space="preserve"> </w:t>
      </w:r>
      <w:r w:rsidRPr="00F15104">
        <w:t>for example</w:t>
      </w:r>
      <w:r w:rsidR="007B693D">
        <w:t>,</w:t>
      </w:r>
      <w:r w:rsidRPr="00656332">
        <w:t xml:space="preserve"> </w:t>
      </w:r>
      <w:r w:rsidR="004F4BF9" w:rsidRPr="00656332">
        <w:t>is generally easier at junior and early</w:t>
      </w:r>
      <w:r w:rsidR="00653071">
        <w:t xml:space="preserve"> </w:t>
      </w:r>
      <w:r w:rsidR="004F4BF9" w:rsidRPr="00656332">
        <w:t>career levels</w:t>
      </w:r>
      <w:r w:rsidR="007B693D">
        <w:t>,</w:t>
      </w:r>
      <w:r w:rsidR="00EE5112" w:rsidRPr="00796875">
        <w:t xml:space="preserve"> where skills are relatively under-developed</w:t>
      </w:r>
      <w:r w:rsidR="004F4BF9" w:rsidRPr="00656332">
        <w:t>, or in specialist technical positions</w:t>
      </w:r>
      <w:r w:rsidR="007B693D">
        <w:t>,</w:t>
      </w:r>
      <w:r w:rsidR="004F4BF9" w:rsidRPr="00656332">
        <w:t xml:space="preserve"> where well-developed management and organisational working skills are not as important. However,</w:t>
      </w:r>
      <w:r w:rsidR="004F4BF9" w:rsidRPr="00796875">
        <w:t xml:space="preserve"> </w:t>
      </w:r>
      <w:r w:rsidR="006E353B" w:rsidRPr="00796875">
        <w:t xml:space="preserve">many respondents </w:t>
      </w:r>
      <w:r w:rsidR="00EE5112" w:rsidRPr="00F15104">
        <w:t xml:space="preserve">also </w:t>
      </w:r>
      <w:r w:rsidR="006E353B" w:rsidRPr="00F15104">
        <w:t xml:space="preserve">indicated </w:t>
      </w:r>
      <w:r w:rsidR="004F4BF9" w:rsidRPr="00F15104">
        <w:t xml:space="preserve">that </w:t>
      </w:r>
      <w:r w:rsidR="006E353B" w:rsidRPr="00F15104">
        <w:t xml:space="preserve">having moved out of academia, </w:t>
      </w:r>
      <w:r w:rsidR="004F4BF9" w:rsidRPr="00F15104">
        <w:t xml:space="preserve">it </w:t>
      </w:r>
      <w:r w:rsidR="00EE5112" w:rsidRPr="00F15104">
        <w:t xml:space="preserve">became </w:t>
      </w:r>
      <w:r w:rsidR="004F4BF9" w:rsidRPr="00F15104">
        <w:t xml:space="preserve">challenging </w:t>
      </w:r>
      <w:r w:rsidR="00EE5112" w:rsidRPr="00F15104">
        <w:t>or</w:t>
      </w:r>
      <w:r w:rsidR="007B693D">
        <w:t>,</w:t>
      </w:r>
      <w:r w:rsidR="00EE5112" w:rsidRPr="00F15104">
        <w:t xml:space="preserve"> in some cases</w:t>
      </w:r>
      <w:r w:rsidR="007B693D">
        <w:t>,</w:t>
      </w:r>
      <w:r w:rsidR="00EE5112" w:rsidRPr="00F15104">
        <w:t xml:space="preserve"> impossible </w:t>
      </w:r>
      <w:r w:rsidR="004F4BF9" w:rsidRPr="00F15104">
        <w:t xml:space="preserve">to move back </w:t>
      </w:r>
      <w:r w:rsidR="6A7E3172" w:rsidRPr="00F15104">
        <w:t>in</w:t>
      </w:r>
      <w:r w:rsidR="51D42629" w:rsidRPr="00F15104">
        <w:t>to</w:t>
      </w:r>
      <w:r w:rsidR="004F4BF9" w:rsidRPr="00F15104">
        <w:t xml:space="preserve"> </w:t>
      </w:r>
      <w:r w:rsidR="006E353B" w:rsidRPr="00F15104">
        <w:t xml:space="preserve">a </w:t>
      </w:r>
      <w:r w:rsidR="51D42629" w:rsidRPr="00F15104">
        <w:t>universit</w:t>
      </w:r>
      <w:r w:rsidR="7072D0E5" w:rsidRPr="00F15104">
        <w:t xml:space="preserve">y </w:t>
      </w:r>
      <w:r w:rsidR="006E353B" w:rsidRPr="00796875">
        <w:t>role</w:t>
      </w:r>
      <w:r w:rsidR="00A90F1D" w:rsidRPr="00F15104">
        <w:t xml:space="preserve">, unless </w:t>
      </w:r>
      <w:r w:rsidR="00205AA8" w:rsidRPr="00F15104">
        <w:t xml:space="preserve">there had been opportunities to continue </w:t>
      </w:r>
      <w:r w:rsidR="00932215" w:rsidRPr="00F15104">
        <w:t xml:space="preserve">publishing research and engaging in other </w:t>
      </w:r>
      <w:r w:rsidR="00F807B2" w:rsidRPr="00F15104">
        <w:t>academic activities</w:t>
      </w:r>
      <w:r w:rsidR="51D42629" w:rsidRPr="00F15104">
        <w:t>.</w:t>
      </w:r>
      <w:r w:rsidR="004F4BF9" w:rsidRPr="00656332">
        <w:t xml:space="preserve"> </w:t>
      </w:r>
      <w:r w:rsidR="00D241BB" w:rsidRPr="00796875">
        <w:t>M</w:t>
      </w:r>
      <w:r w:rsidR="004F4BF9" w:rsidRPr="00656332">
        <w:t xml:space="preserve">ovement from academia to the public or private sector often requires researchers </w:t>
      </w:r>
      <w:r w:rsidR="007B693D">
        <w:t>to</w:t>
      </w:r>
      <w:r w:rsidR="004F4BF9" w:rsidRPr="00656332">
        <w:t xml:space="preserve"> communicate how their skills can translate across into a non-academic space. </w:t>
      </w:r>
      <w:r w:rsidR="00316680" w:rsidRPr="00656332">
        <w:t xml:space="preserve">The ability to translate this knowledge into simple language is a separate </w:t>
      </w:r>
      <w:r w:rsidR="004E2ABB" w:rsidRPr="00656332">
        <w:t>skill and</w:t>
      </w:r>
      <w:r w:rsidR="00601B31" w:rsidRPr="00656332">
        <w:t xml:space="preserve"> is often not taught.</w:t>
      </w:r>
      <w:r w:rsidR="004F4BF9" w:rsidRPr="00656332">
        <w:t xml:space="preserve"> </w:t>
      </w:r>
    </w:p>
    <w:p w14:paraId="3A11C305" w14:textId="76DEA703" w:rsidR="004F4BF9" w:rsidRPr="00656332" w:rsidRDefault="004F4BF9" w:rsidP="00A81E54">
      <w:pPr>
        <w:rPr>
          <w:rFonts w:ascii="Segoe UI" w:hAnsi="Segoe UI" w:cs="Segoe UI"/>
          <w:sz w:val="18"/>
          <w:szCs w:val="18"/>
        </w:rPr>
      </w:pPr>
      <w:r w:rsidRPr="00656332">
        <w:rPr>
          <w:rStyle w:val="normaltextrun"/>
        </w:rPr>
        <w:t xml:space="preserve">The most challenging aspects of hiring academic expertise in industry </w:t>
      </w:r>
      <w:r w:rsidR="00247275" w:rsidRPr="00656332">
        <w:rPr>
          <w:rStyle w:val="normaltextrun"/>
        </w:rPr>
        <w:t xml:space="preserve">and vice versa </w:t>
      </w:r>
      <w:r w:rsidR="007B693D">
        <w:rPr>
          <w:rStyle w:val="normaltextrun"/>
        </w:rPr>
        <w:t>are</w:t>
      </w:r>
      <w:r w:rsidRPr="00656332">
        <w:rPr>
          <w:rStyle w:val="normaltextrun"/>
        </w:rPr>
        <w:t>:</w:t>
      </w:r>
    </w:p>
    <w:p w14:paraId="31C750C7" w14:textId="007514CD" w:rsidR="00F4499F" w:rsidRPr="00656332" w:rsidRDefault="00CC4398" w:rsidP="001F23AA">
      <w:pPr>
        <w:pStyle w:val="ListParagraph"/>
        <w:numPr>
          <w:ilvl w:val="0"/>
          <w:numId w:val="295"/>
        </w:numPr>
        <w:snapToGrid w:val="0"/>
        <w:spacing w:before="60" w:after="60" w:line="240" w:lineRule="auto"/>
        <w:contextualSpacing w:val="0"/>
      </w:pPr>
      <w:r w:rsidRPr="00656332">
        <w:rPr>
          <w:rStyle w:val="normaltextrun"/>
          <w:rFonts w:ascii="Calibri" w:hAnsi="Calibri"/>
        </w:rPr>
        <w:t>l</w:t>
      </w:r>
      <w:r w:rsidR="004F4BF9" w:rsidRPr="00656332">
        <w:rPr>
          <w:rStyle w:val="normaltextrun"/>
          <w:rFonts w:ascii="Calibri" w:hAnsi="Calibri"/>
        </w:rPr>
        <w:t xml:space="preserve">ack of </w:t>
      </w:r>
      <w:r w:rsidR="004F4BF9" w:rsidRPr="00656332">
        <w:t xml:space="preserve">clear research assessment metrics used by </w:t>
      </w:r>
      <w:proofErr w:type="gramStart"/>
      <w:r w:rsidR="004F4BF9" w:rsidRPr="00656332">
        <w:t>industry</w:t>
      </w:r>
      <w:proofErr w:type="gramEnd"/>
    </w:p>
    <w:p w14:paraId="59BBA00F" w14:textId="3D3A3438" w:rsidR="004F4BF9" w:rsidRPr="00656332" w:rsidRDefault="00CC4398" w:rsidP="001F23AA">
      <w:pPr>
        <w:pStyle w:val="ListParagraph"/>
        <w:numPr>
          <w:ilvl w:val="0"/>
          <w:numId w:val="295"/>
        </w:numPr>
        <w:snapToGrid w:val="0"/>
        <w:spacing w:before="60" w:after="60" w:line="240" w:lineRule="auto"/>
      </w:pPr>
      <w:r w:rsidRPr="00656332">
        <w:t>l</w:t>
      </w:r>
      <w:r w:rsidR="004F4BF9" w:rsidRPr="00656332">
        <w:t>imited opportunities for industry professionals</w:t>
      </w:r>
      <w:r w:rsidR="0019128A" w:rsidRPr="00796875">
        <w:t xml:space="preserve"> to transition</w:t>
      </w:r>
      <w:r w:rsidR="004F4BF9" w:rsidRPr="00656332">
        <w:t xml:space="preserve"> in</w:t>
      </w:r>
      <w:r w:rsidR="0019128A" w:rsidRPr="00796875">
        <w:t>to</w:t>
      </w:r>
      <w:r w:rsidR="004F4BF9" w:rsidRPr="00656332">
        <w:t xml:space="preserve"> </w:t>
      </w:r>
      <w:proofErr w:type="gramStart"/>
      <w:r w:rsidR="004F4BF9" w:rsidRPr="00656332">
        <w:t>academia</w:t>
      </w:r>
      <w:proofErr w:type="gramEnd"/>
    </w:p>
    <w:p w14:paraId="0DF848CD" w14:textId="7CF20FF9" w:rsidR="004F4BF9" w:rsidRPr="00656332" w:rsidRDefault="00610A69" w:rsidP="001F23AA">
      <w:pPr>
        <w:pStyle w:val="ListParagraph"/>
        <w:numPr>
          <w:ilvl w:val="0"/>
          <w:numId w:val="295"/>
        </w:numPr>
        <w:snapToGrid w:val="0"/>
        <w:spacing w:before="60" w:after="60" w:line="240" w:lineRule="auto"/>
        <w:contextualSpacing w:val="0"/>
      </w:pPr>
      <w:r w:rsidRPr="00656332">
        <w:lastRenderedPageBreak/>
        <w:t>m</w:t>
      </w:r>
      <w:r w:rsidR="004F4BF9" w:rsidRPr="00656332">
        <w:t>indset differences between academia and industry</w:t>
      </w:r>
    </w:p>
    <w:p w14:paraId="090DA2CA" w14:textId="62107B3D" w:rsidR="004F4BF9" w:rsidRPr="00656332" w:rsidRDefault="00610A69" w:rsidP="001F23AA">
      <w:pPr>
        <w:pStyle w:val="ListParagraph"/>
        <w:numPr>
          <w:ilvl w:val="0"/>
          <w:numId w:val="295"/>
        </w:numPr>
        <w:snapToGrid w:val="0"/>
        <w:spacing w:before="60" w:after="60" w:line="240" w:lineRule="auto"/>
        <w:contextualSpacing w:val="0"/>
      </w:pPr>
      <w:r w:rsidRPr="00656332">
        <w:t>l</w:t>
      </w:r>
      <w:r w:rsidR="004F4BF9" w:rsidRPr="00656332">
        <w:t>ack of relevant communication and engagement skills</w:t>
      </w:r>
    </w:p>
    <w:p w14:paraId="6B2AC957" w14:textId="5BCF84AC" w:rsidR="004F4BF9" w:rsidRPr="00656332" w:rsidRDefault="00610A69" w:rsidP="001F23AA">
      <w:pPr>
        <w:pStyle w:val="ListParagraph"/>
        <w:numPr>
          <w:ilvl w:val="0"/>
          <w:numId w:val="295"/>
        </w:numPr>
        <w:snapToGrid w:val="0"/>
        <w:spacing w:before="60" w:after="60" w:line="240" w:lineRule="auto"/>
        <w:contextualSpacing w:val="0"/>
      </w:pPr>
      <w:r w:rsidRPr="00656332">
        <w:t>i</w:t>
      </w:r>
      <w:r w:rsidR="3FDCBDBE" w:rsidRPr="00656332">
        <w:t>ndustry-</w:t>
      </w:r>
      <w:r w:rsidR="76886A25" w:rsidRPr="00656332">
        <w:t xml:space="preserve">focused </w:t>
      </w:r>
      <w:r w:rsidR="3FDCBDBE" w:rsidRPr="00656332">
        <w:t>rather than academic language</w:t>
      </w:r>
      <w:r w:rsidR="43B52347" w:rsidRPr="00656332">
        <w:t xml:space="preserve"> in research proposals</w:t>
      </w:r>
    </w:p>
    <w:p w14:paraId="0155FF93" w14:textId="30EC5D31" w:rsidR="004F4BF9" w:rsidRPr="00656332" w:rsidRDefault="007B693D" w:rsidP="001F23AA">
      <w:pPr>
        <w:pStyle w:val="ListParagraph"/>
        <w:numPr>
          <w:ilvl w:val="0"/>
          <w:numId w:val="295"/>
        </w:numPr>
        <w:snapToGrid w:val="0"/>
        <w:spacing w:before="60" w:after="60" w:line="240" w:lineRule="auto"/>
        <w:contextualSpacing w:val="0"/>
      </w:pPr>
      <w:r>
        <w:t>the need to balance</w:t>
      </w:r>
      <w:r w:rsidRPr="00656332">
        <w:rPr>
          <w:rStyle w:val="normaltextrun"/>
          <w:rFonts w:ascii="Calibri" w:hAnsi="Calibri"/>
        </w:rPr>
        <w:t xml:space="preserve"> </w:t>
      </w:r>
      <w:r w:rsidR="004F4BF9" w:rsidRPr="00656332">
        <w:rPr>
          <w:rStyle w:val="normaltextrun"/>
          <w:rFonts w:ascii="Calibri" w:hAnsi="Calibri"/>
        </w:rPr>
        <w:t>industry contributions and independence in research papers</w:t>
      </w:r>
      <w:r w:rsidR="7977BE7D" w:rsidRPr="00656332">
        <w:rPr>
          <w:rStyle w:val="normaltextrun"/>
          <w:rFonts w:ascii="Calibri" w:hAnsi="Calibri"/>
        </w:rPr>
        <w:t>.</w:t>
      </w:r>
      <w:r w:rsidR="004F4BF9" w:rsidRPr="00656332">
        <w:rPr>
          <w:rStyle w:val="eop"/>
          <w:rFonts w:ascii="Calibri" w:hAnsi="Calibri"/>
        </w:rPr>
        <w:t> </w:t>
      </w:r>
    </w:p>
    <w:p w14:paraId="5B3A5004" w14:textId="034BC26E" w:rsidR="004F4BF9" w:rsidRPr="00656332" w:rsidRDefault="00B073FD" w:rsidP="0FBA63F1">
      <w:pPr>
        <w:rPr>
          <w:rStyle w:val="normaltextrun"/>
        </w:rPr>
      </w:pPr>
      <w:r>
        <w:rPr>
          <w:lang w:eastAsia="en-GB"/>
        </w:rPr>
        <w:t>Fifty-nine per cent</w:t>
      </w:r>
      <w:r w:rsidR="006924C9" w:rsidRPr="00F15104">
        <w:rPr>
          <w:lang w:eastAsia="en-GB"/>
        </w:rPr>
        <w:t xml:space="preserve"> of respondents</w:t>
      </w:r>
      <w:r w:rsidR="43B52347" w:rsidRPr="00F15104">
        <w:rPr>
          <w:lang w:eastAsia="en-GB"/>
        </w:rPr>
        <w:t xml:space="preserve"> reported that researchers with experience working across different sectors, such as academia and government, </w:t>
      </w:r>
      <w:r w:rsidR="0037668A" w:rsidRPr="00F15104">
        <w:rPr>
          <w:lang w:eastAsia="en-GB"/>
        </w:rPr>
        <w:t xml:space="preserve">were </w:t>
      </w:r>
      <w:r w:rsidR="43B52347" w:rsidRPr="00F15104">
        <w:rPr>
          <w:lang w:eastAsia="en-GB"/>
        </w:rPr>
        <w:t>disadvantage</w:t>
      </w:r>
      <w:r w:rsidR="0037668A" w:rsidRPr="00F15104">
        <w:rPr>
          <w:lang w:eastAsia="en-GB"/>
        </w:rPr>
        <w:t>d</w:t>
      </w:r>
      <w:r w:rsidR="43B52347" w:rsidRPr="00F15104" w:rsidDel="0037668A">
        <w:rPr>
          <w:lang w:eastAsia="en-GB"/>
        </w:rPr>
        <w:t xml:space="preserve"> </w:t>
      </w:r>
      <w:r w:rsidR="0037668A" w:rsidRPr="00F15104">
        <w:rPr>
          <w:lang w:eastAsia="en-GB"/>
        </w:rPr>
        <w:t>by</w:t>
      </w:r>
      <w:r w:rsidR="0037668A" w:rsidRPr="00656332">
        <w:rPr>
          <w:lang w:eastAsia="en-GB"/>
        </w:rPr>
        <w:t xml:space="preserve"> </w:t>
      </w:r>
      <w:r w:rsidR="43B52347" w:rsidRPr="00656332">
        <w:rPr>
          <w:lang w:eastAsia="en-GB"/>
        </w:rPr>
        <w:t xml:space="preserve">the current research assessment practices. </w:t>
      </w:r>
      <w:r w:rsidR="00F06D15">
        <w:rPr>
          <w:rStyle w:val="normaltextrun"/>
        </w:rPr>
        <w:t>The use of</w:t>
      </w:r>
      <w:r w:rsidR="43B52347" w:rsidRPr="00656332">
        <w:rPr>
          <w:rStyle w:val="normaltextrun"/>
        </w:rPr>
        <w:t xml:space="preserve"> research metrics </w:t>
      </w:r>
      <w:r w:rsidR="003B0C47">
        <w:rPr>
          <w:rStyle w:val="normaltextrun"/>
        </w:rPr>
        <w:t xml:space="preserve">for </w:t>
      </w:r>
      <w:r w:rsidR="00B01031" w:rsidRPr="00656332">
        <w:rPr>
          <w:rStyle w:val="normaltextrun"/>
        </w:rPr>
        <w:t xml:space="preserve">recruitment and promotion of </w:t>
      </w:r>
      <w:r w:rsidR="43B52347" w:rsidRPr="00656332">
        <w:rPr>
          <w:rStyle w:val="normaltextrun"/>
        </w:rPr>
        <w:t xml:space="preserve">staff with academic backgrounds </w:t>
      </w:r>
      <w:r w:rsidR="43B52347" w:rsidRPr="00656332">
        <w:rPr>
          <w:rStyle w:val="normaltextrun"/>
          <w:rFonts w:eastAsiaTheme="majorEastAsia"/>
        </w:rPr>
        <w:t>raised</w:t>
      </w:r>
      <w:r w:rsidR="43B52347" w:rsidRPr="00656332">
        <w:rPr>
          <w:rStyle w:val="normaltextrun"/>
        </w:rPr>
        <w:t xml:space="preserve"> challenges</w:t>
      </w:r>
      <w:r w:rsidR="2BC8B70B" w:rsidRPr="00656332">
        <w:rPr>
          <w:rStyle w:val="normaltextrun"/>
        </w:rPr>
        <w:t xml:space="preserve"> for employers in public and private sectors</w:t>
      </w:r>
      <w:r w:rsidR="6F0AF103" w:rsidRPr="00656332">
        <w:rPr>
          <w:rStyle w:val="normaltextrun"/>
        </w:rPr>
        <w:t>,</w:t>
      </w:r>
      <w:r w:rsidR="43B52347" w:rsidRPr="00656332">
        <w:rPr>
          <w:rStyle w:val="normaltextrun"/>
        </w:rPr>
        <w:t xml:space="preserve"> including a lack of clear assessment metrics used by industry to capture commerciali</w:t>
      </w:r>
      <w:r w:rsidR="004547F8" w:rsidRPr="00656332">
        <w:rPr>
          <w:rStyle w:val="normaltextrun"/>
        </w:rPr>
        <w:t>s</w:t>
      </w:r>
      <w:r w:rsidR="43B52347" w:rsidRPr="00656332">
        <w:rPr>
          <w:rStyle w:val="normaltextrun"/>
        </w:rPr>
        <w:t>ation potential and patent generation.</w:t>
      </w:r>
    </w:p>
    <w:p w14:paraId="4CF3E53A" w14:textId="0423D830" w:rsidR="004F4BF9" w:rsidRPr="00656332" w:rsidRDefault="0037668A" w:rsidP="7C6320B1">
      <w:pPr>
        <w:spacing w:line="259" w:lineRule="auto"/>
      </w:pPr>
      <w:r w:rsidRPr="00F15104">
        <w:t>In</w:t>
      </w:r>
      <w:r w:rsidRPr="00656332">
        <w:t xml:space="preserve"> </w:t>
      </w:r>
      <w:r w:rsidR="43B52347" w:rsidRPr="00656332">
        <w:t>some cases</w:t>
      </w:r>
      <w:r w:rsidRPr="00796875">
        <w:t>,</w:t>
      </w:r>
      <w:r w:rsidR="43B52347" w:rsidRPr="00656332">
        <w:t xml:space="preserve"> mobility between universities and other parts of the sector becomes feasible at executive levels</w:t>
      </w:r>
      <w:r w:rsidR="00B073FD">
        <w:t>,</w:t>
      </w:r>
      <w:r w:rsidR="43B52347" w:rsidRPr="00656332">
        <w:t xml:space="preserve"> where the management and organisational skills of senior academics responsible for university faculties or business units can be more transferrable to public or private sector contexts. </w:t>
      </w:r>
      <w:r w:rsidR="00426714" w:rsidRPr="00796875">
        <w:t>M</w:t>
      </w:r>
      <w:r w:rsidR="43B52347" w:rsidRPr="00656332">
        <w:t>ovement from universities to other parts of the sector at mid-career level is the most challenging, with mid-career academics less likely to have developed the necessary management skills and experience for equivalent positions in the public service or in industry</w:t>
      </w:r>
      <w:r w:rsidR="43B52347" w:rsidRPr="00F15104">
        <w:t xml:space="preserve">. </w:t>
      </w:r>
      <w:r w:rsidR="00426714" w:rsidRPr="00F15104">
        <w:t>Industry consultations</w:t>
      </w:r>
      <w:r w:rsidR="43B52347" w:rsidRPr="00796875" w:rsidDel="00BC5A71">
        <w:t xml:space="preserve"> </w:t>
      </w:r>
      <w:r w:rsidR="43B52347" w:rsidRPr="00656332">
        <w:t xml:space="preserve">revealed that some in the private sector prefer </w:t>
      </w:r>
      <w:r w:rsidR="5D6A3E26" w:rsidRPr="00656332">
        <w:t xml:space="preserve">to employ entry-level staff with </w:t>
      </w:r>
      <w:r w:rsidR="43B52347" w:rsidRPr="00656332">
        <w:t>undergraduate</w:t>
      </w:r>
      <w:r w:rsidR="1E9038FF" w:rsidRPr="00656332">
        <w:t xml:space="preserve"> or </w:t>
      </w:r>
      <w:r w:rsidR="00BC5A71" w:rsidRPr="00796875">
        <w:t>m</w:t>
      </w:r>
      <w:r w:rsidR="1E9038FF" w:rsidRPr="00656332">
        <w:t>aster</w:t>
      </w:r>
      <w:r w:rsidR="00BC5A71" w:rsidRPr="00796875">
        <w:t>’</w:t>
      </w:r>
      <w:r w:rsidR="1E9038FF" w:rsidRPr="00656332">
        <w:t xml:space="preserve">s level qualifications, as opposed </w:t>
      </w:r>
      <w:r w:rsidR="00BC5A71" w:rsidRPr="00F15104">
        <w:t>to</w:t>
      </w:r>
      <w:r w:rsidR="43B52347" w:rsidRPr="00F15104">
        <w:t xml:space="preserve"> PhD graduates or EMCRs</w:t>
      </w:r>
      <w:r w:rsidR="6D9A096E" w:rsidRPr="00F15104">
        <w:t xml:space="preserve">. </w:t>
      </w:r>
      <w:r w:rsidR="3AE00A5F" w:rsidRPr="00F15104">
        <w:t>Several</w:t>
      </w:r>
      <w:r w:rsidR="00152D01" w:rsidRPr="00F15104">
        <w:t xml:space="preserve"> industry</w:t>
      </w:r>
      <w:r w:rsidR="3AE00A5F" w:rsidRPr="00F15104">
        <w:t xml:space="preserve"> respondents </w:t>
      </w:r>
      <w:r w:rsidR="005D165F" w:rsidRPr="00F15104">
        <w:t xml:space="preserve">said </w:t>
      </w:r>
      <w:r w:rsidR="3AE00A5F" w:rsidRPr="00F15104">
        <w:t>that</w:t>
      </w:r>
      <w:r w:rsidR="43B52347" w:rsidRPr="00F15104">
        <w:t xml:space="preserve"> the skills acquired through undertaking a PhD </w:t>
      </w:r>
      <w:r w:rsidR="45FD0E61" w:rsidRPr="00F15104">
        <w:t>or postdoctoral research</w:t>
      </w:r>
      <w:r w:rsidR="43B52347" w:rsidRPr="00F15104">
        <w:t>,</w:t>
      </w:r>
      <w:r w:rsidR="43B52347" w:rsidRPr="00656332">
        <w:t xml:space="preserve"> and the pressures from meeting university research metrics, can make candidates narrower in their thinking and </w:t>
      </w:r>
      <w:r w:rsidR="00EA5CC0" w:rsidRPr="00656332">
        <w:t xml:space="preserve">in their </w:t>
      </w:r>
      <w:r w:rsidR="43B52347" w:rsidRPr="00656332">
        <w:t xml:space="preserve">collaboration </w:t>
      </w:r>
      <w:r w:rsidR="00EA5CC0" w:rsidRPr="00656332">
        <w:t>and transferrable</w:t>
      </w:r>
      <w:r w:rsidR="43B52347" w:rsidRPr="00656332">
        <w:t xml:space="preserve"> skills.</w:t>
      </w:r>
    </w:p>
    <w:p w14:paraId="163209A3" w14:textId="0C6EA58B" w:rsidR="00F7733C" w:rsidRPr="00656332" w:rsidRDefault="00F7733C" w:rsidP="00F7733C">
      <w:r w:rsidRPr="00656332">
        <w:t xml:space="preserve">PhD training in </w:t>
      </w:r>
      <w:r w:rsidR="007807EE" w:rsidRPr="00656332">
        <w:t>universities</w:t>
      </w:r>
      <w:r w:rsidRPr="00656332">
        <w:t xml:space="preserve"> may not adequately prepare researchers for the challenges of working </w:t>
      </w:r>
      <w:r w:rsidR="00CA5C74" w:rsidRPr="00656332">
        <w:t>outside academia</w:t>
      </w:r>
      <w:r w:rsidRPr="00656332">
        <w:t>. While there is a common belief that collaborating with industry can be difficult, it is important to take a more comprehensive approach by considering industry engagement and evaluating collaboration and contributions beyond the limitations of university rankings.</w:t>
      </w:r>
    </w:p>
    <w:p w14:paraId="492E6C03" w14:textId="0BD18617" w:rsidR="00D32333" w:rsidRPr="00656332" w:rsidRDefault="00F7733C" w:rsidP="004547F8">
      <w:r w:rsidRPr="00656332">
        <w:t>For researchers to be successful in industry, they need to genuinely show interest in conducting research that is relevant to industry. They must also value publications</w:t>
      </w:r>
      <w:r w:rsidR="192B1F49" w:rsidRPr="00656332">
        <w:t>, patents and meeting orga</w:t>
      </w:r>
      <w:r w:rsidR="5CDDD074" w:rsidRPr="00656332">
        <w:t>ni</w:t>
      </w:r>
      <w:r w:rsidR="192B1F49" w:rsidRPr="00656332">
        <w:t>sational</w:t>
      </w:r>
      <w:r w:rsidR="192B1F49" w:rsidRPr="00796875" w:rsidDel="006924C9">
        <w:t xml:space="preserve"> </w:t>
      </w:r>
      <w:r w:rsidR="065F5B15" w:rsidRPr="00656332">
        <w:t>objectives</w:t>
      </w:r>
      <w:r w:rsidRPr="00656332">
        <w:t xml:space="preserve"> that are applicable to industry needs</w:t>
      </w:r>
      <w:r w:rsidR="00B073FD">
        <w:t>,</w:t>
      </w:r>
      <w:r w:rsidRPr="00656332">
        <w:t xml:space="preserve"> while maintaining the trust of both industry and society in the scientific method. The use of a technology readiness scale helps measure the progress of innovation, and it is essential to acknowledge the importance of early-stage ideas and fundamental scientific research. Recogni</w:t>
      </w:r>
      <w:r w:rsidR="004B2A8C" w:rsidRPr="00656332">
        <w:t>s</w:t>
      </w:r>
      <w:r w:rsidRPr="00656332">
        <w:t>ing and appreciating all contributions, including groundwork, is crucial in this context.</w:t>
      </w:r>
    </w:p>
    <w:p w14:paraId="6DAF2D03" w14:textId="6F533D55" w:rsidR="00304A77" w:rsidRPr="00656332" w:rsidRDefault="00304A77" w:rsidP="00304A77">
      <w:r w:rsidRPr="00656332">
        <w:t>It is becoming increasingly important to provide academics with diverse skills, such as management and communication, to support their professional growth beyond their expertise in research. Many researchers face challenges in translating their skills into non-academic roles due to a lack of necessary skills and knowledge.</w:t>
      </w:r>
    </w:p>
    <w:p w14:paraId="3F3A6D4D" w14:textId="2760ABE5" w:rsidR="00587878" w:rsidRPr="00796875" w:rsidRDefault="00304A77" w:rsidP="00304A77">
      <w:r w:rsidRPr="00656332">
        <w:t xml:space="preserve">Organisations often question the ability of researchers to transfer their skills between different sectors, especially when transitioning from academia to non-academic organisations. This highlights the need for </w:t>
      </w:r>
      <w:r w:rsidR="004F4BF9" w:rsidRPr="00656332">
        <w:t xml:space="preserve">a </w:t>
      </w:r>
      <w:r w:rsidRPr="00656332">
        <w:t>better</w:t>
      </w:r>
      <w:r w:rsidR="004F4BF9" w:rsidRPr="00656332">
        <w:t xml:space="preserve"> alignment between academia and industry</w:t>
      </w:r>
      <w:r w:rsidRPr="00656332">
        <w:t>, which can be achieved by</w:t>
      </w:r>
      <w:r w:rsidR="004F4BF9" w:rsidRPr="00656332">
        <w:t xml:space="preserve"> re-</w:t>
      </w:r>
      <w:r w:rsidRPr="00656332">
        <w:t>evaluating</w:t>
      </w:r>
      <w:r w:rsidR="004F4BF9" w:rsidRPr="00656332">
        <w:t xml:space="preserve"> strategies</w:t>
      </w:r>
      <w:r w:rsidRPr="00656332">
        <w:t xml:space="preserve"> for incentivisation</w:t>
      </w:r>
      <w:r w:rsidR="004F4BF9" w:rsidRPr="00656332">
        <w:t>, talent recruitment and evaluation systems</w:t>
      </w:r>
      <w:r w:rsidRPr="00656332">
        <w:t xml:space="preserve">. It is crucial to </w:t>
      </w:r>
      <w:r w:rsidR="004F4BF9" w:rsidRPr="00656332">
        <w:t xml:space="preserve">recognise </w:t>
      </w:r>
      <w:r w:rsidRPr="00656332">
        <w:t xml:space="preserve">and reward </w:t>
      </w:r>
      <w:r w:rsidR="004F4BF9" w:rsidRPr="00656332">
        <w:t xml:space="preserve">collaborative efforts and </w:t>
      </w:r>
      <w:r w:rsidRPr="00656332">
        <w:t xml:space="preserve">the ability to effectively translate </w:t>
      </w:r>
      <w:r w:rsidR="004F4BF9" w:rsidRPr="00656332">
        <w:t xml:space="preserve">knowledge </w:t>
      </w:r>
      <w:r w:rsidRPr="00656332">
        <w:t>to bridge the gap between academia and industry.</w:t>
      </w:r>
      <w:r w:rsidR="004F4BF9" w:rsidRPr="00656332">
        <w:t xml:space="preserve"> Pathways forward are explored in </w:t>
      </w:r>
      <w:hyperlink w:anchor="_Alternative_models_and" w:history="1">
        <w:r w:rsidR="003E326A">
          <w:rPr>
            <w:rStyle w:val="Hyperlink"/>
          </w:rPr>
          <w:t>Chapter 6</w:t>
        </w:r>
      </w:hyperlink>
      <w:r w:rsidR="004F4BF9" w:rsidRPr="00656332">
        <w:t xml:space="preserve">. </w:t>
      </w:r>
    </w:p>
    <w:p w14:paraId="1833E4B7" w14:textId="77777777" w:rsidR="00437FE8" w:rsidRPr="00656332" w:rsidRDefault="00437FE8" w:rsidP="009F68E5">
      <w:pPr>
        <w:pStyle w:val="NoSpacing"/>
      </w:pPr>
    </w:p>
    <w:tbl>
      <w:tblPr>
        <w:tblStyle w:val="TableGrid"/>
        <w:tblW w:w="0" w:type="auto"/>
        <w:tblLook w:val="04A0" w:firstRow="1" w:lastRow="0" w:firstColumn="1" w:lastColumn="0" w:noHBand="0" w:noVBand="1"/>
        <w:tblCaption w:val="Case study 1: Bridging the gap between academia and government policy roles"/>
        <w:tblDescription w:val="This box provides information on the challenges faced in transitioning from academia to policy roles in government and the potential for collaboration between academia and policy sectors. It highlights the lack of visibility of job opportunities, the limited consideration of research metrics in government evaluations, and the potential benefits of skills gained in academia for policy roles. It suggests the need for better understanding and application of research metrics to facilitate smoother transitions and knowledge exchange."/>
      </w:tblPr>
      <w:tblGrid>
        <w:gridCol w:w="9299"/>
      </w:tblGrid>
      <w:tr w:rsidR="00437C3D" w:rsidRPr="00796875" w14:paraId="77EA58A2" w14:textId="77777777" w:rsidTr="00437C3D">
        <w:tc>
          <w:tcPr>
            <w:tcW w:w="9300" w:type="dxa"/>
          </w:tcPr>
          <w:p w14:paraId="79FF2B93" w14:textId="3753A5AE" w:rsidR="000C7D95" w:rsidRPr="00656332" w:rsidRDefault="0017243F" w:rsidP="00373C40">
            <w:pPr>
              <w:pStyle w:val="Caption"/>
              <w:rPr>
                <w:b w:val="0"/>
              </w:rPr>
            </w:pPr>
            <w:bookmarkStart w:id="28" w:name="_Toc144822670"/>
            <w:r w:rsidRPr="00656332">
              <w:t xml:space="preserve">Case study </w:t>
            </w:r>
            <w:r w:rsidRPr="00656332">
              <w:fldChar w:fldCharType="begin"/>
            </w:r>
            <w:r w:rsidRPr="00656332">
              <w:instrText>SEQ Case_study \* ARABIC</w:instrText>
            </w:r>
            <w:r w:rsidRPr="00656332">
              <w:fldChar w:fldCharType="separate"/>
            </w:r>
            <w:r w:rsidR="007A1484">
              <w:rPr>
                <w:noProof/>
              </w:rPr>
              <w:t>1</w:t>
            </w:r>
            <w:r w:rsidRPr="00656332">
              <w:fldChar w:fldCharType="end"/>
            </w:r>
            <w:r w:rsidR="00437C3D" w:rsidRPr="00656332">
              <w:t xml:space="preserve">: </w:t>
            </w:r>
            <w:r w:rsidR="000C7D95" w:rsidRPr="00656332">
              <w:rPr>
                <w:color w:val="000000"/>
              </w:rPr>
              <w:t xml:space="preserve">Bridging the </w:t>
            </w:r>
            <w:r w:rsidRPr="00656332">
              <w:rPr>
                <w:color w:val="000000"/>
              </w:rPr>
              <w:t>g</w:t>
            </w:r>
            <w:r w:rsidR="000C7D95" w:rsidRPr="00656332">
              <w:rPr>
                <w:color w:val="000000"/>
              </w:rPr>
              <w:t xml:space="preserve">ap </w:t>
            </w:r>
            <w:r w:rsidRPr="00656332">
              <w:rPr>
                <w:color w:val="000000"/>
              </w:rPr>
              <w:t>b</w:t>
            </w:r>
            <w:r w:rsidR="000C7D95" w:rsidRPr="00656332">
              <w:rPr>
                <w:color w:val="000000"/>
              </w:rPr>
              <w:t xml:space="preserve">etween </w:t>
            </w:r>
            <w:r w:rsidRPr="00656332">
              <w:rPr>
                <w:color w:val="000000"/>
              </w:rPr>
              <w:t>a</w:t>
            </w:r>
            <w:r w:rsidR="000C7D95" w:rsidRPr="00656332">
              <w:rPr>
                <w:color w:val="000000"/>
              </w:rPr>
              <w:t xml:space="preserve">cademia and </w:t>
            </w:r>
            <w:r w:rsidRPr="00656332">
              <w:rPr>
                <w:color w:val="000000"/>
              </w:rPr>
              <w:t>g</w:t>
            </w:r>
            <w:r w:rsidR="000C7D95" w:rsidRPr="00656332">
              <w:rPr>
                <w:color w:val="000000"/>
              </w:rPr>
              <w:t xml:space="preserve">overnment </w:t>
            </w:r>
            <w:r w:rsidRPr="00656332">
              <w:rPr>
                <w:color w:val="000000"/>
              </w:rPr>
              <w:t>p</w:t>
            </w:r>
            <w:r w:rsidR="000C7D95" w:rsidRPr="00656332">
              <w:rPr>
                <w:color w:val="000000"/>
              </w:rPr>
              <w:t xml:space="preserve">olicy </w:t>
            </w:r>
            <w:proofErr w:type="gramStart"/>
            <w:r w:rsidRPr="00656332">
              <w:rPr>
                <w:color w:val="000000"/>
              </w:rPr>
              <w:t>r</w:t>
            </w:r>
            <w:r w:rsidR="000C7D95" w:rsidRPr="00656332">
              <w:rPr>
                <w:color w:val="000000"/>
              </w:rPr>
              <w:t>oles</w:t>
            </w:r>
            <w:bookmarkEnd w:id="28"/>
            <w:proofErr w:type="gramEnd"/>
          </w:p>
          <w:p w14:paraId="0C8C2B15" w14:textId="77777777" w:rsidR="002034AF" w:rsidRPr="00656332" w:rsidRDefault="002034AF" w:rsidP="002034AF">
            <w:r w:rsidRPr="00656332">
              <w:t>A researcher with experience in government policy recruitment has noticed a lack of applications from individuals transitioning from academia into policy positions. They believe that this transition is feasible and appropriate, but the problem lies in the limited awareness or advertising of job opportunities between these two sectors. Job information tends to be shared within their respective domains, with little visibility across sectors.</w:t>
            </w:r>
          </w:p>
          <w:p w14:paraId="34D5757B" w14:textId="79FEC3AB" w:rsidR="002034AF" w:rsidRPr="00656332" w:rsidRDefault="002034AF" w:rsidP="002034AF">
            <w:r w:rsidRPr="00656332">
              <w:t xml:space="preserve">Applying for government roles often does not provide an opportunity to showcase academic skills and expertise in the application process. The focus is usually on understanding and applying data to address </w:t>
            </w:r>
            <w:r w:rsidRPr="00656332">
              <w:lastRenderedPageBreak/>
              <w:t xml:space="preserve">sector-related issues, rather than </w:t>
            </w:r>
            <w:r w:rsidR="008C512C">
              <w:t xml:space="preserve">on </w:t>
            </w:r>
            <w:r w:rsidRPr="00656332">
              <w:t>academic achievements. Research metrics that hold value in academic settings may not be understood or appreciated in government applications. Consequently, individuals in academia may feel unsuitable for these roles</w:t>
            </w:r>
            <w:r w:rsidR="008C512C">
              <w:t>,</w:t>
            </w:r>
            <w:r w:rsidRPr="00656332">
              <w:t xml:space="preserve"> despite having the necessary qualifications.</w:t>
            </w:r>
          </w:p>
          <w:p w14:paraId="781C6BDE" w14:textId="4BB97289" w:rsidR="002034AF" w:rsidRPr="00656332" w:rsidRDefault="002034AF" w:rsidP="002034AF">
            <w:r w:rsidRPr="00656332">
              <w:t>When seeking evaluation partners from government, research metrics are not given much consideration. Evaluation primarily focuses on responding to project questions and highlighting past outcomes that demonstrate service impact, rather than outcomes that contribute to research metrics. This bias may stem from confidentiality concerns and the fact that government outputs have historically been more focused on reports rather than publishing in peer-reviewed journals to reach wider audiences and promote learning.</w:t>
            </w:r>
          </w:p>
          <w:p w14:paraId="74105A38" w14:textId="42AF41CA" w:rsidR="002034AF" w:rsidRPr="00656332" w:rsidRDefault="002034AF" w:rsidP="002034AF">
            <w:r w:rsidRPr="00656332">
              <w:t xml:space="preserve">However, there are emerging collaborations and partnerships, such as </w:t>
            </w:r>
            <w:r w:rsidR="008C512C">
              <w:t>t</w:t>
            </w:r>
            <w:r w:rsidRPr="00656332">
              <w:t>he Australian Prevention Partnership Centre, that have the potential to bridge the gap between academia and policy. These initiatives work across both sectors, providing an opportunity to communicate in a common language between academia and the public service.</w:t>
            </w:r>
          </w:p>
          <w:p w14:paraId="08A9DF5B" w14:textId="587BB4CE" w:rsidR="002034AF" w:rsidRPr="00656332" w:rsidRDefault="00AD6D40" w:rsidP="00373C40">
            <w:pPr>
              <w:keepNext/>
            </w:pPr>
            <w:r w:rsidRPr="00656332">
              <w:t xml:space="preserve">The </w:t>
            </w:r>
            <w:r w:rsidR="002034AF" w:rsidRPr="00656332">
              <w:t xml:space="preserve">skills gained in academia </w:t>
            </w:r>
            <w:r w:rsidRPr="00656332">
              <w:t xml:space="preserve">can be </w:t>
            </w:r>
            <w:r w:rsidR="002034AF" w:rsidRPr="00656332">
              <w:t xml:space="preserve">relevant </w:t>
            </w:r>
            <w:r w:rsidRPr="00656332">
              <w:t>to other sectors</w:t>
            </w:r>
            <w:r w:rsidR="002034AF" w:rsidRPr="00656332">
              <w:t xml:space="preserve"> and can greatly benefit the public sector, particularly in policy roles. However, there is a significant lack of transition between these sectors. To address this challenge, it would be beneficial to promote a better understanding of research metrics or adopt a more universal application of these metrics, enabling individuals to apply for roles outside academia. This shift would facilitate a smoother transition and foster the exchange of knowledge and expertise.</w:t>
            </w:r>
          </w:p>
        </w:tc>
      </w:tr>
    </w:tbl>
    <w:p w14:paraId="33E9DC67" w14:textId="441C6CA4" w:rsidR="004F4BF9" w:rsidRPr="00656332" w:rsidRDefault="004F4BF9" w:rsidP="008530DB">
      <w:pPr>
        <w:pStyle w:val="Heading2"/>
      </w:pPr>
      <w:r w:rsidRPr="00656332">
        <w:lastRenderedPageBreak/>
        <w:t xml:space="preserve">Intellectual </w:t>
      </w:r>
      <w:r w:rsidR="00264868">
        <w:t>p</w:t>
      </w:r>
      <w:r w:rsidR="00304A77" w:rsidRPr="00656332">
        <w:t>roperty</w:t>
      </w:r>
      <w:r w:rsidRPr="00656332">
        <w:t xml:space="preserve"> </w:t>
      </w:r>
    </w:p>
    <w:p w14:paraId="6665B179" w14:textId="019C55B3" w:rsidR="46BE3AC5" w:rsidRPr="00656332" w:rsidRDefault="00C148AA" w:rsidP="545981A5">
      <w:pPr>
        <w:spacing w:line="259" w:lineRule="auto"/>
        <w:rPr>
          <w:lang w:eastAsia="en-GB"/>
        </w:rPr>
      </w:pPr>
      <w:r w:rsidRPr="00656332">
        <w:rPr>
          <w:lang w:eastAsia="en-GB"/>
        </w:rPr>
        <w:t xml:space="preserve">IP </w:t>
      </w:r>
      <w:r w:rsidR="46BE3AC5" w:rsidRPr="00656332">
        <w:rPr>
          <w:lang w:eastAsia="en-GB"/>
        </w:rPr>
        <w:t xml:space="preserve">concerns </w:t>
      </w:r>
      <w:r w:rsidR="00FF6792">
        <w:rPr>
          <w:lang w:eastAsia="en-GB"/>
        </w:rPr>
        <w:t xml:space="preserve">can be </w:t>
      </w:r>
      <w:r w:rsidR="46BE3AC5" w:rsidRPr="00656332">
        <w:rPr>
          <w:lang w:eastAsia="en-GB"/>
        </w:rPr>
        <w:t xml:space="preserve">a major barrier to greater </w:t>
      </w:r>
      <w:r w:rsidR="72C0C494" w:rsidRPr="00656332">
        <w:rPr>
          <w:lang w:eastAsia="en-GB"/>
        </w:rPr>
        <w:t xml:space="preserve">mobility and </w:t>
      </w:r>
      <w:r w:rsidR="78C2A52E" w:rsidRPr="00656332">
        <w:rPr>
          <w:lang w:eastAsia="en-GB"/>
        </w:rPr>
        <w:t xml:space="preserve">collaboration between universities and the private sector, with </w:t>
      </w:r>
      <w:r w:rsidR="27F1FF1A" w:rsidRPr="00656332">
        <w:rPr>
          <w:lang w:eastAsia="en-GB"/>
        </w:rPr>
        <w:t>businesses</w:t>
      </w:r>
      <w:r w:rsidR="78C2A52E" w:rsidRPr="00656332">
        <w:rPr>
          <w:lang w:eastAsia="en-GB"/>
        </w:rPr>
        <w:t xml:space="preserve"> generally oriented to protection and commercialisation </w:t>
      </w:r>
      <w:r w:rsidR="0C448A7A" w:rsidRPr="00656332">
        <w:rPr>
          <w:lang w:eastAsia="en-GB"/>
        </w:rPr>
        <w:t xml:space="preserve">of IP as a necessary return on investment, </w:t>
      </w:r>
      <w:r w:rsidR="462CDBFF" w:rsidRPr="00656332">
        <w:rPr>
          <w:lang w:eastAsia="en-GB"/>
        </w:rPr>
        <w:t>and research outputs attributed to and owned by the company rather than in</w:t>
      </w:r>
      <w:r w:rsidR="5EF2C51D" w:rsidRPr="00656332">
        <w:rPr>
          <w:lang w:eastAsia="en-GB"/>
        </w:rPr>
        <w:t>d</w:t>
      </w:r>
      <w:r w:rsidR="7A794560" w:rsidRPr="00656332">
        <w:rPr>
          <w:lang w:eastAsia="en-GB"/>
        </w:rPr>
        <w:t>i</w:t>
      </w:r>
      <w:r w:rsidR="462CDBFF" w:rsidRPr="00656332">
        <w:rPr>
          <w:lang w:eastAsia="en-GB"/>
        </w:rPr>
        <w:t>v</w:t>
      </w:r>
      <w:r w:rsidR="5E468374" w:rsidRPr="00656332">
        <w:rPr>
          <w:lang w:eastAsia="en-GB"/>
        </w:rPr>
        <w:t>i</w:t>
      </w:r>
      <w:r w:rsidR="462CDBFF" w:rsidRPr="00656332">
        <w:rPr>
          <w:lang w:eastAsia="en-GB"/>
        </w:rPr>
        <w:t>dual research employees. In contrast,</w:t>
      </w:r>
      <w:r w:rsidR="0C448A7A" w:rsidRPr="00656332">
        <w:rPr>
          <w:lang w:eastAsia="en-GB"/>
        </w:rPr>
        <w:t xml:space="preserve"> university researchers </w:t>
      </w:r>
      <w:r w:rsidR="00FF6792">
        <w:rPr>
          <w:lang w:eastAsia="en-GB"/>
        </w:rPr>
        <w:t xml:space="preserve">tend to </w:t>
      </w:r>
      <w:r w:rsidR="0C448A7A" w:rsidRPr="00656332">
        <w:rPr>
          <w:lang w:eastAsia="en-GB"/>
        </w:rPr>
        <w:t xml:space="preserve">focus </w:t>
      </w:r>
      <w:r w:rsidR="5AB53B12" w:rsidRPr="00656332">
        <w:rPr>
          <w:lang w:eastAsia="en-GB"/>
        </w:rPr>
        <w:t xml:space="preserve">and are assessed </w:t>
      </w:r>
      <w:r w:rsidR="3296FD38" w:rsidRPr="00656332">
        <w:rPr>
          <w:lang w:eastAsia="en-GB"/>
        </w:rPr>
        <w:t xml:space="preserve">on </w:t>
      </w:r>
      <w:r w:rsidR="3E6C74F0" w:rsidRPr="00656332">
        <w:rPr>
          <w:lang w:eastAsia="en-GB"/>
        </w:rPr>
        <w:t xml:space="preserve">the </w:t>
      </w:r>
      <w:r w:rsidR="0C448A7A" w:rsidRPr="00656332">
        <w:rPr>
          <w:lang w:eastAsia="en-GB"/>
        </w:rPr>
        <w:t xml:space="preserve">publication </w:t>
      </w:r>
      <w:r w:rsidR="7F7F2ED3" w:rsidRPr="00656332">
        <w:rPr>
          <w:lang w:eastAsia="en-GB"/>
        </w:rPr>
        <w:t xml:space="preserve">and sharing </w:t>
      </w:r>
      <w:r w:rsidR="0C448A7A" w:rsidRPr="00656332">
        <w:rPr>
          <w:lang w:eastAsia="en-GB"/>
        </w:rPr>
        <w:t xml:space="preserve">of </w:t>
      </w:r>
      <w:r w:rsidR="5C645BFB" w:rsidRPr="00656332">
        <w:rPr>
          <w:lang w:eastAsia="en-GB"/>
        </w:rPr>
        <w:t xml:space="preserve">research </w:t>
      </w:r>
      <w:r w:rsidR="0C448A7A" w:rsidRPr="00656332">
        <w:rPr>
          <w:lang w:eastAsia="en-GB"/>
        </w:rPr>
        <w:t>findings</w:t>
      </w:r>
      <w:r w:rsidR="2476DD5B" w:rsidRPr="00656332">
        <w:rPr>
          <w:lang w:eastAsia="en-GB"/>
        </w:rPr>
        <w:t>. A</w:t>
      </w:r>
      <w:r w:rsidR="492F5FE3" w:rsidRPr="00656332">
        <w:rPr>
          <w:lang w:eastAsia="en-GB"/>
        </w:rPr>
        <w:t>nd while most universities retain ownership of IP produced by their employees</w:t>
      </w:r>
      <w:r w:rsidR="009537FE" w:rsidRPr="00656332">
        <w:rPr>
          <w:lang w:eastAsia="en-GB"/>
        </w:rPr>
        <w:t xml:space="preserve">, </w:t>
      </w:r>
      <w:r w:rsidR="492F5FE3" w:rsidRPr="00656332">
        <w:rPr>
          <w:lang w:eastAsia="en-GB"/>
        </w:rPr>
        <w:t>individual attribution of research outputs and incomes is a defining feature of academic career paths.</w:t>
      </w:r>
      <w:r w:rsidR="0C448A7A" w:rsidRPr="00656332">
        <w:rPr>
          <w:lang w:eastAsia="en-GB"/>
        </w:rPr>
        <w:t xml:space="preserve"> </w:t>
      </w:r>
    </w:p>
    <w:p w14:paraId="26D270F9" w14:textId="3C51641B" w:rsidR="060C2C3C" w:rsidRPr="00656332" w:rsidRDefault="4AB42B94" w:rsidP="00442E63">
      <w:pPr>
        <w:spacing w:line="259" w:lineRule="auto"/>
        <w:rPr>
          <w:lang w:eastAsia="en-GB"/>
        </w:rPr>
      </w:pPr>
      <w:r w:rsidRPr="00656332">
        <w:rPr>
          <w:lang w:eastAsia="en-GB"/>
        </w:rPr>
        <w:t>In the context of</w:t>
      </w:r>
      <w:r w:rsidR="611BB522" w:rsidRPr="00656332">
        <w:rPr>
          <w:lang w:eastAsia="en-GB"/>
        </w:rPr>
        <w:t xml:space="preserve"> collaboration between </w:t>
      </w:r>
      <w:r w:rsidRPr="00656332">
        <w:rPr>
          <w:lang w:eastAsia="en-GB"/>
        </w:rPr>
        <w:t xml:space="preserve">university and private </w:t>
      </w:r>
      <w:r w:rsidR="611BB522" w:rsidRPr="00656332">
        <w:rPr>
          <w:lang w:eastAsia="en-GB"/>
        </w:rPr>
        <w:t xml:space="preserve">sectors, </w:t>
      </w:r>
      <w:r w:rsidR="78C2A52E" w:rsidRPr="00656332">
        <w:rPr>
          <w:lang w:eastAsia="en-GB"/>
        </w:rPr>
        <w:t xml:space="preserve">complex IP sharing </w:t>
      </w:r>
      <w:r w:rsidR="40345449" w:rsidRPr="00656332">
        <w:rPr>
          <w:lang w:eastAsia="en-GB"/>
        </w:rPr>
        <w:t xml:space="preserve">or </w:t>
      </w:r>
      <w:r w:rsidR="78C2A52E" w:rsidRPr="00656332">
        <w:rPr>
          <w:lang w:eastAsia="en-GB"/>
        </w:rPr>
        <w:t xml:space="preserve">protection agreements </w:t>
      </w:r>
      <w:r w:rsidR="3A122910" w:rsidRPr="00656332">
        <w:rPr>
          <w:lang w:eastAsia="en-GB"/>
        </w:rPr>
        <w:t>are often required</w:t>
      </w:r>
      <w:r w:rsidR="3D88C038" w:rsidRPr="00656332">
        <w:rPr>
          <w:lang w:eastAsia="en-GB"/>
        </w:rPr>
        <w:t xml:space="preserve">. These can have a significant impact on the nature and content of what can be assessed and </w:t>
      </w:r>
      <w:r w:rsidR="3A122910" w:rsidRPr="00656332">
        <w:rPr>
          <w:lang w:eastAsia="en-GB"/>
        </w:rPr>
        <w:t>present a significant and sometimes insurmountable barrier to</w:t>
      </w:r>
      <w:r w:rsidR="78C2A52E" w:rsidRPr="00656332">
        <w:rPr>
          <w:lang w:eastAsia="en-GB"/>
        </w:rPr>
        <w:t xml:space="preserve"> </w:t>
      </w:r>
      <w:r w:rsidR="3A122910" w:rsidRPr="00656332">
        <w:rPr>
          <w:lang w:eastAsia="en-GB"/>
        </w:rPr>
        <w:t>greater or more frequent engagement.</w:t>
      </w:r>
    </w:p>
    <w:p w14:paraId="6B945BF7" w14:textId="0E19B3A5" w:rsidR="0D124057" w:rsidRPr="00656332" w:rsidRDefault="00DC550A" w:rsidP="0D124057">
      <w:bookmarkStart w:id="29" w:name="_Hlk144372294"/>
      <w:r w:rsidRPr="00796875">
        <w:t>Several</w:t>
      </w:r>
      <w:r w:rsidR="4BB3ECCE" w:rsidRPr="00656332">
        <w:t xml:space="preserve"> frameworks and </w:t>
      </w:r>
      <w:r w:rsidR="5241186E" w:rsidRPr="00656332">
        <w:t xml:space="preserve">model agreements </w:t>
      </w:r>
      <w:r w:rsidRPr="00656332">
        <w:t xml:space="preserve">have been developed </w:t>
      </w:r>
      <w:r w:rsidR="4BB3ECCE" w:rsidRPr="00656332">
        <w:t xml:space="preserve">to facilitate greater </w:t>
      </w:r>
      <w:r w:rsidR="046FF6B6" w:rsidRPr="00656332">
        <w:t>collaboration and engagement between university and private sector researchers</w:t>
      </w:r>
      <w:r w:rsidR="66593A0D" w:rsidRPr="00656332">
        <w:t>.</w:t>
      </w:r>
      <w:r w:rsidR="046FF6B6" w:rsidRPr="00656332">
        <w:t xml:space="preserve"> </w:t>
      </w:r>
      <w:r w:rsidR="66593A0D" w:rsidRPr="00656332">
        <w:t>However, these tools generally</w:t>
      </w:r>
      <w:r w:rsidR="001A12ED" w:rsidRPr="00656332">
        <w:t xml:space="preserve"> do</w:t>
      </w:r>
      <w:r w:rsidR="66593A0D" w:rsidRPr="00656332">
        <w:t xml:space="preserve"> not cover metrics </w:t>
      </w:r>
      <w:r w:rsidR="38D7B2BF" w:rsidRPr="00656332">
        <w:t>and ways in which</w:t>
      </w:r>
      <w:r w:rsidR="66593A0D" w:rsidRPr="00656332">
        <w:t xml:space="preserve"> </w:t>
      </w:r>
      <w:r w:rsidR="38D7B2BF" w:rsidRPr="00656332">
        <w:t>researchers</w:t>
      </w:r>
      <w:r w:rsidR="00357F7B" w:rsidRPr="00656332">
        <w:t>,</w:t>
      </w:r>
      <w:r w:rsidR="38D7B2BF" w:rsidRPr="00656332">
        <w:t xml:space="preserve"> </w:t>
      </w:r>
      <w:r w:rsidR="3FB332BE" w:rsidRPr="00656332">
        <w:t>in either private sector or government</w:t>
      </w:r>
      <w:r w:rsidR="00357F7B" w:rsidRPr="00656332">
        <w:t>,</w:t>
      </w:r>
      <w:r w:rsidR="3FB332BE" w:rsidRPr="00656332">
        <w:t xml:space="preserve"> can have their contributions to research outputs formally recognised and recorded in a way that would allow for direct application in academic assessment systems. This is a major challenge to greate</w:t>
      </w:r>
      <w:r w:rsidR="22607F5A" w:rsidRPr="00656332">
        <w:t>r mobility in the sector, and one that could provide substantial improvements if resolved.</w:t>
      </w:r>
    </w:p>
    <w:bookmarkEnd w:id="29"/>
    <w:p w14:paraId="152765E5" w14:textId="77777777" w:rsidR="00437FE8" w:rsidRPr="00656332" w:rsidRDefault="00437FE8" w:rsidP="009F68E5">
      <w:pPr>
        <w:pStyle w:val="NoSpacing"/>
        <w:rPr>
          <w:lang w:eastAsia="en-GB"/>
        </w:rPr>
      </w:pPr>
    </w:p>
    <w:p w14:paraId="48088DB4" w14:textId="65905E5C" w:rsidR="004F4BF9" w:rsidRPr="00656332" w:rsidRDefault="38D7B2BF" w:rsidP="001F23AA">
      <w:pPr>
        <w:pStyle w:val="Heading2"/>
      </w:pPr>
      <w:r w:rsidRPr="00656332">
        <w:t>Indigenous Knowledge</w:t>
      </w:r>
    </w:p>
    <w:p w14:paraId="46079B95" w14:textId="5813079C" w:rsidR="0058480E" w:rsidRPr="00656332" w:rsidRDefault="5AAD2CC4" w:rsidP="00304A77">
      <w:pPr>
        <w:rPr>
          <w:lang w:eastAsia="en-GB"/>
        </w:rPr>
      </w:pPr>
      <w:r w:rsidRPr="00656332">
        <w:rPr>
          <w:lang w:eastAsia="en-GB"/>
        </w:rPr>
        <w:t xml:space="preserve">First Nations </w:t>
      </w:r>
      <w:r w:rsidR="58D027A0" w:rsidRPr="00656332">
        <w:rPr>
          <w:lang w:eastAsia="en-GB"/>
        </w:rPr>
        <w:t>peoples in Australia have rights that are recogni</w:t>
      </w:r>
      <w:r w:rsidR="7CCFFEA5" w:rsidRPr="00656332">
        <w:rPr>
          <w:lang w:eastAsia="en-GB"/>
        </w:rPr>
        <w:t>s</w:t>
      </w:r>
      <w:r w:rsidR="58D027A0" w:rsidRPr="00656332">
        <w:rPr>
          <w:lang w:eastAsia="en-GB"/>
        </w:rPr>
        <w:t>ed by international agreements such as the United Nations Declaration on the Rights of Indigenous Peoples</w:t>
      </w:r>
      <w:r w:rsidR="006B2982">
        <w:rPr>
          <w:lang w:eastAsia="en-GB"/>
        </w:rPr>
        <w:t>;</w:t>
      </w:r>
      <w:r w:rsidR="58D027A0" w:rsidRPr="00656332">
        <w:rPr>
          <w:lang w:eastAsia="en-GB"/>
        </w:rPr>
        <w:t xml:space="preserve"> the Convention for the Safeguarding of Intangible Cultural Heritage</w:t>
      </w:r>
      <w:r w:rsidR="006B2982">
        <w:rPr>
          <w:lang w:eastAsia="en-GB"/>
        </w:rPr>
        <w:t>;</w:t>
      </w:r>
      <w:r w:rsidR="58D027A0" w:rsidRPr="00656332">
        <w:rPr>
          <w:lang w:eastAsia="en-GB"/>
        </w:rPr>
        <w:t xml:space="preserve"> and the Convention on Biological Diversity. These agreements emphasi</w:t>
      </w:r>
      <w:r w:rsidR="7F32DE2A" w:rsidRPr="00656332">
        <w:rPr>
          <w:lang w:eastAsia="en-GB"/>
        </w:rPr>
        <w:t>s</w:t>
      </w:r>
      <w:r w:rsidR="58D027A0" w:rsidRPr="00656332">
        <w:rPr>
          <w:lang w:eastAsia="en-GB"/>
        </w:rPr>
        <w:t>e the importance of maintaining</w:t>
      </w:r>
      <w:r w:rsidR="008C743F" w:rsidRPr="00656332">
        <w:rPr>
          <w:lang w:eastAsia="en-GB"/>
        </w:rPr>
        <w:t>,</w:t>
      </w:r>
      <w:r w:rsidR="58D027A0" w:rsidRPr="00656332">
        <w:rPr>
          <w:lang w:eastAsia="en-GB"/>
        </w:rPr>
        <w:t xml:space="preserve"> protecting</w:t>
      </w:r>
      <w:r w:rsidR="00854F31" w:rsidRPr="00656332">
        <w:rPr>
          <w:lang w:eastAsia="en-GB"/>
        </w:rPr>
        <w:t xml:space="preserve">, </w:t>
      </w:r>
      <w:proofErr w:type="gramStart"/>
      <w:r w:rsidR="00854F31" w:rsidRPr="00656332">
        <w:rPr>
          <w:lang w:eastAsia="en-GB"/>
        </w:rPr>
        <w:t>rebuilding</w:t>
      </w:r>
      <w:proofErr w:type="gramEnd"/>
      <w:r w:rsidR="00854F31" w:rsidRPr="00656332">
        <w:rPr>
          <w:lang w:eastAsia="en-GB"/>
        </w:rPr>
        <w:t xml:space="preserve"> and expanding</w:t>
      </w:r>
      <w:r w:rsidR="58D027A0" w:rsidRPr="00656332">
        <w:rPr>
          <w:lang w:eastAsia="en-GB"/>
        </w:rPr>
        <w:t xml:space="preserve"> </w:t>
      </w:r>
      <w:r w:rsidR="0049551A" w:rsidRPr="00656332">
        <w:rPr>
          <w:lang w:eastAsia="en-GB"/>
        </w:rPr>
        <w:t>Indigenous K</w:t>
      </w:r>
      <w:r w:rsidR="58D027A0" w:rsidRPr="00656332">
        <w:rPr>
          <w:lang w:eastAsia="en-GB"/>
        </w:rPr>
        <w:t>nowledge</w:t>
      </w:r>
      <w:r w:rsidR="006E5DCD" w:rsidRPr="00656332">
        <w:rPr>
          <w:lang w:eastAsia="en-GB"/>
        </w:rPr>
        <w:t>.</w:t>
      </w:r>
      <w:r w:rsidR="009C7AE0">
        <w:rPr>
          <w:rStyle w:val="FootnoteReference"/>
          <w:lang w:eastAsia="en-GB"/>
        </w:rPr>
        <w:footnoteReference w:id="5"/>
      </w:r>
      <w:r w:rsidR="009C7AE0" w:rsidRPr="00656332" w:rsidDel="009C7AE0">
        <w:rPr>
          <w:rStyle w:val="FootnoteReference"/>
          <w:lang w:eastAsia="en-GB"/>
        </w:rPr>
        <w:t xml:space="preserve"> </w:t>
      </w:r>
      <w:r w:rsidR="00533A07" w:rsidRPr="00656332">
        <w:rPr>
          <w:lang w:eastAsia="en-GB"/>
        </w:rPr>
        <w:t xml:space="preserve"> </w:t>
      </w:r>
      <w:r w:rsidR="006E5DCD" w:rsidRPr="00656332">
        <w:rPr>
          <w:lang w:eastAsia="en-GB"/>
        </w:rPr>
        <w:t xml:space="preserve">However, </w:t>
      </w:r>
      <w:r w:rsidR="003145C0">
        <w:rPr>
          <w:lang w:eastAsia="en-GB"/>
        </w:rPr>
        <w:t>according</w:t>
      </w:r>
      <w:r w:rsidR="003145C0" w:rsidRPr="00656332">
        <w:rPr>
          <w:lang w:eastAsia="en-GB"/>
        </w:rPr>
        <w:t xml:space="preserve"> </w:t>
      </w:r>
      <w:r w:rsidR="006E5DCD" w:rsidRPr="00656332">
        <w:rPr>
          <w:lang w:eastAsia="en-GB"/>
        </w:rPr>
        <w:t xml:space="preserve">to the Final Report of the Scoping Study on Stand-Alone Legislation for </w:t>
      </w:r>
      <w:r w:rsidR="0049551A" w:rsidRPr="00656332">
        <w:rPr>
          <w:lang w:eastAsia="en-GB"/>
        </w:rPr>
        <w:t>Indigenous</w:t>
      </w:r>
      <w:r w:rsidR="00BA4605" w:rsidRPr="00656332">
        <w:rPr>
          <w:lang w:eastAsia="en-GB"/>
        </w:rPr>
        <w:t xml:space="preserve"> Knowledge</w:t>
      </w:r>
      <w:r w:rsidR="003145C0">
        <w:rPr>
          <w:lang w:eastAsia="en-GB"/>
        </w:rPr>
        <w:t>,</w:t>
      </w:r>
      <w:r w:rsidR="006E5DCD" w:rsidRPr="00656332">
        <w:rPr>
          <w:vertAlign w:val="superscript"/>
        </w:rPr>
        <w:endnoteReference w:id="37"/>
      </w:r>
      <w:r w:rsidR="006E5DCD" w:rsidRPr="00656332">
        <w:rPr>
          <w:lang w:eastAsia="en-GB"/>
        </w:rPr>
        <w:t xml:space="preserve"> </w:t>
      </w:r>
      <w:r w:rsidR="006E5DCD" w:rsidRPr="00656332">
        <w:rPr>
          <w:lang w:eastAsia="en-GB"/>
        </w:rPr>
        <w:lastRenderedPageBreak/>
        <w:t>Australia</w:t>
      </w:r>
      <w:r w:rsidR="003145C0">
        <w:rPr>
          <w:lang w:eastAsia="en-GB"/>
        </w:rPr>
        <w:t>’</w:t>
      </w:r>
      <w:r w:rsidR="006E5DCD" w:rsidRPr="00656332">
        <w:rPr>
          <w:lang w:eastAsia="en-GB"/>
        </w:rPr>
        <w:t xml:space="preserve">s current </w:t>
      </w:r>
      <w:r w:rsidR="003145C0">
        <w:rPr>
          <w:lang w:eastAsia="en-GB"/>
        </w:rPr>
        <w:t>IP</w:t>
      </w:r>
      <w:r w:rsidR="006E5DCD" w:rsidRPr="00656332">
        <w:rPr>
          <w:lang w:eastAsia="en-GB"/>
        </w:rPr>
        <w:t xml:space="preserve"> laws are insufficient </w:t>
      </w:r>
      <w:r w:rsidR="003145C0">
        <w:rPr>
          <w:lang w:eastAsia="en-GB"/>
        </w:rPr>
        <w:t>to</w:t>
      </w:r>
      <w:r w:rsidR="003145C0" w:rsidRPr="00656332">
        <w:rPr>
          <w:lang w:eastAsia="en-GB"/>
        </w:rPr>
        <w:t xml:space="preserve"> </w:t>
      </w:r>
      <w:r w:rsidR="006E5DCD" w:rsidRPr="00656332">
        <w:rPr>
          <w:lang w:eastAsia="en-GB"/>
        </w:rPr>
        <w:t>adequately safeguard these rights, even if they undergo reform.</w:t>
      </w:r>
      <w:r w:rsidR="006E5DCD" w:rsidRPr="00656332">
        <w:t xml:space="preserve"> </w:t>
      </w:r>
      <w:r w:rsidR="006E5DCD" w:rsidRPr="00656332">
        <w:rPr>
          <w:lang w:eastAsia="en-GB"/>
        </w:rPr>
        <w:t xml:space="preserve">The existing legal framework does not adequately recognise and protect the Indigenous cultural and </w:t>
      </w:r>
      <w:r w:rsidR="003145C0">
        <w:rPr>
          <w:lang w:eastAsia="en-GB"/>
        </w:rPr>
        <w:t>IP</w:t>
      </w:r>
      <w:r w:rsidR="006E5DCD" w:rsidRPr="00656332">
        <w:rPr>
          <w:lang w:eastAsia="en-GB"/>
        </w:rPr>
        <w:t xml:space="preserve"> rights of First Nations people; it is not designed to address their specific needs. It should acknowledge their cultural governance and their authority to protect, use and share their </w:t>
      </w:r>
      <w:r w:rsidR="002E6F95" w:rsidRPr="00656332">
        <w:rPr>
          <w:lang w:eastAsia="en-GB"/>
        </w:rPr>
        <w:t xml:space="preserve">Indigenous Knowledge </w:t>
      </w:r>
      <w:r w:rsidR="006E5DCD" w:rsidRPr="00656332">
        <w:rPr>
          <w:lang w:eastAsia="en-GB"/>
        </w:rPr>
        <w:t>in ways that they deem fit. This may include promoting the growth of authentic Indigenous industries and increasing demand for their products.</w:t>
      </w:r>
    </w:p>
    <w:p w14:paraId="5DB01002" w14:textId="77B60194" w:rsidR="00AF3E30" w:rsidRPr="00656332" w:rsidRDefault="72D895C1" w:rsidP="00796C0D">
      <w:pPr>
        <w:rPr>
          <w:lang w:eastAsia="en-GB"/>
        </w:rPr>
      </w:pPr>
      <w:r w:rsidRPr="00656332">
        <w:rPr>
          <w:lang w:eastAsia="en-GB"/>
        </w:rPr>
        <w:t>Through consultations, academi</w:t>
      </w:r>
      <w:r w:rsidR="00D41AA0" w:rsidRPr="00656332">
        <w:rPr>
          <w:lang w:eastAsia="en-GB"/>
        </w:rPr>
        <w:t>c</w:t>
      </w:r>
      <w:r w:rsidR="007F5DE7" w:rsidRPr="00656332">
        <w:rPr>
          <w:lang w:eastAsia="en-GB"/>
        </w:rPr>
        <w:t>s</w:t>
      </w:r>
      <w:r w:rsidRPr="00656332">
        <w:rPr>
          <w:lang w:eastAsia="en-GB"/>
        </w:rPr>
        <w:t xml:space="preserve"> </w:t>
      </w:r>
      <w:r w:rsidR="5FC107A5" w:rsidRPr="00656332">
        <w:rPr>
          <w:lang w:eastAsia="en-GB"/>
        </w:rPr>
        <w:t xml:space="preserve">expressed the same concern </w:t>
      </w:r>
      <w:r w:rsidR="7FB8453E" w:rsidRPr="00656332">
        <w:rPr>
          <w:lang w:eastAsia="en-GB"/>
        </w:rPr>
        <w:t xml:space="preserve">regarding the protection of </w:t>
      </w:r>
      <w:r w:rsidR="00D41AA0" w:rsidRPr="00656332">
        <w:rPr>
          <w:lang w:eastAsia="en-GB"/>
        </w:rPr>
        <w:t>I</w:t>
      </w:r>
      <w:r w:rsidR="7FB8453E" w:rsidRPr="00656332">
        <w:rPr>
          <w:lang w:eastAsia="en-GB"/>
        </w:rPr>
        <w:t xml:space="preserve">ndigenous </w:t>
      </w:r>
      <w:r w:rsidR="00FF7574" w:rsidRPr="00656332">
        <w:rPr>
          <w:lang w:eastAsia="en-GB"/>
        </w:rPr>
        <w:t xml:space="preserve">Cultural </w:t>
      </w:r>
      <w:r w:rsidR="00F44AB9" w:rsidRPr="00656332">
        <w:rPr>
          <w:lang w:eastAsia="en-GB"/>
        </w:rPr>
        <w:t>and Intellectual P</w:t>
      </w:r>
      <w:r w:rsidR="1A1EA75E" w:rsidRPr="00656332">
        <w:rPr>
          <w:lang w:eastAsia="en-GB"/>
        </w:rPr>
        <w:t>roperty</w:t>
      </w:r>
      <w:r w:rsidR="00F44AB9" w:rsidRPr="00656332">
        <w:rPr>
          <w:lang w:eastAsia="en-GB"/>
        </w:rPr>
        <w:t xml:space="preserve"> (ICIP)</w:t>
      </w:r>
      <w:r w:rsidR="1A1EA75E" w:rsidRPr="00656332">
        <w:rPr>
          <w:lang w:eastAsia="en-GB"/>
        </w:rPr>
        <w:t>.</w:t>
      </w:r>
      <w:r w:rsidRPr="00656332" w:rsidDel="7ABBDB46">
        <w:rPr>
          <w:lang w:eastAsia="en-GB"/>
        </w:rPr>
        <w:t xml:space="preserve"> </w:t>
      </w:r>
      <w:r w:rsidR="6AD2DB1F" w:rsidRPr="00656332">
        <w:rPr>
          <w:lang w:eastAsia="en-GB"/>
        </w:rPr>
        <w:t>First Nations</w:t>
      </w:r>
      <w:r w:rsidR="7ABBDB46" w:rsidRPr="00656332">
        <w:rPr>
          <w:lang w:eastAsia="en-GB"/>
        </w:rPr>
        <w:t xml:space="preserve"> researchers, including those whose research focused on </w:t>
      </w:r>
      <w:r w:rsidR="00F44AB9" w:rsidRPr="00656332">
        <w:rPr>
          <w:lang w:eastAsia="en-GB"/>
        </w:rPr>
        <w:t>Indigenous Knowledge</w:t>
      </w:r>
      <w:r w:rsidR="7ABBDB46" w:rsidRPr="00656332">
        <w:rPr>
          <w:lang w:eastAsia="en-GB"/>
        </w:rPr>
        <w:t>,</w:t>
      </w:r>
      <w:r w:rsidRPr="00656332">
        <w:rPr>
          <w:lang w:eastAsia="en-GB"/>
        </w:rPr>
        <w:t xml:space="preserve"> identified challenges </w:t>
      </w:r>
      <w:r w:rsidR="08A59426" w:rsidRPr="00656332">
        <w:rPr>
          <w:lang w:eastAsia="en-GB"/>
        </w:rPr>
        <w:t xml:space="preserve">which </w:t>
      </w:r>
      <w:r w:rsidRPr="00656332">
        <w:rPr>
          <w:lang w:eastAsia="en-GB"/>
        </w:rPr>
        <w:t xml:space="preserve">can have a negative impact on both researchers and the development of </w:t>
      </w:r>
      <w:r w:rsidR="00F44AB9" w:rsidRPr="00656332">
        <w:rPr>
          <w:lang w:eastAsia="en-GB"/>
        </w:rPr>
        <w:t>Indigenous Knowledge</w:t>
      </w:r>
      <w:r w:rsidRPr="00656332">
        <w:rPr>
          <w:lang w:eastAsia="en-GB"/>
        </w:rPr>
        <w:t xml:space="preserve">. </w:t>
      </w:r>
      <w:r w:rsidR="00F44AB9" w:rsidRPr="00656332">
        <w:rPr>
          <w:lang w:eastAsia="en-GB"/>
        </w:rPr>
        <w:t>Indigenous</w:t>
      </w:r>
      <w:r w:rsidR="406ECBA3" w:rsidRPr="00656332">
        <w:rPr>
          <w:lang w:eastAsia="en-GB"/>
        </w:rPr>
        <w:t xml:space="preserve"> </w:t>
      </w:r>
      <w:r w:rsidRPr="00656332">
        <w:rPr>
          <w:lang w:eastAsia="en-GB"/>
        </w:rPr>
        <w:t xml:space="preserve">communities often lack the necessary resources and power to protect their </w:t>
      </w:r>
      <w:r w:rsidR="00F44AB9" w:rsidRPr="00656332">
        <w:rPr>
          <w:lang w:eastAsia="en-GB"/>
        </w:rPr>
        <w:t>IP or ICIP</w:t>
      </w:r>
      <w:r w:rsidRPr="00656332">
        <w:rPr>
          <w:lang w:eastAsia="en-GB"/>
        </w:rPr>
        <w:t xml:space="preserve">, </w:t>
      </w:r>
      <w:r w:rsidR="003617BE" w:rsidRPr="00656332">
        <w:rPr>
          <w:lang w:eastAsia="en-GB"/>
        </w:rPr>
        <w:t xml:space="preserve">in </w:t>
      </w:r>
      <w:r w:rsidRPr="00656332">
        <w:rPr>
          <w:lang w:eastAsia="en-GB"/>
        </w:rPr>
        <w:t xml:space="preserve">comparison to larger industries. </w:t>
      </w:r>
      <w:r w:rsidR="087F35F2" w:rsidRPr="00656332">
        <w:rPr>
          <w:lang w:eastAsia="en-GB"/>
        </w:rPr>
        <w:t xml:space="preserve">Appropriate recognition and assessment of Indigenous Knowledge can </w:t>
      </w:r>
      <w:r w:rsidRPr="00656332">
        <w:rPr>
          <w:lang w:eastAsia="en-GB"/>
        </w:rPr>
        <w:t xml:space="preserve">become particularly problematic for researchers working in areas like plant nutrition, as conflicts arise when publishing findings related to </w:t>
      </w:r>
      <w:r w:rsidR="0063046C" w:rsidRPr="00656332">
        <w:rPr>
          <w:lang w:eastAsia="en-GB"/>
        </w:rPr>
        <w:t>T</w:t>
      </w:r>
      <w:r w:rsidRPr="00656332">
        <w:rPr>
          <w:lang w:eastAsia="en-GB"/>
        </w:rPr>
        <w:t xml:space="preserve">raditional </w:t>
      </w:r>
      <w:r w:rsidR="0063046C" w:rsidRPr="00796875">
        <w:rPr>
          <w:lang w:eastAsia="en-GB"/>
        </w:rPr>
        <w:t>Owners</w:t>
      </w:r>
      <w:r w:rsidRPr="00656332">
        <w:rPr>
          <w:lang w:eastAsia="en-GB"/>
        </w:rPr>
        <w:t xml:space="preserve">. Consequently, researchers </w:t>
      </w:r>
      <w:r w:rsidR="00AF21F0" w:rsidRPr="00656332">
        <w:rPr>
          <w:lang w:eastAsia="en-GB"/>
        </w:rPr>
        <w:t>can</w:t>
      </w:r>
      <w:r w:rsidRPr="00656332">
        <w:rPr>
          <w:lang w:eastAsia="en-GB"/>
        </w:rPr>
        <w:t xml:space="preserve"> be reluctant to work with native plants, resulting in a loss </w:t>
      </w:r>
      <w:r w:rsidR="00416F11" w:rsidRPr="00656332">
        <w:rPr>
          <w:lang w:eastAsia="en-GB"/>
        </w:rPr>
        <w:t>in</w:t>
      </w:r>
      <w:r w:rsidRPr="00656332">
        <w:rPr>
          <w:lang w:eastAsia="en-GB"/>
        </w:rPr>
        <w:t xml:space="preserve"> discovering new food </w:t>
      </w:r>
      <w:r w:rsidR="002C5101" w:rsidRPr="00656332">
        <w:rPr>
          <w:lang w:eastAsia="en-GB"/>
        </w:rPr>
        <w:t xml:space="preserve">and </w:t>
      </w:r>
      <w:r w:rsidR="00416F11" w:rsidRPr="00656332">
        <w:rPr>
          <w:lang w:eastAsia="en-GB"/>
        </w:rPr>
        <w:t>medicine</w:t>
      </w:r>
      <w:r w:rsidR="002C5101" w:rsidRPr="00656332">
        <w:rPr>
          <w:lang w:eastAsia="en-GB"/>
        </w:rPr>
        <w:t xml:space="preserve"> </w:t>
      </w:r>
      <w:r w:rsidRPr="00656332">
        <w:rPr>
          <w:lang w:eastAsia="en-GB"/>
        </w:rPr>
        <w:t xml:space="preserve">crops and plant genetics that could benefit </w:t>
      </w:r>
      <w:r w:rsidR="002C5101" w:rsidRPr="00656332">
        <w:rPr>
          <w:lang w:eastAsia="en-GB"/>
        </w:rPr>
        <w:t>society</w:t>
      </w:r>
      <w:r w:rsidRPr="00656332">
        <w:rPr>
          <w:lang w:eastAsia="en-GB"/>
        </w:rPr>
        <w:t>.</w:t>
      </w:r>
    </w:p>
    <w:p w14:paraId="5FDBB05A" w14:textId="1C6770D2" w:rsidR="00AF3E30" w:rsidRPr="00656332" w:rsidRDefault="00733C66" w:rsidP="00796C0D">
      <w:pPr>
        <w:rPr>
          <w:lang w:eastAsia="en-GB"/>
        </w:rPr>
      </w:pPr>
      <w:r w:rsidRPr="00656332">
        <w:rPr>
          <w:lang w:eastAsia="en-GB"/>
        </w:rPr>
        <w:t xml:space="preserve">Consultations revealed </w:t>
      </w:r>
      <w:r w:rsidRPr="00796875">
        <w:rPr>
          <w:lang w:eastAsia="en-GB"/>
        </w:rPr>
        <w:t xml:space="preserve">there </w:t>
      </w:r>
      <w:r w:rsidR="00AF3E30" w:rsidRPr="00656332">
        <w:rPr>
          <w:lang w:eastAsia="en-GB"/>
        </w:rPr>
        <w:t xml:space="preserve">have been instances where universities claim </w:t>
      </w:r>
      <w:r w:rsidR="00BF30A5" w:rsidRPr="00656332">
        <w:rPr>
          <w:lang w:eastAsia="en-GB"/>
        </w:rPr>
        <w:t>IP</w:t>
      </w:r>
      <w:r w:rsidR="00AF3E30" w:rsidRPr="00656332">
        <w:rPr>
          <w:lang w:eastAsia="en-GB"/>
        </w:rPr>
        <w:t xml:space="preserve"> rights over plants without the consent of </w:t>
      </w:r>
      <w:r w:rsidR="0063046C" w:rsidRPr="00656332">
        <w:rPr>
          <w:lang w:eastAsia="en-GB"/>
        </w:rPr>
        <w:t>T</w:t>
      </w:r>
      <w:r w:rsidR="00AF3E30" w:rsidRPr="00656332">
        <w:rPr>
          <w:lang w:eastAsia="en-GB"/>
        </w:rPr>
        <w:t xml:space="preserve">raditional </w:t>
      </w:r>
      <w:r w:rsidR="0063046C" w:rsidRPr="00796875">
        <w:rPr>
          <w:lang w:eastAsia="en-GB"/>
        </w:rPr>
        <w:t>O</w:t>
      </w:r>
      <w:r w:rsidR="00AF3E30" w:rsidRPr="00656332">
        <w:rPr>
          <w:lang w:eastAsia="en-GB"/>
        </w:rPr>
        <w:t xml:space="preserve">wners. This has led to conflicts and negative media attention, affecting both </w:t>
      </w:r>
      <w:r w:rsidR="00E700A1" w:rsidRPr="00656332">
        <w:rPr>
          <w:lang w:eastAsia="en-GB"/>
        </w:rPr>
        <w:t>I</w:t>
      </w:r>
      <w:r w:rsidR="00AF3E30" w:rsidRPr="00656332">
        <w:rPr>
          <w:lang w:eastAsia="en-GB"/>
        </w:rPr>
        <w:t>ndigenous and non-</w:t>
      </w:r>
      <w:r w:rsidR="00E700A1" w:rsidRPr="00656332">
        <w:rPr>
          <w:lang w:eastAsia="en-GB"/>
        </w:rPr>
        <w:t>I</w:t>
      </w:r>
      <w:r w:rsidR="00AF3E30" w:rsidRPr="00656332">
        <w:rPr>
          <w:lang w:eastAsia="en-GB"/>
        </w:rPr>
        <w:t>ndigenous researchers</w:t>
      </w:r>
      <w:r w:rsidR="00E700A1" w:rsidRPr="00656332">
        <w:rPr>
          <w:lang w:eastAsia="en-GB"/>
        </w:rPr>
        <w:t xml:space="preserve">, and barriers to </w:t>
      </w:r>
      <w:r w:rsidR="00AF3E30" w:rsidRPr="00656332">
        <w:rPr>
          <w:lang w:eastAsia="en-GB"/>
        </w:rPr>
        <w:t>publish</w:t>
      </w:r>
      <w:r w:rsidR="00E700A1" w:rsidRPr="00656332">
        <w:rPr>
          <w:lang w:eastAsia="en-GB"/>
        </w:rPr>
        <w:t>ing</w:t>
      </w:r>
      <w:r w:rsidR="00AF3E30" w:rsidRPr="00656332">
        <w:rPr>
          <w:lang w:eastAsia="en-GB"/>
        </w:rPr>
        <w:t xml:space="preserve"> work</w:t>
      </w:r>
      <w:r w:rsidR="00E6085F" w:rsidRPr="00656332">
        <w:rPr>
          <w:lang w:eastAsia="en-GB"/>
        </w:rPr>
        <w:t xml:space="preserve"> until legal issues are resolved</w:t>
      </w:r>
      <w:r w:rsidR="00AF3E30" w:rsidRPr="00656332">
        <w:rPr>
          <w:lang w:eastAsia="en-GB"/>
        </w:rPr>
        <w:t xml:space="preserve">. Additionally, outreach activities and events related to </w:t>
      </w:r>
      <w:r w:rsidR="00BF30A5" w:rsidRPr="00656332">
        <w:rPr>
          <w:lang w:eastAsia="en-GB"/>
        </w:rPr>
        <w:t xml:space="preserve">Indigenous Knowledge </w:t>
      </w:r>
      <w:r w:rsidR="00AF3E30" w:rsidRPr="00656332">
        <w:rPr>
          <w:lang w:eastAsia="en-GB"/>
        </w:rPr>
        <w:t>often go unrecogn</w:t>
      </w:r>
      <w:r w:rsidR="00A0104B" w:rsidRPr="00656332">
        <w:rPr>
          <w:lang w:eastAsia="en-GB"/>
        </w:rPr>
        <w:t>is</w:t>
      </w:r>
      <w:r w:rsidR="00AF3E30" w:rsidRPr="00656332">
        <w:rPr>
          <w:lang w:eastAsia="en-GB"/>
        </w:rPr>
        <w:t>ed.</w:t>
      </w:r>
    </w:p>
    <w:p w14:paraId="1352ADDF" w14:textId="1A672490" w:rsidR="00677061" w:rsidRPr="00656332" w:rsidRDefault="72D895C1" w:rsidP="001F23AA">
      <w:pPr>
        <w:rPr>
          <w:lang w:eastAsia="en-GB"/>
        </w:rPr>
      </w:pPr>
      <w:r w:rsidRPr="00656332">
        <w:rPr>
          <w:lang w:eastAsia="en-GB"/>
        </w:rPr>
        <w:t>To address these issues,</w:t>
      </w:r>
      <w:r w:rsidR="245F3EB8" w:rsidRPr="00656332">
        <w:rPr>
          <w:lang w:eastAsia="en-GB"/>
        </w:rPr>
        <w:t xml:space="preserve"> </w:t>
      </w:r>
      <w:r w:rsidR="007262D7" w:rsidRPr="00656332">
        <w:rPr>
          <w:lang w:eastAsia="en-GB"/>
        </w:rPr>
        <w:t>I</w:t>
      </w:r>
      <w:r w:rsidR="006E313B" w:rsidRPr="00656332">
        <w:rPr>
          <w:lang w:eastAsia="en-GB"/>
        </w:rPr>
        <w:t>ndigenous researchers</w:t>
      </w:r>
      <w:r w:rsidR="245F3EB8" w:rsidRPr="00656332">
        <w:rPr>
          <w:lang w:eastAsia="en-GB"/>
        </w:rPr>
        <w:t xml:space="preserve"> </w:t>
      </w:r>
      <w:r w:rsidRPr="00656332">
        <w:rPr>
          <w:lang w:eastAsia="en-GB"/>
        </w:rPr>
        <w:t>suggest</w:t>
      </w:r>
      <w:r w:rsidR="006E313B" w:rsidRPr="00656332">
        <w:rPr>
          <w:lang w:eastAsia="en-GB"/>
        </w:rPr>
        <w:t>ed</w:t>
      </w:r>
      <w:r w:rsidRPr="00656332">
        <w:rPr>
          <w:lang w:eastAsia="en-GB"/>
        </w:rPr>
        <w:t xml:space="preserve"> the establishment of </w:t>
      </w:r>
      <w:r w:rsidR="245F3EB8" w:rsidRPr="00656332">
        <w:rPr>
          <w:lang w:eastAsia="en-GB"/>
        </w:rPr>
        <w:t xml:space="preserve">clear policies that </w:t>
      </w:r>
      <w:r w:rsidRPr="00656332">
        <w:rPr>
          <w:lang w:eastAsia="en-GB"/>
        </w:rPr>
        <w:t>recogni</w:t>
      </w:r>
      <w:r w:rsidR="10A3245F" w:rsidRPr="00656332">
        <w:rPr>
          <w:lang w:eastAsia="en-GB"/>
        </w:rPr>
        <w:t>s</w:t>
      </w:r>
      <w:r w:rsidRPr="00656332">
        <w:rPr>
          <w:lang w:eastAsia="en-GB"/>
        </w:rPr>
        <w:t>e</w:t>
      </w:r>
      <w:r w:rsidR="245F3EB8" w:rsidRPr="00656332">
        <w:rPr>
          <w:lang w:eastAsia="en-GB"/>
        </w:rPr>
        <w:t xml:space="preserve"> and address the ownership and profit-sharing </w:t>
      </w:r>
      <w:r w:rsidRPr="00656332">
        <w:rPr>
          <w:lang w:eastAsia="en-GB"/>
        </w:rPr>
        <w:t>of</w:t>
      </w:r>
      <w:r w:rsidR="245F3EB8" w:rsidRPr="00656332">
        <w:rPr>
          <w:lang w:eastAsia="en-GB"/>
        </w:rPr>
        <w:t xml:space="preserve"> </w:t>
      </w:r>
      <w:r w:rsidR="0063046C" w:rsidRPr="00796875">
        <w:rPr>
          <w:lang w:eastAsia="en-GB"/>
        </w:rPr>
        <w:t>T</w:t>
      </w:r>
      <w:r w:rsidR="245F3EB8" w:rsidRPr="00656332">
        <w:rPr>
          <w:lang w:eastAsia="en-GB"/>
        </w:rPr>
        <w:t xml:space="preserve">raditional </w:t>
      </w:r>
      <w:r w:rsidR="0063046C" w:rsidRPr="00796875">
        <w:rPr>
          <w:lang w:eastAsia="en-GB"/>
        </w:rPr>
        <w:t>O</w:t>
      </w:r>
      <w:r w:rsidR="245F3EB8" w:rsidRPr="00656332">
        <w:rPr>
          <w:lang w:eastAsia="en-GB"/>
        </w:rPr>
        <w:t>wners</w:t>
      </w:r>
      <w:r w:rsidR="00232AE9">
        <w:rPr>
          <w:lang w:eastAsia="en-GB"/>
        </w:rPr>
        <w:t>’</w:t>
      </w:r>
      <w:r w:rsidR="245F3EB8" w:rsidRPr="00656332">
        <w:rPr>
          <w:lang w:eastAsia="en-GB"/>
        </w:rPr>
        <w:t xml:space="preserve"> </w:t>
      </w:r>
      <w:r w:rsidRPr="00656332">
        <w:rPr>
          <w:lang w:eastAsia="en-GB"/>
        </w:rPr>
        <w:t>intellectual property.</w:t>
      </w:r>
      <w:r w:rsidR="245F3EB8" w:rsidRPr="00656332">
        <w:rPr>
          <w:lang w:eastAsia="en-GB"/>
        </w:rPr>
        <w:t xml:space="preserve"> This </w:t>
      </w:r>
      <w:r w:rsidRPr="00656332">
        <w:rPr>
          <w:lang w:eastAsia="en-GB"/>
        </w:rPr>
        <w:t>can be achieved</w:t>
      </w:r>
      <w:r w:rsidR="245F3EB8" w:rsidRPr="00656332">
        <w:rPr>
          <w:lang w:eastAsia="en-GB"/>
        </w:rPr>
        <w:t xml:space="preserve"> through </w:t>
      </w:r>
      <w:r w:rsidRPr="00656332">
        <w:rPr>
          <w:lang w:eastAsia="en-GB"/>
        </w:rPr>
        <w:t xml:space="preserve">establishing </w:t>
      </w:r>
      <w:r w:rsidR="00232AE9">
        <w:rPr>
          <w:lang w:eastAsia="en-GB"/>
        </w:rPr>
        <w:t>m</w:t>
      </w:r>
      <w:r w:rsidR="245F3EB8" w:rsidRPr="00656332">
        <w:rPr>
          <w:lang w:eastAsia="en-GB"/>
        </w:rPr>
        <w:t xml:space="preserve">emorandums of </w:t>
      </w:r>
      <w:r w:rsidR="00232AE9">
        <w:rPr>
          <w:lang w:eastAsia="en-GB"/>
        </w:rPr>
        <w:t>u</w:t>
      </w:r>
      <w:r w:rsidR="245F3EB8" w:rsidRPr="00656332">
        <w:rPr>
          <w:lang w:eastAsia="en-GB"/>
        </w:rPr>
        <w:t xml:space="preserve">nderstanding in universities. However, </w:t>
      </w:r>
      <w:r w:rsidRPr="00656332">
        <w:rPr>
          <w:lang w:eastAsia="en-GB"/>
        </w:rPr>
        <w:t>a</w:t>
      </w:r>
      <w:r w:rsidR="245F3EB8" w:rsidRPr="00656332">
        <w:rPr>
          <w:lang w:eastAsia="en-GB"/>
        </w:rPr>
        <w:t xml:space="preserve"> lack of funding and appropriate evaluation metrics for early career researchers in the </w:t>
      </w:r>
      <w:r w:rsidRPr="00656332">
        <w:rPr>
          <w:lang w:eastAsia="en-GB"/>
        </w:rPr>
        <w:t xml:space="preserve">field of </w:t>
      </w:r>
      <w:r w:rsidR="004F4F8E" w:rsidRPr="00656332">
        <w:rPr>
          <w:lang w:eastAsia="en-GB"/>
        </w:rPr>
        <w:t>ICIP</w:t>
      </w:r>
      <w:r w:rsidRPr="00656332">
        <w:rPr>
          <w:lang w:eastAsia="en-GB"/>
        </w:rPr>
        <w:t xml:space="preserve"> </w:t>
      </w:r>
      <w:r w:rsidR="245F3EB8" w:rsidRPr="00656332">
        <w:rPr>
          <w:lang w:eastAsia="en-GB"/>
        </w:rPr>
        <w:t xml:space="preserve">hinders </w:t>
      </w:r>
      <w:r w:rsidRPr="00656332">
        <w:rPr>
          <w:lang w:eastAsia="en-GB"/>
        </w:rPr>
        <w:t>their</w:t>
      </w:r>
      <w:r w:rsidR="245F3EB8" w:rsidRPr="00656332">
        <w:rPr>
          <w:lang w:eastAsia="en-GB"/>
        </w:rPr>
        <w:t xml:space="preserve"> ability to </w:t>
      </w:r>
      <w:r w:rsidRPr="00656332">
        <w:rPr>
          <w:lang w:eastAsia="en-GB"/>
        </w:rPr>
        <w:t>contribute</w:t>
      </w:r>
      <w:r w:rsidR="245F3EB8" w:rsidRPr="00656332">
        <w:rPr>
          <w:lang w:eastAsia="en-GB"/>
        </w:rPr>
        <w:t xml:space="preserve"> valuable </w:t>
      </w:r>
      <w:r w:rsidRPr="00656332">
        <w:rPr>
          <w:lang w:eastAsia="en-GB"/>
        </w:rPr>
        <w:t xml:space="preserve">insights and </w:t>
      </w:r>
      <w:r w:rsidR="245F3EB8" w:rsidRPr="00656332">
        <w:rPr>
          <w:lang w:eastAsia="en-GB"/>
        </w:rPr>
        <w:t xml:space="preserve">knowledge </w:t>
      </w:r>
      <w:r w:rsidRPr="00656332">
        <w:rPr>
          <w:lang w:eastAsia="en-GB"/>
        </w:rPr>
        <w:t>to their</w:t>
      </w:r>
      <w:r w:rsidR="245F3EB8" w:rsidRPr="00656332">
        <w:rPr>
          <w:lang w:eastAsia="en-GB"/>
        </w:rPr>
        <w:t xml:space="preserve"> community. There is also a need for different metrics to assess research in </w:t>
      </w:r>
      <w:r w:rsidR="00531EE5" w:rsidRPr="00656332">
        <w:rPr>
          <w:lang w:eastAsia="en-GB"/>
        </w:rPr>
        <w:t>ICIP</w:t>
      </w:r>
      <w:r w:rsidRPr="00656332">
        <w:rPr>
          <w:lang w:eastAsia="en-GB"/>
        </w:rPr>
        <w:t xml:space="preserve"> that align</w:t>
      </w:r>
      <w:r w:rsidR="245F3EB8" w:rsidRPr="00656332">
        <w:rPr>
          <w:lang w:eastAsia="en-GB"/>
        </w:rPr>
        <w:t xml:space="preserve"> with the values and priorities of </w:t>
      </w:r>
      <w:r w:rsidR="002C3FAE" w:rsidRPr="00656332">
        <w:rPr>
          <w:lang w:eastAsia="en-GB"/>
        </w:rPr>
        <w:t>I</w:t>
      </w:r>
      <w:r w:rsidR="245F3EB8" w:rsidRPr="00656332">
        <w:rPr>
          <w:lang w:eastAsia="en-GB"/>
        </w:rPr>
        <w:t xml:space="preserve">ndigenous communities. </w:t>
      </w:r>
      <w:r w:rsidRPr="00656332">
        <w:rPr>
          <w:lang w:eastAsia="en-GB"/>
        </w:rPr>
        <w:t xml:space="preserve">The implementation of </w:t>
      </w:r>
      <w:r w:rsidR="245F3EB8" w:rsidRPr="00656332">
        <w:rPr>
          <w:lang w:eastAsia="en-GB"/>
        </w:rPr>
        <w:t xml:space="preserve">existing frameworks </w:t>
      </w:r>
      <w:r w:rsidRPr="00656332">
        <w:rPr>
          <w:lang w:eastAsia="en-GB"/>
        </w:rPr>
        <w:t>such as</w:t>
      </w:r>
      <w:r w:rsidR="245F3EB8" w:rsidRPr="00656332">
        <w:rPr>
          <w:lang w:eastAsia="en-GB"/>
        </w:rPr>
        <w:t xml:space="preserve"> the Nagoya Protocol and access and benefit-sharing agreements </w:t>
      </w:r>
      <w:r w:rsidRPr="00656332">
        <w:rPr>
          <w:lang w:eastAsia="en-GB"/>
        </w:rPr>
        <w:t>can</w:t>
      </w:r>
      <w:r w:rsidR="245F3EB8" w:rsidRPr="00656332">
        <w:rPr>
          <w:lang w:eastAsia="en-GB"/>
        </w:rPr>
        <w:t xml:space="preserve"> provide protection for </w:t>
      </w:r>
      <w:r w:rsidR="002C3FAE" w:rsidRPr="00656332">
        <w:rPr>
          <w:lang w:eastAsia="en-GB"/>
        </w:rPr>
        <w:t>Indigenous Knowledge</w:t>
      </w:r>
      <w:r w:rsidR="245F3EB8" w:rsidRPr="00656332">
        <w:rPr>
          <w:lang w:eastAsia="en-GB"/>
        </w:rPr>
        <w:t xml:space="preserve"> and facilitate collaboration between researchers and </w:t>
      </w:r>
      <w:r w:rsidR="00164E2C" w:rsidRPr="00656332">
        <w:rPr>
          <w:lang w:eastAsia="en-GB"/>
        </w:rPr>
        <w:t>I</w:t>
      </w:r>
      <w:r w:rsidR="245F3EB8" w:rsidRPr="00656332">
        <w:rPr>
          <w:lang w:eastAsia="en-GB"/>
        </w:rPr>
        <w:t xml:space="preserve">ndigenous communities. </w:t>
      </w:r>
      <w:r w:rsidRPr="00656332">
        <w:rPr>
          <w:lang w:eastAsia="en-GB"/>
        </w:rPr>
        <w:t xml:space="preserve">Furthermore, </w:t>
      </w:r>
      <w:r w:rsidR="245F3EB8" w:rsidRPr="00656332">
        <w:rPr>
          <w:lang w:eastAsia="en-GB"/>
        </w:rPr>
        <w:t xml:space="preserve">a new method of measuring </w:t>
      </w:r>
      <w:r w:rsidRPr="00656332">
        <w:rPr>
          <w:lang w:eastAsia="en-GB"/>
        </w:rPr>
        <w:t xml:space="preserve">the </w:t>
      </w:r>
      <w:r w:rsidR="245F3EB8" w:rsidRPr="00656332">
        <w:rPr>
          <w:lang w:eastAsia="en-GB"/>
        </w:rPr>
        <w:t xml:space="preserve">impact </w:t>
      </w:r>
      <w:r w:rsidRPr="00656332">
        <w:rPr>
          <w:lang w:eastAsia="en-GB"/>
        </w:rPr>
        <w:t>of work could involve</w:t>
      </w:r>
      <w:r w:rsidR="245F3EB8" w:rsidRPr="00656332">
        <w:rPr>
          <w:lang w:eastAsia="en-GB"/>
        </w:rPr>
        <w:t xml:space="preserve"> assigning a score to contributions made to the community across various fields. This approach aims to </w:t>
      </w:r>
      <w:r w:rsidRPr="00656332">
        <w:rPr>
          <w:lang w:eastAsia="en-GB"/>
        </w:rPr>
        <w:t>recogni</w:t>
      </w:r>
      <w:r w:rsidR="0ADC6152" w:rsidRPr="00656332">
        <w:rPr>
          <w:lang w:eastAsia="en-GB"/>
        </w:rPr>
        <w:t>se</w:t>
      </w:r>
      <w:r w:rsidR="245F3EB8" w:rsidRPr="00656332">
        <w:rPr>
          <w:lang w:eastAsia="en-GB"/>
        </w:rPr>
        <w:t xml:space="preserve"> and reward contributions made to </w:t>
      </w:r>
      <w:r w:rsidR="00E358A3" w:rsidRPr="00656332">
        <w:rPr>
          <w:lang w:eastAsia="en-GB"/>
        </w:rPr>
        <w:t xml:space="preserve">Indigenous </w:t>
      </w:r>
      <w:r w:rsidR="245F3EB8" w:rsidRPr="00656332">
        <w:rPr>
          <w:lang w:eastAsia="en-GB"/>
        </w:rPr>
        <w:t xml:space="preserve">groups, even if they are not published </w:t>
      </w:r>
      <w:r w:rsidR="00F73410">
        <w:rPr>
          <w:lang w:eastAsia="en-GB"/>
        </w:rPr>
        <w:t>as</w:t>
      </w:r>
      <w:r w:rsidR="245F3EB8" w:rsidRPr="00656332">
        <w:rPr>
          <w:lang w:eastAsia="en-GB"/>
        </w:rPr>
        <w:t xml:space="preserve"> research</w:t>
      </w:r>
      <w:r w:rsidR="00F73410">
        <w:rPr>
          <w:lang w:eastAsia="en-GB"/>
        </w:rPr>
        <w:t xml:space="preserve"> outputs</w:t>
      </w:r>
      <w:r w:rsidR="245F3EB8" w:rsidRPr="00656332">
        <w:rPr>
          <w:lang w:eastAsia="en-GB"/>
        </w:rPr>
        <w:t>.</w:t>
      </w:r>
    </w:p>
    <w:p w14:paraId="1A8654F9" w14:textId="77777777" w:rsidR="004F4BF9" w:rsidRPr="00656332" w:rsidRDefault="004F4BF9" w:rsidP="00437FE8">
      <w:pPr>
        <w:pStyle w:val="Heading1"/>
        <w:sectPr w:rsidR="004F4BF9" w:rsidRPr="00656332" w:rsidSect="00DA176D">
          <w:footnotePr>
            <w:numFmt w:val="lowerRoman"/>
          </w:footnotePr>
          <w:endnotePr>
            <w:numFmt w:val="decimal"/>
          </w:endnotePr>
          <w:pgSz w:w="11906" w:h="16838"/>
          <w:pgMar w:top="709" w:right="1440" w:bottom="720" w:left="1157" w:header="708" w:footer="708" w:gutter="0"/>
          <w:cols w:space="708"/>
          <w:docGrid w:linePitch="360"/>
        </w:sectPr>
      </w:pPr>
    </w:p>
    <w:p w14:paraId="5E526E4C" w14:textId="4B65BC5F" w:rsidR="0015448D" w:rsidRPr="00F15104" w:rsidRDefault="0015448D" w:rsidP="00F15104">
      <w:pPr>
        <w:shd w:val="clear" w:color="auto" w:fill="DEEAF6" w:themeFill="accent5" w:themeFillTint="33"/>
        <w:rPr>
          <w:b/>
          <w:color w:val="000000" w:themeColor="text1"/>
          <w:sz w:val="32"/>
          <w:szCs w:val="32"/>
        </w:rPr>
      </w:pPr>
      <w:r w:rsidRPr="00F15104">
        <w:rPr>
          <w:b/>
          <w:color w:val="000000" w:themeColor="text1"/>
          <w:sz w:val="32"/>
          <w:szCs w:val="32"/>
        </w:rPr>
        <w:lastRenderedPageBreak/>
        <w:t>THE WAY FORWARD</w:t>
      </w:r>
    </w:p>
    <w:p w14:paraId="04749ACF" w14:textId="77777777" w:rsidR="00650DB2" w:rsidRDefault="004F4BF9" w:rsidP="00437FE8">
      <w:pPr>
        <w:pStyle w:val="Heading1"/>
      </w:pPr>
      <w:bookmarkStart w:id="30" w:name="_Alternative_models_and"/>
      <w:bookmarkStart w:id="31" w:name="_Toc144919460"/>
      <w:bookmarkEnd w:id="30"/>
      <w:r w:rsidRPr="00656332">
        <w:t xml:space="preserve">Alternative </w:t>
      </w:r>
      <w:r w:rsidR="00095117" w:rsidRPr="00656332">
        <w:t xml:space="preserve">models </w:t>
      </w:r>
      <w:r w:rsidR="00A15C12" w:rsidRPr="00656332">
        <w:t>and</w:t>
      </w:r>
      <w:r w:rsidR="00095117" w:rsidRPr="00656332">
        <w:t xml:space="preserve"> approaches</w:t>
      </w:r>
      <w:r w:rsidRPr="00656332">
        <w:t xml:space="preserve"> to </w:t>
      </w:r>
      <w:r w:rsidR="00095117" w:rsidRPr="00656332">
        <w:t>metrics</w:t>
      </w:r>
      <w:bookmarkEnd w:id="31"/>
    </w:p>
    <w:p w14:paraId="3044AC52" w14:textId="044E1C98" w:rsidR="004F4BF9" w:rsidRPr="00656332" w:rsidRDefault="004F4BF9" w:rsidP="00874220">
      <w:pPr>
        <w:rPr>
          <w:lang w:eastAsia="en-GB"/>
        </w:rPr>
      </w:pPr>
      <w:r w:rsidRPr="00656332">
        <w:t>Research evaluation frameworks are evolving to become more holistic and inclusive</w:t>
      </w:r>
      <w:r w:rsidR="154D7CF7" w:rsidRPr="00656332">
        <w:t>, reflecting the increasingly complex and interconnected nature of research</w:t>
      </w:r>
      <w:r w:rsidR="60229B65" w:rsidRPr="00656332">
        <w:t>.</w:t>
      </w:r>
      <w:r w:rsidRPr="00656332">
        <w:t xml:space="preserve"> </w:t>
      </w:r>
      <w:r w:rsidR="1490F827" w:rsidRPr="00656332">
        <w:t>T</w:t>
      </w:r>
      <w:r w:rsidR="60229B65" w:rsidRPr="00656332">
        <w:t>here</w:t>
      </w:r>
      <w:r w:rsidRPr="00656332">
        <w:t xml:space="preserve"> is growing recognition </w:t>
      </w:r>
      <w:r w:rsidR="002841E2">
        <w:t xml:space="preserve">across the world </w:t>
      </w:r>
      <w:r w:rsidRPr="00656332">
        <w:t xml:space="preserve">that research </w:t>
      </w:r>
      <w:r w:rsidR="6241F520" w:rsidRPr="00656332">
        <w:t xml:space="preserve">assessment </w:t>
      </w:r>
      <w:r w:rsidRPr="00656332">
        <w:t xml:space="preserve">should be </w:t>
      </w:r>
      <w:r w:rsidR="2A72CD2F" w:rsidRPr="00656332">
        <w:t xml:space="preserve">tailored to the research objectives of organisations or funders, with </w:t>
      </w:r>
      <w:r w:rsidR="616D6D0F" w:rsidRPr="00656332">
        <w:t>evaluat</w:t>
      </w:r>
      <w:r w:rsidR="54153AE1" w:rsidRPr="00656332">
        <w:t>ion</w:t>
      </w:r>
      <w:r w:rsidRPr="00656332">
        <w:t xml:space="preserve"> based on a wide range of impact </w:t>
      </w:r>
      <w:r w:rsidR="003430B7" w:rsidRPr="00796875">
        <w:t xml:space="preserve">metrics </w:t>
      </w:r>
      <w:r w:rsidR="5A55D8A4" w:rsidRPr="00656332">
        <w:t>and</w:t>
      </w:r>
      <w:r w:rsidRPr="00656332">
        <w:t xml:space="preserve"> outputs, and other factors like research culture, inclusivity, </w:t>
      </w:r>
      <w:r w:rsidR="7DD5637C" w:rsidRPr="00656332">
        <w:t>external engagement</w:t>
      </w:r>
      <w:r w:rsidR="00082C48" w:rsidRPr="00656332">
        <w:t>,</w:t>
      </w:r>
      <w:r w:rsidR="7DD5637C" w:rsidRPr="00656332">
        <w:t xml:space="preserve"> </w:t>
      </w:r>
      <w:r w:rsidRPr="00656332">
        <w:t>and teaching.</w:t>
      </w:r>
    </w:p>
    <w:p w14:paraId="385220D5" w14:textId="0F32ADDB" w:rsidR="494FE58D" w:rsidRPr="00656332" w:rsidRDefault="494FE58D">
      <w:r w:rsidRPr="00656332">
        <w:t>Making changes to the culture of research and the ways in which it is assessed will help foster diverse workforces that are innovative and collaborative, while supporting dynamic and original research and disincentivising unwanted approaches such as gaming</w:t>
      </w:r>
      <w:r w:rsidR="004C6771" w:rsidRPr="00656332">
        <w:t xml:space="preserve"> the system</w:t>
      </w:r>
      <w:r w:rsidRPr="00656332">
        <w:t>. No</w:t>
      </w:r>
      <w:r w:rsidRPr="00796875">
        <w:t xml:space="preserve"> </w:t>
      </w:r>
      <w:r w:rsidRPr="00656332">
        <w:t xml:space="preserve">single metric can appropriately assess research </w:t>
      </w:r>
      <w:r w:rsidR="348EE9D5" w:rsidRPr="00796875">
        <w:t>or</w:t>
      </w:r>
      <w:r w:rsidRPr="00796875">
        <w:t xml:space="preserve"> </w:t>
      </w:r>
      <w:r w:rsidR="00311F61" w:rsidRPr="00796875">
        <w:t>researchers</w:t>
      </w:r>
      <w:r w:rsidR="00B624FE">
        <w:t>. S</w:t>
      </w:r>
      <w:r w:rsidR="002D6A02" w:rsidRPr="00656332">
        <w:t>everal</w:t>
      </w:r>
      <w:r w:rsidRPr="00656332">
        <w:t xml:space="preserve"> tools will be needed</w:t>
      </w:r>
      <w:r w:rsidR="000D77D6" w:rsidRPr="00656332">
        <w:t xml:space="preserve">, </w:t>
      </w:r>
      <w:r w:rsidR="000D77D6" w:rsidRPr="00F15104">
        <w:t xml:space="preserve">including </w:t>
      </w:r>
      <w:r w:rsidR="008A6DBA" w:rsidRPr="00F15104">
        <w:t xml:space="preserve">both quantitative indicators and metrics, and </w:t>
      </w:r>
      <w:r w:rsidR="000D77D6" w:rsidRPr="00F15104">
        <w:t xml:space="preserve">qualitative </w:t>
      </w:r>
      <w:r w:rsidR="008A6DBA" w:rsidRPr="00F15104">
        <w:t xml:space="preserve">measures </w:t>
      </w:r>
      <w:r w:rsidR="008F487B" w:rsidRPr="00F15104">
        <w:t>and peer review</w:t>
      </w:r>
      <w:r w:rsidRPr="00656332">
        <w:t>.</w:t>
      </w:r>
    </w:p>
    <w:p w14:paraId="6028CBB1" w14:textId="087F876B" w:rsidR="004F4BF9" w:rsidRPr="00656332" w:rsidRDefault="4D70CE2F" w:rsidP="00F66CF0">
      <w:pPr>
        <w:rPr>
          <w:rFonts w:eastAsia="Calibri"/>
        </w:rPr>
      </w:pPr>
      <w:r w:rsidRPr="00656332">
        <w:t>This chapter provides an overview of key pinch points emerging from consultation</w:t>
      </w:r>
      <w:r w:rsidR="00E3338D" w:rsidRPr="00796875">
        <w:t>s</w:t>
      </w:r>
      <w:r w:rsidRPr="00656332">
        <w:t xml:space="preserve"> and </w:t>
      </w:r>
      <w:r w:rsidR="007266EC">
        <w:t xml:space="preserve">points to </w:t>
      </w:r>
      <w:r w:rsidRPr="00656332">
        <w:t xml:space="preserve">where Australia can explore areas for improvement or alternative approaches to research assessment. It explores international initiatives, suggestions from academic literature, and feedback from stakeholders. While not all suggestions raised through consultation have been explored, </w:t>
      </w:r>
      <w:r w:rsidR="00B624FE">
        <w:t>the chapter</w:t>
      </w:r>
      <w:r w:rsidR="00B624FE" w:rsidRPr="00656332">
        <w:t xml:space="preserve"> </w:t>
      </w:r>
      <w:r w:rsidRPr="00656332">
        <w:t>includes high-level suggestions and ideas</w:t>
      </w:r>
      <w:r w:rsidR="007E2350" w:rsidRPr="00656332">
        <w:t>.</w:t>
      </w:r>
    </w:p>
    <w:p w14:paraId="73858DC5" w14:textId="7337AC1A" w:rsidR="0090589C" w:rsidRPr="00656332" w:rsidRDefault="00B624FE" w:rsidP="00F66CF0">
      <w:r>
        <w:t>M</w:t>
      </w:r>
      <w:r w:rsidR="003856F5" w:rsidRPr="00656332">
        <w:t xml:space="preserve">ore than </w:t>
      </w:r>
      <w:r w:rsidR="007E3B43" w:rsidRPr="00656332">
        <w:t xml:space="preserve">1,000 </w:t>
      </w:r>
      <w:r w:rsidR="58728903" w:rsidRPr="00656332">
        <w:t>individual</w:t>
      </w:r>
      <w:r w:rsidR="003856F5" w:rsidRPr="00656332">
        <w:t>s</w:t>
      </w:r>
      <w:r w:rsidR="58728903" w:rsidRPr="00656332">
        <w:t xml:space="preserve"> </w:t>
      </w:r>
      <w:r w:rsidR="003856F5" w:rsidRPr="00656332">
        <w:t>responded</w:t>
      </w:r>
      <w:r w:rsidR="007E3B43" w:rsidRPr="00656332">
        <w:t xml:space="preserve"> to the question: </w:t>
      </w:r>
      <w:r w:rsidR="00F3137C">
        <w:t>‘</w:t>
      </w:r>
      <w:r w:rsidR="007E3B43" w:rsidRPr="00656332">
        <w:t xml:space="preserve">What is one specific change you would recommend </w:t>
      </w:r>
      <w:proofErr w:type="gramStart"/>
      <w:r w:rsidR="007E3B43" w:rsidRPr="00656332">
        <w:t>to improve</w:t>
      </w:r>
      <w:proofErr w:type="gramEnd"/>
      <w:r w:rsidR="007E3B43" w:rsidRPr="00656332">
        <w:t xml:space="preserve"> current research assessment processes in a way that better supports and encourages high-quality research?</w:t>
      </w:r>
      <w:r w:rsidR="00F3137C">
        <w:t>’</w:t>
      </w:r>
      <w:r w:rsidR="006729C3" w:rsidRPr="00656332">
        <w:t xml:space="preserve">. Additionally, </w:t>
      </w:r>
      <w:r w:rsidR="157D93A8" w:rsidRPr="00656332">
        <w:t xml:space="preserve">more than 40 </w:t>
      </w:r>
      <w:r w:rsidR="00F66CF0" w:rsidRPr="00656332">
        <w:t>organisations</w:t>
      </w:r>
      <w:r w:rsidR="157D93A8" w:rsidRPr="00656332">
        <w:t xml:space="preserve"> </w:t>
      </w:r>
      <w:r w:rsidR="003856F5" w:rsidRPr="00656332">
        <w:t xml:space="preserve">responded </w:t>
      </w:r>
      <w:r w:rsidR="157D93A8" w:rsidRPr="00656332">
        <w:t xml:space="preserve">to the question: </w:t>
      </w:r>
      <w:r w:rsidR="00F3137C">
        <w:t>‘</w:t>
      </w:r>
      <w:r w:rsidR="157D93A8" w:rsidRPr="00656332">
        <w:t>What, if any, new or innovative approaches to research assessment are being considered, trialled or implemented within your organisation?</w:t>
      </w:r>
      <w:r w:rsidR="00F3137C">
        <w:t>’</w:t>
      </w:r>
      <w:r w:rsidR="2CA10CE9" w:rsidRPr="00656332">
        <w:t>.</w:t>
      </w:r>
    </w:p>
    <w:p w14:paraId="1CD94053" w14:textId="65A5FC9B" w:rsidR="0090589C" w:rsidRPr="00796875" w:rsidRDefault="4A637987" w:rsidP="00874220">
      <w:r w:rsidRPr="00656332">
        <w:t xml:space="preserve">In analysing the responses, the same consistent themes around moving away from traditional metrics of assessment </w:t>
      </w:r>
      <w:r w:rsidR="5469321A" w:rsidRPr="00656332">
        <w:t>discussed in earl</w:t>
      </w:r>
      <w:r w:rsidR="291BB16E" w:rsidRPr="00656332">
        <w:t xml:space="preserve">ier sections of this report </w:t>
      </w:r>
      <w:r w:rsidR="5469321A" w:rsidRPr="00656332">
        <w:t>emerged</w:t>
      </w:r>
      <w:r w:rsidR="008F7B74" w:rsidRPr="00796875">
        <w:t xml:space="preserve"> (see Box 3)</w:t>
      </w:r>
      <w:r w:rsidR="5469321A" w:rsidRPr="00656332">
        <w:t xml:space="preserve">. </w:t>
      </w:r>
      <w:r w:rsidR="4A587ABF" w:rsidRPr="00656332">
        <w:t>Re</w:t>
      </w:r>
      <w:r w:rsidR="1AFD5147" w:rsidRPr="00656332">
        <w:t xml:space="preserve">spondents </w:t>
      </w:r>
      <w:r w:rsidR="387361F4" w:rsidRPr="00656332">
        <w:t>wanted</w:t>
      </w:r>
      <w:r w:rsidR="1A928013" w:rsidRPr="00656332">
        <w:t xml:space="preserve"> to see a shift towards quality over quantity, recognition of impactful research with long-term benefits, addressing </w:t>
      </w:r>
      <w:r w:rsidR="003A5F33">
        <w:t xml:space="preserve">of </w:t>
      </w:r>
      <w:r w:rsidR="1A928013" w:rsidRPr="00656332">
        <w:t>discipline-specific challenges, promoti</w:t>
      </w:r>
      <w:r w:rsidR="003A5F33">
        <w:t>on of</w:t>
      </w:r>
      <w:r w:rsidR="1A928013" w:rsidRPr="00656332">
        <w:t xml:space="preserve"> interdisciplinary research, rewarding </w:t>
      </w:r>
      <w:r w:rsidR="003A5F33">
        <w:t xml:space="preserve">of </w:t>
      </w:r>
      <w:r w:rsidR="1A928013" w:rsidRPr="00656332">
        <w:t>collaboration and teamwork, transparency and fairness, biases</w:t>
      </w:r>
      <w:r w:rsidR="003A5F33">
        <w:t xml:space="preserve"> addressed</w:t>
      </w:r>
      <w:r w:rsidR="00082C48" w:rsidRPr="00656332">
        <w:t>,</w:t>
      </w:r>
      <w:r w:rsidR="1A928013" w:rsidRPr="00656332">
        <w:t xml:space="preserve"> promoti</w:t>
      </w:r>
      <w:r w:rsidR="003A5F33">
        <w:t>on of</w:t>
      </w:r>
      <w:r w:rsidR="1A928013" w:rsidRPr="00656332">
        <w:t xml:space="preserve"> diversity, and support</w:t>
      </w:r>
      <w:r w:rsidR="003A5F33">
        <w:t xml:space="preserve"> of</w:t>
      </w:r>
      <w:r w:rsidR="1A928013" w:rsidRPr="00656332">
        <w:t xml:space="preserve"> early career researchers.</w:t>
      </w:r>
    </w:p>
    <w:p w14:paraId="2F499523" w14:textId="77777777" w:rsidR="00437FE8" w:rsidRPr="00656332" w:rsidRDefault="00437FE8" w:rsidP="009F68E5">
      <w:pPr>
        <w:pStyle w:val="NoSpacing"/>
      </w:pPr>
    </w:p>
    <w:tbl>
      <w:tblPr>
        <w:tblStyle w:val="TableGrid"/>
        <w:tblW w:w="0" w:type="auto"/>
        <w:tblLook w:val="04A0" w:firstRow="1" w:lastRow="0" w:firstColumn="1" w:lastColumn="0" w:noHBand="0" w:noVBand="1"/>
        <w:tblCaption w:val="Box 3: Suggestions from consultations on alternative approaches to research assessment practices"/>
        <w:tblDescription w:val="The box shows various suggestions for alternative approaches to research assessment practices. The suggestions include the introduction of narrative and competency-based approaches, establishing organizational standards, recognising successful project delivery, valuing different types of publication records, capturing demographic and institutional diversity, measuring broader research impacts, formalizing involvement with non-traditional research outputs, capturing informative measures of research impact, assessing engagement beyond traditional metrics, using predictive assessment for identifying future potential, and implementing indicators for collaboration and engagement. These suggestions aim to enhance research assessment and promote inclusivity and diversity in research evaluation.&quot;"/>
      </w:tblPr>
      <w:tblGrid>
        <w:gridCol w:w="9299"/>
      </w:tblGrid>
      <w:tr w:rsidR="00F66CF0" w:rsidRPr="00796875" w14:paraId="3D0F33AC" w14:textId="77777777" w:rsidTr="00F66CF0">
        <w:tc>
          <w:tcPr>
            <w:tcW w:w="9300" w:type="dxa"/>
          </w:tcPr>
          <w:p w14:paraId="071273A7" w14:textId="75B4C6B7" w:rsidR="00CB0E49" w:rsidRPr="00656332" w:rsidRDefault="00CB0E49" w:rsidP="00CB0E49">
            <w:pPr>
              <w:pStyle w:val="Caption"/>
              <w:jc w:val="left"/>
            </w:pPr>
            <w:r w:rsidRPr="00656332">
              <w:t xml:space="preserve">Box </w:t>
            </w:r>
            <w:r w:rsidRPr="00656332">
              <w:fldChar w:fldCharType="begin"/>
            </w:r>
            <w:r w:rsidRPr="00656332">
              <w:instrText>SEQ Box \* ARABIC</w:instrText>
            </w:r>
            <w:r w:rsidRPr="00656332">
              <w:fldChar w:fldCharType="separate"/>
            </w:r>
            <w:r w:rsidR="007A1484">
              <w:rPr>
                <w:noProof/>
              </w:rPr>
              <w:t>3</w:t>
            </w:r>
            <w:r w:rsidRPr="00656332">
              <w:fldChar w:fldCharType="end"/>
            </w:r>
            <w:r w:rsidRPr="00656332">
              <w:t xml:space="preserve">: </w:t>
            </w:r>
            <w:r>
              <w:t>S</w:t>
            </w:r>
            <w:r w:rsidRPr="00656332">
              <w:t xml:space="preserve">uggestions </w:t>
            </w:r>
            <w:r>
              <w:t xml:space="preserve">from consultations </w:t>
            </w:r>
            <w:r w:rsidRPr="00656332">
              <w:t xml:space="preserve">on </w:t>
            </w:r>
            <w:r w:rsidRPr="00796875">
              <w:t>alternative a</w:t>
            </w:r>
            <w:r w:rsidRPr="00656332">
              <w:t xml:space="preserve">pproaches to </w:t>
            </w:r>
            <w:r w:rsidRPr="00796875">
              <w:t>r</w:t>
            </w:r>
            <w:r w:rsidRPr="00656332">
              <w:t xml:space="preserve">esearch </w:t>
            </w:r>
            <w:r w:rsidRPr="00796875">
              <w:t>a</w:t>
            </w:r>
            <w:r w:rsidRPr="00656332">
              <w:t xml:space="preserve">ssessment </w:t>
            </w:r>
            <w:r w:rsidRPr="00796875">
              <w:t>p</w:t>
            </w:r>
            <w:r w:rsidRPr="00656332">
              <w:t>ractices</w:t>
            </w:r>
          </w:p>
          <w:p w14:paraId="2C9F63FD" w14:textId="558598ED" w:rsidR="00F66CF0" w:rsidRPr="00656332" w:rsidRDefault="00F66CF0" w:rsidP="00683105">
            <w:pPr>
              <w:pStyle w:val="ListParagraph"/>
              <w:numPr>
                <w:ilvl w:val="0"/>
                <w:numId w:val="113"/>
              </w:numPr>
              <w:ind w:left="308" w:hanging="284"/>
            </w:pPr>
            <w:r w:rsidRPr="00656332">
              <w:t xml:space="preserve">Introduction of narrative and competency-based approaches supported by reflective </w:t>
            </w:r>
            <w:proofErr w:type="gramStart"/>
            <w:r w:rsidRPr="00656332">
              <w:t>questions</w:t>
            </w:r>
            <w:proofErr w:type="gramEnd"/>
          </w:p>
          <w:p w14:paraId="79CBAA30" w14:textId="0148B1F7" w:rsidR="00F66CF0" w:rsidRPr="00656332" w:rsidRDefault="00F66CF0" w:rsidP="00683105">
            <w:pPr>
              <w:pStyle w:val="ListParagraph"/>
              <w:numPr>
                <w:ilvl w:val="0"/>
                <w:numId w:val="113"/>
              </w:numPr>
              <w:ind w:left="308" w:hanging="284"/>
              <w:rPr>
                <w:rFonts w:eastAsia="Calibri"/>
              </w:rPr>
            </w:pPr>
            <w:r w:rsidRPr="00656332">
              <w:t xml:space="preserve">Establishment of organisational standards to guide </w:t>
            </w:r>
            <w:proofErr w:type="gramStart"/>
            <w:r w:rsidRPr="00656332">
              <w:t>responsibilities</w:t>
            </w:r>
            <w:proofErr w:type="gramEnd"/>
          </w:p>
          <w:p w14:paraId="154CE601" w14:textId="5CDFF97D" w:rsidR="00F66CF0" w:rsidRPr="00656332" w:rsidRDefault="00F66CF0" w:rsidP="00683105">
            <w:pPr>
              <w:pStyle w:val="ListParagraph"/>
              <w:numPr>
                <w:ilvl w:val="0"/>
                <w:numId w:val="113"/>
              </w:numPr>
              <w:ind w:left="308" w:hanging="284"/>
            </w:pPr>
            <w:r w:rsidRPr="00656332">
              <w:t>Recognition and appreciation of successful project delivery</w:t>
            </w:r>
          </w:p>
          <w:p w14:paraId="422083DD" w14:textId="1773296C" w:rsidR="00F66CF0" w:rsidRPr="00656332" w:rsidRDefault="00F66CF0" w:rsidP="00683105">
            <w:pPr>
              <w:pStyle w:val="ListParagraph"/>
              <w:numPr>
                <w:ilvl w:val="0"/>
                <w:numId w:val="113"/>
              </w:numPr>
              <w:ind w:left="308" w:hanging="284"/>
            </w:pPr>
            <w:r w:rsidRPr="00656332">
              <w:t xml:space="preserve">Valuing different </w:t>
            </w:r>
            <w:r w:rsidR="001D033C" w:rsidRPr="00796875">
              <w:t xml:space="preserve">types </w:t>
            </w:r>
            <w:r w:rsidRPr="00656332">
              <w:t>of publication records</w:t>
            </w:r>
          </w:p>
          <w:p w14:paraId="746F8468" w14:textId="3808E096" w:rsidR="00F66CF0" w:rsidRPr="00656332" w:rsidRDefault="00F66CF0" w:rsidP="00683105">
            <w:pPr>
              <w:pStyle w:val="ListParagraph"/>
              <w:numPr>
                <w:ilvl w:val="0"/>
                <w:numId w:val="113"/>
              </w:numPr>
              <w:ind w:left="308" w:hanging="284"/>
              <w:rPr>
                <w:rFonts w:eastAsia="Calibri"/>
              </w:rPr>
            </w:pPr>
            <w:r w:rsidRPr="00656332">
              <w:t xml:space="preserve">Tools to better capture </w:t>
            </w:r>
            <w:r w:rsidR="00570584" w:rsidRPr="00796875">
              <w:t xml:space="preserve">demographic and institutional </w:t>
            </w:r>
            <w:r w:rsidRPr="00796875">
              <w:t>diversity</w:t>
            </w:r>
          </w:p>
          <w:p w14:paraId="753782CA" w14:textId="479CB7DA" w:rsidR="00F66CF0" w:rsidRPr="00656332" w:rsidRDefault="00F66CF0" w:rsidP="00683105">
            <w:pPr>
              <w:pStyle w:val="ListParagraph"/>
              <w:numPr>
                <w:ilvl w:val="0"/>
                <w:numId w:val="113"/>
              </w:numPr>
              <w:ind w:left="308" w:hanging="284"/>
            </w:pPr>
            <w:r w:rsidRPr="00656332">
              <w:t xml:space="preserve">Structures to measure broader research </w:t>
            </w:r>
            <w:proofErr w:type="gramStart"/>
            <w:r w:rsidRPr="00656332">
              <w:t>impacts</w:t>
            </w:r>
            <w:proofErr w:type="gramEnd"/>
          </w:p>
          <w:p w14:paraId="6DA166B5" w14:textId="62460C78" w:rsidR="00F66CF0" w:rsidRPr="00656332" w:rsidRDefault="00F66CF0" w:rsidP="00683105">
            <w:pPr>
              <w:pStyle w:val="ListParagraph"/>
              <w:numPr>
                <w:ilvl w:val="0"/>
                <w:numId w:val="113"/>
              </w:numPr>
              <w:ind w:left="308" w:hanging="284"/>
              <w:rPr>
                <w:rFonts w:eastAsia="Calibri"/>
              </w:rPr>
            </w:pPr>
            <w:r w:rsidRPr="00656332">
              <w:t>Formalising researcher involvement with non-traditional research outputs</w:t>
            </w:r>
          </w:p>
          <w:p w14:paraId="63EE1A2C" w14:textId="34595579" w:rsidR="00F66CF0" w:rsidRPr="00656332" w:rsidRDefault="00F66CF0" w:rsidP="00683105">
            <w:pPr>
              <w:pStyle w:val="ListParagraph"/>
              <w:numPr>
                <w:ilvl w:val="0"/>
                <w:numId w:val="113"/>
              </w:numPr>
              <w:ind w:left="308" w:hanging="284"/>
            </w:pPr>
            <w:r w:rsidRPr="00656332">
              <w:t>Capturing informative measures of research impact, noting challenges and tailoring frameworks</w:t>
            </w:r>
          </w:p>
          <w:p w14:paraId="406F03E5" w14:textId="24D1F2C4" w:rsidR="00F66CF0" w:rsidRPr="00656332" w:rsidRDefault="00F66CF0" w:rsidP="00683105">
            <w:pPr>
              <w:pStyle w:val="ListParagraph"/>
              <w:numPr>
                <w:ilvl w:val="0"/>
                <w:numId w:val="113"/>
              </w:numPr>
              <w:ind w:left="308" w:hanging="284"/>
            </w:pPr>
            <w:r w:rsidRPr="00656332">
              <w:t xml:space="preserve">Assessing engagement beyond traditional metrics, </w:t>
            </w:r>
            <w:r w:rsidR="0095308C">
              <w:t xml:space="preserve">for example </w:t>
            </w:r>
            <w:r w:rsidRPr="00656332">
              <w:t xml:space="preserve">mainstream and social </w:t>
            </w:r>
            <w:proofErr w:type="gramStart"/>
            <w:r w:rsidRPr="00656332">
              <w:t>media</w:t>
            </w:r>
            <w:proofErr w:type="gramEnd"/>
          </w:p>
          <w:p w14:paraId="7DF52FF8" w14:textId="255B1662" w:rsidR="00F66CF0" w:rsidRPr="00656332" w:rsidRDefault="00F66CF0" w:rsidP="00683105">
            <w:pPr>
              <w:pStyle w:val="ListParagraph"/>
              <w:numPr>
                <w:ilvl w:val="0"/>
                <w:numId w:val="113"/>
              </w:numPr>
              <w:ind w:left="308" w:hanging="284"/>
              <w:rPr>
                <w:rFonts w:eastAsia="Calibri"/>
              </w:rPr>
            </w:pPr>
            <w:r w:rsidRPr="00656332">
              <w:rPr>
                <w:rFonts w:eastAsia="Calibri"/>
              </w:rPr>
              <w:t xml:space="preserve">Predictive assessment for identifying researchers’ future </w:t>
            </w:r>
            <w:proofErr w:type="gramStart"/>
            <w:r w:rsidRPr="00656332">
              <w:rPr>
                <w:rFonts w:eastAsia="Calibri"/>
              </w:rPr>
              <w:t>potential</w:t>
            </w:r>
            <w:proofErr w:type="gramEnd"/>
          </w:p>
          <w:p w14:paraId="3FAF2445" w14:textId="193BE8D6" w:rsidR="00F66CF0" w:rsidRPr="00656332" w:rsidRDefault="002523AA" w:rsidP="00683105">
            <w:pPr>
              <w:pStyle w:val="ListParagraph"/>
              <w:keepNext/>
              <w:numPr>
                <w:ilvl w:val="0"/>
                <w:numId w:val="113"/>
              </w:numPr>
              <w:ind w:left="308" w:hanging="284"/>
              <w:rPr>
                <w:rFonts w:ascii="Calibri" w:eastAsia="Calibri" w:hAnsi="Calibri"/>
                <w:lang w:eastAsia="en-GB"/>
              </w:rPr>
            </w:pPr>
            <w:r w:rsidRPr="00656332">
              <w:rPr>
                <w:rFonts w:ascii="Calibri" w:eastAsia="Calibri" w:hAnsi="Calibri"/>
              </w:rPr>
              <w:t xml:space="preserve">Implementation of indicators that report </w:t>
            </w:r>
            <w:r w:rsidR="00664DFF" w:rsidRPr="00796875">
              <w:rPr>
                <w:rFonts w:ascii="Calibri" w:eastAsia="Calibri" w:hAnsi="Calibri"/>
              </w:rPr>
              <w:t>o</w:t>
            </w:r>
            <w:r w:rsidRPr="00796875">
              <w:rPr>
                <w:rFonts w:ascii="Calibri" w:eastAsia="Calibri" w:hAnsi="Calibri"/>
              </w:rPr>
              <w:t>n collaboration and engagement (such as network and diversity measures of co-authorship</w:t>
            </w:r>
            <w:r w:rsidR="00C24E24" w:rsidRPr="00796875">
              <w:rPr>
                <w:rFonts w:ascii="Calibri" w:eastAsia="Calibri" w:hAnsi="Calibri"/>
              </w:rPr>
              <w:t>).</w:t>
            </w:r>
          </w:p>
        </w:tc>
      </w:tr>
    </w:tbl>
    <w:p w14:paraId="5DA5F932" w14:textId="77777777" w:rsidR="006D45DC" w:rsidRPr="00656332" w:rsidRDefault="006D45DC" w:rsidP="009F68E5">
      <w:pPr>
        <w:pStyle w:val="NoSpacing"/>
      </w:pPr>
    </w:p>
    <w:p w14:paraId="5F853ADA" w14:textId="260C6582" w:rsidR="004F4BF9" w:rsidRPr="00656332" w:rsidRDefault="004F4BF9" w:rsidP="00B41904">
      <w:pPr>
        <w:pStyle w:val="Heading2"/>
      </w:pPr>
      <w:r w:rsidRPr="00656332">
        <w:t xml:space="preserve">International </w:t>
      </w:r>
      <w:r w:rsidR="00264868">
        <w:t>‘</w:t>
      </w:r>
      <w:r w:rsidR="00095117" w:rsidRPr="00656332">
        <w:t>fit</w:t>
      </w:r>
      <w:r w:rsidRPr="00656332">
        <w:t xml:space="preserve"> for </w:t>
      </w:r>
      <w:proofErr w:type="gramStart"/>
      <w:r w:rsidR="00095117" w:rsidRPr="00656332">
        <w:t>purpose</w:t>
      </w:r>
      <w:r w:rsidR="00264868">
        <w:t>’</w:t>
      </w:r>
      <w:proofErr w:type="gramEnd"/>
    </w:p>
    <w:p w14:paraId="6F679D25" w14:textId="7A21DAE0" w:rsidR="00650DB2" w:rsidRDefault="005430ED" w:rsidP="00874220">
      <w:r w:rsidRPr="00796875">
        <w:t>T</w:t>
      </w:r>
      <w:r w:rsidR="004F4BF9" w:rsidRPr="00656332">
        <w:t xml:space="preserve">here have been </w:t>
      </w:r>
      <w:r w:rsidR="0F63EA4A" w:rsidRPr="00656332">
        <w:t xml:space="preserve">numerous </w:t>
      </w:r>
      <w:r w:rsidR="004F4BF9" w:rsidRPr="00656332">
        <w:t xml:space="preserve">attempts to reform research assessment </w:t>
      </w:r>
      <w:r w:rsidR="003A7E9C" w:rsidRPr="00656332">
        <w:t xml:space="preserve">practices globally </w:t>
      </w:r>
      <w:r w:rsidR="34398D1B" w:rsidRPr="00656332">
        <w:t>over the last decade</w:t>
      </w:r>
      <w:r w:rsidR="005147D3">
        <w:t>,</w:t>
      </w:r>
      <w:r w:rsidR="00E11472" w:rsidRPr="00656332">
        <w:t xml:space="preserve"> with a focus on increasing </w:t>
      </w:r>
      <w:r w:rsidR="00252ECD" w:rsidRPr="00656332">
        <w:t xml:space="preserve">understanding of quality, excellent and impactful </w:t>
      </w:r>
      <w:proofErr w:type="gramStart"/>
      <w:r w:rsidR="00252ECD" w:rsidRPr="00656332">
        <w:t>research</w:t>
      </w:r>
      <w:proofErr w:type="gramEnd"/>
      <w:r w:rsidR="00315108" w:rsidRPr="00656332">
        <w:t xml:space="preserve"> and researchers</w:t>
      </w:r>
      <w:r w:rsidR="004F4BF9" w:rsidRPr="00656332">
        <w:t xml:space="preserve">. </w:t>
      </w:r>
      <w:r w:rsidR="00C72330" w:rsidRPr="00656332">
        <w:t>However</w:t>
      </w:r>
      <w:r w:rsidR="00AA0A3C" w:rsidRPr="00656332">
        <w:t xml:space="preserve">, with the exception of the </w:t>
      </w:r>
      <w:r w:rsidR="00294F52" w:rsidRPr="00656332">
        <w:t xml:space="preserve">recent partnership with the </w:t>
      </w:r>
      <w:proofErr w:type="gramStart"/>
      <w:r w:rsidR="00294F52" w:rsidRPr="00656332">
        <w:t>Research on Research</w:t>
      </w:r>
      <w:proofErr w:type="gramEnd"/>
      <w:r w:rsidR="00294F52" w:rsidRPr="00656332">
        <w:t xml:space="preserve"> </w:t>
      </w:r>
      <w:r w:rsidR="00294F52" w:rsidRPr="00656332">
        <w:lastRenderedPageBreak/>
        <w:t>Institute</w:t>
      </w:r>
      <w:r w:rsidR="000863B0" w:rsidRPr="00656332">
        <w:t>,</w:t>
      </w:r>
      <w:r w:rsidR="00C72330" w:rsidRPr="00656332">
        <w:t xml:space="preserve"> the uptake of these in Australia</w:t>
      </w:r>
      <w:r w:rsidR="007A1C79" w:rsidRPr="00656332">
        <w:t>, such as signing up to international agreements,</w:t>
      </w:r>
      <w:r w:rsidR="00C72330" w:rsidRPr="00656332">
        <w:t xml:space="preserve"> has been limited</w:t>
      </w:r>
      <w:r w:rsidR="00382651" w:rsidRPr="00656332">
        <w:t xml:space="preserve">. </w:t>
      </w:r>
      <w:r w:rsidR="005A1CAC" w:rsidRPr="00656332">
        <w:t>These international approaches provide useful insights when reviewing Australia’s approach</w:t>
      </w:r>
      <w:r w:rsidR="005A1CAC" w:rsidRPr="00656332">
        <w:rPr>
          <w:lang w:eastAsia="en-GB"/>
        </w:rPr>
        <w:t xml:space="preserve">, noting </w:t>
      </w:r>
      <w:r w:rsidR="005A1CAC" w:rsidRPr="00656332">
        <w:t>that they</w:t>
      </w:r>
      <w:r w:rsidR="0072220A" w:rsidRPr="00656332">
        <w:t xml:space="preserve"> do not </w:t>
      </w:r>
      <w:r w:rsidR="00462FF1" w:rsidRPr="00656332">
        <w:t xml:space="preserve">focus on non-academic </w:t>
      </w:r>
      <w:r w:rsidR="00F77808" w:rsidRPr="00656332">
        <w:t xml:space="preserve">research </w:t>
      </w:r>
      <w:r w:rsidR="00462FF1" w:rsidRPr="00656332">
        <w:t>workf</w:t>
      </w:r>
      <w:r w:rsidR="004C4305" w:rsidRPr="00656332">
        <w:t>orce</w:t>
      </w:r>
      <w:r w:rsidR="00462FF1" w:rsidRPr="00656332">
        <w:t>s</w:t>
      </w:r>
      <w:r w:rsidR="00F77808" w:rsidRPr="00656332">
        <w:t xml:space="preserve"> </w:t>
      </w:r>
      <w:r w:rsidR="002902A6" w:rsidRPr="00656332">
        <w:t xml:space="preserve">or explicitly </w:t>
      </w:r>
      <w:r w:rsidR="0097629C" w:rsidRPr="00656332">
        <w:t>cross-sector mobility</w:t>
      </w:r>
      <w:r w:rsidR="00A726CD" w:rsidRPr="00656332">
        <w:t xml:space="preserve"> </w:t>
      </w:r>
      <w:r w:rsidR="00ED6AFE" w:rsidRPr="00656332">
        <w:t>beyond</w:t>
      </w:r>
      <w:r w:rsidR="00A726CD" w:rsidRPr="00656332">
        <w:t xml:space="preserve"> </w:t>
      </w:r>
      <w:r w:rsidR="00ED6AFE" w:rsidRPr="00656332">
        <w:t xml:space="preserve">the </w:t>
      </w:r>
      <w:r w:rsidR="00A726CD" w:rsidRPr="00656332">
        <w:t>recognition of NTROs in academia</w:t>
      </w:r>
      <w:r w:rsidR="0097629C" w:rsidRPr="00656332">
        <w:t>.</w:t>
      </w:r>
    </w:p>
    <w:p w14:paraId="7F60D673" w14:textId="2145E80B" w:rsidR="00082C48" w:rsidRPr="00656332" w:rsidRDefault="00733683" w:rsidP="00082C48">
      <w:r w:rsidRPr="00656332">
        <w:t>Good research assessment processes</w:t>
      </w:r>
      <w:r w:rsidR="43B52347" w:rsidRPr="00656332">
        <w:t xml:space="preserve"> acknowledge diverse outputs, practices, and activities, and prioritises qualitative judg</w:t>
      </w:r>
      <w:r w:rsidR="002D20F3">
        <w:t>e</w:t>
      </w:r>
      <w:r w:rsidR="43B52347" w:rsidRPr="00656332">
        <w:t>ment, while responsibly incorporating quantitative indicators. There are several important lessons observed. Th</w:t>
      </w:r>
      <w:r w:rsidR="000E22FB" w:rsidRPr="00656332">
        <w:t>e</w:t>
      </w:r>
      <w:r w:rsidR="43B52347" w:rsidRPr="00656332">
        <w:t xml:space="preserve"> </w:t>
      </w:r>
      <w:r w:rsidR="000E22FB" w:rsidRPr="00656332">
        <w:t xml:space="preserve">project </w:t>
      </w:r>
      <w:r w:rsidR="43B52347" w:rsidRPr="00656332">
        <w:t xml:space="preserve">examined </w:t>
      </w:r>
      <w:r w:rsidR="253E9FF2" w:rsidRPr="00656332">
        <w:t xml:space="preserve">how </w:t>
      </w:r>
      <w:r w:rsidR="000E22FB" w:rsidRPr="00656332">
        <w:t>several</w:t>
      </w:r>
      <w:r w:rsidR="43B52347" w:rsidRPr="00656332">
        <w:t xml:space="preserve"> countries assess research (see</w:t>
      </w:r>
      <w:r w:rsidR="00AB2F0C" w:rsidRPr="00796875">
        <w:t xml:space="preserve"> Appendi</w:t>
      </w:r>
      <w:r w:rsidR="00E461EB">
        <w:t>ces</w:t>
      </w:r>
      <w:r w:rsidR="00AB2F0C" w:rsidRPr="00796875">
        <w:t xml:space="preserve"> 6 and </w:t>
      </w:r>
      <w:r w:rsidR="007F23F9" w:rsidRPr="00796875">
        <w:t>7</w:t>
      </w:r>
      <w:r w:rsidR="43B52347" w:rsidRPr="00656332">
        <w:t xml:space="preserve">). </w:t>
      </w:r>
    </w:p>
    <w:p w14:paraId="18E548B0" w14:textId="76821523" w:rsidR="00D27393" w:rsidRPr="00656332" w:rsidRDefault="43B52347" w:rsidP="3CAE65CC">
      <w:r w:rsidRPr="00656332">
        <w:t>In synthesising</w:t>
      </w:r>
      <w:r w:rsidR="005430ED" w:rsidRPr="00796875">
        <w:t xml:space="preserve"> the</w:t>
      </w:r>
      <w:r w:rsidRPr="00656332">
        <w:t xml:space="preserve"> international approaches</w:t>
      </w:r>
      <w:r w:rsidR="009E5861" w:rsidRPr="00796875">
        <w:t xml:space="preserve"> </w:t>
      </w:r>
      <w:r w:rsidR="005430ED" w:rsidRPr="00796875">
        <w:t xml:space="preserve">explored </w:t>
      </w:r>
      <w:r w:rsidR="009E5861" w:rsidRPr="00796875">
        <w:t>through desktop research</w:t>
      </w:r>
      <w:r w:rsidRPr="00656332">
        <w:t>, insights</w:t>
      </w:r>
      <w:r w:rsidR="003A155A" w:rsidRPr="00796875">
        <w:t xml:space="preserve"> emerged</w:t>
      </w:r>
      <w:r w:rsidRPr="00796875" w:rsidDel="005430ED">
        <w:t xml:space="preserve"> </w:t>
      </w:r>
      <w:r w:rsidRPr="00656332">
        <w:t xml:space="preserve">that could </w:t>
      </w:r>
      <w:r w:rsidR="0020677F" w:rsidRPr="00656332">
        <w:t xml:space="preserve">inform </w:t>
      </w:r>
      <w:r w:rsidR="005430ED" w:rsidRPr="00796875">
        <w:t xml:space="preserve">a </w:t>
      </w:r>
      <w:r w:rsidR="007344FA" w:rsidRPr="00656332">
        <w:t xml:space="preserve">future </w:t>
      </w:r>
      <w:r w:rsidRPr="00656332">
        <w:t>approach</w:t>
      </w:r>
      <w:r w:rsidR="007344FA" w:rsidRPr="00656332">
        <w:t xml:space="preserve"> </w:t>
      </w:r>
      <w:r w:rsidR="0020677F" w:rsidRPr="00656332">
        <w:t>to research assessment in Australia</w:t>
      </w:r>
      <w:r w:rsidR="27F48B88" w:rsidRPr="00656332">
        <w:t>.</w:t>
      </w:r>
    </w:p>
    <w:p w14:paraId="6D5883FB" w14:textId="1AA28537" w:rsidR="00D27393" w:rsidRPr="00656332" w:rsidRDefault="00D27393" w:rsidP="00683105">
      <w:pPr>
        <w:pStyle w:val="ListParagraph"/>
        <w:numPr>
          <w:ilvl w:val="0"/>
          <w:numId w:val="146"/>
        </w:numPr>
        <w:snapToGrid w:val="0"/>
        <w:spacing w:before="60" w:after="60" w:line="240" w:lineRule="auto"/>
        <w:ind w:left="426" w:hanging="357"/>
        <w:contextualSpacing w:val="0"/>
      </w:pPr>
      <w:r w:rsidRPr="00656332">
        <w:t>C</w:t>
      </w:r>
      <w:r w:rsidR="004F4BF9" w:rsidRPr="00656332">
        <w:t xml:space="preserve">lear criteria must be set </w:t>
      </w:r>
      <w:r w:rsidR="4C11D5C1" w:rsidRPr="00656332">
        <w:t>and include factors such as</w:t>
      </w:r>
      <w:r w:rsidRPr="00656332" w:rsidDel="00D27393">
        <w:t xml:space="preserve"> </w:t>
      </w:r>
      <w:r w:rsidR="004F4BF9" w:rsidRPr="00656332">
        <w:t>originality, rigo</w:t>
      </w:r>
      <w:r w:rsidR="006A70AC" w:rsidRPr="00796875">
        <w:t>u</w:t>
      </w:r>
      <w:r w:rsidR="004F4BF9" w:rsidRPr="00656332">
        <w:t xml:space="preserve">r, and relevance, </w:t>
      </w:r>
      <w:r w:rsidR="441FB6DF" w:rsidRPr="00656332">
        <w:t>with</w:t>
      </w:r>
      <w:r w:rsidR="004F4BF9" w:rsidRPr="00656332">
        <w:t xml:space="preserve"> a range of outputs and research activities. These criteria should be grounded in the specific research field and uphold the character of the research, with a focus on valuing various contributions. </w:t>
      </w:r>
    </w:p>
    <w:p w14:paraId="563C21D2" w14:textId="7771CE3B" w:rsidR="00D27393" w:rsidRPr="00656332" w:rsidRDefault="4C0695E8" w:rsidP="00683105">
      <w:pPr>
        <w:pStyle w:val="ListParagraph"/>
        <w:numPr>
          <w:ilvl w:val="0"/>
          <w:numId w:val="146"/>
        </w:numPr>
        <w:snapToGrid w:val="0"/>
        <w:spacing w:before="60" w:after="60" w:line="240" w:lineRule="auto"/>
        <w:ind w:left="426" w:hanging="357"/>
        <w:contextualSpacing w:val="0"/>
      </w:pPr>
      <w:r w:rsidRPr="00656332">
        <w:t>J</w:t>
      </w:r>
      <w:r w:rsidR="43B52347" w:rsidRPr="00656332">
        <w:t xml:space="preserve">ournal-based metrics should not be the primary means of evaluating research and researchers, and a fully metricised </w:t>
      </w:r>
      <w:r w:rsidR="00A61A74" w:rsidRPr="00656332">
        <w:t xml:space="preserve">system </w:t>
      </w:r>
      <w:r w:rsidR="43B52347" w:rsidRPr="00656332">
        <w:t>should not be adopted. Instead, multiple sources of evidence should be used to ensure a comprehensive and reliable assessment</w:t>
      </w:r>
      <w:r w:rsidR="0020677F" w:rsidRPr="00656332">
        <w:t xml:space="preserve"> of a researcher</w:t>
      </w:r>
      <w:r w:rsidR="43B52347" w:rsidRPr="00656332">
        <w:t>. Th</w:t>
      </w:r>
      <w:r w:rsidR="005147D3">
        <w:t>ese</w:t>
      </w:r>
      <w:r w:rsidR="43B52347" w:rsidRPr="00656332">
        <w:t xml:space="preserve"> could include analysing the research outputs</w:t>
      </w:r>
      <w:r w:rsidR="0036567E" w:rsidRPr="00656332">
        <w:t>,</w:t>
      </w:r>
      <w:r w:rsidR="43B52347" w:rsidRPr="00656332">
        <w:t xml:space="preserve"> </w:t>
      </w:r>
      <w:proofErr w:type="gramStart"/>
      <w:r w:rsidR="43B52347" w:rsidRPr="00656332">
        <w:t>expertise</w:t>
      </w:r>
      <w:proofErr w:type="gramEnd"/>
      <w:r w:rsidR="43B52347" w:rsidRPr="00656332">
        <w:t xml:space="preserve"> and reputation </w:t>
      </w:r>
      <w:r w:rsidR="0036567E" w:rsidRPr="00656332">
        <w:t xml:space="preserve">through </w:t>
      </w:r>
      <w:r w:rsidR="43B52347" w:rsidRPr="00656332">
        <w:t xml:space="preserve">a combination of peer review and self-nominated article-level metrics and narratives. </w:t>
      </w:r>
    </w:p>
    <w:p w14:paraId="17901BF8" w14:textId="6401AAA3" w:rsidR="00D27393" w:rsidRPr="00656332" w:rsidRDefault="0036567E" w:rsidP="00683105">
      <w:pPr>
        <w:pStyle w:val="ListParagraph"/>
        <w:numPr>
          <w:ilvl w:val="0"/>
          <w:numId w:val="146"/>
        </w:numPr>
        <w:snapToGrid w:val="0"/>
        <w:spacing w:before="60" w:after="60" w:line="240" w:lineRule="auto"/>
        <w:ind w:left="426" w:hanging="357"/>
        <w:contextualSpacing w:val="0"/>
      </w:pPr>
      <w:r w:rsidRPr="00656332">
        <w:t>Assessments</w:t>
      </w:r>
      <w:r w:rsidR="004F4BF9" w:rsidRPr="00656332">
        <w:t xml:space="preserve"> should be systematic and transparent to ensure consistency.</w:t>
      </w:r>
      <w:r w:rsidR="004F4BF9" w:rsidRPr="00656332">
        <w:rPr>
          <w:b/>
          <w:bCs/>
        </w:rPr>
        <w:t xml:space="preserve"> </w:t>
      </w:r>
      <w:r w:rsidR="004F4BF9" w:rsidRPr="00656332">
        <w:t>This includes addressing bias and discrimination (</w:t>
      </w:r>
      <w:r w:rsidR="0095308C">
        <w:t>for example,</w:t>
      </w:r>
      <w:r w:rsidR="004F4BF9" w:rsidRPr="00656332">
        <w:t xml:space="preserve"> multiple assessors, broadening criteria for selecting reviewers), and ensuring that process</w:t>
      </w:r>
      <w:r w:rsidR="009E54DA" w:rsidRPr="00656332">
        <w:t>es</w:t>
      </w:r>
      <w:r w:rsidR="004F4BF9" w:rsidRPr="00656332">
        <w:t xml:space="preserve"> and criteria are clearly documented</w:t>
      </w:r>
      <w:r w:rsidR="00B23225" w:rsidRPr="00656332">
        <w:t xml:space="preserve"> </w:t>
      </w:r>
      <w:r w:rsidR="3D2F3E51" w:rsidRPr="00656332">
        <w:t>with</w:t>
      </w:r>
      <w:r w:rsidR="004F4BF9" w:rsidRPr="00656332">
        <w:t xml:space="preserve"> continual monitoring and evaluation. In particular, the approach to assessment should be co-produced with, and the results co-interpreted by, the community being evaluated, with evaluation occurring only where necessary. </w:t>
      </w:r>
    </w:p>
    <w:p w14:paraId="375F83D3" w14:textId="12A0833C" w:rsidR="00D27393" w:rsidRPr="00656332" w:rsidRDefault="00D27393" w:rsidP="00683105">
      <w:pPr>
        <w:pStyle w:val="ListParagraph"/>
        <w:numPr>
          <w:ilvl w:val="0"/>
          <w:numId w:val="146"/>
        </w:numPr>
        <w:snapToGrid w:val="0"/>
        <w:spacing w:before="60" w:after="60" w:line="240" w:lineRule="auto"/>
        <w:ind w:left="426" w:hanging="357"/>
        <w:contextualSpacing w:val="0"/>
      </w:pPr>
      <w:r w:rsidRPr="00656332">
        <w:t>R</w:t>
      </w:r>
      <w:r w:rsidR="004F4BF9" w:rsidRPr="00656332">
        <w:t xml:space="preserve">esearch context should be explicitly considered to capture the uniqueness </w:t>
      </w:r>
      <w:r w:rsidR="475724D0" w:rsidRPr="00656332">
        <w:t xml:space="preserve">and full scope </w:t>
      </w:r>
      <w:r w:rsidR="004F4BF9" w:rsidRPr="00656332">
        <w:t xml:space="preserve">of the research, including disciplinary norms and expectations, a range of diverse academic profiles, and available organisational resources and support. </w:t>
      </w:r>
    </w:p>
    <w:p w14:paraId="53804A85" w14:textId="36C21F43" w:rsidR="009C5912" w:rsidRPr="00656332" w:rsidRDefault="00961051" w:rsidP="00683105">
      <w:pPr>
        <w:pStyle w:val="ListParagraph"/>
        <w:numPr>
          <w:ilvl w:val="0"/>
          <w:numId w:val="146"/>
        </w:numPr>
        <w:snapToGrid w:val="0"/>
        <w:spacing w:before="60" w:after="60" w:line="240" w:lineRule="auto"/>
        <w:ind w:left="426" w:hanging="357"/>
        <w:contextualSpacing w:val="0"/>
      </w:pPr>
      <w:r w:rsidRPr="00656332">
        <w:t xml:space="preserve">To achieve </w:t>
      </w:r>
      <w:r w:rsidR="00A13809">
        <w:t>con</w:t>
      </w:r>
      <w:r w:rsidRPr="00656332">
        <w:t xml:space="preserve">, the assessment system needs </w:t>
      </w:r>
      <w:r w:rsidR="00F27F49" w:rsidRPr="00796875">
        <w:t xml:space="preserve">to evolve </w:t>
      </w:r>
      <w:r w:rsidR="003A155A" w:rsidRPr="00796875">
        <w:t>to include</w:t>
      </w:r>
      <w:r w:rsidRPr="00656332">
        <w:t xml:space="preserve"> </w:t>
      </w:r>
      <w:r w:rsidR="007631FA" w:rsidRPr="00656332">
        <w:t xml:space="preserve">broader and fairer </w:t>
      </w:r>
      <w:r w:rsidRPr="00656332">
        <w:t xml:space="preserve">metrics, </w:t>
      </w:r>
      <w:r w:rsidR="0052493B">
        <w:t xml:space="preserve">as well as </w:t>
      </w:r>
      <w:r w:rsidR="007C1946" w:rsidRPr="00F15104">
        <w:t>more representative</w:t>
      </w:r>
      <w:r w:rsidR="007C1946" w:rsidRPr="00656332">
        <w:t xml:space="preserve"> </w:t>
      </w:r>
      <w:r w:rsidRPr="00656332">
        <w:t>sampling. Although resistance to its adoption exists, sampling's reliability in other contexts makes it a valuable addition for considering all aspects of university work. Piloting the approach in a smaller area could showcase its benefits and dispel concerns about catastrophic consequences.</w:t>
      </w:r>
    </w:p>
    <w:p w14:paraId="5AF4B975" w14:textId="390E411A" w:rsidR="004701EF" w:rsidRPr="00656332" w:rsidRDefault="006E5DCD" w:rsidP="2FE0358F">
      <w:pPr>
        <w:pStyle w:val="ListParagraph"/>
        <w:numPr>
          <w:ilvl w:val="0"/>
          <w:numId w:val="146"/>
        </w:numPr>
        <w:snapToGrid w:val="0"/>
        <w:spacing w:before="60" w:after="60" w:line="240" w:lineRule="auto"/>
        <w:ind w:left="426" w:hanging="357"/>
      </w:pPr>
      <w:r w:rsidRPr="00656332">
        <w:t>Finally, if possible, feedback should be offered. To make progress in their design and implementation, research assessments need to be considered in their entirety, in terms of content, processes, assessors, environment and coordination.</w:t>
      </w:r>
      <w:r w:rsidRPr="00656332">
        <w:rPr>
          <w:rStyle w:val="EndnoteReference"/>
        </w:rPr>
        <w:endnoteReference w:id="38"/>
      </w:r>
      <w:r w:rsidRPr="00656332">
        <w:t xml:space="preserve"> </w:t>
      </w:r>
    </w:p>
    <w:p w14:paraId="700E49B8" w14:textId="7B51B7EA" w:rsidR="0020677F" w:rsidRPr="00656332" w:rsidRDefault="0020677F" w:rsidP="008530DB">
      <w:pPr>
        <w:rPr>
          <w:lang w:eastAsia="en-GB"/>
        </w:rPr>
      </w:pPr>
      <w:r w:rsidRPr="00656332">
        <w:rPr>
          <w:rFonts w:eastAsia="Times New Roman"/>
          <w:kern w:val="0"/>
          <w:lang w:eastAsia="en-GB"/>
          <w14:ligatures w14:val="none"/>
        </w:rPr>
        <w:t>Australian universities</w:t>
      </w:r>
      <w:r w:rsidR="004B74B1" w:rsidRPr="00656332">
        <w:rPr>
          <w:rFonts w:eastAsia="Times New Roman"/>
          <w:kern w:val="0"/>
          <w:lang w:eastAsia="en-GB"/>
          <w14:ligatures w14:val="none"/>
        </w:rPr>
        <w:t xml:space="preserve">, and any </w:t>
      </w:r>
      <w:r w:rsidR="005D7148" w:rsidRPr="00656332">
        <w:rPr>
          <w:rFonts w:eastAsia="Times New Roman"/>
          <w:kern w:val="0"/>
          <w:lang w:eastAsia="en-GB"/>
          <w14:ligatures w14:val="none"/>
        </w:rPr>
        <w:t>researcher employer,</w:t>
      </w:r>
      <w:r w:rsidRPr="00656332">
        <w:rPr>
          <w:rFonts w:eastAsia="Times New Roman"/>
          <w:kern w:val="0"/>
          <w:lang w:eastAsia="en-GB"/>
          <w14:ligatures w14:val="none"/>
        </w:rPr>
        <w:t xml:space="preserve"> </w:t>
      </w:r>
      <w:r w:rsidRPr="00656332">
        <w:rPr>
          <w:rFonts w:eastAsia="Times New Roman"/>
          <w:lang w:eastAsia="en-GB"/>
        </w:rPr>
        <w:t xml:space="preserve">can </w:t>
      </w:r>
      <w:r w:rsidRPr="00656332">
        <w:rPr>
          <w:rFonts w:eastAsia="Times New Roman"/>
          <w:kern w:val="0"/>
          <w:lang w:eastAsia="en-GB"/>
          <w14:ligatures w14:val="none"/>
        </w:rPr>
        <w:t>join</w:t>
      </w:r>
      <w:r w:rsidR="005D7148" w:rsidRPr="00656332">
        <w:rPr>
          <w:rFonts w:eastAsia="Times New Roman"/>
          <w:kern w:val="0"/>
          <w:lang w:eastAsia="en-GB"/>
          <w14:ligatures w14:val="none"/>
        </w:rPr>
        <w:t xml:space="preserve"> or implement these</w:t>
      </w:r>
      <w:r w:rsidRPr="00656332">
        <w:rPr>
          <w:rFonts w:eastAsia="Times New Roman"/>
          <w:kern w:val="0"/>
          <w:lang w:eastAsia="en-GB"/>
          <w14:ligatures w14:val="none"/>
        </w:rPr>
        <w:t xml:space="preserve"> pre-existing initiative</w:t>
      </w:r>
      <w:r w:rsidR="00593C3B" w:rsidRPr="00656332">
        <w:rPr>
          <w:rFonts w:eastAsia="Times New Roman"/>
          <w:kern w:val="0"/>
          <w:lang w:eastAsia="en-GB"/>
          <w14:ligatures w14:val="none"/>
        </w:rPr>
        <w:t>s</w:t>
      </w:r>
      <w:r w:rsidRPr="00656332">
        <w:rPr>
          <w:rFonts w:eastAsia="Times New Roman"/>
          <w:kern w:val="0"/>
          <w:lang w:eastAsia="en-GB"/>
          <w14:ligatures w14:val="none"/>
        </w:rPr>
        <w:t xml:space="preserve"> </w:t>
      </w:r>
      <w:r w:rsidR="00593C3B" w:rsidRPr="00656332">
        <w:rPr>
          <w:rFonts w:eastAsia="Times New Roman"/>
          <w:kern w:val="0"/>
          <w:lang w:eastAsia="en-GB"/>
          <w14:ligatures w14:val="none"/>
        </w:rPr>
        <w:t>to</w:t>
      </w:r>
      <w:r w:rsidRPr="00656332">
        <w:rPr>
          <w:rFonts w:eastAsia="Times New Roman"/>
          <w:kern w:val="0"/>
          <w:lang w:eastAsia="en-GB"/>
          <w14:ligatures w14:val="none"/>
        </w:rPr>
        <w:t xml:space="preserve"> help improve </w:t>
      </w:r>
      <w:r w:rsidR="00311876" w:rsidRPr="00656332">
        <w:rPr>
          <w:rFonts w:eastAsia="Times New Roman"/>
          <w:kern w:val="0"/>
          <w:lang w:eastAsia="en-GB"/>
          <w14:ligatures w14:val="none"/>
        </w:rPr>
        <w:t xml:space="preserve">their </w:t>
      </w:r>
      <w:r w:rsidRPr="00656332">
        <w:rPr>
          <w:rFonts w:eastAsia="Times New Roman"/>
          <w:kern w:val="0"/>
          <w:lang w:eastAsia="en-GB"/>
          <w14:ligatures w14:val="none"/>
        </w:rPr>
        <w:t xml:space="preserve">practices or remove barriers to their effective use. </w:t>
      </w:r>
      <w:r w:rsidRPr="00656332">
        <w:rPr>
          <w:lang w:eastAsia="en-GB"/>
        </w:rPr>
        <w:t xml:space="preserve">In </w:t>
      </w:r>
      <w:r w:rsidR="005A00A4" w:rsidRPr="00656332">
        <w:rPr>
          <w:lang w:eastAsia="en-GB"/>
        </w:rPr>
        <w:t>doing</w:t>
      </w:r>
      <w:r w:rsidRPr="00656332">
        <w:rPr>
          <w:lang w:eastAsia="en-GB"/>
        </w:rPr>
        <w:t xml:space="preserve"> so </w:t>
      </w:r>
      <w:r w:rsidR="00D96EF5" w:rsidRPr="00656332">
        <w:rPr>
          <w:lang w:eastAsia="en-GB"/>
        </w:rPr>
        <w:t>they</w:t>
      </w:r>
      <w:r w:rsidRPr="00656332">
        <w:rPr>
          <w:lang w:eastAsia="en-GB"/>
        </w:rPr>
        <w:t xml:space="preserve"> must consider these in the context of organisational and cultural differences between countries and sectors, </w:t>
      </w:r>
      <w:r w:rsidR="00F75FD4" w:rsidRPr="00656332">
        <w:rPr>
          <w:lang w:eastAsia="en-GB"/>
        </w:rPr>
        <w:t>which can be a barrier</w:t>
      </w:r>
      <w:r w:rsidRPr="00656332">
        <w:rPr>
          <w:lang w:eastAsia="en-GB"/>
        </w:rPr>
        <w:t xml:space="preserve"> to </w:t>
      </w:r>
      <w:r w:rsidR="00D978AA" w:rsidRPr="00656332">
        <w:rPr>
          <w:lang w:eastAsia="en-GB"/>
        </w:rPr>
        <w:t>establishing</w:t>
      </w:r>
      <w:r w:rsidRPr="00656332">
        <w:rPr>
          <w:lang w:eastAsia="en-GB"/>
        </w:rPr>
        <w:t xml:space="preserve"> a united approach. </w:t>
      </w:r>
      <w:r w:rsidR="005147D3">
        <w:rPr>
          <w:lang w:eastAsia="en-GB"/>
        </w:rPr>
        <w:t>A</w:t>
      </w:r>
      <w:r w:rsidRPr="00656332">
        <w:rPr>
          <w:lang w:eastAsia="en-GB"/>
        </w:rPr>
        <w:t xml:space="preserve"> challenge </w:t>
      </w:r>
      <w:r w:rsidR="0042256E" w:rsidRPr="00656332">
        <w:rPr>
          <w:lang w:eastAsia="en-GB"/>
        </w:rPr>
        <w:t>for universities</w:t>
      </w:r>
      <w:r w:rsidR="0042256E">
        <w:rPr>
          <w:lang w:eastAsia="en-GB"/>
        </w:rPr>
        <w:t xml:space="preserve"> </w:t>
      </w:r>
      <w:r w:rsidR="0016707A" w:rsidRPr="00656332">
        <w:rPr>
          <w:lang w:eastAsia="en-GB"/>
        </w:rPr>
        <w:t>in committing to these</w:t>
      </w:r>
      <w:r w:rsidR="0042256E">
        <w:rPr>
          <w:lang w:eastAsia="en-GB"/>
        </w:rPr>
        <w:t>,</w:t>
      </w:r>
      <w:r w:rsidR="00AC2F39" w:rsidRPr="00656332">
        <w:rPr>
          <w:lang w:eastAsia="en-GB"/>
        </w:rPr>
        <w:t xml:space="preserve"> </w:t>
      </w:r>
      <w:r w:rsidR="0016707A" w:rsidRPr="00656332">
        <w:rPr>
          <w:lang w:eastAsia="en-GB"/>
        </w:rPr>
        <w:t xml:space="preserve">without </w:t>
      </w:r>
      <w:r w:rsidR="00174BAE" w:rsidRPr="00656332">
        <w:rPr>
          <w:lang w:eastAsia="en-GB"/>
        </w:rPr>
        <w:t xml:space="preserve">then </w:t>
      </w:r>
      <w:r w:rsidR="0016707A" w:rsidRPr="00656332">
        <w:rPr>
          <w:lang w:eastAsia="en-GB"/>
        </w:rPr>
        <w:t xml:space="preserve">creating </w:t>
      </w:r>
      <w:r w:rsidR="00174BAE" w:rsidRPr="00656332">
        <w:rPr>
          <w:lang w:eastAsia="en-GB"/>
        </w:rPr>
        <w:t>a</w:t>
      </w:r>
      <w:r w:rsidR="0016707A" w:rsidRPr="00656332">
        <w:rPr>
          <w:lang w:eastAsia="en-GB"/>
        </w:rPr>
        <w:t xml:space="preserve"> reputation risk,</w:t>
      </w:r>
      <w:r w:rsidRPr="00656332">
        <w:rPr>
          <w:lang w:eastAsia="en-GB"/>
        </w:rPr>
        <w:t xml:space="preserve"> is the tension between reconciling </w:t>
      </w:r>
      <w:r w:rsidR="00174BAE" w:rsidRPr="00656332">
        <w:rPr>
          <w:lang w:eastAsia="en-GB"/>
        </w:rPr>
        <w:t xml:space="preserve">the </w:t>
      </w:r>
      <w:r w:rsidRPr="00656332">
        <w:rPr>
          <w:lang w:eastAsia="en-GB"/>
        </w:rPr>
        <w:t xml:space="preserve">assessment </w:t>
      </w:r>
      <w:r w:rsidR="00906C7C" w:rsidRPr="00656332">
        <w:rPr>
          <w:lang w:eastAsia="en-GB"/>
        </w:rPr>
        <w:t>of</w:t>
      </w:r>
      <w:r w:rsidRPr="00656332">
        <w:rPr>
          <w:lang w:eastAsia="en-GB"/>
        </w:rPr>
        <w:t xml:space="preserve"> individual </w:t>
      </w:r>
      <w:r w:rsidR="00906C7C" w:rsidRPr="00656332">
        <w:rPr>
          <w:lang w:eastAsia="en-GB"/>
        </w:rPr>
        <w:t>researchers</w:t>
      </w:r>
      <w:r w:rsidRPr="00656332">
        <w:rPr>
          <w:lang w:eastAsia="en-GB"/>
        </w:rPr>
        <w:t xml:space="preserve"> with organisational objectives</w:t>
      </w:r>
      <w:r w:rsidR="006528AD">
        <w:rPr>
          <w:lang w:eastAsia="en-GB"/>
        </w:rPr>
        <w:t xml:space="preserve"> linked</w:t>
      </w:r>
      <w:r w:rsidRPr="00656332">
        <w:rPr>
          <w:lang w:eastAsia="en-GB"/>
        </w:rPr>
        <w:t xml:space="preserve"> to international rankings to </w:t>
      </w:r>
      <w:r w:rsidR="00700B92" w:rsidRPr="00656332">
        <w:rPr>
          <w:lang w:eastAsia="en-GB"/>
        </w:rPr>
        <w:t xml:space="preserve">continue to </w:t>
      </w:r>
      <w:r w:rsidRPr="00656332">
        <w:rPr>
          <w:lang w:eastAsia="en-GB"/>
        </w:rPr>
        <w:t>attract international students and be globally competitive in comparable benchmarks.</w:t>
      </w:r>
    </w:p>
    <w:p w14:paraId="6A3EDA9E" w14:textId="1EE14F99" w:rsidR="00863664" w:rsidRPr="00656332" w:rsidRDefault="00A5300B" w:rsidP="001F23AA">
      <w:r w:rsidRPr="00656332">
        <w:t>While this section</w:t>
      </w:r>
      <w:r w:rsidR="00A00C20" w:rsidRPr="00656332">
        <w:t xml:space="preserve"> includes</w:t>
      </w:r>
      <w:r w:rsidR="00863664" w:rsidRPr="00656332">
        <w:t xml:space="preserve"> perceptions of researchers and research organisations </w:t>
      </w:r>
      <w:r w:rsidR="006528AD">
        <w:t>obtained</w:t>
      </w:r>
      <w:r w:rsidR="00863664" w:rsidRPr="00656332">
        <w:t xml:space="preserve"> through our surveys, </w:t>
      </w:r>
      <w:proofErr w:type="gramStart"/>
      <w:r w:rsidR="00863664" w:rsidRPr="00656332">
        <w:t>interviews</w:t>
      </w:r>
      <w:proofErr w:type="gramEnd"/>
      <w:r w:rsidR="00863664" w:rsidRPr="00656332">
        <w:t xml:space="preserve"> and roundtables</w:t>
      </w:r>
      <w:r w:rsidR="005F734C" w:rsidRPr="00656332">
        <w:t xml:space="preserve">, </w:t>
      </w:r>
      <w:r w:rsidR="00A64826" w:rsidRPr="00656332">
        <w:t>t</w:t>
      </w:r>
      <w:r w:rsidR="00863664" w:rsidRPr="00656332">
        <w:t xml:space="preserve">hese </w:t>
      </w:r>
      <w:r w:rsidR="00A64826" w:rsidRPr="00656332">
        <w:t xml:space="preserve">do not </w:t>
      </w:r>
      <w:r w:rsidR="006013E3" w:rsidRPr="00656332">
        <w:t xml:space="preserve">always </w:t>
      </w:r>
      <w:r w:rsidR="00A64826" w:rsidRPr="00656332">
        <w:t xml:space="preserve">correlate </w:t>
      </w:r>
      <w:r w:rsidR="00863664" w:rsidRPr="00656332">
        <w:t>with public statements or activities of organisations</w:t>
      </w:r>
      <w:r w:rsidR="006528AD">
        <w:t xml:space="preserve"> and</w:t>
      </w:r>
      <w:r w:rsidR="00863664" w:rsidRPr="00656332">
        <w:t xml:space="preserve"> governments.</w:t>
      </w:r>
      <w:r w:rsidR="00D670CC" w:rsidRPr="00656332">
        <w:t xml:space="preserve"> Additionally, we acknowledge there are also likely voices we have not captured. </w:t>
      </w:r>
    </w:p>
    <w:p w14:paraId="7E5101F6" w14:textId="090EE696" w:rsidR="004F4BF9" w:rsidRPr="00656332" w:rsidRDefault="00264868" w:rsidP="00E8680E">
      <w:pPr>
        <w:pStyle w:val="Heading3"/>
        <w:rPr>
          <w:kern w:val="0"/>
          <w:u w:val="single"/>
          <w:lang w:eastAsia="en-GB"/>
          <w14:ligatures w14:val="none"/>
        </w:rPr>
      </w:pPr>
      <w:r w:rsidRPr="00656332">
        <w:rPr>
          <w:lang w:eastAsia="en-GB"/>
        </w:rPr>
        <w:t>The San Francisco Declaration on Research Assessment</w:t>
      </w:r>
      <w:r w:rsidRPr="00656332" w:rsidDel="00264868">
        <w:t xml:space="preserve"> </w:t>
      </w:r>
    </w:p>
    <w:p w14:paraId="04C52DE9" w14:textId="5C563A69" w:rsidR="004F4BF9" w:rsidRPr="00656332" w:rsidRDefault="006E5DCD" w:rsidP="00874220">
      <w:pPr>
        <w:rPr>
          <w:lang w:eastAsia="en-AU"/>
        </w:rPr>
      </w:pPr>
      <w:r w:rsidRPr="00656332">
        <w:rPr>
          <w:lang w:eastAsia="en-GB"/>
        </w:rPr>
        <w:t xml:space="preserve">The San Francisco Declaration on Research Assessment (DORA) was developed in 2012 to improve the ways in which researchers and the outputs of scholarly research are evaluated. DORA is a worldwide </w:t>
      </w:r>
      <w:r w:rsidRPr="00656332">
        <w:rPr>
          <w:lang w:eastAsia="en-GB"/>
        </w:rPr>
        <w:lastRenderedPageBreak/>
        <w:t>initiative and</w:t>
      </w:r>
      <w:r w:rsidRPr="00656332">
        <w:rPr>
          <w:lang w:eastAsia="en-AU"/>
        </w:rPr>
        <w:t xml:space="preserve"> 2,784</w:t>
      </w:r>
      <w:r w:rsidR="00A01C82" w:rsidRPr="00656332">
        <w:rPr>
          <w:rStyle w:val="FootnoteReference"/>
          <w:lang w:eastAsia="en-AU"/>
        </w:rPr>
        <w:footnoteReference w:id="6"/>
      </w:r>
      <w:r w:rsidR="00533A07" w:rsidRPr="00656332">
        <w:rPr>
          <w:lang w:eastAsia="en-AU"/>
        </w:rPr>
        <w:t xml:space="preserve"> </w:t>
      </w:r>
      <w:r w:rsidRPr="00656332">
        <w:rPr>
          <w:lang w:eastAsia="en-AU"/>
        </w:rPr>
        <w:t>organisations globally have signed the DORA,</w:t>
      </w:r>
      <w:r w:rsidRPr="00656332">
        <w:rPr>
          <w:rStyle w:val="EndnoteReference"/>
          <w:lang w:eastAsia="en-AU"/>
        </w:rPr>
        <w:endnoteReference w:id="39"/>
      </w:r>
      <w:r w:rsidRPr="00656332">
        <w:rPr>
          <w:lang w:eastAsia="en-AU"/>
        </w:rPr>
        <w:t xml:space="preserve"> including 25 Australian organisations</w:t>
      </w:r>
      <w:r w:rsidR="43B52347" w:rsidRPr="00656332">
        <w:rPr>
          <w:lang w:eastAsia="en-AU"/>
        </w:rPr>
        <w:t xml:space="preserve"> </w:t>
      </w:r>
      <w:r w:rsidR="702E379E" w:rsidRPr="00656332">
        <w:rPr>
          <w:lang w:eastAsia="en-AU"/>
        </w:rPr>
        <w:t xml:space="preserve">(and 427 individuals) </w:t>
      </w:r>
      <w:r w:rsidR="43B52347" w:rsidRPr="00656332">
        <w:rPr>
          <w:lang w:eastAsia="en-AU"/>
        </w:rPr>
        <w:t xml:space="preserve">including the NHMRC, Australian Academy of Science, and key independent research institutes. Only one Australian </w:t>
      </w:r>
      <w:r w:rsidR="009124FC">
        <w:rPr>
          <w:lang w:eastAsia="en-AU"/>
        </w:rPr>
        <w:t>u</w:t>
      </w:r>
      <w:r w:rsidR="43B52347" w:rsidRPr="00656332">
        <w:rPr>
          <w:lang w:eastAsia="en-AU"/>
        </w:rPr>
        <w:t>niversity</w:t>
      </w:r>
      <w:r w:rsidR="009124FC">
        <w:rPr>
          <w:lang w:eastAsia="en-AU"/>
        </w:rPr>
        <w:t>,</w:t>
      </w:r>
      <w:r w:rsidR="43B52347" w:rsidRPr="00656332">
        <w:rPr>
          <w:lang w:eastAsia="en-AU"/>
        </w:rPr>
        <w:t xml:space="preserve"> </w:t>
      </w:r>
      <w:r w:rsidR="009124FC" w:rsidRPr="00656332">
        <w:rPr>
          <w:lang w:eastAsia="en-AU"/>
        </w:rPr>
        <w:t>the University of Melbourne</w:t>
      </w:r>
      <w:r w:rsidR="009124FC">
        <w:rPr>
          <w:lang w:eastAsia="en-AU"/>
        </w:rPr>
        <w:t>,</w:t>
      </w:r>
      <w:r w:rsidR="009124FC" w:rsidRPr="00656332">
        <w:rPr>
          <w:lang w:eastAsia="en-AU"/>
        </w:rPr>
        <w:t xml:space="preserve"> </w:t>
      </w:r>
      <w:r w:rsidR="43B52347" w:rsidRPr="00656332">
        <w:rPr>
          <w:lang w:eastAsia="en-AU"/>
        </w:rPr>
        <w:t>has signed DORA</w:t>
      </w:r>
      <w:r w:rsidR="009124FC">
        <w:rPr>
          <w:lang w:eastAsia="en-AU"/>
        </w:rPr>
        <w:t>. H</w:t>
      </w:r>
      <w:r w:rsidR="43B52347" w:rsidRPr="00656332">
        <w:rPr>
          <w:lang w:eastAsia="en-AU"/>
        </w:rPr>
        <w:t>owever</w:t>
      </w:r>
      <w:r w:rsidR="009124FC">
        <w:rPr>
          <w:lang w:eastAsia="en-AU"/>
        </w:rPr>
        <w:t>,</w:t>
      </w:r>
      <w:r w:rsidR="43B52347" w:rsidRPr="00656332">
        <w:rPr>
          <w:lang w:eastAsia="en-AU"/>
        </w:rPr>
        <w:t xml:space="preserve"> other universities </w:t>
      </w:r>
      <w:r w:rsidR="009124FC">
        <w:rPr>
          <w:lang w:eastAsia="en-AU"/>
        </w:rPr>
        <w:t xml:space="preserve">are in discussion about </w:t>
      </w:r>
      <w:r w:rsidR="43B52347" w:rsidRPr="00656332">
        <w:rPr>
          <w:lang w:eastAsia="en-AU"/>
        </w:rPr>
        <w:t>sign</w:t>
      </w:r>
      <w:r w:rsidR="009124FC">
        <w:rPr>
          <w:lang w:eastAsia="en-AU"/>
        </w:rPr>
        <w:t>ing</w:t>
      </w:r>
      <w:r w:rsidR="43B52347" w:rsidRPr="00656332">
        <w:rPr>
          <w:lang w:eastAsia="en-AU"/>
        </w:rPr>
        <w:t xml:space="preserve"> DORA. </w:t>
      </w:r>
    </w:p>
    <w:p w14:paraId="0A322841" w14:textId="24334BE9" w:rsidR="006E5DCD" w:rsidRPr="00656332" w:rsidRDefault="006E5DCD" w:rsidP="3CAE65CC">
      <w:pPr>
        <w:rPr>
          <w:rFonts w:eastAsia="Times New Roman"/>
          <w:kern w:val="0"/>
          <w:lang w:eastAsia="en-GB"/>
          <w14:ligatures w14:val="none"/>
        </w:rPr>
      </w:pPr>
      <w:r w:rsidRPr="00656332">
        <w:rPr>
          <w:lang w:eastAsia="en-AU"/>
        </w:rPr>
        <w:t>DORA</w:t>
      </w:r>
      <w:r w:rsidRPr="00656332">
        <w:t xml:space="preserve"> emphasises the need to assess research on its own merits, rather than on the journal in which the research is published. </w:t>
      </w:r>
      <w:r w:rsidRPr="00656332">
        <w:rPr>
          <w:rFonts w:eastAsia="Times New Roman"/>
          <w:lang w:eastAsia="en-GB"/>
        </w:rPr>
        <w:t>DORA offers valuable alternatives for Australia's research assessment, such as</w:t>
      </w:r>
      <w:r w:rsidRPr="00656332">
        <w:rPr>
          <w:rFonts w:eastAsia="Times New Roman"/>
          <w:kern w:val="0"/>
          <w:lang w:eastAsia="en-GB"/>
          <w14:ligatures w14:val="none"/>
        </w:rPr>
        <w:t>: eliminating journal</w:t>
      </w:r>
      <w:r w:rsidR="23397EEA" w:rsidRPr="00656332">
        <w:rPr>
          <w:rFonts w:eastAsia="Times New Roman"/>
          <w:kern w:val="0"/>
          <w:lang w:eastAsia="en-GB"/>
          <w14:ligatures w14:val="none"/>
        </w:rPr>
        <w:t>-</w:t>
      </w:r>
      <w:r w:rsidRPr="00656332">
        <w:rPr>
          <w:rFonts w:eastAsia="Times New Roman"/>
          <w:kern w:val="0"/>
          <w:lang w:eastAsia="en-GB"/>
          <w14:ligatures w14:val="none"/>
        </w:rPr>
        <w:t xml:space="preserve">based metrics as a primary evaluation method, being transparent about hiring and promotion criteria and decisions (shifting from quantity to quality), and the development of new indicators that more accurately measure the impact and quality. The full list </w:t>
      </w:r>
      <w:r w:rsidRPr="00656332">
        <w:rPr>
          <w:rFonts w:eastAsia="Times New Roman"/>
          <w:lang w:eastAsia="en-GB"/>
        </w:rPr>
        <w:t>is</w:t>
      </w:r>
      <w:r w:rsidRPr="00656332">
        <w:rPr>
          <w:rFonts w:eastAsia="Times New Roman"/>
          <w:kern w:val="0"/>
          <w:lang w:eastAsia="en-GB"/>
          <w14:ligatures w14:val="none"/>
        </w:rPr>
        <w:t xml:space="preserve"> outlined in</w:t>
      </w:r>
      <w:r w:rsidR="007F1425" w:rsidRPr="00796875">
        <w:rPr>
          <w:rFonts w:eastAsia="Times New Roman"/>
          <w:kern w:val="0"/>
          <w:lang w:eastAsia="en-GB"/>
          <w14:ligatures w14:val="none"/>
        </w:rPr>
        <w:t xml:space="preserve"> Appendix 8</w:t>
      </w:r>
      <w:r w:rsidRPr="00656332">
        <w:rPr>
          <w:rFonts w:eastAsia="Times New Roman"/>
          <w:kern w:val="0"/>
          <w:lang w:eastAsia="en-GB"/>
          <w14:ligatures w14:val="none"/>
        </w:rPr>
        <w:t>.</w:t>
      </w:r>
    </w:p>
    <w:p w14:paraId="413EE90E" w14:textId="252683A6" w:rsidR="006E5DCD" w:rsidRPr="00656332" w:rsidRDefault="006E5DCD" w:rsidP="008530DB"/>
    <w:tbl>
      <w:tblPr>
        <w:tblStyle w:val="TableGrid"/>
        <w:tblW w:w="0" w:type="auto"/>
        <w:tblLook w:val="04A0" w:firstRow="1" w:lastRow="0" w:firstColumn="1" w:lastColumn="0" w:noHBand="0" w:noVBand="1"/>
        <w:tblCaption w:val="Case study 2: DORA in Australia"/>
        <w:tblDescription w:val="The table provides information on the adoption of the Declaration on Research Assessment (DORA) by Australian institutions and the challenges faced in implementing it. It highlights the emphasis on university rankings in Australian universities and the need to promote the use of non-bibliometric metrics. The table mentions barriers to adoption, such as a lack of understanding and limited participation in international initiatives. It also emphasises the importance of Australian leadership and coordination in promoting international initiatives and maximizing the country's contributions to the global research landscape."/>
      </w:tblPr>
      <w:tblGrid>
        <w:gridCol w:w="9299"/>
      </w:tblGrid>
      <w:tr w:rsidR="006E5DCD" w:rsidRPr="00796875" w14:paraId="0EF94A50" w14:textId="77777777" w:rsidTr="00E93940">
        <w:tc>
          <w:tcPr>
            <w:tcW w:w="9300" w:type="dxa"/>
          </w:tcPr>
          <w:p w14:paraId="334EBB55" w14:textId="0BFA8D31" w:rsidR="0025229E" w:rsidRPr="00656332" w:rsidRDefault="0017243F" w:rsidP="0003102A">
            <w:pPr>
              <w:pStyle w:val="Caption"/>
              <w:rPr>
                <w:b w:val="0"/>
                <w:lang w:eastAsia="en-GB"/>
              </w:rPr>
            </w:pPr>
            <w:bookmarkStart w:id="32" w:name="_Toc144822671"/>
            <w:r w:rsidRPr="00656332">
              <w:t xml:space="preserve">Case study </w:t>
            </w:r>
            <w:fldSimple w:instr=" SEQ Case_study \* ARABIC ">
              <w:r w:rsidR="007A1484">
                <w:rPr>
                  <w:noProof/>
                </w:rPr>
                <w:t>2</w:t>
              </w:r>
            </w:fldSimple>
            <w:r w:rsidRPr="00656332">
              <w:t xml:space="preserve">: </w:t>
            </w:r>
            <w:r w:rsidR="0025229E" w:rsidRPr="00656332">
              <w:t>DORA in Australia</w:t>
            </w:r>
            <w:bookmarkEnd w:id="32"/>
          </w:p>
          <w:p w14:paraId="3C6F54A5" w14:textId="73F83F26" w:rsidR="00CD43D4" w:rsidRPr="00796875" w:rsidRDefault="00247B40" w:rsidP="00E93940">
            <w:pPr>
              <w:rPr>
                <w:lang w:eastAsia="en-GB"/>
              </w:rPr>
            </w:pPr>
            <w:r w:rsidRPr="00F15104">
              <w:rPr>
                <w:lang w:eastAsia="en-GB"/>
              </w:rPr>
              <w:t>Australian</w:t>
            </w:r>
            <w:r w:rsidR="006E5DCD" w:rsidRPr="00F15104">
              <w:rPr>
                <w:lang w:eastAsia="en-GB"/>
              </w:rPr>
              <w:t xml:space="preserve"> </w:t>
            </w:r>
            <w:r w:rsidR="005345ED" w:rsidRPr="00F15104">
              <w:rPr>
                <w:lang w:eastAsia="en-GB"/>
              </w:rPr>
              <w:t>universit</w:t>
            </w:r>
            <w:r w:rsidR="007D25A8" w:rsidRPr="00F15104">
              <w:rPr>
                <w:lang w:eastAsia="en-GB"/>
              </w:rPr>
              <w:t>ies</w:t>
            </w:r>
            <w:r w:rsidR="005345ED" w:rsidRPr="00F15104">
              <w:rPr>
                <w:lang w:eastAsia="en-GB"/>
              </w:rPr>
              <w:t xml:space="preserve"> </w:t>
            </w:r>
            <w:r w:rsidR="00CD43D4" w:rsidRPr="00F15104">
              <w:rPr>
                <w:lang w:eastAsia="en-GB"/>
              </w:rPr>
              <w:t xml:space="preserve">generally </w:t>
            </w:r>
            <w:r w:rsidR="006E5DCD" w:rsidRPr="00F15104">
              <w:rPr>
                <w:lang w:eastAsia="en-GB"/>
              </w:rPr>
              <w:t xml:space="preserve">place </w:t>
            </w:r>
            <w:r w:rsidR="00F559EE" w:rsidRPr="00F15104">
              <w:rPr>
                <w:lang w:eastAsia="en-GB"/>
              </w:rPr>
              <w:t xml:space="preserve">an </w:t>
            </w:r>
            <w:r w:rsidR="006E5DCD" w:rsidRPr="00F15104">
              <w:rPr>
                <w:lang w:eastAsia="en-GB"/>
              </w:rPr>
              <w:t>emphasis on university rankings</w:t>
            </w:r>
            <w:r w:rsidR="00CD43D4" w:rsidRPr="00F15104">
              <w:rPr>
                <w:lang w:eastAsia="en-GB"/>
              </w:rPr>
              <w:t>, whereas</w:t>
            </w:r>
            <w:r w:rsidR="00CD43D4" w:rsidRPr="00796875">
              <w:rPr>
                <w:lang w:eastAsia="en-GB"/>
              </w:rPr>
              <w:t xml:space="preserve"> </w:t>
            </w:r>
            <w:r w:rsidR="006E5DCD" w:rsidRPr="00656332">
              <w:rPr>
                <w:lang w:eastAsia="en-GB"/>
              </w:rPr>
              <w:t>DORA</w:t>
            </w:r>
            <w:r w:rsidR="004B5F3B" w:rsidRPr="00656332">
              <w:rPr>
                <w:lang w:eastAsia="en-GB"/>
              </w:rPr>
              <w:t xml:space="preserve"> </w:t>
            </w:r>
            <w:r w:rsidR="00AB2F75" w:rsidRPr="00656332">
              <w:rPr>
                <w:lang w:eastAsia="en-GB"/>
              </w:rPr>
              <w:t>seeks to</w:t>
            </w:r>
            <w:r w:rsidR="004B5F3B" w:rsidRPr="00656332">
              <w:rPr>
                <w:lang w:eastAsia="en-GB"/>
              </w:rPr>
              <w:t xml:space="preserve"> transform the assessment of academic </w:t>
            </w:r>
            <w:r w:rsidR="0047304B" w:rsidRPr="00656332">
              <w:rPr>
                <w:lang w:eastAsia="en-GB"/>
              </w:rPr>
              <w:t>researchers</w:t>
            </w:r>
            <w:r w:rsidR="00860997" w:rsidRPr="00656332">
              <w:rPr>
                <w:lang w:eastAsia="en-GB"/>
              </w:rPr>
              <w:t xml:space="preserve"> by</w:t>
            </w:r>
            <w:r w:rsidR="006E5DCD" w:rsidRPr="00656332">
              <w:rPr>
                <w:lang w:eastAsia="en-GB"/>
              </w:rPr>
              <w:t xml:space="preserve"> promot</w:t>
            </w:r>
            <w:r w:rsidR="00860997" w:rsidRPr="00656332">
              <w:rPr>
                <w:lang w:eastAsia="en-GB"/>
              </w:rPr>
              <w:t>ing</w:t>
            </w:r>
            <w:r w:rsidR="006E5DCD" w:rsidRPr="00656332">
              <w:rPr>
                <w:lang w:eastAsia="en-GB"/>
              </w:rPr>
              <w:t xml:space="preserve"> the adoption of non-bibliometric metrics by funders, institutions, and publishers</w:t>
            </w:r>
            <w:r w:rsidR="002E7B3B" w:rsidRPr="00656332">
              <w:rPr>
                <w:lang w:eastAsia="en-GB"/>
              </w:rPr>
              <w:t>.</w:t>
            </w:r>
            <w:r w:rsidR="006E5DCD" w:rsidRPr="00656332">
              <w:rPr>
                <w:lang w:eastAsia="en-GB"/>
              </w:rPr>
              <w:t xml:space="preserve"> </w:t>
            </w:r>
          </w:p>
          <w:p w14:paraId="2A789655" w14:textId="2D0982ED" w:rsidR="006E5DCD" w:rsidRPr="00656332" w:rsidRDefault="00CD43D4" w:rsidP="00E93940">
            <w:pPr>
              <w:rPr>
                <w:lang w:eastAsia="en-GB"/>
              </w:rPr>
            </w:pPr>
            <w:r w:rsidRPr="00F15104">
              <w:rPr>
                <w:lang w:eastAsia="en-GB"/>
              </w:rPr>
              <w:t>The</w:t>
            </w:r>
            <w:r w:rsidR="006E5DCD" w:rsidRPr="00F15104" w:rsidDel="00CD43D4">
              <w:rPr>
                <w:lang w:eastAsia="en-GB"/>
              </w:rPr>
              <w:t xml:space="preserve"> </w:t>
            </w:r>
            <w:r w:rsidRPr="00F15104">
              <w:rPr>
                <w:lang w:eastAsia="en-GB"/>
              </w:rPr>
              <w:t xml:space="preserve">adoption </w:t>
            </w:r>
            <w:r w:rsidR="000534C9" w:rsidRPr="00F15104">
              <w:rPr>
                <w:lang w:eastAsia="en-GB"/>
              </w:rPr>
              <w:t xml:space="preserve">of </w:t>
            </w:r>
            <w:r w:rsidRPr="00F15104">
              <w:rPr>
                <w:lang w:eastAsia="en-GB"/>
              </w:rPr>
              <w:t xml:space="preserve">the DORA by </w:t>
            </w:r>
            <w:r w:rsidR="006A1847" w:rsidRPr="00F15104">
              <w:rPr>
                <w:lang w:eastAsia="en-GB"/>
              </w:rPr>
              <w:t>Australian</w:t>
            </w:r>
            <w:r w:rsidR="00FC7E69" w:rsidRPr="00F15104">
              <w:rPr>
                <w:lang w:eastAsia="en-GB"/>
              </w:rPr>
              <w:t xml:space="preserve"> </w:t>
            </w:r>
            <w:r w:rsidR="006A1847" w:rsidRPr="00F15104">
              <w:rPr>
                <w:lang w:eastAsia="en-GB"/>
              </w:rPr>
              <w:t>institutions</w:t>
            </w:r>
            <w:r w:rsidR="00FC7E69" w:rsidRPr="00F15104">
              <w:rPr>
                <w:lang w:eastAsia="en-GB"/>
              </w:rPr>
              <w:t xml:space="preserve"> </w:t>
            </w:r>
            <w:r w:rsidR="006E5DCD" w:rsidRPr="00F15104">
              <w:rPr>
                <w:lang w:eastAsia="en-GB"/>
              </w:rPr>
              <w:t xml:space="preserve">is </w:t>
            </w:r>
            <w:proofErr w:type="gramStart"/>
            <w:r w:rsidR="006E5DCD" w:rsidRPr="00F15104">
              <w:rPr>
                <w:lang w:eastAsia="en-GB"/>
              </w:rPr>
              <w:t>lagging behind</w:t>
            </w:r>
            <w:proofErr w:type="gramEnd"/>
            <w:r w:rsidR="006E5DCD" w:rsidRPr="00F15104">
              <w:rPr>
                <w:lang w:eastAsia="en-GB"/>
              </w:rPr>
              <w:t xml:space="preserve"> </w:t>
            </w:r>
            <w:r w:rsidRPr="00F15104">
              <w:rPr>
                <w:lang w:eastAsia="en-GB"/>
              </w:rPr>
              <w:t>the rest of the world</w:t>
            </w:r>
            <w:r w:rsidR="006E5DCD" w:rsidRPr="00F15104">
              <w:rPr>
                <w:lang w:eastAsia="en-GB"/>
              </w:rPr>
              <w:t xml:space="preserve">. </w:t>
            </w:r>
            <w:r w:rsidR="003D74BD" w:rsidRPr="00F15104">
              <w:rPr>
                <w:lang w:eastAsia="en-GB"/>
              </w:rPr>
              <w:t>There needs to be better understanding of the barriers to i</w:t>
            </w:r>
            <w:r w:rsidR="008F6219" w:rsidRPr="00F15104">
              <w:rPr>
                <w:lang w:eastAsia="en-GB"/>
              </w:rPr>
              <w:t xml:space="preserve">ts </w:t>
            </w:r>
            <w:r w:rsidR="003D74BD" w:rsidRPr="00F15104">
              <w:rPr>
                <w:lang w:eastAsia="en-GB"/>
              </w:rPr>
              <w:t>adoption</w:t>
            </w:r>
            <w:r w:rsidR="000672B1" w:rsidRPr="00F15104">
              <w:rPr>
                <w:lang w:eastAsia="en-GB"/>
              </w:rPr>
              <w:t xml:space="preserve"> so that they can be addressed and </w:t>
            </w:r>
            <w:r w:rsidR="00663E6D" w:rsidRPr="00F15104">
              <w:rPr>
                <w:lang w:eastAsia="en-GB"/>
              </w:rPr>
              <w:t>for</w:t>
            </w:r>
            <w:r w:rsidR="006E5DCD" w:rsidRPr="00F15104" w:rsidDel="00663E6D">
              <w:rPr>
                <w:lang w:eastAsia="en-GB"/>
              </w:rPr>
              <w:t xml:space="preserve"> </w:t>
            </w:r>
            <w:r w:rsidR="006E5DCD" w:rsidRPr="00F15104">
              <w:rPr>
                <w:lang w:eastAsia="en-GB"/>
              </w:rPr>
              <w:t xml:space="preserve">systematic collaboration </w:t>
            </w:r>
            <w:r w:rsidR="00663E6D" w:rsidRPr="00F15104">
              <w:rPr>
                <w:lang w:eastAsia="en-GB"/>
              </w:rPr>
              <w:t>to be</w:t>
            </w:r>
            <w:r w:rsidR="006970C0" w:rsidRPr="00F15104">
              <w:rPr>
                <w:lang w:eastAsia="en-GB"/>
              </w:rPr>
              <w:t xml:space="preserve"> encouraged</w:t>
            </w:r>
            <w:r w:rsidR="00663E6D" w:rsidRPr="00F15104">
              <w:rPr>
                <w:lang w:eastAsia="en-GB"/>
              </w:rPr>
              <w:t xml:space="preserve"> </w:t>
            </w:r>
            <w:r w:rsidR="006E5DCD" w:rsidRPr="00F15104">
              <w:rPr>
                <w:lang w:eastAsia="en-GB"/>
              </w:rPr>
              <w:t>for reform</w:t>
            </w:r>
            <w:r w:rsidR="006E5DCD" w:rsidRPr="00656332">
              <w:rPr>
                <w:lang w:eastAsia="en-GB"/>
              </w:rPr>
              <w:t>.</w:t>
            </w:r>
          </w:p>
          <w:p w14:paraId="32BE49F9" w14:textId="787CBBB5" w:rsidR="005E1C1A" w:rsidRPr="00656332" w:rsidRDefault="00AA3CB7" w:rsidP="00E93940">
            <w:pPr>
              <w:rPr>
                <w:lang w:eastAsia="en-GB"/>
              </w:rPr>
            </w:pPr>
            <w:r w:rsidRPr="00656332">
              <w:rPr>
                <w:lang w:eastAsia="en-GB"/>
              </w:rPr>
              <w:t>V</w:t>
            </w:r>
            <w:r w:rsidR="006E5DCD" w:rsidRPr="00656332">
              <w:rPr>
                <w:lang w:eastAsia="en-GB"/>
              </w:rPr>
              <w:t>aluable</w:t>
            </w:r>
            <w:r w:rsidR="009124FC">
              <w:rPr>
                <w:lang w:eastAsia="en-GB"/>
              </w:rPr>
              <w:t xml:space="preserve"> Australian</w:t>
            </w:r>
            <w:r w:rsidR="006E5DCD" w:rsidRPr="00656332">
              <w:rPr>
                <w:lang w:eastAsia="en-GB"/>
              </w:rPr>
              <w:t xml:space="preserve"> </w:t>
            </w:r>
            <w:r w:rsidR="009124FC" w:rsidRPr="00656332">
              <w:rPr>
                <w:lang w:eastAsia="en-GB"/>
              </w:rPr>
              <w:t xml:space="preserve">local level </w:t>
            </w:r>
            <w:r w:rsidR="006E5DCD" w:rsidRPr="00656332">
              <w:rPr>
                <w:lang w:eastAsia="en-GB"/>
              </w:rPr>
              <w:t>research frequently goes unrecognised</w:t>
            </w:r>
            <w:r w:rsidRPr="00656332">
              <w:rPr>
                <w:lang w:eastAsia="en-GB"/>
              </w:rPr>
              <w:t xml:space="preserve"> </w:t>
            </w:r>
            <w:r w:rsidR="009124FC">
              <w:rPr>
                <w:lang w:eastAsia="en-GB"/>
              </w:rPr>
              <w:t>for</w:t>
            </w:r>
            <w:r w:rsidRPr="00656332">
              <w:rPr>
                <w:lang w:eastAsia="en-GB"/>
              </w:rPr>
              <w:t xml:space="preserve"> </w:t>
            </w:r>
            <w:r w:rsidR="00067528" w:rsidRPr="00656332">
              <w:rPr>
                <w:lang w:eastAsia="en-GB"/>
              </w:rPr>
              <w:t>several</w:t>
            </w:r>
            <w:r w:rsidRPr="00656332">
              <w:rPr>
                <w:lang w:eastAsia="en-GB"/>
              </w:rPr>
              <w:t xml:space="preserve"> </w:t>
            </w:r>
            <w:r w:rsidR="009124FC">
              <w:rPr>
                <w:lang w:eastAsia="en-GB"/>
              </w:rPr>
              <w:t>reasons,</w:t>
            </w:r>
            <w:r w:rsidR="009124FC" w:rsidRPr="00656332">
              <w:rPr>
                <w:lang w:eastAsia="en-GB"/>
              </w:rPr>
              <w:t xml:space="preserve"> </w:t>
            </w:r>
            <w:r w:rsidRPr="00656332">
              <w:rPr>
                <w:lang w:eastAsia="en-GB"/>
              </w:rPr>
              <w:t>including international journals</w:t>
            </w:r>
            <w:r w:rsidR="009124FC">
              <w:rPr>
                <w:lang w:eastAsia="en-GB"/>
              </w:rPr>
              <w:t>’</w:t>
            </w:r>
            <w:r w:rsidRPr="00656332">
              <w:rPr>
                <w:lang w:eastAsia="en-GB"/>
              </w:rPr>
              <w:t xml:space="preserve"> </w:t>
            </w:r>
            <w:r w:rsidR="009124FC">
              <w:rPr>
                <w:lang w:eastAsia="en-GB"/>
              </w:rPr>
              <w:t>aversion to</w:t>
            </w:r>
            <w:r w:rsidRPr="00656332">
              <w:rPr>
                <w:lang w:eastAsia="en-GB"/>
              </w:rPr>
              <w:t xml:space="preserve"> publishing local research. This suggests a need for </w:t>
            </w:r>
            <w:r w:rsidR="000534C9" w:rsidRPr="00656332">
              <w:rPr>
                <w:lang w:eastAsia="en-GB"/>
              </w:rPr>
              <w:t>a</w:t>
            </w:r>
            <w:r w:rsidRPr="00656332">
              <w:rPr>
                <w:lang w:eastAsia="en-GB"/>
              </w:rPr>
              <w:t xml:space="preserve"> </w:t>
            </w:r>
            <w:r w:rsidR="006E5DCD" w:rsidRPr="00656332">
              <w:rPr>
                <w:lang w:eastAsia="en-GB"/>
              </w:rPr>
              <w:t xml:space="preserve">closer examination of the gap between local research and recognition within the broader research system. </w:t>
            </w:r>
          </w:p>
          <w:p w14:paraId="71C37211" w14:textId="236A7696" w:rsidR="008A662B" w:rsidRPr="00656332" w:rsidRDefault="006E5DCD" w:rsidP="00E93940">
            <w:pPr>
              <w:rPr>
                <w:lang w:eastAsia="en-GB"/>
              </w:rPr>
            </w:pPr>
            <w:r w:rsidRPr="00656332">
              <w:rPr>
                <w:lang w:eastAsia="en-GB"/>
              </w:rPr>
              <w:t>Despite Australia</w:t>
            </w:r>
            <w:r w:rsidR="005E1C1A" w:rsidRPr="00656332">
              <w:rPr>
                <w:lang w:eastAsia="en-GB"/>
              </w:rPr>
              <w:t>’</w:t>
            </w:r>
            <w:r w:rsidRPr="00656332">
              <w:rPr>
                <w:lang w:eastAsia="en-GB"/>
              </w:rPr>
              <w:t xml:space="preserve">s </w:t>
            </w:r>
            <w:r w:rsidR="00443BD8" w:rsidRPr="00656332">
              <w:rPr>
                <w:lang w:eastAsia="en-GB"/>
              </w:rPr>
              <w:t>significant</w:t>
            </w:r>
            <w:r w:rsidR="002A6CF2" w:rsidRPr="00656332">
              <w:rPr>
                <w:lang w:eastAsia="en-GB"/>
              </w:rPr>
              <w:t xml:space="preserve"> </w:t>
            </w:r>
            <w:r w:rsidR="00443BD8" w:rsidRPr="00656332">
              <w:rPr>
                <w:lang w:eastAsia="en-GB"/>
              </w:rPr>
              <w:t xml:space="preserve">and competitive </w:t>
            </w:r>
            <w:r w:rsidR="002A6CF2" w:rsidRPr="00656332">
              <w:rPr>
                <w:lang w:eastAsia="en-GB"/>
              </w:rPr>
              <w:t xml:space="preserve">academic </w:t>
            </w:r>
            <w:r w:rsidR="00443BD8" w:rsidRPr="00656332">
              <w:rPr>
                <w:lang w:eastAsia="en-GB"/>
              </w:rPr>
              <w:t>output</w:t>
            </w:r>
            <w:r w:rsidRPr="00656332">
              <w:rPr>
                <w:lang w:eastAsia="en-GB"/>
              </w:rPr>
              <w:t xml:space="preserve">, </w:t>
            </w:r>
            <w:r w:rsidR="00122C12" w:rsidRPr="00796875">
              <w:rPr>
                <w:lang w:eastAsia="en-GB"/>
              </w:rPr>
              <w:t xml:space="preserve">few </w:t>
            </w:r>
            <w:r w:rsidRPr="00656332">
              <w:rPr>
                <w:lang w:eastAsia="en-GB"/>
              </w:rPr>
              <w:t xml:space="preserve">groups are actively engaged in </w:t>
            </w:r>
            <w:r w:rsidR="00F74F47" w:rsidRPr="00656332">
              <w:rPr>
                <w:lang w:eastAsia="en-GB"/>
              </w:rPr>
              <w:t>international initiatives</w:t>
            </w:r>
            <w:r w:rsidRPr="00656332">
              <w:rPr>
                <w:lang w:eastAsia="en-GB"/>
              </w:rPr>
              <w:t xml:space="preserve"> </w:t>
            </w:r>
            <w:r w:rsidR="000534C9" w:rsidRPr="00656332">
              <w:rPr>
                <w:lang w:eastAsia="en-GB"/>
              </w:rPr>
              <w:t>affecting</w:t>
            </w:r>
            <w:r w:rsidRPr="00656332">
              <w:rPr>
                <w:lang w:eastAsia="en-GB"/>
              </w:rPr>
              <w:t xml:space="preserve"> meaningful changes</w:t>
            </w:r>
            <w:r w:rsidR="00122C12" w:rsidRPr="00796875">
              <w:rPr>
                <w:lang w:eastAsia="en-GB"/>
              </w:rPr>
              <w:t xml:space="preserve"> to research assessment</w:t>
            </w:r>
            <w:r w:rsidRPr="00656332">
              <w:rPr>
                <w:lang w:eastAsia="en-GB"/>
              </w:rPr>
              <w:t xml:space="preserve">. </w:t>
            </w:r>
            <w:r w:rsidR="00122C12" w:rsidRPr="00796875">
              <w:rPr>
                <w:lang w:eastAsia="en-GB"/>
              </w:rPr>
              <w:t xml:space="preserve">Australian institutions find it </w:t>
            </w:r>
            <w:r w:rsidRPr="00656332">
              <w:rPr>
                <w:lang w:eastAsia="en-GB"/>
              </w:rPr>
              <w:t>difficult</w:t>
            </w:r>
            <w:r w:rsidRPr="00796875" w:rsidDel="00122C12">
              <w:rPr>
                <w:lang w:eastAsia="en-GB"/>
              </w:rPr>
              <w:t xml:space="preserve"> </w:t>
            </w:r>
            <w:r w:rsidR="00122C12" w:rsidRPr="00796875">
              <w:rPr>
                <w:lang w:eastAsia="en-GB"/>
              </w:rPr>
              <w:t xml:space="preserve">to </w:t>
            </w:r>
            <w:r w:rsidRPr="00656332">
              <w:rPr>
                <w:lang w:eastAsia="en-GB"/>
              </w:rPr>
              <w:t>participat</w:t>
            </w:r>
            <w:r w:rsidR="00122C12" w:rsidRPr="00796875">
              <w:rPr>
                <w:lang w:eastAsia="en-GB"/>
              </w:rPr>
              <w:t>e</w:t>
            </w:r>
            <w:r w:rsidRPr="00656332">
              <w:rPr>
                <w:lang w:eastAsia="en-GB"/>
              </w:rPr>
              <w:t xml:space="preserve"> in international initiatives such as Open Science and the DORA, due to time</w:t>
            </w:r>
            <w:r w:rsidR="00122C12" w:rsidRPr="00796875">
              <w:rPr>
                <w:lang w:eastAsia="en-GB"/>
              </w:rPr>
              <w:t>-zone</w:t>
            </w:r>
            <w:r w:rsidRPr="00656332">
              <w:rPr>
                <w:lang w:eastAsia="en-GB"/>
              </w:rPr>
              <w:t xml:space="preserve"> differences. </w:t>
            </w:r>
            <w:r w:rsidR="00F27F49" w:rsidRPr="00796875">
              <w:rPr>
                <w:lang w:eastAsia="en-GB"/>
              </w:rPr>
              <w:t xml:space="preserve">The </w:t>
            </w:r>
            <w:r w:rsidR="008A662B" w:rsidRPr="00656332">
              <w:rPr>
                <w:lang w:eastAsia="en-GB"/>
              </w:rPr>
              <w:t>lack of</w:t>
            </w:r>
            <w:r w:rsidR="00F27F49" w:rsidRPr="00796875">
              <w:rPr>
                <w:lang w:eastAsia="en-GB"/>
              </w:rPr>
              <w:t xml:space="preserve"> Australian</w:t>
            </w:r>
            <w:r w:rsidR="008A662B" w:rsidRPr="00656332">
              <w:rPr>
                <w:lang w:eastAsia="en-GB"/>
              </w:rPr>
              <w:t xml:space="preserve"> involvement</w:t>
            </w:r>
            <w:r w:rsidR="00F27F49" w:rsidRPr="00796875">
              <w:rPr>
                <w:lang w:eastAsia="en-GB"/>
              </w:rPr>
              <w:t xml:space="preserve"> in </w:t>
            </w:r>
            <w:r w:rsidR="008A662B" w:rsidRPr="00656332">
              <w:rPr>
                <w:lang w:eastAsia="en-GB"/>
              </w:rPr>
              <w:t>meeting</w:t>
            </w:r>
            <w:r w:rsidR="00F27F49" w:rsidRPr="00796875">
              <w:rPr>
                <w:lang w:eastAsia="en-GB"/>
              </w:rPr>
              <w:t>s</w:t>
            </w:r>
            <w:r w:rsidR="008A662B" w:rsidRPr="00656332">
              <w:rPr>
                <w:lang w:eastAsia="en-GB"/>
              </w:rPr>
              <w:t xml:space="preserve"> and</w:t>
            </w:r>
            <w:r w:rsidR="00F27F49" w:rsidRPr="00796875">
              <w:rPr>
                <w:lang w:eastAsia="en-GB"/>
              </w:rPr>
              <w:t xml:space="preserve"> low adoption of international </w:t>
            </w:r>
            <w:r w:rsidR="005D7A97" w:rsidRPr="00656332">
              <w:rPr>
                <w:lang w:eastAsia="en-GB"/>
              </w:rPr>
              <w:t xml:space="preserve">initiatives </w:t>
            </w:r>
            <w:r w:rsidR="008A662B" w:rsidRPr="00656332">
              <w:rPr>
                <w:lang w:eastAsia="en-GB"/>
              </w:rPr>
              <w:t>ha</w:t>
            </w:r>
            <w:r w:rsidR="00F757D2">
              <w:rPr>
                <w:lang w:eastAsia="en-GB"/>
              </w:rPr>
              <w:t>ve</w:t>
            </w:r>
            <w:r w:rsidR="008A662B" w:rsidRPr="00656332">
              <w:rPr>
                <w:lang w:eastAsia="en-GB"/>
              </w:rPr>
              <w:t xml:space="preserve"> </w:t>
            </w:r>
            <w:r w:rsidR="00F27F49" w:rsidRPr="00796875">
              <w:rPr>
                <w:lang w:eastAsia="en-GB"/>
              </w:rPr>
              <w:t xml:space="preserve">diminished </w:t>
            </w:r>
            <w:r w:rsidR="008A662B" w:rsidRPr="00656332">
              <w:rPr>
                <w:lang w:eastAsia="en-GB"/>
              </w:rPr>
              <w:t>Austral</w:t>
            </w:r>
            <w:r w:rsidR="005D7A97" w:rsidRPr="00656332">
              <w:rPr>
                <w:lang w:eastAsia="en-GB"/>
              </w:rPr>
              <w:t>i</w:t>
            </w:r>
            <w:r w:rsidR="008A662B" w:rsidRPr="00656332">
              <w:rPr>
                <w:lang w:eastAsia="en-GB"/>
              </w:rPr>
              <w:t>a</w:t>
            </w:r>
            <w:r w:rsidR="00F27F49" w:rsidRPr="00796875">
              <w:rPr>
                <w:lang w:eastAsia="en-GB"/>
              </w:rPr>
              <w:t>’s</w:t>
            </w:r>
            <w:r w:rsidR="008A662B" w:rsidRPr="00656332">
              <w:rPr>
                <w:lang w:eastAsia="en-GB"/>
              </w:rPr>
              <w:t xml:space="preserve"> role</w:t>
            </w:r>
            <w:r w:rsidR="00F27F49" w:rsidRPr="00796875">
              <w:rPr>
                <w:lang w:eastAsia="en-GB"/>
              </w:rPr>
              <w:t xml:space="preserve"> and influence</w:t>
            </w:r>
            <w:r w:rsidR="008A662B" w:rsidRPr="00656332">
              <w:rPr>
                <w:lang w:eastAsia="en-GB"/>
              </w:rPr>
              <w:t xml:space="preserve"> in </w:t>
            </w:r>
            <w:r w:rsidR="00F27F49" w:rsidRPr="00796875">
              <w:rPr>
                <w:lang w:eastAsia="en-GB"/>
              </w:rPr>
              <w:t xml:space="preserve">international </w:t>
            </w:r>
            <w:r w:rsidR="008A662B" w:rsidRPr="00656332">
              <w:rPr>
                <w:lang w:eastAsia="en-GB"/>
              </w:rPr>
              <w:t xml:space="preserve">discussions. </w:t>
            </w:r>
          </w:p>
          <w:p w14:paraId="22BB8565" w14:textId="526A6E7D" w:rsidR="006E5DCD" w:rsidRPr="00656332" w:rsidRDefault="00CE2925" w:rsidP="0003102A">
            <w:pPr>
              <w:keepNext/>
              <w:rPr>
                <w:rFonts w:eastAsia="Times New Roman"/>
                <w:lang w:eastAsia="en-GB"/>
                <w14:ligatures w14:val="none"/>
              </w:rPr>
            </w:pPr>
            <w:r w:rsidRPr="00656332">
              <w:rPr>
                <w:lang w:eastAsia="en-GB"/>
              </w:rPr>
              <w:t>I</w:t>
            </w:r>
            <w:r w:rsidR="005D7A97" w:rsidRPr="00656332">
              <w:rPr>
                <w:lang w:eastAsia="en-GB"/>
              </w:rPr>
              <w:t>t will be important for Australia to demonstrate leadership and coordination</w:t>
            </w:r>
            <w:r w:rsidR="001A3C0A" w:rsidRPr="00656332">
              <w:rPr>
                <w:lang w:eastAsia="en-GB"/>
              </w:rPr>
              <w:t>, domestically and internationally,</w:t>
            </w:r>
            <w:r w:rsidR="005D7A97" w:rsidRPr="00656332">
              <w:rPr>
                <w:lang w:eastAsia="en-GB"/>
              </w:rPr>
              <w:t xml:space="preserve"> in promoting the application of international initiatives, rather than relying solely on external organisations. </w:t>
            </w:r>
            <w:r w:rsidR="00F74F47" w:rsidRPr="00656332">
              <w:rPr>
                <w:lang w:eastAsia="en-GB"/>
              </w:rPr>
              <w:t>Enhanced coordination and leadership in this area, as well as a structured approach to support</w:t>
            </w:r>
            <w:r w:rsidR="00F757D2">
              <w:rPr>
                <w:lang w:eastAsia="en-GB"/>
              </w:rPr>
              <w:t>ing</w:t>
            </w:r>
            <w:r w:rsidR="00F74F47" w:rsidRPr="00656332">
              <w:rPr>
                <w:lang w:eastAsia="en-GB"/>
              </w:rPr>
              <w:t xml:space="preserve"> and promot</w:t>
            </w:r>
            <w:r w:rsidR="00F757D2">
              <w:rPr>
                <w:lang w:eastAsia="en-GB"/>
              </w:rPr>
              <w:t>ing</w:t>
            </w:r>
            <w:r w:rsidR="00F74F47" w:rsidRPr="00656332">
              <w:rPr>
                <w:lang w:eastAsia="en-GB"/>
              </w:rPr>
              <w:t xml:space="preserve"> such activities</w:t>
            </w:r>
            <w:r w:rsidR="00F757D2">
              <w:rPr>
                <w:lang w:eastAsia="en-GB"/>
              </w:rPr>
              <w:t>,</w:t>
            </w:r>
            <w:r w:rsidR="00F74F47" w:rsidRPr="00656332">
              <w:rPr>
                <w:lang w:eastAsia="en-GB"/>
              </w:rPr>
              <w:t xml:space="preserve"> will be important for the future of research metrics in Australia</w:t>
            </w:r>
            <w:r w:rsidR="001A3C0A" w:rsidRPr="00656332">
              <w:rPr>
                <w:lang w:eastAsia="en-GB"/>
              </w:rPr>
              <w:t xml:space="preserve"> and </w:t>
            </w:r>
            <w:r w:rsidR="005D7A97" w:rsidRPr="00656332">
              <w:rPr>
                <w:lang w:eastAsia="en-GB"/>
              </w:rPr>
              <w:t>maximis</w:t>
            </w:r>
            <w:r w:rsidR="00F757D2">
              <w:rPr>
                <w:lang w:eastAsia="en-GB"/>
              </w:rPr>
              <w:t>ing</w:t>
            </w:r>
            <w:r w:rsidR="005D7A97" w:rsidRPr="00656332">
              <w:rPr>
                <w:lang w:eastAsia="en-GB"/>
              </w:rPr>
              <w:t xml:space="preserve"> </w:t>
            </w:r>
            <w:r w:rsidR="006E5DCD" w:rsidRPr="00656332">
              <w:rPr>
                <w:lang w:eastAsia="en-GB"/>
              </w:rPr>
              <w:t>Australia</w:t>
            </w:r>
            <w:r w:rsidR="00F757D2">
              <w:rPr>
                <w:lang w:eastAsia="en-GB"/>
              </w:rPr>
              <w:t>’s</w:t>
            </w:r>
            <w:r w:rsidR="006E5DCD" w:rsidRPr="00656332">
              <w:rPr>
                <w:lang w:eastAsia="en-GB"/>
              </w:rPr>
              <w:t xml:space="preserve"> </w:t>
            </w:r>
            <w:r w:rsidR="00F757D2" w:rsidRPr="00656332">
              <w:rPr>
                <w:lang w:eastAsia="en-GB"/>
              </w:rPr>
              <w:t xml:space="preserve">global research landscape </w:t>
            </w:r>
            <w:r w:rsidR="006E5DCD" w:rsidRPr="00656332">
              <w:rPr>
                <w:lang w:eastAsia="en-GB"/>
              </w:rPr>
              <w:t>contributions.</w:t>
            </w:r>
          </w:p>
        </w:tc>
      </w:tr>
    </w:tbl>
    <w:p w14:paraId="0CA491A4" w14:textId="581D83C1" w:rsidR="006E5DCD" w:rsidRPr="00656332" w:rsidRDefault="00264868" w:rsidP="00044A22">
      <w:pPr>
        <w:pStyle w:val="Heading3"/>
        <w:rPr>
          <w:rFonts w:eastAsia="Times New Roman"/>
          <w:kern w:val="0"/>
          <w:u w:val="single"/>
          <w:lang w:eastAsia="en-GB"/>
          <w14:ligatures w14:val="none"/>
        </w:rPr>
      </w:pPr>
      <w:r w:rsidRPr="00656332">
        <w:rPr>
          <w:lang w:eastAsia="en-GB"/>
        </w:rPr>
        <w:t>The Coalition for Advancing Research Assessment</w:t>
      </w:r>
      <w:r w:rsidRPr="00656332" w:rsidDel="00264868">
        <w:t xml:space="preserve"> </w:t>
      </w:r>
    </w:p>
    <w:p w14:paraId="20740B5C" w14:textId="64A87CEB" w:rsidR="006E5DCD" w:rsidRPr="00656332" w:rsidRDefault="006E5DCD" w:rsidP="3CAE65CC">
      <w:pPr>
        <w:rPr>
          <w:lang w:eastAsia="en-GB"/>
        </w:rPr>
      </w:pPr>
      <w:r w:rsidRPr="00656332">
        <w:rPr>
          <w:lang w:eastAsia="en-GB"/>
        </w:rPr>
        <w:t>The Coalition for Advancing Research Assessment (</w:t>
      </w:r>
      <w:proofErr w:type="spellStart"/>
      <w:r w:rsidRPr="00656332">
        <w:rPr>
          <w:lang w:eastAsia="en-GB"/>
        </w:rPr>
        <w:t>CoARA</w:t>
      </w:r>
      <w:proofErr w:type="spellEnd"/>
      <w:r w:rsidRPr="00656332">
        <w:rPr>
          <w:lang w:eastAsia="en-GB"/>
        </w:rPr>
        <w:t>) was initiated in 2022</w:t>
      </w:r>
      <w:r w:rsidR="00F757D2">
        <w:rPr>
          <w:lang w:eastAsia="en-GB"/>
        </w:rPr>
        <w:t>,</w:t>
      </w:r>
      <w:r w:rsidRPr="00656332">
        <w:rPr>
          <w:lang w:eastAsia="en-GB"/>
        </w:rPr>
        <w:t xml:space="preserve"> with over 350 organisations from more than 40 countries involved. Building on international progress made through DORA</w:t>
      </w:r>
      <w:r w:rsidR="00096656" w:rsidRPr="00656332">
        <w:rPr>
          <w:lang w:eastAsia="en-GB"/>
        </w:rPr>
        <w:t>,</w:t>
      </w:r>
      <w:r w:rsidR="00533A07" w:rsidRPr="00656332">
        <w:rPr>
          <w:rStyle w:val="FootnoteReference"/>
          <w:rFonts w:eastAsia="Times New Roman"/>
          <w:kern w:val="0"/>
          <w:lang w:eastAsia="en-GB"/>
          <w14:ligatures w14:val="none"/>
        </w:rPr>
        <w:footnoteReference w:id="7"/>
      </w:r>
      <w:r w:rsidR="00533A07" w:rsidRPr="00656332">
        <w:rPr>
          <w:lang w:eastAsia="en-GB"/>
        </w:rPr>
        <w:t xml:space="preserve"> </w:t>
      </w:r>
      <w:r w:rsidR="00F757D2">
        <w:rPr>
          <w:lang w:eastAsia="en-GB"/>
        </w:rPr>
        <w:t xml:space="preserve">and on </w:t>
      </w:r>
      <w:r w:rsidRPr="00656332">
        <w:rPr>
          <w:lang w:eastAsia="en-GB"/>
        </w:rPr>
        <w:t xml:space="preserve">the Leiden Manifesto and the Hong Kong Principles, the </w:t>
      </w:r>
      <w:r w:rsidR="00F757D2">
        <w:rPr>
          <w:lang w:eastAsia="en-GB"/>
        </w:rPr>
        <w:t>Agreement on Reforming Research Assessment</w:t>
      </w:r>
      <w:r w:rsidR="00F757D2" w:rsidRPr="00656332">
        <w:rPr>
          <w:lang w:eastAsia="en-GB"/>
        </w:rPr>
        <w:t xml:space="preserve"> </w:t>
      </w:r>
      <w:r w:rsidRPr="00656332">
        <w:rPr>
          <w:lang w:eastAsia="en-GB"/>
        </w:rPr>
        <w:t xml:space="preserve">established a common direction for research assessment reform while respecting organisations’ autonomy. The agreement is based on </w:t>
      </w:r>
      <w:r w:rsidR="00247B40" w:rsidRPr="00796875">
        <w:rPr>
          <w:lang w:eastAsia="en-GB"/>
        </w:rPr>
        <w:t>several</w:t>
      </w:r>
      <w:r w:rsidRPr="00656332">
        <w:rPr>
          <w:lang w:eastAsia="en-GB"/>
        </w:rPr>
        <w:t xml:space="preserve"> shared principles, 10 commitments, and a 1- and 5-year timeframe for reform. It is hoped that through the agreement, </w:t>
      </w:r>
      <w:proofErr w:type="spellStart"/>
      <w:r w:rsidRPr="00656332">
        <w:rPr>
          <w:lang w:eastAsia="en-GB"/>
        </w:rPr>
        <w:t>CoARA</w:t>
      </w:r>
      <w:proofErr w:type="spellEnd"/>
      <w:r w:rsidRPr="00656332">
        <w:rPr>
          <w:lang w:eastAsia="en-GB"/>
        </w:rPr>
        <w:t xml:space="preserve"> can enable systemic reform of research assessment through common principles and commitments and within an agreed timeframe.</w:t>
      </w:r>
      <w:r w:rsidRPr="00656332">
        <w:rPr>
          <w:rStyle w:val="EndnoteReference"/>
          <w:rFonts w:eastAsia="Times New Roman"/>
          <w:lang w:eastAsia="en-GB"/>
        </w:rPr>
        <w:endnoteReference w:id="40"/>
      </w:r>
    </w:p>
    <w:p w14:paraId="1EE4868A" w14:textId="0F4AE242" w:rsidR="006E5DCD" w:rsidRPr="00656332" w:rsidRDefault="006E5DCD" w:rsidP="005E7D58">
      <w:pPr>
        <w:rPr>
          <w:lang w:eastAsia="en-GB"/>
        </w:rPr>
      </w:pPr>
      <w:r w:rsidRPr="00656332">
        <w:rPr>
          <w:lang w:eastAsia="en-GB"/>
        </w:rPr>
        <w:t>In comparison to D</w:t>
      </w:r>
      <w:r w:rsidR="008E16E5" w:rsidRPr="00656332">
        <w:rPr>
          <w:lang w:eastAsia="en-GB"/>
        </w:rPr>
        <w:t>O</w:t>
      </w:r>
      <w:r w:rsidRPr="00656332">
        <w:rPr>
          <w:lang w:eastAsia="en-GB"/>
        </w:rPr>
        <w:t xml:space="preserve">RA, key areas of </w:t>
      </w:r>
      <w:proofErr w:type="spellStart"/>
      <w:r w:rsidRPr="00656332">
        <w:rPr>
          <w:lang w:eastAsia="en-GB"/>
        </w:rPr>
        <w:t>CoARA</w:t>
      </w:r>
      <w:proofErr w:type="spellEnd"/>
      <w:r w:rsidRPr="00656332">
        <w:rPr>
          <w:lang w:eastAsia="en-GB"/>
        </w:rPr>
        <w:t xml:space="preserve"> that may provide alternatives in Australia’s research assessment system include diverse outputs, practices and activities, qualitative judgements, responsible quantitative indicators, and flexibility in evaluation practices. Importantly, the agreement understands the need to be respectful of the autonomy of organisations and of their respective missions or strategies, </w:t>
      </w:r>
      <w:r w:rsidRPr="00656332">
        <w:rPr>
          <w:lang w:eastAsia="en-GB"/>
        </w:rPr>
        <w:lastRenderedPageBreak/>
        <w:t xml:space="preserve">appreciating that assessment practices can vary according to the context, type, and purpose of the evaluation. </w:t>
      </w:r>
    </w:p>
    <w:p w14:paraId="400A25DD" w14:textId="195EFF61" w:rsidR="006E5DCD" w:rsidRPr="00656332" w:rsidRDefault="006E5DCD" w:rsidP="008530DB">
      <w:pPr>
        <w:rPr>
          <w:lang w:eastAsia="en-GB"/>
        </w:rPr>
      </w:pPr>
      <w:r w:rsidRPr="00656332">
        <w:rPr>
          <w:lang w:eastAsia="en-GB"/>
        </w:rPr>
        <w:t xml:space="preserve">At the time of writing this report, no Australian organisation had signed the </w:t>
      </w:r>
      <w:r w:rsidR="00000447">
        <w:rPr>
          <w:lang w:eastAsia="en-GB"/>
        </w:rPr>
        <w:t>a</w:t>
      </w:r>
      <w:r w:rsidRPr="00656332">
        <w:rPr>
          <w:lang w:eastAsia="en-GB"/>
        </w:rPr>
        <w:t>greement</w:t>
      </w:r>
      <w:r w:rsidR="00000447">
        <w:rPr>
          <w:lang w:eastAsia="en-GB"/>
        </w:rPr>
        <w:t xml:space="preserve">. There are </w:t>
      </w:r>
      <w:r w:rsidR="00CE4FF0" w:rsidRPr="00656332">
        <w:rPr>
          <w:lang w:eastAsia="en-GB"/>
        </w:rPr>
        <w:t>over</w:t>
      </w:r>
      <w:r w:rsidR="00DD7492" w:rsidRPr="00656332">
        <w:rPr>
          <w:lang w:eastAsia="en-GB"/>
        </w:rPr>
        <w:t xml:space="preserve"> 500</w:t>
      </w:r>
      <w:r w:rsidR="00CE4FF0" w:rsidRPr="00656332">
        <w:rPr>
          <w:lang w:eastAsia="en-GB"/>
        </w:rPr>
        <w:t xml:space="preserve"> European organisation</w:t>
      </w:r>
      <w:r w:rsidR="00000447">
        <w:rPr>
          <w:lang w:eastAsia="en-GB"/>
        </w:rPr>
        <w:t xml:space="preserve"> </w:t>
      </w:r>
      <w:r w:rsidR="00CE4FF0" w:rsidRPr="00656332">
        <w:rPr>
          <w:lang w:eastAsia="en-GB"/>
        </w:rPr>
        <w:t>sign</w:t>
      </w:r>
      <w:r w:rsidR="00000447">
        <w:rPr>
          <w:lang w:eastAsia="en-GB"/>
        </w:rPr>
        <w:t>atories</w:t>
      </w:r>
      <w:r w:rsidR="00DD7492" w:rsidRPr="00656332">
        <w:rPr>
          <w:lang w:eastAsia="en-GB"/>
        </w:rPr>
        <w:t>,</w:t>
      </w:r>
      <w:r w:rsidR="00CE4FF0" w:rsidRPr="00656332">
        <w:rPr>
          <w:lang w:eastAsia="en-GB"/>
        </w:rPr>
        <w:t xml:space="preserve"> and a massive international collaborative effort underway to implement it.</w:t>
      </w:r>
      <w:r w:rsidR="00DD7492" w:rsidRPr="00656332" w:rsidDel="00DD7492">
        <w:rPr>
          <w:lang w:eastAsia="en-GB"/>
        </w:rPr>
        <w:t xml:space="preserve"> </w:t>
      </w:r>
    </w:p>
    <w:p w14:paraId="5340130A" w14:textId="2E7D659D" w:rsidR="00706A97" w:rsidRPr="00656332" w:rsidRDefault="00706A97" w:rsidP="008530DB">
      <w:pPr>
        <w:rPr>
          <w:lang w:eastAsia="en-GB"/>
        </w:rPr>
      </w:pPr>
      <w:r w:rsidRPr="00656332">
        <w:rPr>
          <w:lang w:eastAsia="en-GB"/>
        </w:rPr>
        <w:t xml:space="preserve">Although separate to </w:t>
      </w:r>
      <w:proofErr w:type="spellStart"/>
      <w:r w:rsidRPr="00656332">
        <w:rPr>
          <w:lang w:eastAsia="en-GB"/>
        </w:rPr>
        <w:t>CoARA</w:t>
      </w:r>
      <w:proofErr w:type="spellEnd"/>
      <w:r w:rsidRPr="00656332">
        <w:rPr>
          <w:lang w:eastAsia="en-GB"/>
        </w:rPr>
        <w:t xml:space="preserve">, </w:t>
      </w:r>
      <w:r w:rsidR="008A2524" w:rsidRPr="00656332">
        <w:rPr>
          <w:lang w:eastAsia="en-GB"/>
        </w:rPr>
        <w:t xml:space="preserve">there are alignments between it and the work of </w:t>
      </w:r>
      <w:r w:rsidRPr="00656332">
        <w:rPr>
          <w:lang w:eastAsia="en-GB"/>
        </w:rPr>
        <w:t xml:space="preserve">the </w:t>
      </w:r>
      <w:proofErr w:type="gramStart"/>
      <w:r w:rsidRPr="00656332">
        <w:rPr>
          <w:lang w:eastAsia="en-GB"/>
        </w:rPr>
        <w:t>Research on Research</w:t>
      </w:r>
      <w:proofErr w:type="gramEnd"/>
      <w:r w:rsidRPr="00656332">
        <w:rPr>
          <w:lang w:eastAsia="en-GB"/>
        </w:rPr>
        <w:t xml:space="preserve"> Ins</w:t>
      </w:r>
      <w:r w:rsidR="008E6D0D" w:rsidRPr="00656332">
        <w:rPr>
          <w:lang w:eastAsia="en-GB"/>
        </w:rPr>
        <w:t>t</w:t>
      </w:r>
      <w:r w:rsidRPr="00656332">
        <w:rPr>
          <w:lang w:eastAsia="en-GB"/>
        </w:rPr>
        <w:t>itute</w:t>
      </w:r>
      <w:r w:rsidR="00D110F3">
        <w:rPr>
          <w:lang w:eastAsia="en-GB"/>
        </w:rPr>
        <w:t>,</w:t>
      </w:r>
      <w:r w:rsidR="008A2524" w:rsidRPr="00656332">
        <w:rPr>
          <w:lang w:eastAsia="en-GB"/>
        </w:rPr>
        <w:t xml:space="preserve"> </w:t>
      </w:r>
      <w:r w:rsidR="00C04F2B" w:rsidRPr="00656332">
        <w:rPr>
          <w:lang w:eastAsia="en-GB"/>
        </w:rPr>
        <w:t xml:space="preserve">which seeks to improve </w:t>
      </w:r>
      <w:r w:rsidRPr="00656332">
        <w:rPr>
          <w:lang w:eastAsia="en-GB"/>
        </w:rPr>
        <w:t xml:space="preserve">meta-research, meta-science </w:t>
      </w:r>
      <w:r w:rsidR="00D110F3">
        <w:rPr>
          <w:lang w:eastAsia="en-GB"/>
        </w:rPr>
        <w:t>(</w:t>
      </w:r>
      <w:r w:rsidRPr="00656332">
        <w:rPr>
          <w:lang w:eastAsia="en-GB"/>
        </w:rPr>
        <w:t>the science of science</w:t>
      </w:r>
      <w:r w:rsidR="00D110F3">
        <w:rPr>
          <w:lang w:eastAsia="en-GB"/>
        </w:rPr>
        <w:t>)</w:t>
      </w:r>
      <w:r w:rsidR="00DB7200" w:rsidRPr="00656332">
        <w:rPr>
          <w:lang w:eastAsia="en-GB"/>
        </w:rPr>
        <w:t xml:space="preserve"> through</w:t>
      </w:r>
      <w:r w:rsidRPr="00656332">
        <w:rPr>
          <w:lang w:eastAsia="en-GB"/>
        </w:rPr>
        <w:t xml:space="preserve"> a rich blend of old and new disciplinary and methodological approaches to test, evaluate and experiment with different aspects of research systems, cultures and decision-making.</w:t>
      </w:r>
      <w:r w:rsidR="005E7D58" w:rsidRPr="00656332">
        <w:rPr>
          <w:lang w:eastAsia="en-GB"/>
        </w:rPr>
        <w:t xml:space="preserve"> </w:t>
      </w:r>
      <w:r w:rsidR="0099417F" w:rsidRPr="00656332">
        <w:rPr>
          <w:lang w:eastAsia="en-GB"/>
        </w:rPr>
        <w:t xml:space="preserve">During the development of this report, on </w:t>
      </w:r>
      <w:r w:rsidR="00A96891" w:rsidRPr="00656332">
        <w:rPr>
          <w:lang w:eastAsia="en-GB"/>
        </w:rPr>
        <w:t>23 August 2023,</w:t>
      </w:r>
      <w:r w:rsidR="0099417F" w:rsidRPr="00656332">
        <w:rPr>
          <w:lang w:eastAsia="en-GB"/>
        </w:rPr>
        <w:t xml:space="preserve"> the ARC </w:t>
      </w:r>
      <w:proofErr w:type="gramStart"/>
      <w:r w:rsidR="00E46A37" w:rsidRPr="00656332">
        <w:rPr>
          <w:lang w:eastAsia="en-GB"/>
        </w:rPr>
        <w:t>entered into</w:t>
      </w:r>
      <w:proofErr w:type="gramEnd"/>
      <w:r w:rsidR="00E46A37" w:rsidRPr="00656332">
        <w:rPr>
          <w:lang w:eastAsia="en-GB"/>
        </w:rPr>
        <w:t xml:space="preserve"> a partnership with the Institute</w:t>
      </w:r>
      <w:r w:rsidR="00013EC9" w:rsidRPr="00656332">
        <w:rPr>
          <w:lang w:eastAsia="en-GB"/>
        </w:rPr>
        <w:t xml:space="preserve">. It is hoped that this will help </w:t>
      </w:r>
      <w:r w:rsidR="00F10980">
        <w:rPr>
          <w:lang w:eastAsia="en-GB"/>
        </w:rPr>
        <w:t>encourage</w:t>
      </w:r>
      <w:r w:rsidR="00F10980" w:rsidRPr="00656332">
        <w:rPr>
          <w:lang w:eastAsia="en-GB"/>
        </w:rPr>
        <w:t xml:space="preserve"> </w:t>
      </w:r>
      <w:r w:rsidR="00396259" w:rsidRPr="00656332">
        <w:rPr>
          <w:lang w:eastAsia="en-GB"/>
        </w:rPr>
        <w:t>Australia</w:t>
      </w:r>
      <w:r w:rsidR="005E7D58" w:rsidRPr="00656332">
        <w:rPr>
          <w:lang w:eastAsia="en-GB"/>
        </w:rPr>
        <w:t>, domestically and international</w:t>
      </w:r>
      <w:r w:rsidR="00F10980">
        <w:rPr>
          <w:lang w:eastAsia="en-GB"/>
        </w:rPr>
        <w:t>ly</w:t>
      </w:r>
      <w:r w:rsidR="005E7D58" w:rsidRPr="00656332">
        <w:rPr>
          <w:lang w:eastAsia="en-GB"/>
        </w:rPr>
        <w:t>,</w:t>
      </w:r>
      <w:r w:rsidR="00013EC9" w:rsidRPr="00656332">
        <w:rPr>
          <w:lang w:eastAsia="en-GB"/>
        </w:rPr>
        <w:t xml:space="preserve"> </w:t>
      </w:r>
      <w:r w:rsidR="00F10980">
        <w:rPr>
          <w:lang w:eastAsia="en-GB"/>
        </w:rPr>
        <w:t>to</w:t>
      </w:r>
      <w:r w:rsidR="00F10980" w:rsidRPr="00656332">
        <w:rPr>
          <w:lang w:eastAsia="en-GB"/>
        </w:rPr>
        <w:t xml:space="preserve"> </w:t>
      </w:r>
      <w:r w:rsidR="00013EC9" w:rsidRPr="00656332">
        <w:rPr>
          <w:lang w:eastAsia="en-GB"/>
        </w:rPr>
        <w:t>develop meaningful improvements to the design and operation of research culture and systems.</w:t>
      </w:r>
      <w:r w:rsidR="005E7D58" w:rsidRPr="00656332">
        <w:rPr>
          <w:lang w:eastAsia="en-GB"/>
        </w:rPr>
        <w:t xml:space="preserve"> This should have a positive impact on research assessment in Australia.</w:t>
      </w:r>
    </w:p>
    <w:p w14:paraId="0C9568CC" w14:textId="232B95E7" w:rsidR="006F7F4F" w:rsidRPr="00656332" w:rsidRDefault="00F10980" w:rsidP="008530DB">
      <w:pPr>
        <w:rPr>
          <w:rFonts w:eastAsia="Times New Roman"/>
          <w:kern w:val="0"/>
          <w:lang w:eastAsia="en-GB"/>
          <w14:ligatures w14:val="none"/>
        </w:rPr>
      </w:pPr>
      <w:r>
        <w:rPr>
          <w:rFonts w:eastAsia="Times New Roman"/>
          <w:lang w:eastAsia="en-GB"/>
        </w:rPr>
        <w:t>S</w:t>
      </w:r>
      <w:r w:rsidRPr="00656332">
        <w:rPr>
          <w:rFonts w:eastAsia="Times New Roman"/>
          <w:lang w:eastAsia="en-GB"/>
        </w:rPr>
        <w:t xml:space="preserve">urvey respondents </w:t>
      </w:r>
      <w:r>
        <w:rPr>
          <w:rFonts w:eastAsia="Times New Roman"/>
          <w:lang w:eastAsia="en-GB"/>
        </w:rPr>
        <w:t xml:space="preserve">were more aware of </w:t>
      </w:r>
      <w:r w:rsidR="00B431D0" w:rsidRPr="00656332">
        <w:rPr>
          <w:rFonts w:eastAsia="Times New Roman"/>
          <w:lang w:eastAsia="en-GB"/>
        </w:rPr>
        <w:t xml:space="preserve">DORA </w:t>
      </w:r>
      <w:r>
        <w:rPr>
          <w:rFonts w:eastAsia="Times New Roman"/>
          <w:lang w:eastAsia="en-GB"/>
        </w:rPr>
        <w:t>than</w:t>
      </w:r>
      <w:r w:rsidR="00B431D0" w:rsidRPr="00656332">
        <w:rPr>
          <w:rFonts w:eastAsia="Times New Roman"/>
          <w:lang w:eastAsia="en-GB"/>
        </w:rPr>
        <w:t xml:space="preserve"> </w:t>
      </w:r>
      <w:proofErr w:type="spellStart"/>
      <w:r w:rsidR="00B431D0" w:rsidRPr="00656332">
        <w:rPr>
          <w:rFonts w:eastAsia="Times New Roman"/>
          <w:lang w:eastAsia="en-GB"/>
        </w:rPr>
        <w:t>CoARA</w:t>
      </w:r>
      <w:proofErr w:type="spellEnd"/>
      <w:r>
        <w:rPr>
          <w:rFonts w:eastAsia="Times New Roman"/>
          <w:lang w:eastAsia="en-GB"/>
        </w:rPr>
        <w:t>,</w:t>
      </w:r>
      <w:r w:rsidR="003C32D4" w:rsidRPr="00656332">
        <w:rPr>
          <w:rFonts w:eastAsia="Times New Roman"/>
          <w:lang w:eastAsia="en-GB"/>
        </w:rPr>
        <w:t xml:space="preserve"> which could be more practical and actionable</w:t>
      </w:r>
      <w:r w:rsidR="00A30BAC" w:rsidRPr="00656332">
        <w:rPr>
          <w:rFonts w:eastAsia="Times New Roman"/>
          <w:lang w:eastAsia="en-GB"/>
        </w:rPr>
        <w:t>.</w:t>
      </w:r>
    </w:p>
    <w:p w14:paraId="30031EA0" w14:textId="6268F94A" w:rsidR="00A412D0" w:rsidRPr="00656332" w:rsidRDefault="00A412D0" w:rsidP="008530DB">
      <w:pPr>
        <w:rPr>
          <w:rFonts w:eastAsia="Times New Roman"/>
          <w:lang w:eastAsia="en-GB"/>
        </w:rPr>
      </w:pPr>
      <w:r w:rsidRPr="00656332">
        <w:rPr>
          <w:rFonts w:eastAsia="Times New Roman"/>
          <w:kern w:val="0"/>
          <w:lang w:eastAsia="en-GB"/>
          <w14:ligatures w14:val="none"/>
        </w:rPr>
        <w:t xml:space="preserve">Some organisations have started to </w:t>
      </w:r>
      <w:r w:rsidR="006B4517" w:rsidRPr="00656332">
        <w:rPr>
          <w:rFonts w:eastAsia="Times New Roman"/>
          <w:kern w:val="0"/>
          <w:lang w:eastAsia="en-GB"/>
          <w14:ligatures w14:val="none"/>
        </w:rPr>
        <w:t>develop public statements on the</w:t>
      </w:r>
      <w:r w:rsidR="003209D1" w:rsidRPr="00656332">
        <w:rPr>
          <w:rFonts w:eastAsia="Times New Roman"/>
          <w:kern w:val="0"/>
          <w:lang w:eastAsia="en-GB"/>
          <w14:ligatures w14:val="none"/>
        </w:rPr>
        <w:t>ir implementation of DORA and</w:t>
      </w:r>
      <w:r w:rsidR="00F10980">
        <w:rPr>
          <w:rFonts w:eastAsia="Times New Roman"/>
          <w:kern w:val="0"/>
          <w:lang w:eastAsia="en-GB"/>
          <w14:ligatures w14:val="none"/>
        </w:rPr>
        <w:t>/</w:t>
      </w:r>
      <w:r w:rsidR="003209D1" w:rsidRPr="00656332">
        <w:rPr>
          <w:rFonts w:eastAsia="Times New Roman"/>
          <w:kern w:val="0"/>
          <w:lang w:eastAsia="en-GB"/>
          <w14:ligatures w14:val="none"/>
        </w:rPr>
        <w:t xml:space="preserve">or </w:t>
      </w:r>
      <w:proofErr w:type="spellStart"/>
      <w:r w:rsidR="003209D1" w:rsidRPr="00656332">
        <w:rPr>
          <w:rFonts w:eastAsia="Times New Roman"/>
          <w:kern w:val="0"/>
          <w:lang w:eastAsia="en-GB"/>
          <w14:ligatures w14:val="none"/>
        </w:rPr>
        <w:t>CoARA</w:t>
      </w:r>
      <w:proofErr w:type="spellEnd"/>
      <w:r w:rsidR="003209D1" w:rsidRPr="00656332">
        <w:rPr>
          <w:rFonts w:eastAsia="Times New Roman"/>
          <w:lang w:eastAsia="en-GB"/>
        </w:rPr>
        <w:t xml:space="preserve">. One notable example is </w:t>
      </w:r>
      <w:r w:rsidR="000F24FB" w:rsidRPr="00656332">
        <w:rPr>
          <w:rFonts w:eastAsia="Times New Roman"/>
          <w:lang w:eastAsia="en-GB"/>
        </w:rPr>
        <w:t xml:space="preserve">the </w:t>
      </w:r>
      <w:r w:rsidR="00BB3016" w:rsidRPr="00656332">
        <w:rPr>
          <w:rFonts w:eastAsia="Times New Roman"/>
          <w:lang w:eastAsia="en-GB"/>
        </w:rPr>
        <w:t>European Molecular Biology Laboratory</w:t>
      </w:r>
      <w:r w:rsidR="00F10980">
        <w:rPr>
          <w:rFonts w:eastAsia="Times New Roman"/>
          <w:lang w:eastAsia="en-GB"/>
        </w:rPr>
        <w:t>,</w:t>
      </w:r>
      <w:r w:rsidR="0064246C" w:rsidRPr="00656332">
        <w:rPr>
          <w:rFonts w:eastAsia="Times New Roman"/>
          <w:lang w:eastAsia="en-GB"/>
        </w:rPr>
        <w:t xml:space="preserve"> </w:t>
      </w:r>
      <w:r w:rsidR="001E01B3" w:rsidRPr="00656332">
        <w:rPr>
          <w:rFonts w:eastAsia="Times New Roman"/>
          <w:lang w:eastAsia="en-GB"/>
        </w:rPr>
        <w:t>which provides a statement</w:t>
      </w:r>
      <w:r w:rsidR="00273B08" w:rsidRPr="00656332">
        <w:rPr>
          <w:rFonts w:eastAsia="Times New Roman"/>
          <w:lang w:eastAsia="en-GB"/>
        </w:rPr>
        <w:t xml:space="preserve"> </w:t>
      </w:r>
      <w:r w:rsidR="000F24FB" w:rsidRPr="00656332">
        <w:rPr>
          <w:rFonts w:eastAsia="Times New Roman"/>
          <w:lang w:eastAsia="en-GB"/>
        </w:rPr>
        <w:t xml:space="preserve">of their research assessment practices </w:t>
      </w:r>
      <w:r w:rsidR="00273B08" w:rsidRPr="00656332">
        <w:rPr>
          <w:rFonts w:eastAsia="Times New Roman"/>
          <w:lang w:eastAsia="en-GB"/>
        </w:rPr>
        <w:t xml:space="preserve">and advice to applicants on how to develop a CV </w:t>
      </w:r>
      <w:r w:rsidR="000468BE" w:rsidRPr="00656332">
        <w:rPr>
          <w:rFonts w:eastAsia="Times New Roman"/>
          <w:lang w:eastAsia="en-GB"/>
        </w:rPr>
        <w:t>for job opportunities</w:t>
      </w:r>
      <w:r w:rsidR="00F10980">
        <w:rPr>
          <w:rFonts w:eastAsia="Times New Roman"/>
          <w:lang w:eastAsia="en-GB"/>
        </w:rPr>
        <w:t xml:space="preserve"> there</w:t>
      </w:r>
      <w:r w:rsidR="006E52B7" w:rsidRPr="00656332">
        <w:rPr>
          <w:rFonts w:eastAsia="Times New Roman"/>
          <w:lang w:eastAsia="en-GB"/>
        </w:rPr>
        <w:t>.</w:t>
      </w:r>
      <w:r w:rsidR="00E71DE5" w:rsidRPr="00656332">
        <w:rPr>
          <w:rFonts w:eastAsia="Times New Roman"/>
          <w:lang w:eastAsia="en-GB"/>
        </w:rPr>
        <w:t xml:space="preserve"> </w:t>
      </w:r>
      <w:r w:rsidR="002B26C4">
        <w:rPr>
          <w:rFonts w:eastAsia="Times New Roman"/>
          <w:lang w:eastAsia="en-GB"/>
        </w:rPr>
        <w:t>They</w:t>
      </w:r>
      <w:r w:rsidR="002B26C4" w:rsidRPr="00656332">
        <w:rPr>
          <w:rFonts w:eastAsia="Times New Roman"/>
          <w:lang w:eastAsia="en-GB"/>
        </w:rPr>
        <w:t xml:space="preserve"> </w:t>
      </w:r>
      <w:r w:rsidR="00E71DE5" w:rsidRPr="00656332">
        <w:rPr>
          <w:rFonts w:eastAsia="Times New Roman"/>
          <w:lang w:eastAsia="en-GB"/>
        </w:rPr>
        <w:t>include</w:t>
      </w:r>
      <w:r w:rsidR="00F10980">
        <w:rPr>
          <w:rFonts w:eastAsia="Times New Roman"/>
          <w:lang w:eastAsia="en-GB"/>
        </w:rPr>
        <w:t xml:space="preserve"> the following </w:t>
      </w:r>
      <w:r w:rsidR="009478BC" w:rsidRPr="00656332">
        <w:rPr>
          <w:rFonts w:eastAsia="Times New Roman"/>
          <w:lang w:eastAsia="en-GB"/>
        </w:rPr>
        <w:t>instructions</w:t>
      </w:r>
      <w:r w:rsidR="00E71DE5" w:rsidRPr="00656332">
        <w:rPr>
          <w:rFonts w:eastAsia="Times New Roman"/>
          <w:lang w:eastAsia="en-GB"/>
        </w:rPr>
        <w:t>:</w:t>
      </w:r>
    </w:p>
    <w:p w14:paraId="7B91E6FC" w14:textId="00526B76" w:rsidR="00E71DE5" w:rsidRPr="00656332" w:rsidRDefault="00062802" w:rsidP="008530DB">
      <w:pPr>
        <w:pStyle w:val="ListParagraph"/>
        <w:numPr>
          <w:ilvl w:val="0"/>
          <w:numId w:val="258"/>
        </w:numPr>
        <w:ind w:left="426"/>
        <w:rPr>
          <w:rFonts w:eastAsia="Times New Roman"/>
          <w:lang w:eastAsia="en-GB"/>
        </w:rPr>
      </w:pPr>
      <w:r w:rsidRPr="00656332">
        <w:rPr>
          <w:rFonts w:eastAsia="Times New Roman"/>
          <w:lang w:eastAsia="en-GB"/>
        </w:rPr>
        <w:t xml:space="preserve">candidates for recruitment, promotions, and awards are asked to include a variety of research outputs in their CVs and to describe the significance of key research outputs in a </w:t>
      </w:r>
      <w:proofErr w:type="gramStart"/>
      <w:r w:rsidRPr="00656332">
        <w:rPr>
          <w:rFonts w:eastAsia="Times New Roman"/>
          <w:lang w:eastAsia="en-GB"/>
        </w:rPr>
        <w:t>narrative</w:t>
      </w:r>
      <w:proofErr w:type="gramEnd"/>
    </w:p>
    <w:p w14:paraId="0972F8FF" w14:textId="52BDAE30" w:rsidR="00E033FB" w:rsidRPr="00656332" w:rsidRDefault="002B26C4" w:rsidP="008530DB">
      <w:pPr>
        <w:pStyle w:val="ListParagraph"/>
        <w:numPr>
          <w:ilvl w:val="0"/>
          <w:numId w:val="258"/>
        </w:numPr>
        <w:ind w:left="426"/>
        <w:rPr>
          <w:rFonts w:eastAsia="Times New Roman"/>
          <w:lang w:eastAsia="en-GB"/>
        </w:rPr>
      </w:pPr>
      <w:r>
        <w:rPr>
          <w:rFonts w:eastAsia="Times New Roman"/>
          <w:lang w:eastAsia="en-GB"/>
        </w:rPr>
        <w:t xml:space="preserve">beyond publications, we recognize and </w:t>
      </w:r>
      <w:r w:rsidR="00E033FB" w:rsidRPr="00656332">
        <w:rPr>
          <w:rFonts w:eastAsia="Times New Roman"/>
          <w:lang w:eastAsia="en-GB"/>
        </w:rPr>
        <w:t xml:space="preserve">encourage submission </w:t>
      </w:r>
      <w:r w:rsidR="007A557A" w:rsidRPr="00656332">
        <w:rPr>
          <w:rFonts w:eastAsia="Times New Roman"/>
          <w:lang w:eastAsia="en-GB"/>
        </w:rPr>
        <w:t>with</w:t>
      </w:r>
      <w:r w:rsidR="00E033FB" w:rsidRPr="00656332">
        <w:rPr>
          <w:rFonts w:eastAsia="Times New Roman"/>
          <w:lang w:eastAsia="en-GB"/>
        </w:rPr>
        <w:t xml:space="preserve"> all relevant research outputs, which can include but is not limited to open data sets, databases, code, software, preprints, patents, commercial products, instruments, clinical practice developments, educational products, and policy </w:t>
      </w:r>
      <w:proofErr w:type="gramStart"/>
      <w:r w:rsidR="00E033FB" w:rsidRPr="00656332">
        <w:rPr>
          <w:rFonts w:eastAsia="Times New Roman"/>
          <w:lang w:eastAsia="en-GB"/>
        </w:rPr>
        <w:t>publications</w:t>
      </w:r>
      <w:proofErr w:type="gramEnd"/>
    </w:p>
    <w:p w14:paraId="2FD0049D" w14:textId="1226F389" w:rsidR="003B757E" w:rsidRPr="00656332" w:rsidRDefault="002B26C4" w:rsidP="008530DB">
      <w:pPr>
        <w:pStyle w:val="ListParagraph"/>
        <w:numPr>
          <w:ilvl w:val="0"/>
          <w:numId w:val="258"/>
        </w:numPr>
        <w:ind w:left="426"/>
        <w:rPr>
          <w:rFonts w:eastAsia="Times New Roman"/>
          <w:lang w:eastAsia="en-GB"/>
        </w:rPr>
      </w:pPr>
      <w:r>
        <w:rPr>
          <w:rFonts w:eastAsia="Times New Roman"/>
          <w:lang w:eastAsia="en-GB"/>
        </w:rPr>
        <w:t>supply of</w:t>
      </w:r>
      <w:r w:rsidR="003B757E" w:rsidRPr="00656332">
        <w:rPr>
          <w:rFonts w:eastAsia="Times New Roman"/>
          <w:lang w:eastAsia="en-GB"/>
        </w:rPr>
        <w:t xml:space="preserve"> a brief narrative (max. 300 words) summarising the impact and importance of </w:t>
      </w:r>
      <w:r w:rsidR="00A45FF0" w:rsidRPr="00656332">
        <w:rPr>
          <w:rFonts w:eastAsia="Times New Roman"/>
          <w:lang w:eastAsia="en-GB"/>
        </w:rPr>
        <w:t>applicant’s</w:t>
      </w:r>
      <w:r w:rsidR="003B757E" w:rsidRPr="00656332">
        <w:rPr>
          <w:rFonts w:eastAsia="Times New Roman"/>
          <w:lang w:eastAsia="en-GB"/>
        </w:rPr>
        <w:t xml:space="preserve"> main outputs</w:t>
      </w:r>
      <w:r w:rsidR="007E47F5">
        <w:rPr>
          <w:rFonts w:eastAsia="Times New Roman"/>
          <w:lang w:eastAsia="en-GB"/>
        </w:rPr>
        <w:t>,</w:t>
      </w:r>
      <w:r w:rsidR="004D41F8" w:rsidRPr="00656332">
        <w:rPr>
          <w:rFonts w:eastAsia="Times New Roman"/>
          <w:lang w:eastAsia="en-GB"/>
        </w:rPr>
        <w:t xml:space="preserve"> </w:t>
      </w:r>
      <w:r w:rsidR="007E47F5">
        <w:rPr>
          <w:rFonts w:eastAsia="Times New Roman"/>
          <w:lang w:eastAsia="en-GB"/>
        </w:rPr>
        <w:t>citing</w:t>
      </w:r>
      <w:r w:rsidR="004D41F8" w:rsidRPr="00656332">
        <w:rPr>
          <w:rFonts w:eastAsia="Times New Roman"/>
          <w:lang w:eastAsia="en-GB"/>
        </w:rPr>
        <w:t xml:space="preserve"> </w:t>
      </w:r>
      <w:r w:rsidR="003B757E" w:rsidRPr="00656332">
        <w:rPr>
          <w:rFonts w:eastAsia="Times New Roman"/>
          <w:lang w:eastAsia="en-GB"/>
        </w:rPr>
        <w:t>persistent identifier</w:t>
      </w:r>
      <w:r w:rsidR="005922BA" w:rsidRPr="00656332">
        <w:rPr>
          <w:rFonts w:eastAsia="Times New Roman"/>
          <w:lang w:eastAsia="en-GB"/>
        </w:rPr>
        <w:t>s</w:t>
      </w:r>
      <w:r w:rsidR="003B757E" w:rsidRPr="00656332">
        <w:rPr>
          <w:rFonts w:eastAsia="Times New Roman"/>
          <w:lang w:eastAsia="en-GB"/>
        </w:rPr>
        <w:t xml:space="preserve"> </w:t>
      </w:r>
      <w:r w:rsidR="005922BA" w:rsidRPr="00656332">
        <w:rPr>
          <w:rFonts w:eastAsia="Times New Roman"/>
          <w:lang w:eastAsia="en-GB"/>
        </w:rPr>
        <w:t>where</w:t>
      </w:r>
      <w:r w:rsidR="003B757E" w:rsidRPr="00656332">
        <w:rPr>
          <w:rFonts w:eastAsia="Times New Roman"/>
          <w:lang w:eastAsia="en-GB"/>
        </w:rPr>
        <w:t xml:space="preserve"> available</w:t>
      </w:r>
    </w:p>
    <w:p w14:paraId="492EBAF5" w14:textId="2FDFD87E" w:rsidR="004262BB" w:rsidRPr="00656332" w:rsidRDefault="007E47F5" w:rsidP="008530DB">
      <w:pPr>
        <w:pStyle w:val="ListParagraph"/>
        <w:numPr>
          <w:ilvl w:val="0"/>
          <w:numId w:val="258"/>
        </w:numPr>
        <w:ind w:left="426"/>
        <w:rPr>
          <w:rFonts w:eastAsia="Times New Roman"/>
          <w:lang w:eastAsia="en-GB"/>
        </w:rPr>
      </w:pPr>
      <w:r>
        <w:rPr>
          <w:rFonts w:eastAsia="Times New Roman"/>
          <w:lang w:eastAsia="en-GB"/>
        </w:rPr>
        <w:t xml:space="preserve">avoid </w:t>
      </w:r>
      <w:r w:rsidR="004262BB" w:rsidRPr="00656332">
        <w:rPr>
          <w:rFonts w:eastAsia="Times New Roman"/>
          <w:lang w:eastAsia="en-GB"/>
        </w:rPr>
        <w:t>mention of impact factors, h-indices</w:t>
      </w:r>
      <w:r w:rsidR="00D90DF6" w:rsidRPr="00656332">
        <w:rPr>
          <w:rFonts w:eastAsia="Times New Roman"/>
          <w:lang w:eastAsia="en-GB"/>
        </w:rPr>
        <w:t xml:space="preserve"> etc</w:t>
      </w:r>
      <w:r>
        <w:rPr>
          <w:rFonts w:eastAsia="Times New Roman"/>
          <w:lang w:eastAsia="en-GB"/>
        </w:rPr>
        <w:t>. C</w:t>
      </w:r>
      <w:r w:rsidR="004262BB" w:rsidRPr="00656332">
        <w:rPr>
          <w:rFonts w:eastAsia="Times New Roman"/>
          <w:lang w:eastAsia="en-GB"/>
        </w:rPr>
        <w:t xml:space="preserve">onsider </w:t>
      </w:r>
      <w:r>
        <w:rPr>
          <w:rFonts w:eastAsia="Times New Roman"/>
          <w:lang w:eastAsia="en-GB"/>
        </w:rPr>
        <w:t>i</w:t>
      </w:r>
      <w:r w:rsidRPr="00656332">
        <w:rPr>
          <w:rFonts w:eastAsia="Times New Roman"/>
          <w:lang w:eastAsia="en-GB"/>
        </w:rPr>
        <w:t xml:space="preserve">nstead </w:t>
      </w:r>
      <w:r w:rsidR="004262BB" w:rsidRPr="00656332">
        <w:rPr>
          <w:rFonts w:eastAsia="Times New Roman"/>
          <w:lang w:eastAsia="en-GB"/>
        </w:rPr>
        <w:t>impact measures directly related to output</w:t>
      </w:r>
      <w:r w:rsidR="00B84F4B" w:rsidRPr="00656332">
        <w:rPr>
          <w:rFonts w:eastAsia="Times New Roman"/>
          <w:lang w:eastAsia="en-GB"/>
        </w:rPr>
        <w:t>s</w:t>
      </w:r>
      <w:r w:rsidR="004262BB" w:rsidRPr="00656332">
        <w:rPr>
          <w:rFonts w:eastAsia="Times New Roman"/>
          <w:lang w:eastAsia="en-GB"/>
        </w:rPr>
        <w:t>, including qualitative indicators such as influence on policy and practice.</w:t>
      </w:r>
    </w:p>
    <w:p w14:paraId="49E48931" w14:textId="018E7FE2" w:rsidR="006E52B7" w:rsidRPr="00796875" w:rsidRDefault="006E52B7" w:rsidP="006F7F4F">
      <w:pPr>
        <w:jc w:val="left"/>
        <w:rPr>
          <w:rFonts w:eastAsia="Times New Roman"/>
          <w:kern w:val="0"/>
          <w:lang w:eastAsia="en-GB"/>
          <w14:ligatures w14:val="none"/>
        </w:rPr>
      </w:pPr>
      <w:r w:rsidRPr="00656332">
        <w:rPr>
          <w:rFonts w:eastAsia="Times New Roman"/>
          <w:lang w:eastAsia="en-GB"/>
        </w:rPr>
        <w:t>Further details can be found at</w:t>
      </w:r>
      <w:r w:rsidRPr="00656332">
        <w:rPr>
          <w:rFonts w:eastAsia="Times New Roman"/>
          <w:kern w:val="0"/>
          <w:lang w:eastAsia="en-GB"/>
          <w14:ligatures w14:val="none"/>
        </w:rPr>
        <w:t xml:space="preserve"> </w:t>
      </w:r>
      <w:hyperlink r:id="rId30" w:history="1">
        <w:r w:rsidRPr="00656332">
          <w:rPr>
            <w:rStyle w:val="Hyperlink"/>
            <w:rFonts w:eastAsia="Times New Roman"/>
            <w:kern w:val="0"/>
            <w:lang w:eastAsia="en-GB"/>
            <w14:ligatures w14:val="none"/>
          </w:rPr>
          <w:t>https://www.embl.org/about/research-assessment/</w:t>
        </w:r>
      </w:hyperlink>
      <w:r w:rsidRPr="00656332">
        <w:rPr>
          <w:rFonts w:eastAsia="Times New Roman"/>
          <w:kern w:val="0"/>
          <w:lang w:eastAsia="en-GB"/>
          <w14:ligatures w14:val="none"/>
        </w:rPr>
        <w:t xml:space="preserve">. </w:t>
      </w:r>
    </w:p>
    <w:p w14:paraId="5AE20BC9" w14:textId="77777777" w:rsidR="006F7F4F" w:rsidRPr="00656332" w:rsidRDefault="006F7F4F" w:rsidP="006F7F4F">
      <w:pPr>
        <w:pStyle w:val="Heading3"/>
      </w:pPr>
      <w:r w:rsidRPr="00656332">
        <w:t>Human Frontier Science Program</w:t>
      </w:r>
    </w:p>
    <w:p w14:paraId="2CEB0845" w14:textId="4D3A1095" w:rsidR="006F7F4F" w:rsidRPr="00656332" w:rsidRDefault="006F7F4F" w:rsidP="006F7F4F">
      <w:r w:rsidRPr="00656332">
        <w:t>The Human Frontier Science</w:t>
      </w:r>
      <w:r w:rsidR="00870BCF" w:rsidRPr="00656332">
        <w:t xml:space="preserve"> Program (HFSP) </w:t>
      </w:r>
      <w:r w:rsidRPr="00656332">
        <w:t xml:space="preserve">Research Grant Program </w:t>
      </w:r>
      <w:r w:rsidR="002200BA" w:rsidRPr="00656332">
        <w:t xml:space="preserve">is funded by </w:t>
      </w:r>
      <w:r w:rsidR="007E47F5">
        <w:t>15</w:t>
      </w:r>
      <w:r w:rsidR="007E47F5" w:rsidRPr="00656332">
        <w:t xml:space="preserve"> </w:t>
      </w:r>
      <w:r w:rsidR="00161051" w:rsidRPr="00656332">
        <w:t xml:space="preserve">leading life sciences </w:t>
      </w:r>
      <w:r w:rsidR="00467F22" w:rsidRPr="00656332">
        <w:t>research countries</w:t>
      </w:r>
      <w:r w:rsidR="00D83279">
        <w:t xml:space="preserve">. The program </w:t>
      </w:r>
      <w:r w:rsidR="00870BCF" w:rsidRPr="00656332">
        <w:t xml:space="preserve">supports innovative </w:t>
      </w:r>
      <w:r w:rsidR="00C025F0" w:rsidRPr="00796875">
        <w:t xml:space="preserve">fundamental </w:t>
      </w:r>
      <w:r w:rsidR="00870BCF" w:rsidRPr="00656332">
        <w:t>research</w:t>
      </w:r>
      <w:r w:rsidR="00D83279">
        <w:t xml:space="preserve"> </w:t>
      </w:r>
      <w:r w:rsidR="00D103BF" w:rsidRPr="00656332">
        <w:t>on</w:t>
      </w:r>
      <w:r w:rsidR="00870BCF" w:rsidRPr="00656332">
        <w:t xml:space="preserve"> fundamental biological problems. </w:t>
      </w:r>
      <w:r w:rsidR="00D83279">
        <w:t xml:space="preserve">There is an </w:t>
      </w:r>
      <w:r w:rsidR="00870BCF" w:rsidRPr="00656332">
        <w:t>emphasis on novel and interdisciplinary approaches that involve scientific exchanges across national and disciplinary boundaries.</w:t>
      </w:r>
      <w:r w:rsidR="00293CB8" w:rsidRPr="00656332">
        <w:rPr>
          <w:rStyle w:val="EndnoteReference"/>
        </w:rPr>
        <w:endnoteReference w:id="41"/>
      </w:r>
      <w:r w:rsidR="00870BCF" w:rsidRPr="00656332">
        <w:t xml:space="preserve"> </w:t>
      </w:r>
    </w:p>
    <w:p w14:paraId="5C3288FD" w14:textId="5320807E" w:rsidR="00870BCF" w:rsidRPr="00656332" w:rsidRDefault="00FC5F51" w:rsidP="006F7F4F">
      <w:r w:rsidRPr="00656332">
        <w:t xml:space="preserve">HFSP is a signatory </w:t>
      </w:r>
      <w:r w:rsidR="00920C06" w:rsidRPr="00656332">
        <w:t xml:space="preserve">to DORA. </w:t>
      </w:r>
      <w:r w:rsidR="00870BCF" w:rsidRPr="00656332">
        <w:t xml:space="preserve">An important feature of the HFSP Research Grant Program is that </w:t>
      </w:r>
      <w:r w:rsidR="006B2CE0" w:rsidRPr="00656332">
        <w:t xml:space="preserve">research proposals are evaluated </w:t>
      </w:r>
      <w:r w:rsidR="00247B40" w:rsidRPr="00796875">
        <w:t>based on</w:t>
      </w:r>
      <w:r w:rsidR="006B2CE0" w:rsidRPr="00656332">
        <w:t xml:space="preserve"> their content and n</w:t>
      </w:r>
      <w:r w:rsidR="00C80317" w:rsidRPr="00656332">
        <w:t xml:space="preserve">ot </w:t>
      </w:r>
      <w:r w:rsidR="006B2CE0" w:rsidRPr="00656332">
        <w:t xml:space="preserve">solely by the criterion of JIF. </w:t>
      </w:r>
      <w:r w:rsidR="00327FDB" w:rsidRPr="00656332">
        <w:t xml:space="preserve">At all stages of the HFSP grant application process, reviewers are advised that they should consider the quality of the research </w:t>
      </w:r>
      <w:r w:rsidR="00D0678D" w:rsidRPr="00656332">
        <w:t xml:space="preserve">published and/or of the research proposed in the grant application. While publication output/productivity may be an important </w:t>
      </w:r>
      <w:r w:rsidR="001F5094" w:rsidRPr="00656332">
        <w:t>factor</w:t>
      </w:r>
      <w:r w:rsidR="006C21EB" w:rsidRPr="00656332">
        <w:t xml:space="preserve">, the reviewers are asked </w:t>
      </w:r>
      <w:r w:rsidR="00D83279">
        <w:t>to assess</w:t>
      </w:r>
      <w:r w:rsidR="003B2404" w:rsidRPr="00656332">
        <w:t xml:space="preserve"> based on the content of articles</w:t>
      </w:r>
      <w:r w:rsidR="00D83279">
        <w:t>,</w:t>
      </w:r>
      <w:r w:rsidR="003B2404" w:rsidRPr="00656332">
        <w:t xml:space="preserve"> not the JIF</w:t>
      </w:r>
      <w:r w:rsidR="00FC742D" w:rsidRPr="00656332">
        <w:t xml:space="preserve">. They </w:t>
      </w:r>
      <w:r w:rsidR="003B2404" w:rsidRPr="00656332">
        <w:t>are</w:t>
      </w:r>
      <w:r w:rsidR="00FC742D" w:rsidRPr="00656332">
        <w:t xml:space="preserve"> also</w:t>
      </w:r>
      <w:r w:rsidR="003B2404" w:rsidRPr="00656332">
        <w:t xml:space="preserve"> asked to consider the influence of a candidates’ publications in advancing knowledge in the field. </w:t>
      </w:r>
    </w:p>
    <w:p w14:paraId="087D6D0C" w14:textId="3C157FE6" w:rsidR="00437FE8" w:rsidRPr="00656332" w:rsidRDefault="00C92D2E" w:rsidP="001F23AA">
      <w:pPr>
        <w:rPr>
          <w:lang w:eastAsia="en-GB"/>
        </w:rPr>
      </w:pPr>
      <w:r w:rsidRPr="00656332">
        <w:t xml:space="preserve">Despite </w:t>
      </w:r>
      <w:r w:rsidR="00D83279">
        <w:t xml:space="preserve">the process </w:t>
      </w:r>
      <w:r w:rsidR="00D83279" w:rsidRPr="00656332">
        <w:t xml:space="preserve">to assess researcher excellence </w:t>
      </w:r>
      <w:r w:rsidRPr="00656332">
        <w:t xml:space="preserve">not </w:t>
      </w:r>
      <w:r w:rsidR="001D57CD" w:rsidRPr="00656332">
        <w:t>considering</w:t>
      </w:r>
      <w:r w:rsidRPr="00656332">
        <w:t xml:space="preserve"> publication </w:t>
      </w:r>
      <w:r w:rsidR="00C861F4" w:rsidRPr="00656332">
        <w:t xml:space="preserve">quantity </w:t>
      </w:r>
      <w:r w:rsidRPr="00656332">
        <w:t>or JIFs</w:t>
      </w:r>
      <w:r w:rsidR="00A62906" w:rsidRPr="00656332">
        <w:t xml:space="preserve"> and instead focusing on </w:t>
      </w:r>
      <w:r w:rsidR="001F61B4" w:rsidRPr="00656332">
        <w:t xml:space="preserve">potential </w:t>
      </w:r>
      <w:r w:rsidR="00A62906" w:rsidRPr="00656332">
        <w:t>impact</w:t>
      </w:r>
      <w:r w:rsidR="001D57CD" w:rsidRPr="00656332">
        <w:t xml:space="preserve"> </w:t>
      </w:r>
      <w:r w:rsidR="0039051E" w:rsidRPr="00656332">
        <w:t>and in</w:t>
      </w:r>
      <w:r w:rsidR="001F61B4" w:rsidRPr="00656332">
        <w:t>fluence</w:t>
      </w:r>
      <w:r w:rsidRPr="00656332">
        <w:t>,</w:t>
      </w:r>
      <w:r w:rsidR="00042102" w:rsidRPr="00656332">
        <w:t xml:space="preserve"> 28 HFSP grantees have gone on to win a Nobel Prize</w:t>
      </w:r>
      <w:r w:rsidR="001F61B4" w:rsidRPr="00656332">
        <w:t xml:space="preserve"> over the past three decades</w:t>
      </w:r>
      <w:r w:rsidR="00042102" w:rsidRPr="00656332">
        <w:t xml:space="preserve">. </w:t>
      </w:r>
    </w:p>
    <w:p w14:paraId="22E7C247" w14:textId="4BCB5153" w:rsidR="00D11416" w:rsidRPr="00656332" w:rsidRDefault="00264868" w:rsidP="00E8680E">
      <w:pPr>
        <w:pStyle w:val="Heading3"/>
      </w:pPr>
      <w:r>
        <w:t xml:space="preserve">The </w:t>
      </w:r>
      <w:r w:rsidR="009D11CB" w:rsidRPr="00656332">
        <w:t>Netherlands</w:t>
      </w:r>
      <w:r w:rsidR="009D11CB" w:rsidRPr="00796875" w:rsidDel="003F1B95">
        <w:t xml:space="preserve"> </w:t>
      </w:r>
      <w:r w:rsidR="00167836">
        <w:t>and</w:t>
      </w:r>
      <w:r w:rsidR="009D11CB" w:rsidRPr="00656332">
        <w:t xml:space="preserve"> </w:t>
      </w:r>
      <w:r w:rsidR="00095117" w:rsidRPr="00656332">
        <w:t>a</w:t>
      </w:r>
      <w:r w:rsidR="00D11416" w:rsidRPr="00656332">
        <w:t xml:space="preserve"> new </w:t>
      </w:r>
      <w:r w:rsidR="00095117" w:rsidRPr="00656332">
        <w:t>system</w:t>
      </w:r>
      <w:r w:rsidR="00D11416" w:rsidRPr="00656332">
        <w:t xml:space="preserve"> for </w:t>
      </w:r>
      <w:r w:rsidR="00095117" w:rsidRPr="00656332">
        <w:t>recognition</w:t>
      </w:r>
      <w:r w:rsidR="00D11416" w:rsidRPr="00656332">
        <w:t xml:space="preserve"> and </w:t>
      </w:r>
      <w:r w:rsidR="00095117" w:rsidRPr="00656332">
        <w:t>reward</w:t>
      </w:r>
    </w:p>
    <w:p w14:paraId="2D6103FD" w14:textId="0B4E667B" w:rsidR="00D11416" w:rsidRPr="00656332" w:rsidRDefault="00D11416" w:rsidP="003D0E26">
      <w:pPr>
        <w:rPr>
          <w:lang w:eastAsia="en-GB"/>
        </w:rPr>
      </w:pPr>
      <w:r w:rsidRPr="00656332">
        <w:rPr>
          <w:lang w:eastAsia="en-GB"/>
        </w:rPr>
        <w:t xml:space="preserve">While </w:t>
      </w:r>
      <w:r w:rsidR="00B54DAC" w:rsidRPr="00656332">
        <w:rPr>
          <w:lang w:eastAsia="en-GB"/>
        </w:rPr>
        <w:t xml:space="preserve">focused </w:t>
      </w:r>
      <w:r w:rsidR="00D83279" w:rsidRPr="00656332">
        <w:rPr>
          <w:lang w:eastAsia="en-GB"/>
        </w:rPr>
        <w:t xml:space="preserve">only </w:t>
      </w:r>
      <w:r w:rsidRPr="00656332">
        <w:rPr>
          <w:lang w:eastAsia="en-GB"/>
        </w:rPr>
        <w:t xml:space="preserve">on the academic sector, </w:t>
      </w:r>
      <w:r w:rsidR="00493252" w:rsidRPr="00656332">
        <w:rPr>
          <w:lang w:eastAsia="en-GB"/>
        </w:rPr>
        <w:t>unlike this project</w:t>
      </w:r>
      <w:r w:rsidRPr="00656332">
        <w:rPr>
          <w:lang w:eastAsia="en-GB"/>
        </w:rPr>
        <w:t>, the work of the Netherlands in developing a modern assessment system for recognition and rewards provides valuable insights for Australia</w:t>
      </w:r>
      <w:r w:rsidR="00493252" w:rsidRPr="00656332">
        <w:rPr>
          <w:lang w:eastAsia="en-GB"/>
        </w:rPr>
        <w:t xml:space="preserve">, </w:t>
      </w:r>
      <w:r w:rsidR="00493252" w:rsidRPr="00656332">
        <w:rPr>
          <w:lang w:eastAsia="en-GB"/>
        </w:rPr>
        <w:lastRenderedPageBreak/>
        <w:t xml:space="preserve">especially </w:t>
      </w:r>
      <w:r w:rsidR="00553769">
        <w:rPr>
          <w:lang w:eastAsia="en-GB"/>
        </w:rPr>
        <w:t>on</w:t>
      </w:r>
      <w:r w:rsidR="00553769" w:rsidRPr="00656332">
        <w:rPr>
          <w:lang w:eastAsia="en-GB"/>
        </w:rPr>
        <w:t xml:space="preserve"> </w:t>
      </w:r>
      <w:r w:rsidR="00493252" w:rsidRPr="00656332">
        <w:rPr>
          <w:lang w:eastAsia="en-GB"/>
        </w:rPr>
        <w:t>common language and shaping culture</w:t>
      </w:r>
      <w:r w:rsidRPr="00656332">
        <w:rPr>
          <w:lang w:eastAsia="en-GB"/>
        </w:rPr>
        <w:t xml:space="preserve">. </w:t>
      </w:r>
      <w:r w:rsidR="00493252" w:rsidRPr="00656332">
        <w:rPr>
          <w:lang w:eastAsia="en-GB"/>
        </w:rPr>
        <w:t>C</w:t>
      </w:r>
      <w:r w:rsidRPr="00656332">
        <w:rPr>
          <w:lang w:eastAsia="en-GB"/>
        </w:rPr>
        <w:t>ommenc</w:t>
      </w:r>
      <w:r w:rsidR="00493252" w:rsidRPr="00656332">
        <w:rPr>
          <w:lang w:eastAsia="en-GB"/>
        </w:rPr>
        <w:t>ing</w:t>
      </w:r>
      <w:r w:rsidRPr="00656332">
        <w:rPr>
          <w:lang w:eastAsia="en-GB"/>
        </w:rPr>
        <w:t xml:space="preserve"> in 2019 with the publication of the </w:t>
      </w:r>
      <w:r w:rsidR="00F3137C">
        <w:rPr>
          <w:lang w:eastAsia="en-GB"/>
        </w:rPr>
        <w:t>‘</w:t>
      </w:r>
      <w:r w:rsidRPr="00656332">
        <w:rPr>
          <w:lang w:eastAsia="en-GB"/>
        </w:rPr>
        <w:t>Room for everyone's talent</w:t>
      </w:r>
      <w:r w:rsidR="00F3137C">
        <w:rPr>
          <w:lang w:eastAsia="en-GB"/>
        </w:rPr>
        <w:t>’</w:t>
      </w:r>
      <w:r w:rsidRPr="00656332">
        <w:rPr>
          <w:lang w:eastAsia="en-GB"/>
        </w:rPr>
        <w:t xml:space="preserve"> position paper</w:t>
      </w:r>
      <w:r w:rsidR="00C85ED7" w:rsidRPr="00656332">
        <w:rPr>
          <w:rStyle w:val="EndnoteReference"/>
        </w:rPr>
        <w:endnoteReference w:id="42"/>
      </w:r>
      <w:r w:rsidR="00F75196" w:rsidRPr="00656332">
        <w:rPr>
          <w:lang w:eastAsia="en-GB"/>
        </w:rPr>
        <w:t>,</w:t>
      </w:r>
      <w:r w:rsidR="00493252" w:rsidRPr="00656332">
        <w:rPr>
          <w:lang w:eastAsia="en-GB"/>
        </w:rPr>
        <w:t xml:space="preserve"> a significant change is underway in the way public knowledge insti</w:t>
      </w:r>
      <w:r w:rsidR="00631915" w:rsidRPr="00656332">
        <w:rPr>
          <w:lang w:eastAsia="en-GB"/>
        </w:rPr>
        <w:t>t</w:t>
      </w:r>
      <w:r w:rsidR="00493252" w:rsidRPr="00656332">
        <w:rPr>
          <w:lang w:eastAsia="en-GB"/>
        </w:rPr>
        <w:t xml:space="preserve">utes (universities and </w:t>
      </w:r>
      <w:r w:rsidR="00D97B7D" w:rsidRPr="00656332">
        <w:rPr>
          <w:lang w:eastAsia="en-GB"/>
        </w:rPr>
        <w:t xml:space="preserve">research bodies) </w:t>
      </w:r>
      <w:r w:rsidR="00631915" w:rsidRPr="00656332">
        <w:rPr>
          <w:lang w:eastAsia="en-GB"/>
        </w:rPr>
        <w:t xml:space="preserve">are reshaping their assessment models and </w:t>
      </w:r>
      <w:r w:rsidR="00EC1BC3" w:rsidRPr="00656332">
        <w:rPr>
          <w:lang w:eastAsia="en-GB"/>
        </w:rPr>
        <w:t>practices under a common framework.</w:t>
      </w:r>
      <w:r w:rsidRPr="00656332">
        <w:rPr>
          <w:lang w:eastAsia="en-GB"/>
        </w:rPr>
        <w:t xml:space="preserve"> </w:t>
      </w:r>
      <w:r w:rsidR="00EC1BC3" w:rsidRPr="00656332">
        <w:rPr>
          <w:lang w:eastAsia="en-GB"/>
        </w:rPr>
        <w:t>I</w:t>
      </w:r>
      <w:r w:rsidRPr="00656332">
        <w:rPr>
          <w:lang w:eastAsia="en-GB"/>
        </w:rPr>
        <w:t>n 2023</w:t>
      </w:r>
      <w:r w:rsidR="00553769">
        <w:rPr>
          <w:lang w:eastAsia="en-GB"/>
        </w:rPr>
        <w:t>,</w:t>
      </w:r>
      <w:r w:rsidRPr="00656332">
        <w:rPr>
          <w:lang w:eastAsia="en-GB"/>
        </w:rPr>
        <w:t xml:space="preserve"> </w:t>
      </w:r>
      <w:r w:rsidR="00EC1BC3" w:rsidRPr="00656332">
        <w:rPr>
          <w:lang w:eastAsia="en-GB"/>
        </w:rPr>
        <w:t xml:space="preserve">this work </w:t>
      </w:r>
      <w:r w:rsidRPr="00656332">
        <w:rPr>
          <w:lang w:eastAsia="en-GB"/>
        </w:rPr>
        <w:t>entered</w:t>
      </w:r>
      <w:r w:rsidRPr="00796875" w:rsidDel="00247B40">
        <w:rPr>
          <w:lang w:eastAsia="en-GB"/>
        </w:rPr>
        <w:t xml:space="preserve"> </w:t>
      </w:r>
      <w:r w:rsidRPr="00656332">
        <w:rPr>
          <w:lang w:eastAsia="en-GB"/>
        </w:rPr>
        <w:t xml:space="preserve">a new phase of implementation under an agreed </w:t>
      </w:r>
      <w:r w:rsidR="00553769">
        <w:rPr>
          <w:lang w:eastAsia="en-GB"/>
        </w:rPr>
        <w:t>r</w:t>
      </w:r>
      <w:r w:rsidRPr="00656332">
        <w:rPr>
          <w:lang w:eastAsia="en-GB"/>
        </w:rPr>
        <w:t>oadmap.</w:t>
      </w:r>
      <w:r w:rsidR="00DE2B53" w:rsidRPr="00656332">
        <w:rPr>
          <w:rStyle w:val="EndnoteReference"/>
          <w:lang w:eastAsia="en-GB"/>
        </w:rPr>
        <w:endnoteReference w:id="43"/>
      </w:r>
      <w:r w:rsidRPr="00656332">
        <w:rPr>
          <w:lang w:eastAsia="en-GB"/>
        </w:rPr>
        <w:t xml:space="preserve"> This work encompasses a shared vision, common </w:t>
      </w:r>
      <w:proofErr w:type="gramStart"/>
      <w:r w:rsidRPr="00656332">
        <w:rPr>
          <w:lang w:eastAsia="en-GB"/>
        </w:rPr>
        <w:t>language</w:t>
      </w:r>
      <w:proofErr w:type="gramEnd"/>
      <w:r w:rsidRPr="00656332">
        <w:rPr>
          <w:lang w:eastAsia="en-GB"/>
        </w:rPr>
        <w:t xml:space="preserve"> and organisational-specific implementation approaches</w:t>
      </w:r>
      <w:r w:rsidR="00292072" w:rsidRPr="00656332">
        <w:rPr>
          <w:lang w:eastAsia="en-GB"/>
        </w:rPr>
        <w:t>, including committees, career planning and documentation</w:t>
      </w:r>
      <w:r w:rsidRPr="00656332">
        <w:rPr>
          <w:lang w:eastAsia="en-GB"/>
        </w:rPr>
        <w:t>.</w:t>
      </w:r>
      <w:r w:rsidR="006F7B5E" w:rsidRPr="00656332">
        <w:t xml:space="preserve"> </w:t>
      </w:r>
    </w:p>
    <w:p w14:paraId="0F209893" w14:textId="2E15F4A6" w:rsidR="00794545" w:rsidRPr="00656332" w:rsidRDefault="00D11416" w:rsidP="001F23AA">
      <w:pPr>
        <w:rPr>
          <w:lang w:eastAsia="en-GB"/>
        </w:rPr>
      </w:pPr>
      <w:r w:rsidRPr="00656332">
        <w:rPr>
          <w:lang w:eastAsia="en-GB"/>
        </w:rPr>
        <w:t xml:space="preserve">The roadmap, based on the five priorities outlined in </w:t>
      </w:r>
      <w:r w:rsidR="00F3137C">
        <w:rPr>
          <w:lang w:eastAsia="en-GB"/>
        </w:rPr>
        <w:t>‘</w:t>
      </w:r>
      <w:r w:rsidRPr="00656332">
        <w:rPr>
          <w:lang w:eastAsia="en-GB"/>
        </w:rPr>
        <w:t>Room for everyone's talent</w:t>
      </w:r>
      <w:r w:rsidR="00F3137C">
        <w:rPr>
          <w:lang w:eastAsia="en-GB"/>
        </w:rPr>
        <w:t>’</w:t>
      </w:r>
      <w:r w:rsidRPr="00F15104">
        <w:rPr>
          <w:lang w:eastAsia="en-GB"/>
        </w:rPr>
        <w:t>, e</w:t>
      </w:r>
      <w:r w:rsidRPr="00656332">
        <w:rPr>
          <w:lang w:eastAsia="en-GB"/>
        </w:rPr>
        <w:t>mphasises balancing individual and collective contributions, diversifying and revitali</w:t>
      </w:r>
      <w:r w:rsidR="00197471" w:rsidRPr="00656332">
        <w:rPr>
          <w:lang w:eastAsia="en-GB"/>
        </w:rPr>
        <w:t>s</w:t>
      </w:r>
      <w:r w:rsidRPr="00656332">
        <w:rPr>
          <w:lang w:eastAsia="en-GB"/>
        </w:rPr>
        <w:t xml:space="preserve">ing career paths, promoting open science, focusing on quality, and encouraging academic leadership. To enable this, Dutch institutions will develop personnel plans, create career paths aligned with </w:t>
      </w:r>
      <w:r w:rsidR="00E715ED" w:rsidRPr="00656332">
        <w:rPr>
          <w:lang w:eastAsia="en-GB"/>
        </w:rPr>
        <w:t>r</w:t>
      </w:r>
      <w:r w:rsidRPr="00656332">
        <w:rPr>
          <w:lang w:eastAsia="en-GB"/>
        </w:rPr>
        <w:t xml:space="preserve">ecognition </w:t>
      </w:r>
      <w:r w:rsidR="00E715ED" w:rsidRPr="00656332">
        <w:rPr>
          <w:lang w:eastAsia="en-GB"/>
        </w:rPr>
        <w:t>and</w:t>
      </w:r>
      <w:r w:rsidRPr="00656332">
        <w:rPr>
          <w:lang w:eastAsia="en-GB"/>
        </w:rPr>
        <w:t xml:space="preserve"> </w:t>
      </w:r>
      <w:r w:rsidR="00E715ED" w:rsidRPr="00656332">
        <w:rPr>
          <w:lang w:eastAsia="en-GB"/>
        </w:rPr>
        <w:t>r</w:t>
      </w:r>
      <w:r w:rsidRPr="00656332">
        <w:rPr>
          <w:lang w:eastAsia="en-GB"/>
        </w:rPr>
        <w:t>ewards principles, incorporate open science activities in evaluations, define quality features in different areas, and foster good leadership at all levels. </w:t>
      </w:r>
    </w:p>
    <w:p w14:paraId="1690FC76" w14:textId="22FD80C6" w:rsidR="00794545" w:rsidRPr="00656332" w:rsidRDefault="008B6F07" w:rsidP="008B6F07">
      <w:pPr>
        <w:pStyle w:val="Heading3"/>
        <w:rPr>
          <w:lang w:eastAsia="en-GB"/>
        </w:rPr>
      </w:pPr>
      <w:r w:rsidRPr="00656332">
        <w:rPr>
          <w:lang w:eastAsia="en-GB"/>
        </w:rPr>
        <w:t>The Hong Kong Principles for Assessing Researchers</w:t>
      </w:r>
      <w:r w:rsidR="009F3776" w:rsidRPr="00656332">
        <w:rPr>
          <w:lang w:eastAsia="en-GB"/>
        </w:rPr>
        <w:t xml:space="preserve"> – </w:t>
      </w:r>
      <w:r w:rsidR="00264868">
        <w:rPr>
          <w:lang w:eastAsia="en-GB"/>
        </w:rPr>
        <w:t>f</w:t>
      </w:r>
      <w:r w:rsidR="009F3776" w:rsidRPr="00656332">
        <w:rPr>
          <w:lang w:eastAsia="en-GB"/>
        </w:rPr>
        <w:t xml:space="preserve">ostering </w:t>
      </w:r>
      <w:r w:rsidR="00264868">
        <w:rPr>
          <w:lang w:eastAsia="en-GB"/>
        </w:rPr>
        <w:t>r</w:t>
      </w:r>
      <w:r w:rsidR="009F3776" w:rsidRPr="00656332">
        <w:rPr>
          <w:lang w:eastAsia="en-GB"/>
        </w:rPr>
        <w:t xml:space="preserve">esearch </w:t>
      </w:r>
      <w:proofErr w:type="gramStart"/>
      <w:r w:rsidR="00264868">
        <w:rPr>
          <w:lang w:eastAsia="en-GB"/>
        </w:rPr>
        <w:t>i</w:t>
      </w:r>
      <w:r w:rsidR="009F3776" w:rsidRPr="00656332">
        <w:rPr>
          <w:lang w:eastAsia="en-GB"/>
        </w:rPr>
        <w:t>ntegrity</w:t>
      </w:r>
      <w:proofErr w:type="gramEnd"/>
    </w:p>
    <w:p w14:paraId="0EF0BB64" w14:textId="76042383" w:rsidR="008F624B" w:rsidRPr="00656332" w:rsidRDefault="008F624B" w:rsidP="00915B0C">
      <w:pPr>
        <w:rPr>
          <w:lang w:eastAsia="en-GB"/>
        </w:rPr>
      </w:pPr>
      <w:r w:rsidRPr="00656332">
        <w:t>In the context of career advancement, it is crucial to understand the distinction between research quality, integrity, excellence, and impact. While all these aspects are essential for a robust and trusted research ecosystem, they are assessed in different ways and their impact should be given proper attention.</w:t>
      </w:r>
    </w:p>
    <w:p w14:paraId="74D0E405" w14:textId="7241E207" w:rsidR="008F624B" w:rsidRPr="00656332" w:rsidRDefault="008F624B" w:rsidP="00915B0C">
      <w:r w:rsidRPr="00656332">
        <w:t xml:space="preserve">In simple terms, quality and integrity pertain to the nature and activities of the researcher themselves. They focus on whether their research is reliable and trustworthy. On the other hand, excellence and impact refer to how the results of the research are perceived and valued. They measure the level of success the research has achieved both within academia and </w:t>
      </w:r>
      <w:proofErr w:type="gramStart"/>
      <w:r w:rsidRPr="00656332">
        <w:t>society as a whole</w:t>
      </w:r>
      <w:proofErr w:type="gramEnd"/>
      <w:r w:rsidRPr="00656332">
        <w:t>.</w:t>
      </w:r>
    </w:p>
    <w:p w14:paraId="0CC88B7B" w14:textId="64891CEE" w:rsidR="008F624B" w:rsidRPr="00656332" w:rsidRDefault="008F624B" w:rsidP="00915B0C">
      <w:r w:rsidRPr="00656332">
        <w:t xml:space="preserve">While there has been </w:t>
      </w:r>
      <w:r w:rsidR="00D47C2F">
        <w:t>much</w:t>
      </w:r>
      <w:r w:rsidRPr="00656332">
        <w:t xml:space="preserve"> emphasis on assessing excellence and impact, often through methods like h-indexes, there is a growing recognition of the importance of research quality and integrity. This shift is driven by concerns over the prevalence of misinformation and the need to ensure that researchers' conduct and research practices are actively considered in career advancement.</w:t>
      </w:r>
    </w:p>
    <w:p w14:paraId="0C69B3E9" w14:textId="77777777" w:rsidR="00AC5DE3" w:rsidRDefault="0003102A" w:rsidP="00F93FC7">
      <w:pPr>
        <w:snapToGrid w:val="0"/>
        <w:spacing w:before="240"/>
      </w:pPr>
      <w:r w:rsidRPr="00656332">
        <w:rPr>
          <w:noProof/>
        </w:rPr>
        <mc:AlternateContent>
          <mc:Choice Requires="wpg">
            <w:drawing>
              <wp:inline distT="0" distB="0" distL="0" distR="0" wp14:anchorId="0303F021" wp14:editId="6B14B9CF">
                <wp:extent cx="5876014" cy="3437257"/>
                <wp:effectExtent l="0" t="0" r="0" b="0"/>
                <wp:docPr id="686515627" name="Group 686515627" descr="Figure 4 describes indicators of responsible research practices in the Hong Kong Principles. It displays some stages of processes, purposes of each stages, and example indicators considered in each stages.&#10;The first stage is Study Formulation which examines whether research is exploratory or confirmatory, and useful and relevant that build on previous findings with example indicators of knowledge synthesis, priority-setting exercise, and stakeholder(s) engagement. The second stage is Study Design which examines whether relevant research reduces publication bias and other reporting biases, enhances reproducibility, specifies exploratory and confirmatory parts, with example indicators of open protocols, (pre)registration, and the quantity of reuse of protocol by others. The third stage is Study Conduct which examines whether relevant research allows data aggregation, data reuse, and transparency with example indicators of quality assurance of data, data sharing, sharing materials, and the quantity of reuse of data/materials by others. The fourth stage is Analysis which examines whether  research enhances reproducibility and separates data-driven analyses and hypothesis testing with the example indicator of analytical code sharing. The fifth stage is Reporting and Publication which examines whether research enhances openness and accessibility and specifies exploratory and confirmatory findings, with example indicators of transparency, open access and the use of reporting guidelines. The last stage is Dissemination which examines whether research focuses on outcomes, essential subsequent studies, knowledge transfer and impact of research, with example indicators of altmetrics, citation, and numerical indicators of specific markers for impact on research, practice and society."/>
                <wp:cNvGraphicFramePr/>
                <a:graphic xmlns:a="http://schemas.openxmlformats.org/drawingml/2006/main">
                  <a:graphicData uri="http://schemas.microsoft.com/office/word/2010/wordprocessingGroup">
                    <wpg:wgp>
                      <wpg:cNvGrpSpPr/>
                      <wpg:grpSpPr>
                        <a:xfrm>
                          <a:off x="0" y="0"/>
                          <a:ext cx="5876014" cy="3437257"/>
                          <a:chOff x="0" y="95416"/>
                          <a:chExt cx="5876014" cy="3437257"/>
                        </a:xfrm>
                      </wpg:grpSpPr>
                      <pic:pic xmlns:pic="http://schemas.openxmlformats.org/drawingml/2006/picture">
                        <pic:nvPicPr>
                          <pic:cNvPr id="986177793" name="Picture 986177793" descr="Figure 4 describes indicators of responsible research practices in the Hong Kong Principles. It displays some stages of processes, purposes of each stages, and example indicators considered in each stages.&#10;The first stage is Study Formulation which examines whether research is exploratory or confirmatory, and useful and relevant that build on previous findings with example indicators of knowledge synthesis, priority-setting exercise, and stakeholder(s) engagement. The second stage is Study Design which examines whether relevant research reduces publication bias and other reporting biases, enhances reproducibility, specifies exploratory and confirmatory parts, with example indicators of open protocols, (pre)registration, and the quantity of reuse of protocol by others. The third stage is Study Conduct which examines whether relevant research allows data aggregation, data reuse, and transparency with example indicators of quality assurance of data, data sharing, sharing materials, and the quantity of reuse of data/materials by others. The fourth stage is Analysis which examines whether  research enhances reproducibility and separates data-driven analyses and hypothesis testing with the example indicator of analytical code sharing. The fifth stage is Reporting and Publication which examines whether research enhances openness and accessibility and specifies exploratory and confirmatory findings, with example indicators of transparency, open access and the use of reporting guidelines. The last stage is Dissemination which examines whether research focuses on outcomes, essential subsequent studies, knowledge transfer and impact of research, with example indicators of altmetrics, citation, and numerical indicators of specific markers for impact on research, practice and society."/>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607737" y="95416"/>
                            <a:ext cx="2491105" cy="3164205"/>
                          </a:xfrm>
                          <a:prstGeom prst="rect">
                            <a:avLst/>
                          </a:prstGeom>
                          <a:noFill/>
                        </pic:spPr>
                      </pic:pic>
                      <wps:wsp>
                        <wps:cNvPr id="973807473" name="Text Box 973807473"/>
                        <wps:cNvSpPr txBox="1"/>
                        <wps:spPr>
                          <a:xfrm>
                            <a:off x="0" y="3285658"/>
                            <a:ext cx="5876014" cy="247015"/>
                          </a:xfrm>
                          <a:prstGeom prst="rect">
                            <a:avLst/>
                          </a:prstGeom>
                          <a:solidFill>
                            <a:prstClr val="white"/>
                          </a:solidFill>
                          <a:ln>
                            <a:noFill/>
                          </a:ln>
                        </wps:spPr>
                        <wps:txbx>
                          <w:txbxContent>
                            <w:p w14:paraId="5BBDAB44" w14:textId="54B5C0FE" w:rsidR="004C2161" w:rsidRPr="007472C0" w:rsidRDefault="004C2161" w:rsidP="009E5784">
                              <w:pPr>
                                <w:pStyle w:val="Caption"/>
                                <w:jc w:val="center"/>
                                <w:rPr>
                                  <w:noProof/>
                                  <w:lang w:eastAsia="en-GB"/>
                                </w:rPr>
                              </w:pPr>
                              <w:bookmarkStart w:id="34" w:name="_Ref144210109"/>
                              <w:bookmarkStart w:id="35" w:name="_Toc144822284"/>
                              <w:r>
                                <w:t xml:space="preserve">Figure </w:t>
                              </w:r>
                              <w:r>
                                <w:fldChar w:fldCharType="begin"/>
                              </w:r>
                              <w:r>
                                <w:instrText>SEQ Figure \* ARABIC</w:instrText>
                              </w:r>
                              <w:r>
                                <w:fldChar w:fldCharType="separate"/>
                              </w:r>
                              <w:r w:rsidR="007A1484">
                                <w:rPr>
                                  <w:noProof/>
                                </w:rPr>
                                <w:t>4</w:t>
                              </w:r>
                              <w:r>
                                <w:fldChar w:fldCharType="end"/>
                              </w:r>
                              <w:bookmarkEnd w:id="34"/>
                              <w:r w:rsidR="00E461EB">
                                <w:t>:</w:t>
                              </w:r>
                              <w:r>
                                <w:t xml:space="preserve"> </w:t>
                              </w:r>
                              <w:r w:rsidRPr="00836380">
                                <w:t xml:space="preserve">Indicators </w:t>
                              </w:r>
                              <w:r>
                                <w:t>of</w:t>
                              </w:r>
                              <w:r w:rsidRPr="00836380">
                                <w:t xml:space="preserve"> </w:t>
                              </w:r>
                              <w:r w:rsidR="00E461EB">
                                <w:t>r</w:t>
                              </w:r>
                              <w:r w:rsidRPr="00836380">
                                <w:t xml:space="preserve">esponsible </w:t>
                              </w:r>
                              <w:r w:rsidR="00E461EB">
                                <w:t>r</w:t>
                              </w:r>
                              <w:r w:rsidRPr="00836380">
                                <w:t xml:space="preserve">esearch </w:t>
                              </w:r>
                              <w:r w:rsidR="00E461EB">
                                <w:t>p</w:t>
                              </w:r>
                              <w:r w:rsidRPr="00836380">
                                <w:t xml:space="preserve">ractices in the Hong Kong </w:t>
                              </w:r>
                              <w:r w:rsidR="00D47C2F">
                                <w:t>P</w:t>
                              </w:r>
                              <w:r w:rsidRPr="00836380">
                                <w:t>rinciples</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303F021" id="Group 686515627" o:spid="_x0000_s1035" alt="Figure 4 describes indicators of responsible research practices in the Hong Kong Principles. It displays some stages of processes, purposes of each stages, and example indicators considered in each stages.&#10;The first stage is Study Formulation which examines whether research is exploratory or confirmatory, and useful and relevant that build on previous findings with example indicators of knowledge synthesis, priority-setting exercise, and stakeholder(s) engagement. The second stage is Study Design which examines whether relevant research reduces publication bias and other reporting biases, enhances reproducibility, specifies exploratory and confirmatory parts, with example indicators of open protocols, (pre)registration, and the quantity of reuse of protocol by others. The third stage is Study Conduct which examines whether relevant research allows data aggregation, data reuse, and transparency with example indicators of quality assurance of data, data sharing, sharing materials, and the quantity of reuse of data/materials by others. The fourth stage is Analysis which examines whether  research enhances reproducibility and separates data-driven analyses and hypothesis testing with the example indicator of analytical code sharing. The fifth stage is Reporting and Publication which examines whether research enhances openness and accessibility and specifies exploratory and confirmatory findings, with example indicators of transparency, open access and the use of reporting guidelines. The last stage is Dissemination which examines whether research focuses on outcomes, essential subsequent studies, knowledge transfer and impact of research, with example indicators of altmetrics, citation, and numerical indicators of specific markers for impact on research, practice and society." style="width:462.7pt;height:270.65pt;mso-position-horizontal-relative:char;mso-position-vertical-relative:line" coordorigin=",954" coordsize="58760,34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">
                <v:shape id="Picture 986177793" o:spid="_x0000_s1036" type="#_x0000_t75" alt="Figure 4 describes indicators of responsible research practices in the Hong Kong Principles. It displays some stages of processes, purposes of each stages, and example indicators considered in each stages.&#10;The first stage is Study Formulation which examines whether research is exploratory or confirmatory, and useful and relevant that build on previous findings with example indicators of knowledge synthesis, priority-setting exercise, and stakeholder(s) engagement. The second stage is Study Design which examines whether relevant research reduces publication bias and other reporting biases, enhances reproducibility, specifies exploratory and confirmatory parts, with example indicators of open protocols, (pre)registration, and the quantity of reuse of protocol by others. The third stage is Study Conduct which examines whether relevant research allows data aggregation, data reuse, and transparency with example indicators of quality assurance of data, data sharing, sharing materials, and the quantity of reuse of data/materials by others. The fourth stage is Analysis which examines whether  research enhances reproducibility and separates data-driven analyses and hypothesis testing with the example indicator of analytical code sharing. The fifth stage is Reporting and Publication which examines whether research enhances openness and accessibility and specifies exploratory and confirmatory findings, with example indicators of transparency, open access and the use of reporting guidelines. The last stage is Dissemination which examines whether research focuses on outcomes, essential subsequent studies, knowledge transfer and impact of research, with example indicators of altmetrics, citation, and numerical indicators of specific markers for impact on research, practice and society." style="position:absolute;left:16077;top:954;width:24911;height:3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">
                  <v:imagedata r:id="rId32" o:title="materials by others. The fourth stage is Analysis which examines whether  research enhances reproducibility and separates data-driven analyses and hypothesis testing with the example indicator of analytical code sharing"/>
                </v:shape>
                <v:shape id="Text Box 973807473" o:spid="_x0000_s1037" type="#_x0000_t202" style="position:absolute;top:32856;width:5876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" stroked="f">
                  <v:textbox style="mso-fit-shape-to-text:t" inset="0,0,0,0">
                    <w:txbxContent>
                      <w:p w14:paraId="5BBDAB44" w14:textId="54B5C0FE" w:rsidR="004C2161" w:rsidRPr="007472C0" w:rsidRDefault="004C2161" w:rsidP="009E5784">
                        <w:pPr>
                          <w:pStyle w:val="Caption"/>
                          <w:jc w:val="center"/>
                          <w:rPr>
                            <w:noProof/>
                            <w:lang w:eastAsia="en-GB"/>
                          </w:rPr>
                        </w:pPr>
                        <w:bookmarkStart w:id="36" w:name="_Ref144210109"/>
                        <w:bookmarkStart w:id="37" w:name="_Toc144822284"/>
                        <w:r>
                          <w:t xml:space="preserve">Figure </w:t>
                        </w:r>
                        <w:r>
                          <w:fldChar w:fldCharType="begin"/>
                        </w:r>
                        <w:r>
                          <w:instrText>SEQ Figure \* ARABIC</w:instrText>
                        </w:r>
                        <w:r>
                          <w:fldChar w:fldCharType="separate"/>
                        </w:r>
                        <w:r w:rsidR="007A1484">
                          <w:rPr>
                            <w:noProof/>
                          </w:rPr>
                          <w:t>4</w:t>
                        </w:r>
                        <w:r>
                          <w:fldChar w:fldCharType="end"/>
                        </w:r>
                        <w:bookmarkEnd w:id="36"/>
                        <w:r w:rsidR="00E461EB">
                          <w:t>:</w:t>
                        </w:r>
                        <w:r>
                          <w:t xml:space="preserve"> </w:t>
                        </w:r>
                        <w:r w:rsidRPr="00836380">
                          <w:t xml:space="preserve">Indicators </w:t>
                        </w:r>
                        <w:r>
                          <w:t>of</w:t>
                        </w:r>
                        <w:r w:rsidRPr="00836380">
                          <w:t xml:space="preserve"> </w:t>
                        </w:r>
                        <w:r w:rsidR="00E461EB">
                          <w:t>r</w:t>
                        </w:r>
                        <w:r w:rsidRPr="00836380">
                          <w:t xml:space="preserve">esponsible </w:t>
                        </w:r>
                        <w:r w:rsidR="00E461EB">
                          <w:t>r</w:t>
                        </w:r>
                        <w:r w:rsidRPr="00836380">
                          <w:t xml:space="preserve">esearch </w:t>
                        </w:r>
                        <w:r w:rsidR="00E461EB">
                          <w:t>p</w:t>
                        </w:r>
                        <w:r w:rsidRPr="00836380">
                          <w:t xml:space="preserve">ractices in the Hong Kong </w:t>
                        </w:r>
                        <w:r w:rsidR="00D47C2F">
                          <w:t>P</w:t>
                        </w:r>
                        <w:r w:rsidRPr="00836380">
                          <w:t>rinciples</w:t>
                        </w:r>
                        <w:bookmarkEnd w:id="37"/>
                      </w:p>
                    </w:txbxContent>
                  </v:textbox>
                </v:shape>
                <w10:anchorlock/>
              </v:group>
            </w:pict>
          </mc:Fallback>
        </mc:AlternateContent>
      </w:r>
    </w:p>
    <w:p w14:paraId="049BA44F" w14:textId="38A77CC0" w:rsidR="008F624B" w:rsidRPr="00656332" w:rsidRDefault="008F624B" w:rsidP="00F93FC7">
      <w:pPr>
        <w:snapToGrid w:val="0"/>
        <w:spacing w:before="240"/>
      </w:pPr>
      <w:r w:rsidRPr="00656332">
        <w:t>The Hong Kong Principles for Assessing Researchers, also known as the Hong Kong Principles</w:t>
      </w:r>
      <w:r w:rsidR="00B93E28" w:rsidRPr="00656332">
        <w:rPr>
          <w:rStyle w:val="EndnoteReference"/>
          <w:lang w:eastAsia="en-GB"/>
        </w:rPr>
        <w:endnoteReference w:id="44"/>
      </w:r>
      <w:r w:rsidRPr="00656332">
        <w:t>, are valuable guidelines for building trust and promoting career advancement. These principles were developed during the 6</w:t>
      </w:r>
      <w:r w:rsidRPr="00656332">
        <w:rPr>
          <w:vertAlign w:val="superscript"/>
        </w:rPr>
        <w:t>th</w:t>
      </w:r>
      <w:r w:rsidR="003D0E26" w:rsidRPr="00656332">
        <w:t xml:space="preserve"> </w:t>
      </w:r>
      <w:r w:rsidRPr="00656332">
        <w:t>World Conference on Research Integrity and are designed to recognise and reward behaviours that strengthen research quality and integrity.</w:t>
      </w:r>
    </w:p>
    <w:p w14:paraId="61FB2E22" w14:textId="18AE433B" w:rsidR="008F624B" w:rsidRPr="00656332" w:rsidRDefault="008F624B" w:rsidP="00915B0C">
      <w:r w:rsidRPr="00656332">
        <w:t xml:space="preserve">The </w:t>
      </w:r>
      <w:r w:rsidR="00D47C2F">
        <w:t>p</w:t>
      </w:r>
      <w:r w:rsidRPr="00656332">
        <w:t>rinciples encompass several aspects, including prioritising the assessment of responsible research practices and the value of thorough reporting</w:t>
      </w:r>
      <w:r w:rsidR="008C3819" w:rsidRPr="00656332">
        <w:t xml:space="preserve"> (see </w:t>
      </w:r>
      <w:r w:rsidR="008C3819" w:rsidRPr="00796875">
        <w:fldChar w:fldCharType="begin"/>
      </w:r>
      <w:r w:rsidR="008C3819" w:rsidRPr="00656332">
        <w:instrText xml:space="preserve"> REF _Ref144210109 \h </w:instrText>
      </w:r>
      <w:r w:rsidR="00656332">
        <w:instrText xml:space="preserve"> \* MERGEFORMAT </w:instrText>
      </w:r>
      <w:r w:rsidR="008C3819" w:rsidRPr="00796875">
        <w:fldChar w:fldCharType="separate"/>
      </w:r>
      <w:r w:rsidR="007A1484">
        <w:t xml:space="preserve">Figure </w:t>
      </w:r>
      <w:r w:rsidR="007A1484">
        <w:rPr>
          <w:noProof/>
        </w:rPr>
        <w:t>4</w:t>
      </w:r>
      <w:r w:rsidR="008C3819" w:rsidRPr="00796875">
        <w:fldChar w:fldCharType="end"/>
      </w:r>
      <w:r w:rsidR="008C3819" w:rsidRPr="00656332">
        <w:t>)</w:t>
      </w:r>
      <w:r w:rsidRPr="00656332">
        <w:t xml:space="preserve">. This means researchers need to be accurate </w:t>
      </w:r>
      <w:r w:rsidRPr="00656332">
        <w:lastRenderedPageBreak/>
        <w:t>and transparent in sharing their research methods and findings. The principles also encourage the adoption of open science practices, including sharing work and data, and recognise the importance of diverse research activities such as replication, innovation, synthesis, and meta-research.</w:t>
      </w:r>
    </w:p>
    <w:p w14:paraId="7CE2CE0B" w14:textId="7146DB15" w:rsidR="00437FE8" w:rsidRPr="00656332" w:rsidRDefault="008F624B" w:rsidP="001F23AA">
      <w:pPr>
        <w:rPr>
          <w:lang w:eastAsia="en-GB"/>
        </w:rPr>
      </w:pPr>
      <w:r w:rsidRPr="00656332">
        <w:t xml:space="preserve">Australia's approach to modernising research assessment </w:t>
      </w:r>
      <w:r w:rsidR="00C953B5" w:rsidRPr="00656332">
        <w:t xml:space="preserve">should consider </w:t>
      </w:r>
      <w:r w:rsidRPr="00656332">
        <w:t>incorporat</w:t>
      </w:r>
      <w:r w:rsidR="00C953B5" w:rsidRPr="00656332">
        <w:t>ion of</w:t>
      </w:r>
      <w:r w:rsidRPr="00656332">
        <w:t xml:space="preserve"> these principles. By doing so, trust in science and research can be ensured or restored in the face of misinformation. Ultimately, </w:t>
      </w:r>
      <w:r w:rsidR="00D47C2F">
        <w:t>the approach</w:t>
      </w:r>
      <w:r w:rsidR="00D47C2F" w:rsidRPr="00656332">
        <w:t xml:space="preserve"> </w:t>
      </w:r>
      <w:r w:rsidRPr="00656332">
        <w:t xml:space="preserve">will foster a strong and responsible research community that follows rigorous and standardised approaches to assessing researchers' </w:t>
      </w:r>
      <w:proofErr w:type="gramStart"/>
      <w:r w:rsidRPr="00656332">
        <w:t>contributions</w:t>
      </w:r>
      <w:r w:rsidR="00D47C2F">
        <w:t>,</w:t>
      </w:r>
      <w:r w:rsidRPr="00656332">
        <w:t xml:space="preserve"> and</w:t>
      </w:r>
      <w:proofErr w:type="gramEnd"/>
      <w:r w:rsidRPr="00656332">
        <w:t xml:space="preserve"> promote research integrity.</w:t>
      </w:r>
    </w:p>
    <w:p w14:paraId="561CD029" w14:textId="2D72D4EF" w:rsidR="004F4BF9" w:rsidRPr="00656332" w:rsidRDefault="004F4BF9" w:rsidP="00E8680E">
      <w:pPr>
        <w:pStyle w:val="Heading3"/>
      </w:pPr>
      <w:r w:rsidRPr="00656332">
        <w:t>Elsevier Draft Academic Performance Evaluation Framework</w:t>
      </w:r>
    </w:p>
    <w:p w14:paraId="2A6A9B79" w14:textId="1F37FBCF" w:rsidR="004F4BF9" w:rsidRPr="00656332" w:rsidRDefault="00D47C2F" w:rsidP="00874220">
      <w:pPr>
        <w:rPr>
          <w:lang w:eastAsia="en-GB"/>
        </w:rPr>
      </w:pPr>
      <w:r>
        <w:rPr>
          <w:lang w:eastAsia="en-GB"/>
        </w:rPr>
        <w:t>C</w:t>
      </w:r>
      <w:r w:rsidR="00574A01" w:rsidRPr="00656332">
        <w:rPr>
          <w:lang w:eastAsia="en-GB"/>
        </w:rPr>
        <w:t>ommercial entities are seeking to support and enable improve</w:t>
      </w:r>
      <w:r w:rsidR="001950C1" w:rsidRPr="00656332">
        <w:rPr>
          <w:lang w:eastAsia="en-GB"/>
        </w:rPr>
        <w:t>d</w:t>
      </w:r>
      <w:r w:rsidR="00574A01" w:rsidRPr="00656332">
        <w:rPr>
          <w:lang w:eastAsia="en-GB"/>
        </w:rPr>
        <w:t xml:space="preserve"> research assessment</w:t>
      </w:r>
      <w:r w:rsidR="001950C1" w:rsidRPr="00656332">
        <w:rPr>
          <w:lang w:eastAsia="en-GB"/>
        </w:rPr>
        <w:t xml:space="preserve"> practices</w:t>
      </w:r>
      <w:r w:rsidR="00574A01" w:rsidRPr="00656332">
        <w:rPr>
          <w:lang w:eastAsia="en-GB"/>
        </w:rPr>
        <w:t xml:space="preserve">. </w:t>
      </w:r>
      <w:r w:rsidR="004837F9" w:rsidRPr="00656332">
        <w:rPr>
          <w:lang w:eastAsia="en-GB"/>
        </w:rPr>
        <w:t xml:space="preserve">For example, </w:t>
      </w:r>
      <w:r w:rsidR="43B52347" w:rsidRPr="00656332">
        <w:rPr>
          <w:lang w:eastAsia="en-GB"/>
        </w:rPr>
        <w:t xml:space="preserve">Elsevier </w:t>
      </w:r>
      <w:r w:rsidR="01C000F8" w:rsidRPr="00656332">
        <w:rPr>
          <w:lang w:eastAsia="en-GB"/>
        </w:rPr>
        <w:t>has developed</w:t>
      </w:r>
      <w:r w:rsidR="43B52347" w:rsidRPr="00656332">
        <w:rPr>
          <w:lang w:eastAsia="en-GB"/>
        </w:rPr>
        <w:t xml:space="preserve"> a</w:t>
      </w:r>
      <w:r w:rsidR="01C000F8" w:rsidRPr="00656332">
        <w:rPr>
          <w:lang w:eastAsia="en-GB"/>
        </w:rPr>
        <w:t xml:space="preserve"> draft</w:t>
      </w:r>
      <w:r w:rsidR="43B52347" w:rsidRPr="00656332">
        <w:rPr>
          <w:lang w:eastAsia="en-GB"/>
        </w:rPr>
        <w:t xml:space="preserve"> Academic Performance Evaluation Framework</w:t>
      </w:r>
      <w:r w:rsidR="2BDD9967" w:rsidRPr="00656332">
        <w:rPr>
          <w:lang w:eastAsia="en-GB"/>
        </w:rPr>
        <w:t xml:space="preserve"> in collaboration with the global community</w:t>
      </w:r>
      <w:r w:rsidR="4BAA2E18" w:rsidRPr="00656332">
        <w:rPr>
          <w:lang w:eastAsia="en-GB"/>
        </w:rPr>
        <w:t>.</w:t>
      </w:r>
      <w:r w:rsidR="43B52347" w:rsidRPr="00656332">
        <w:rPr>
          <w:lang w:eastAsia="en-GB"/>
        </w:rPr>
        <w:t xml:space="preserve"> </w:t>
      </w:r>
      <w:r w:rsidR="225D28DE" w:rsidRPr="00656332">
        <w:rPr>
          <w:lang w:eastAsia="en-GB"/>
        </w:rPr>
        <w:t>F</w:t>
      </w:r>
      <w:r w:rsidR="43B52347" w:rsidRPr="00656332">
        <w:rPr>
          <w:lang w:eastAsia="en-GB"/>
        </w:rPr>
        <w:t xml:space="preserve">ocused on universities and research institutes, </w:t>
      </w:r>
      <w:r w:rsidR="7F120342" w:rsidRPr="00656332">
        <w:rPr>
          <w:lang w:eastAsia="en-GB"/>
        </w:rPr>
        <w:t>t</w:t>
      </w:r>
      <w:r w:rsidR="43B52347" w:rsidRPr="00656332">
        <w:rPr>
          <w:lang w:eastAsia="en-GB"/>
        </w:rPr>
        <w:t>he framework aims to provide a comprehensive assessment of various aspects of academic performance. Given universities also focus on education, the</w:t>
      </w:r>
      <w:r w:rsidR="00E80C6D" w:rsidRPr="00656332">
        <w:rPr>
          <w:lang w:eastAsia="en-GB"/>
        </w:rPr>
        <w:t xml:space="preserve"> draft </w:t>
      </w:r>
      <w:r>
        <w:rPr>
          <w:lang w:eastAsia="en-GB"/>
        </w:rPr>
        <w:t>f</w:t>
      </w:r>
      <w:r w:rsidR="00E80C6D" w:rsidRPr="00656332">
        <w:rPr>
          <w:lang w:eastAsia="en-GB"/>
        </w:rPr>
        <w:t>ramework</w:t>
      </w:r>
      <w:r w:rsidR="43B52347" w:rsidRPr="00656332">
        <w:rPr>
          <w:lang w:eastAsia="en-GB"/>
        </w:rPr>
        <w:t xml:space="preserve"> </w:t>
      </w:r>
      <w:r>
        <w:rPr>
          <w:lang w:eastAsia="en-GB"/>
        </w:rPr>
        <w:t>includes</w:t>
      </w:r>
      <w:r w:rsidR="43B52347" w:rsidRPr="00656332">
        <w:rPr>
          <w:lang w:eastAsia="en-GB"/>
        </w:rPr>
        <w:t xml:space="preserve"> teaching indicators (</w:t>
      </w:r>
      <w:r w:rsidR="0095308C">
        <w:rPr>
          <w:lang w:eastAsia="en-GB"/>
        </w:rPr>
        <w:t>for example,</w:t>
      </w:r>
      <w:r w:rsidR="43B52347" w:rsidRPr="00656332">
        <w:rPr>
          <w:lang w:eastAsia="en-GB"/>
        </w:rPr>
        <w:t xml:space="preserve"> number of students, bachelors, doctorates), reputation (qualitative indicators related to the quality of teaching and student experience), learning environment and student outcomes. </w:t>
      </w:r>
    </w:p>
    <w:p w14:paraId="56DB3DFB" w14:textId="6C0C6CFC" w:rsidR="004F4BF9" w:rsidRDefault="11D2A82B" w:rsidP="00874220">
      <w:pPr>
        <w:rPr>
          <w:lang w:eastAsia="en-GB"/>
        </w:rPr>
      </w:pPr>
      <w:r w:rsidRPr="00656332">
        <w:rPr>
          <w:lang w:eastAsia="en-GB"/>
        </w:rPr>
        <w:t>I</w:t>
      </w:r>
      <w:r w:rsidR="001C18F4" w:rsidRPr="00656332">
        <w:rPr>
          <w:lang w:eastAsia="en-GB"/>
        </w:rPr>
        <w:t xml:space="preserve">n the draft </w:t>
      </w:r>
      <w:r w:rsidR="00876731">
        <w:rPr>
          <w:lang w:eastAsia="en-GB"/>
        </w:rPr>
        <w:t>f</w:t>
      </w:r>
      <w:r w:rsidR="00876731" w:rsidRPr="00656332">
        <w:rPr>
          <w:lang w:eastAsia="en-GB"/>
        </w:rPr>
        <w:t>ramework</w:t>
      </w:r>
      <w:r w:rsidR="001C18F4" w:rsidRPr="00656332">
        <w:rPr>
          <w:lang w:eastAsia="en-GB"/>
        </w:rPr>
        <w:t>, i</w:t>
      </w:r>
      <w:r w:rsidR="43B52347" w:rsidRPr="00656332">
        <w:rPr>
          <w:lang w:eastAsia="en-GB"/>
        </w:rPr>
        <w:t xml:space="preserve">nputs focus </w:t>
      </w:r>
      <w:r w:rsidR="001C18F4" w:rsidRPr="00656332">
        <w:rPr>
          <w:lang w:eastAsia="en-GB"/>
        </w:rPr>
        <w:t>on</w:t>
      </w:r>
      <w:r w:rsidR="43B52347" w:rsidRPr="00656332">
        <w:rPr>
          <w:lang w:eastAsia="en-GB"/>
        </w:rPr>
        <w:t xml:space="preserve"> resources (human capital, </w:t>
      </w:r>
      <w:proofErr w:type="gramStart"/>
      <w:r w:rsidR="43B52347" w:rsidRPr="00656332">
        <w:rPr>
          <w:lang w:eastAsia="en-GB"/>
        </w:rPr>
        <w:t>funding</w:t>
      </w:r>
      <w:proofErr w:type="gramEnd"/>
      <w:r w:rsidR="43B52347" w:rsidRPr="00656332">
        <w:rPr>
          <w:lang w:eastAsia="en-GB"/>
        </w:rPr>
        <w:t xml:space="preserve"> and equipment)</w:t>
      </w:r>
      <w:r w:rsidR="044C498B" w:rsidRPr="00656332">
        <w:rPr>
          <w:lang w:eastAsia="en-GB"/>
        </w:rPr>
        <w:t>, while</w:t>
      </w:r>
      <w:r w:rsidR="43B52347" w:rsidRPr="00656332">
        <w:rPr>
          <w:lang w:eastAsia="en-GB"/>
        </w:rPr>
        <w:t xml:space="preserve"> </w:t>
      </w:r>
      <w:r w:rsidR="6BE1578F" w:rsidRPr="00656332">
        <w:rPr>
          <w:lang w:eastAsia="en-GB"/>
        </w:rPr>
        <w:t>t</w:t>
      </w:r>
      <w:r w:rsidR="43B52347" w:rsidRPr="00656332">
        <w:rPr>
          <w:lang w:eastAsia="en-GB"/>
        </w:rPr>
        <w:t>hroughputs focus on research and education processes such as growing emphasis on research culture, reproducibility, sustainability, interdisciplinarity, and knowledge exchange. Outputs, which remain the focus of research organisations, focus on knowledge created</w:t>
      </w:r>
      <w:r w:rsidR="00876731">
        <w:rPr>
          <w:lang w:eastAsia="en-GB"/>
        </w:rPr>
        <w:t>,</w:t>
      </w:r>
      <w:r w:rsidR="43B52347" w:rsidRPr="00656332">
        <w:rPr>
          <w:lang w:eastAsia="en-GB"/>
        </w:rPr>
        <w:t xml:space="preserve"> including volume and quality of publications, traditional research output augmentation and </w:t>
      </w:r>
      <w:r w:rsidR="43B52347" w:rsidRPr="00656332" w:rsidDel="007429B4">
        <w:rPr>
          <w:lang w:eastAsia="en-GB"/>
        </w:rPr>
        <w:t>non</w:t>
      </w:r>
      <w:r w:rsidR="007429B4" w:rsidRPr="00656332">
        <w:rPr>
          <w:lang w:eastAsia="en-GB"/>
        </w:rPr>
        <w:t>-publication</w:t>
      </w:r>
      <w:r w:rsidR="43B52347" w:rsidRPr="00656332">
        <w:rPr>
          <w:lang w:eastAsia="en-GB"/>
        </w:rPr>
        <w:t xml:space="preserve"> research output augmentation. The outcomes and impact </w:t>
      </w:r>
      <w:r w:rsidR="00876731">
        <w:rPr>
          <w:lang w:eastAsia="en-GB"/>
        </w:rPr>
        <w:t>consider</w:t>
      </w:r>
      <w:r w:rsidR="43B52347" w:rsidRPr="00656332">
        <w:rPr>
          <w:lang w:eastAsia="en-GB"/>
        </w:rPr>
        <w:t xml:space="preserve"> societal impact, economic impact and impact on students, education system and priorities and alumni. </w:t>
      </w:r>
    </w:p>
    <w:p w14:paraId="654794DA" w14:textId="629774A5" w:rsidR="00AC5DE3" w:rsidRPr="00656332" w:rsidRDefault="00AC5DE3" w:rsidP="00874220">
      <w:pPr>
        <w:rPr>
          <w:lang w:eastAsia="en-GB"/>
        </w:rPr>
      </w:pPr>
      <w:r>
        <w:rPr>
          <w:noProof/>
          <w:lang w:eastAsia="en-GB"/>
        </w:rPr>
        <mc:AlternateContent>
          <mc:Choice Requires="wpg">
            <w:drawing>
              <wp:inline distT="0" distB="0" distL="0" distR="0" wp14:anchorId="6762CEEE" wp14:editId="6F61BE55">
                <wp:extent cx="3061970" cy="3228340"/>
                <wp:effectExtent l="0" t="0" r="5080" b="0"/>
                <wp:docPr id="1249770393" name="Group 1249770393" descr="Figure 5 displays a diagram of the Tasmanian Societal Impact Model. It is a guide to planning for societal risks and opportunities for maximum impact by considering partnerships when applying the five steps process. The models shows the five steps as broad guides to important decision-making processes around planning for societal impact.&#10;Step 1: Frame the societal problem&#10;Step 2: Calibrate to people and places&#10;Step 3: Assess the ability to influence&#10;Step 4: Select strategic priorities&#10;Step 5: Build action plans and measure impact"/>
                <wp:cNvGraphicFramePr/>
                <a:graphic xmlns:a="http://schemas.openxmlformats.org/drawingml/2006/main">
                  <a:graphicData uri="http://schemas.microsoft.com/office/word/2010/wordprocessingGroup">
                    <wpg:wgp>
                      <wpg:cNvGrpSpPr/>
                      <wpg:grpSpPr>
                        <a:xfrm>
                          <a:off x="0" y="0"/>
                          <a:ext cx="3061970" cy="3228340"/>
                          <a:chOff x="0" y="0"/>
                          <a:chExt cx="3061970" cy="3228340"/>
                        </a:xfrm>
                      </wpg:grpSpPr>
                      <pic:pic xmlns:pic="http://schemas.openxmlformats.org/drawingml/2006/picture">
                        <pic:nvPicPr>
                          <pic:cNvPr id="1599935056" name="Picture 1599935056" descr="Figure 5 displays a diagram of the Tasmanian Societal Impact Model. It is a guide to planning for societal risks and opportunities for maximum impact by considering partnerships when applying the five steps process. The models shows the five steps as broad guides to important decision-making processes around planning for societal impact.&#10;Step 1: Frame the societal problem&#10;Step 2: Calibrate to people and places&#10;Step 3: Assess the ability to influence&#10;Step 4: Select strategic priorities&#10;Step 5: Build action plans and measure impact"/>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061970" cy="3051175"/>
                          </a:xfrm>
                          <a:prstGeom prst="rect">
                            <a:avLst/>
                          </a:prstGeom>
                        </pic:spPr>
                      </pic:pic>
                      <wps:wsp>
                        <wps:cNvPr id="414417643" name="Text Box 414417643"/>
                        <wps:cNvSpPr txBox="1"/>
                        <wps:spPr>
                          <a:xfrm>
                            <a:off x="0" y="2981325"/>
                            <a:ext cx="3061970" cy="247015"/>
                          </a:xfrm>
                          <a:prstGeom prst="rect">
                            <a:avLst/>
                          </a:prstGeom>
                          <a:solidFill>
                            <a:prstClr val="white"/>
                          </a:solidFill>
                          <a:ln>
                            <a:noFill/>
                          </a:ln>
                        </wps:spPr>
                        <wps:txbx>
                          <w:txbxContent>
                            <w:p w14:paraId="62D3635B" w14:textId="77777777" w:rsidR="00AC5DE3" w:rsidRPr="001F23AA" w:rsidRDefault="00AC5DE3" w:rsidP="00AC5DE3">
                              <w:pPr>
                                <w:pStyle w:val="Caption"/>
                              </w:pPr>
                              <w:r>
                                <w:t xml:space="preserve">Figure </w:t>
                              </w:r>
                              <w:r>
                                <w:fldChar w:fldCharType="begin"/>
                              </w:r>
                              <w:r>
                                <w:instrText>SEQ Figure \* ARABIC</w:instrText>
                              </w:r>
                              <w:r>
                                <w:fldChar w:fldCharType="separate"/>
                              </w:r>
                              <w:r>
                                <w:rPr>
                                  <w:noProof/>
                                </w:rPr>
                                <w:t>5</w:t>
                              </w:r>
                              <w:r>
                                <w:fldChar w:fldCharType="end"/>
                              </w:r>
                              <w:r>
                                <w:t xml:space="preserve">: </w:t>
                              </w:r>
                              <w:r w:rsidRPr="008E433C">
                                <w:t>The Tasmanian Societal Impact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762CEEE" id="Group 1249770393" o:spid="_x0000_s1038" alt="Figure 5 displays a diagram of the Tasmanian Societal Impact Model. It is a guide to planning for societal risks and opportunities for maximum impact by considering partnerships when applying the five steps process. The models shows the five steps as broad guides to important decision-making processes around planning for societal impact.&#10;Step 1: Frame the societal problem&#10;Step 2: Calibrate to people and places&#10;Step 3: Assess the ability to influence&#10;Step 4: Select strategic priorities&#10;Step 5: Build action plans and measure impact" style="width:241.1pt;height:254.2pt;mso-position-horizontal-relative:char;mso-position-vertical-relative:line" coordsize="30619,32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">
                <v:shape id="Picture 1599935056" o:spid="_x0000_s1039" type="#_x0000_t75" alt="Figure 5 displays a diagram of the Tasmanian Societal Impact Model. It is a guide to planning for societal risks and opportunities for maximum impact by considering partnerships when applying the five steps process. The models shows the five steps as broad guides to important decision-making processes around planning for societal impact.&#10;Step 1: Frame the societal problem&#10;Step 2: Calibrate to people and places&#10;Step 3: Assess the ability to influence&#10;Step 4: Select strategic priorities&#10;Step 5: Build action plans and measure impact" style="position:absolute;width:30619;height:3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">
                  <v:imagedata r:id="rId34" o:title=" Build action plans and measure impact"/>
                </v:shape>
                <v:shape id="Text Box 414417643" o:spid="_x0000_s1040" type="#_x0000_t202" style="position:absolute;top:29813;width:3061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" stroked="f">
                  <v:textbox style="mso-fit-shape-to-text:t" inset="0,0,0,0">
                    <w:txbxContent>
                      <w:p w14:paraId="62D3635B" w14:textId="77777777" w:rsidR="00AC5DE3" w:rsidRPr="001F23AA" w:rsidRDefault="00AC5DE3" w:rsidP="00AC5DE3">
                        <w:pPr>
                          <w:pStyle w:val="Caption"/>
                        </w:pPr>
                        <w:r>
                          <w:t xml:space="preserve">Figure </w:t>
                        </w:r>
                        <w:r>
                          <w:fldChar w:fldCharType="begin"/>
                        </w:r>
                        <w:r>
                          <w:instrText>SEQ Figure \* ARABIC</w:instrText>
                        </w:r>
                        <w:r>
                          <w:fldChar w:fldCharType="separate"/>
                        </w:r>
                        <w:r>
                          <w:rPr>
                            <w:noProof/>
                          </w:rPr>
                          <w:t>5</w:t>
                        </w:r>
                        <w:r>
                          <w:fldChar w:fldCharType="end"/>
                        </w:r>
                        <w:r>
                          <w:t xml:space="preserve">: </w:t>
                        </w:r>
                        <w:r w:rsidRPr="008E433C">
                          <w:t>The Tasmanian Societal Impact Model</w:t>
                        </w:r>
                      </w:p>
                    </w:txbxContent>
                  </v:textbox>
                </v:shape>
                <w10:anchorlock/>
              </v:group>
            </w:pict>
          </mc:Fallback>
        </mc:AlternateContent>
      </w:r>
    </w:p>
    <w:p w14:paraId="63664F1A" w14:textId="5FF206EE" w:rsidR="000341DC" w:rsidRPr="00656332" w:rsidRDefault="006E5DCD" w:rsidP="004F4E8B">
      <w:pPr>
        <w:snapToGrid w:val="0"/>
        <w:spacing w:before="240"/>
        <w:rPr>
          <w:lang w:eastAsia="en-GB"/>
        </w:rPr>
      </w:pPr>
      <w:r w:rsidRPr="00656332">
        <w:rPr>
          <w:lang w:eastAsia="en-GB"/>
        </w:rPr>
        <w:t>A notable example of measuring societal impact is Elsevier’s collaboration with the University of Tasmania. T</w:t>
      </w:r>
      <w:r w:rsidR="005B5B90" w:rsidRPr="00656332">
        <w:rPr>
          <w:lang w:eastAsia="en-GB"/>
        </w:rPr>
        <w:t>ogether t</w:t>
      </w:r>
      <w:r w:rsidRPr="00656332">
        <w:rPr>
          <w:lang w:eastAsia="en-GB"/>
        </w:rPr>
        <w:t>hey develop</w:t>
      </w:r>
      <w:r w:rsidR="005B5B90" w:rsidRPr="00656332">
        <w:rPr>
          <w:lang w:eastAsia="en-GB"/>
        </w:rPr>
        <w:t>ed</w:t>
      </w:r>
      <w:r w:rsidRPr="00656332">
        <w:rPr>
          <w:lang w:eastAsia="en-GB"/>
        </w:rPr>
        <w:t xml:space="preserve"> the Tasmanian Societal Impact Model to help research and teaching organisations identify local areas with societal risks and opportunities.</w:t>
      </w:r>
      <w:r w:rsidRPr="00656332">
        <w:rPr>
          <w:rStyle w:val="EndnoteReference"/>
          <w:lang w:eastAsia="en-GB"/>
        </w:rPr>
        <w:endnoteReference w:id="45"/>
      </w:r>
      <w:r w:rsidRPr="00656332">
        <w:rPr>
          <w:lang w:eastAsia="en-GB"/>
        </w:rPr>
        <w:t xml:space="preserve"> The model evaluates the organisation's strengths in these areas and promotes collaboration with external stakeholders and the community, with the key steps shown </w:t>
      </w:r>
      <w:r w:rsidR="00291BB3" w:rsidRPr="00656332">
        <w:rPr>
          <w:lang w:eastAsia="en-GB"/>
        </w:rPr>
        <w:t>i</w:t>
      </w:r>
      <w:r w:rsidRPr="00656332">
        <w:rPr>
          <w:lang w:eastAsia="en-GB"/>
        </w:rPr>
        <w:t xml:space="preserve">n </w:t>
      </w:r>
      <w:r w:rsidR="00162C94" w:rsidRPr="00796875">
        <w:rPr>
          <w:b/>
          <w:bCs/>
          <w:lang w:eastAsia="en-GB"/>
        </w:rPr>
        <w:fldChar w:fldCharType="begin"/>
      </w:r>
      <w:r w:rsidR="00162C94" w:rsidRPr="00656332">
        <w:rPr>
          <w:lang w:eastAsia="en-GB"/>
        </w:rPr>
        <w:instrText xml:space="preserve"> REF _Ref144210149 \h </w:instrText>
      </w:r>
      <w:r w:rsidR="00656332">
        <w:rPr>
          <w:b/>
          <w:bCs/>
          <w:lang w:eastAsia="en-GB"/>
        </w:rPr>
        <w:instrText xml:space="preserve"> \* MERGEFORMAT </w:instrText>
      </w:r>
      <w:r w:rsidR="00162C94" w:rsidRPr="00796875">
        <w:rPr>
          <w:b/>
          <w:bCs/>
          <w:lang w:eastAsia="en-GB"/>
        </w:rPr>
      </w:r>
      <w:r w:rsidR="00162C94" w:rsidRPr="00796875">
        <w:rPr>
          <w:b/>
          <w:bCs/>
          <w:lang w:eastAsia="en-GB"/>
        </w:rPr>
        <w:fldChar w:fldCharType="separate"/>
      </w:r>
      <w:r w:rsidR="007A1484">
        <w:t xml:space="preserve">Figure </w:t>
      </w:r>
      <w:r w:rsidR="007A1484">
        <w:rPr>
          <w:noProof/>
        </w:rPr>
        <w:t>5</w:t>
      </w:r>
      <w:r w:rsidR="00162C94" w:rsidRPr="00796875">
        <w:rPr>
          <w:b/>
          <w:bCs/>
          <w:lang w:eastAsia="en-GB"/>
        </w:rPr>
        <w:fldChar w:fldCharType="end"/>
      </w:r>
      <w:r w:rsidRPr="00656332">
        <w:rPr>
          <w:lang w:eastAsia="en-GB"/>
        </w:rPr>
        <w:t>.</w:t>
      </w:r>
      <w:r w:rsidRPr="00656332">
        <w:rPr>
          <w:rStyle w:val="EndnoteReference"/>
          <w:lang w:eastAsia="en-GB"/>
        </w:rPr>
        <w:endnoteReference w:id="46"/>
      </w:r>
    </w:p>
    <w:p w14:paraId="031DAA55" w14:textId="2A81999C" w:rsidR="00B1790D" w:rsidRPr="00656332" w:rsidRDefault="006E5DCD" w:rsidP="00A93A03">
      <w:pPr>
        <w:rPr>
          <w:lang w:eastAsia="en-GB"/>
        </w:rPr>
      </w:pPr>
      <w:r w:rsidRPr="00656332">
        <w:rPr>
          <w:lang w:eastAsia="en-GB"/>
        </w:rPr>
        <w:t xml:space="preserve">In </w:t>
      </w:r>
      <w:r w:rsidRPr="00656332">
        <w:t>another</w:t>
      </w:r>
      <w:r w:rsidRPr="00656332">
        <w:rPr>
          <w:lang w:eastAsia="en-GB"/>
        </w:rPr>
        <w:t xml:space="preserve"> example </w:t>
      </w:r>
      <w:r w:rsidRPr="00656332">
        <w:t>of</w:t>
      </w:r>
      <w:r w:rsidRPr="00656332">
        <w:rPr>
          <w:lang w:eastAsia="en-GB"/>
        </w:rPr>
        <w:t xml:space="preserve"> measuring economic impact, Elsevier collaborated with Advanced Oxford to create an updated understanding of the knowledge economy and show how it contributes to the overall economy.</w:t>
      </w:r>
      <w:r w:rsidRPr="00656332">
        <w:rPr>
          <w:vertAlign w:val="superscript"/>
        </w:rPr>
        <w:endnoteReference w:id="47"/>
      </w:r>
      <w:r w:rsidRPr="00656332">
        <w:rPr>
          <w:lang w:eastAsia="en-GB"/>
        </w:rPr>
        <w:t xml:space="preserve"> To achieve this, they developed an ‘innovation dashboard,’ </w:t>
      </w:r>
      <w:r w:rsidRPr="00656332">
        <w:t>allowing</w:t>
      </w:r>
      <w:r w:rsidRPr="00656332">
        <w:rPr>
          <w:lang w:eastAsia="en-GB"/>
        </w:rPr>
        <w:t xml:space="preserve"> the research team to track changes in regions over time (an example being Oxfordshire</w:t>
      </w:r>
      <w:r w:rsidRPr="00656332">
        <w:t>).</w:t>
      </w:r>
      <w:r w:rsidRPr="00656332">
        <w:rPr>
          <w:lang w:eastAsia="en-GB"/>
        </w:rPr>
        <w:t xml:space="preserve"> This dashboard brings together different indicators to paint a picture of the knowledge economy in the area</w:t>
      </w:r>
      <w:r w:rsidRPr="00656332">
        <w:t xml:space="preserve"> with</w:t>
      </w:r>
      <w:r w:rsidRPr="00656332">
        <w:rPr>
          <w:lang w:eastAsia="en-GB"/>
        </w:rPr>
        <w:t xml:space="preserve"> the goal to continually improve </w:t>
      </w:r>
      <w:r w:rsidR="00E9228A">
        <w:rPr>
          <w:lang w:eastAsia="en-GB"/>
        </w:rPr>
        <w:lastRenderedPageBreak/>
        <w:t>the</w:t>
      </w:r>
      <w:r w:rsidR="00E9228A" w:rsidRPr="00656332">
        <w:rPr>
          <w:lang w:eastAsia="en-GB"/>
        </w:rPr>
        <w:t xml:space="preserve"> </w:t>
      </w:r>
      <w:r w:rsidRPr="00656332">
        <w:rPr>
          <w:lang w:eastAsia="en-GB"/>
        </w:rPr>
        <w:t xml:space="preserve">dashboard as new data becomes available. The ultimate objective of this collaboration is to promote innovation by highlighting existing collaborative efforts and identifying potential </w:t>
      </w:r>
      <w:r w:rsidRPr="00656332">
        <w:t>collaborations</w:t>
      </w:r>
      <w:r w:rsidRPr="00656332">
        <w:rPr>
          <w:lang w:eastAsia="en-GB"/>
        </w:rPr>
        <w:t xml:space="preserve"> at the intersections of different sectors. </w:t>
      </w:r>
      <w:r w:rsidR="00E9228A">
        <w:rPr>
          <w:lang w:eastAsia="en-GB"/>
        </w:rPr>
        <w:t>The</w:t>
      </w:r>
      <w:r w:rsidRPr="00656332">
        <w:rPr>
          <w:lang w:eastAsia="en-GB"/>
        </w:rPr>
        <w:t xml:space="preserve"> aim </w:t>
      </w:r>
      <w:r w:rsidR="00E9228A">
        <w:rPr>
          <w:lang w:eastAsia="en-GB"/>
        </w:rPr>
        <w:t xml:space="preserve">is </w:t>
      </w:r>
      <w:r w:rsidRPr="00656332">
        <w:rPr>
          <w:lang w:eastAsia="en-GB"/>
        </w:rPr>
        <w:t>to encourage further innovation and economic growth in the region.</w:t>
      </w:r>
      <w:r w:rsidRPr="00656332">
        <w:rPr>
          <w:rStyle w:val="EndnoteReference"/>
          <w:lang w:eastAsia="en-GB"/>
        </w:rPr>
        <w:endnoteReference w:id="48"/>
      </w:r>
    </w:p>
    <w:p w14:paraId="5A8DCF0C" w14:textId="1EF93B0B" w:rsidR="007E6D4D" w:rsidRPr="00656332" w:rsidRDefault="002B51A6" w:rsidP="00874220">
      <w:pPr>
        <w:rPr>
          <w:lang w:eastAsia="en-GB"/>
        </w:rPr>
      </w:pPr>
      <w:r w:rsidRPr="00656332">
        <w:rPr>
          <w:lang w:eastAsia="en-GB"/>
        </w:rPr>
        <w:t xml:space="preserve">Elsevier’s framework provides </w:t>
      </w:r>
      <w:r w:rsidR="00167836">
        <w:rPr>
          <w:lang w:eastAsia="en-GB"/>
        </w:rPr>
        <w:t>one</w:t>
      </w:r>
      <w:r w:rsidRPr="00656332">
        <w:rPr>
          <w:lang w:eastAsia="en-GB"/>
        </w:rPr>
        <w:t xml:space="preserve"> alternative way for assessing research that broadens the focus from traditional research output indicators to a much wider set of indicators related to the research process, </w:t>
      </w:r>
      <w:r w:rsidR="0F2784FD" w:rsidRPr="00656332">
        <w:rPr>
          <w:lang w:eastAsia="en-GB"/>
        </w:rPr>
        <w:t>reflective</w:t>
      </w:r>
      <w:r w:rsidRPr="00656332">
        <w:rPr>
          <w:lang w:eastAsia="en-GB"/>
        </w:rPr>
        <w:t xml:space="preserve"> of a more holistic approach to research evaluation.</w:t>
      </w:r>
    </w:p>
    <w:p w14:paraId="2A234A05" w14:textId="204FF1F4" w:rsidR="008457D0" w:rsidRPr="00656332" w:rsidRDefault="008457D0" w:rsidP="008119D0">
      <w:pPr>
        <w:jc w:val="left"/>
        <w:rPr>
          <w:lang w:eastAsia="en-GB"/>
        </w:rPr>
      </w:pPr>
      <w:r w:rsidRPr="00656332">
        <w:rPr>
          <w:lang w:eastAsia="en-GB"/>
        </w:rPr>
        <w:t>A high-level representation of th</w:t>
      </w:r>
      <w:r w:rsidR="00016819" w:rsidRPr="00656332">
        <w:rPr>
          <w:lang w:eastAsia="en-GB"/>
        </w:rPr>
        <w:t>e</w:t>
      </w:r>
      <w:r w:rsidRPr="00656332">
        <w:rPr>
          <w:lang w:eastAsia="en-GB"/>
        </w:rPr>
        <w:t xml:space="preserve"> draft </w:t>
      </w:r>
      <w:r w:rsidR="00016819" w:rsidRPr="00656332">
        <w:rPr>
          <w:lang w:eastAsia="en-GB"/>
        </w:rPr>
        <w:t>F</w:t>
      </w:r>
      <w:r w:rsidRPr="00656332">
        <w:rPr>
          <w:lang w:eastAsia="en-GB"/>
        </w:rPr>
        <w:t xml:space="preserve">ramework </w:t>
      </w:r>
      <w:r w:rsidRPr="00796875" w:rsidDel="002165CB">
        <w:rPr>
          <w:lang w:eastAsia="en-GB"/>
        </w:rPr>
        <w:t xml:space="preserve">is </w:t>
      </w:r>
      <w:r w:rsidR="00E9228A">
        <w:rPr>
          <w:lang w:eastAsia="en-GB"/>
        </w:rPr>
        <w:t>presented</w:t>
      </w:r>
      <w:r w:rsidR="00E9228A" w:rsidRPr="00796875">
        <w:rPr>
          <w:lang w:eastAsia="en-GB"/>
        </w:rPr>
        <w:t xml:space="preserve"> </w:t>
      </w:r>
      <w:r w:rsidR="002165CB" w:rsidRPr="00796875">
        <w:rPr>
          <w:lang w:eastAsia="en-GB"/>
        </w:rPr>
        <w:t>in</w:t>
      </w:r>
      <w:r w:rsidR="00555812" w:rsidRPr="00796875">
        <w:rPr>
          <w:lang w:eastAsia="en-GB"/>
        </w:rPr>
        <w:t xml:space="preserve"> </w:t>
      </w:r>
      <w:r w:rsidR="00555812" w:rsidRPr="00796875">
        <w:rPr>
          <w:lang w:eastAsia="en-GB"/>
        </w:rPr>
        <w:fldChar w:fldCharType="begin"/>
      </w:r>
      <w:r w:rsidR="00555812" w:rsidRPr="00656332">
        <w:rPr>
          <w:lang w:eastAsia="en-GB"/>
        </w:rPr>
        <w:instrText xml:space="preserve"> REF _Ref144210186 \h </w:instrText>
      </w:r>
      <w:r w:rsidR="00656332">
        <w:rPr>
          <w:lang w:eastAsia="en-GB"/>
        </w:rPr>
        <w:instrText xml:space="preserve"> \* MERGEFORMAT </w:instrText>
      </w:r>
      <w:r w:rsidR="00555812" w:rsidRPr="00796875">
        <w:rPr>
          <w:lang w:eastAsia="en-GB"/>
        </w:rPr>
      </w:r>
      <w:r w:rsidR="00555812" w:rsidRPr="00796875">
        <w:rPr>
          <w:lang w:eastAsia="en-GB"/>
        </w:rPr>
        <w:fldChar w:fldCharType="separate"/>
      </w:r>
      <w:r w:rsidR="007A1484" w:rsidRPr="00656332">
        <w:t xml:space="preserve">Figure </w:t>
      </w:r>
      <w:r w:rsidR="007A1484">
        <w:rPr>
          <w:noProof/>
        </w:rPr>
        <w:t>6</w:t>
      </w:r>
      <w:r w:rsidR="00555812" w:rsidRPr="00796875">
        <w:rPr>
          <w:lang w:eastAsia="en-GB"/>
        </w:rPr>
        <w:fldChar w:fldCharType="end"/>
      </w:r>
      <w:r w:rsidRPr="00656332">
        <w:rPr>
          <w:lang w:eastAsia="en-GB"/>
        </w:rPr>
        <w:t>.</w:t>
      </w:r>
    </w:p>
    <w:p w14:paraId="3FD9E1C8" w14:textId="006C54BE" w:rsidR="00E016B3" w:rsidRPr="00656332" w:rsidRDefault="004F4BF9" w:rsidP="00E016B3">
      <w:pPr>
        <w:keepNext/>
        <w:jc w:val="left"/>
      </w:pPr>
      <w:r w:rsidRPr="00656332">
        <w:rPr>
          <w:noProof/>
        </w:rPr>
        <w:drawing>
          <wp:inline distT="0" distB="0" distL="0" distR="0" wp14:anchorId="2B1E317D" wp14:editId="27F5730A">
            <wp:extent cx="5911852" cy="3302000"/>
            <wp:effectExtent l="0" t="0" r="0" b="0"/>
            <wp:docPr id="350479258" name="Picture 350479258" descr="Figure 6 displays a framework of academic performance evaluation generated by Elsevier. It covers four components, such as input/resources, teaching, research and education, and outcomes and impact. In terms of research and education, the evaluation framework considers research and education processes or Throughput, and knowledge creation or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79258" name="Picture 350479258" descr="Figure 6 displays a framework of academic performance evaluation generated by Elsevier. It covers four components, such as input/resources, teaching, research and education, and outcomes and impact. In terms of research and education, the evaluation framework considers research and education processes or Throughput, and knowledge creation or outpu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11852" cy="3302000"/>
                    </a:xfrm>
                    <a:prstGeom prst="rect">
                      <a:avLst/>
                    </a:prstGeom>
                  </pic:spPr>
                </pic:pic>
              </a:graphicData>
            </a:graphic>
          </wp:inline>
        </w:drawing>
      </w:r>
    </w:p>
    <w:p w14:paraId="24B79830" w14:textId="36E3D786" w:rsidR="00E016B3" w:rsidRPr="00656332" w:rsidRDefault="00E016B3" w:rsidP="0003102A">
      <w:pPr>
        <w:pStyle w:val="Caption"/>
        <w:jc w:val="left"/>
      </w:pPr>
      <w:bookmarkStart w:id="36" w:name="_Ref144210186"/>
      <w:bookmarkStart w:id="37" w:name="_Toc144822286"/>
      <w:r w:rsidRPr="00656332">
        <w:t xml:space="preserve">Figure </w:t>
      </w:r>
      <w:r w:rsidRPr="00656332">
        <w:fldChar w:fldCharType="begin"/>
      </w:r>
      <w:r w:rsidRPr="00656332">
        <w:instrText>SEQ Figure \* ARABIC</w:instrText>
      </w:r>
      <w:r w:rsidRPr="00656332">
        <w:fldChar w:fldCharType="separate"/>
      </w:r>
      <w:r w:rsidR="007A1484">
        <w:rPr>
          <w:noProof/>
        </w:rPr>
        <w:t>6</w:t>
      </w:r>
      <w:r w:rsidRPr="00656332">
        <w:fldChar w:fldCharType="end"/>
      </w:r>
      <w:bookmarkEnd w:id="36"/>
      <w:r w:rsidR="00555812" w:rsidRPr="00656332">
        <w:t>:</w:t>
      </w:r>
      <w:r w:rsidRPr="00656332">
        <w:t xml:space="preserve"> Elsevier's </w:t>
      </w:r>
      <w:r w:rsidR="00E9228A">
        <w:t>d</w:t>
      </w:r>
      <w:r w:rsidRPr="00656332">
        <w:t xml:space="preserve">raft </w:t>
      </w:r>
      <w:r w:rsidR="00E9228A">
        <w:t>a</w:t>
      </w:r>
      <w:r w:rsidRPr="00656332">
        <w:t xml:space="preserve">cademic </w:t>
      </w:r>
      <w:r w:rsidR="00E9228A">
        <w:t>p</w:t>
      </w:r>
      <w:r w:rsidRPr="00656332">
        <w:t xml:space="preserve">erformance </w:t>
      </w:r>
      <w:r w:rsidR="00E9228A">
        <w:t>e</w:t>
      </w:r>
      <w:r w:rsidRPr="00656332">
        <w:t xml:space="preserve">valuation </w:t>
      </w:r>
      <w:r w:rsidR="00E9228A">
        <w:t>f</w:t>
      </w:r>
      <w:r w:rsidRPr="00656332">
        <w:t>ramework</w:t>
      </w:r>
      <w:bookmarkEnd w:id="37"/>
    </w:p>
    <w:p w14:paraId="2D3C6CEB" w14:textId="77777777" w:rsidR="00670466" w:rsidRPr="00656332" w:rsidRDefault="00670466" w:rsidP="008530DB">
      <w:pPr>
        <w:rPr>
          <w:lang w:eastAsia="en-GB"/>
        </w:rPr>
      </w:pPr>
    </w:p>
    <w:p w14:paraId="5D0F7EE9" w14:textId="18CCA7DB" w:rsidR="004F4BF9" w:rsidRPr="00656332" w:rsidRDefault="004F4BF9">
      <w:pPr>
        <w:pStyle w:val="Heading2"/>
      </w:pPr>
      <w:r w:rsidRPr="00656332">
        <w:t xml:space="preserve">Measuring </w:t>
      </w:r>
      <w:r w:rsidR="00095117" w:rsidRPr="00656332">
        <w:t>i</w:t>
      </w:r>
      <w:r w:rsidR="00F302C9" w:rsidRPr="00656332">
        <w:t>mpact</w:t>
      </w:r>
    </w:p>
    <w:p w14:paraId="0922BBC2" w14:textId="4EDF3D9E" w:rsidR="004F4BF9" w:rsidRPr="00656332" w:rsidRDefault="006E5DCD" w:rsidP="00874220">
      <w:pPr>
        <w:rPr>
          <w:i/>
        </w:rPr>
      </w:pPr>
      <w:r w:rsidRPr="00656332">
        <w:t xml:space="preserve">A major </w:t>
      </w:r>
      <w:r w:rsidR="00E9228A" w:rsidRPr="00656332">
        <w:t xml:space="preserve">policy </w:t>
      </w:r>
      <w:r w:rsidRPr="00656332">
        <w:t xml:space="preserve">shift over the past decade has been an increasing focus on research impact, as well as on the responsible assessment of research; approaches that </w:t>
      </w:r>
      <w:r w:rsidR="00F3137C">
        <w:t>‘</w:t>
      </w:r>
      <w:r w:rsidRPr="00656332">
        <w:t>incentivise, reflect and reward the plural characteristics of high-quality research, in support of diverse and inclusive research cultures.</w:t>
      </w:r>
      <w:r w:rsidR="00F3137C">
        <w:t>’</w:t>
      </w:r>
      <w:r w:rsidRPr="00656332">
        <w:rPr>
          <w:rStyle w:val="EndnoteReference"/>
        </w:rPr>
        <w:endnoteReference w:id="49"/>
      </w:r>
      <w:r w:rsidRPr="00656332">
        <w:rPr>
          <w:lang w:eastAsia="en-AU"/>
        </w:rPr>
        <w:t xml:space="preserve"> International best-practice continues to underline the importance of using case studies and narratives to demonstrate the richness and</w:t>
      </w:r>
      <w:r w:rsidR="004F4BF9" w:rsidRPr="00656332">
        <w:rPr>
          <w:lang w:eastAsia="en-AU"/>
        </w:rPr>
        <w:t xml:space="preserve"> complexities of ‘impact’, even when supported by appropriate metrics</w:t>
      </w:r>
      <w:r w:rsidR="00B66517" w:rsidRPr="00656332">
        <w:rPr>
          <w:lang w:eastAsia="en-AU"/>
        </w:rPr>
        <w:t>.</w:t>
      </w:r>
      <w:r w:rsidR="004F4BF9" w:rsidRPr="00656332">
        <w:rPr>
          <w:lang w:eastAsia="en-AU"/>
        </w:rPr>
        <w:t xml:space="preserve"> Impact can change </w:t>
      </w:r>
      <w:r w:rsidR="273FAAFF" w:rsidRPr="00656332">
        <w:rPr>
          <w:lang w:eastAsia="en-AU"/>
        </w:rPr>
        <w:t xml:space="preserve">throughout </w:t>
      </w:r>
      <w:r w:rsidR="004F4BF9" w:rsidRPr="00656332">
        <w:rPr>
          <w:lang w:eastAsia="en-AU"/>
        </w:rPr>
        <w:t>a research career</w:t>
      </w:r>
      <w:r w:rsidR="0917C293" w:rsidRPr="00656332">
        <w:rPr>
          <w:lang w:eastAsia="en-AU"/>
        </w:rPr>
        <w:t>,</w:t>
      </w:r>
      <w:r w:rsidR="004F4BF9" w:rsidRPr="00656332">
        <w:rPr>
          <w:lang w:eastAsia="en-AU"/>
        </w:rPr>
        <w:t xml:space="preserve"> highlighting that frameworks that support </w:t>
      </w:r>
      <w:r w:rsidR="004F4BF9" w:rsidRPr="00656332">
        <w:t xml:space="preserve">people as they progress </w:t>
      </w:r>
      <w:r w:rsidR="1F21B34B" w:rsidRPr="00656332">
        <w:t>are</w:t>
      </w:r>
      <w:r w:rsidR="004F4BF9" w:rsidRPr="00656332">
        <w:t xml:space="preserve"> an important consideration. </w:t>
      </w:r>
    </w:p>
    <w:p w14:paraId="40BE7DA7" w14:textId="27B48636" w:rsidR="006E61D5" w:rsidRPr="00656332" w:rsidRDefault="006E5DCD" w:rsidP="008530DB">
      <w:r w:rsidRPr="00656332">
        <w:t xml:space="preserve">CSIRO’s definition of impact is </w:t>
      </w:r>
      <w:r w:rsidR="00F3137C">
        <w:t>‘</w:t>
      </w:r>
      <w:r w:rsidRPr="00656332">
        <w:t>an effect on, change or benefit to the economy, society and environment, beyond contributions to academic knowledge</w:t>
      </w:r>
      <w:r w:rsidR="00F3137C">
        <w:t>’</w:t>
      </w:r>
      <w:r w:rsidRPr="00656332">
        <w:rPr>
          <w:rStyle w:val="EndnoteReference"/>
        </w:rPr>
        <w:endnoteReference w:id="50"/>
      </w:r>
      <w:r w:rsidRPr="00656332">
        <w:rPr>
          <w:i/>
          <w:iCs/>
        </w:rPr>
        <w:t xml:space="preserve"> – </w:t>
      </w:r>
      <w:r w:rsidRPr="00656332">
        <w:t>impact is the effect of CSIRO work that is generated from the work’s adoption. This echoes the ARC’s definition as ‘the contribution that research makes to the economy, society, environment or culture, beyond the contribution to academic research.’</w:t>
      </w:r>
      <w:r w:rsidRPr="00656332">
        <w:rPr>
          <w:rStyle w:val="EndnoteReference"/>
        </w:rPr>
        <w:endnoteReference w:id="51"/>
      </w:r>
    </w:p>
    <w:p w14:paraId="6A8C847E" w14:textId="342E4044" w:rsidR="00A071D1" w:rsidRPr="00656332" w:rsidRDefault="00A071D1" w:rsidP="009F68E5">
      <w:pPr>
        <w:pStyle w:val="Caption"/>
        <w:keepNext/>
      </w:pPr>
    </w:p>
    <w:tbl>
      <w:tblPr>
        <w:tblStyle w:val="TableGrid"/>
        <w:tblW w:w="9781" w:type="dxa"/>
        <w:tblInd w:w="-147" w:type="dxa"/>
        <w:tblLook w:val="04A0" w:firstRow="1" w:lastRow="0" w:firstColumn="1" w:lastColumn="0" w:noHBand="0" w:noVBand="1"/>
        <w:tblCaption w:val="Case study 3: Impact frameworks - the CSIRO experience and approach "/>
        <w:tblDescription w:val="The box presents the organisational impact framework adopted by CSIRO in 2010. It highlights five stages: inputs, research activities, outputs, short- to medium-term outcomes, and long-term impacts. The framework aims to provide a standardised approach for evaluating impact across various research areas and facilitate the understanding of how research can lead to meaningful societal, economic, and environmental benefits. The table also mentions the positive outcomes of CSIRO's enterprise-wide program, including improved resource allocation, streamlined communication, increased transparency, and enhanced understanding of the value of stakeholders' contributions."/>
      </w:tblPr>
      <w:tblGrid>
        <w:gridCol w:w="9781"/>
      </w:tblGrid>
      <w:tr w:rsidR="006E61D5" w:rsidRPr="00796875" w14:paraId="1083E134" w14:textId="77777777" w:rsidTr="00FF0646">
        <w:tc>
          <w:tcPr>
            <w:tcW w:w="9781" w:type="dxa"/>
          </w:tcPr>
          <w:p w14:paraId="6E7AC6A4" w14:textId="1A0FB7A7" w:rsidR="00291BB3" w:rsidRPr="001F23AA" w:rsidRDefault="00291BB3" w:rsidP="006E61D5">
            <w:pPr>
              <w:rPr>
                <w:lang w:eastAsia="en-GB"/>
              </w:rPr>
            </w:pPr>
            <w:bookmarkStart w:id="38" w:name="_Toc144822672"/>
            <w:r w:rsidRPr="001F23AA">
              <w:t xml:space="preserve">Case </w:t>
            </w:r>
            <w:r w:rsidR="008C69B2" w:rsidRPr="001F23AA">
              <w:t>s</w:t>
            </w:r>
            <w:r w:rsidRPr="001F23AA">
              <w:t xml:space="preserve">tudy </w:t>
            </w:r>
            <w:r w:rsidRPr="001F23AA">
              <w:fldChar w:fldCharType="begin"/>
            </w:r>
            <w:r w:rsidRPr="001F23AA">
              <w:instrText>SEQ Case_Study \* ARABIC</w:instrText>
            </w:r>
            <w:r w:rsidRPr="001F23AA">
              <w:fldChar w:fldCharType="separate"/>
            </w:r>
            <w:r w:rsidR="007A1484">
              <w:rPr>
                <w:noProof/>
              </w:rPr>
              <w:t>3</w:t>
            </w:r>
            <w:r w:rsidRPr="001F23AA">
              <w:fldChar w:fldCharType="end"/>
            </w:r>
            <w:r w:rsidR="005C7F4C" w:rsidRPr="001F23AA">
              <w:t>:</w:t>
            </w:r>
            <w:r w:rsidRPr="001F23AA">
              <w:t xml:space="preserve"> Impact </w:t>
            </w:r>
            <w:r w:rsidR="008C69B2" w:rsidRPr="001F23AA">
              <w:t>f</w:t>
            </w:r>
            <w:r w:rsidRPr="001F23AA">
              <w:t>rameworks - the CSIRO experience and approach</w:t>
            </w:r>
            <w:bookmarkEnd w:id="38"/>
            <w:r w:rsidRPr="001F23AA">
              <w:rPr>
                <w:lang w:eastAsia="en-GB"/>
              </w:rPr>
              <w:t xml:space="preserve"> </w:t>
            </w:r>
          </w:p>
          <w:p w14:paraId="4750EAFA" w14:textId="76BE8275" w:rsidR="006E61D5" w:rsidRPr="00656332" w:rsidRDefault="00B75B76" w:rsidP="006E61D5">
            <w:pPr>
              <w:rPr>
                <w:lang w:eastAsia="en-GB"/>
              </w:rPr>
            </w:pPr>
            <w:r w:rsidRPr="00656332">
              <w:rPr>
                <w:lang w:eastAsia="en-GB"/>
              </w:rPr>
              <w:t>In</w:t>
            </w:r>
            <w:r w:rsidR="006E61D5" w:rsidRPr="00656332">
              <w:rPr>
                <w:lang w:eastAsia="en-GB"/>
              </w:rPr>
              <w:t xml:space="preserve"> 2010, CSIRO adopted a systematic approach to planning, monitoring, and evaluating impact, enabling CSIRO to improve engagement and ensure that research remains relevant, realistic, and addresses potential risks.</w:t>
            </w:r>
            <w:r w:rsidR="00E36BB2">
              <w:rPr>
                <w:rStyle w:val="EndnoteReference"/>
                <w:lang w:eastAsia="en-GB"/>
              </w:rPr>
              <w:endnoteReference w:id="52"/>
            </w:r>
            <w:r w:rsidR="006E61D5" w:rsidRPr="00656332">
              <w:t xml:space="preserve"> </w:t>
            </w:r>
            <w:r w:rsidRPr="00656332">
              <w:t xml:space="preserve">This </w:t>
            </w:r>
            <w:r w:rsidRPr="00656332">
              <w:rPr>
                <w:lang w:eastAsia="en-GB"/>
              </w:rPr>
              <w:t>organisational</w:t>
            </w:r>
            <w:r w:rsidR="006E61D5" w:rsidRPr="00656332">
              <w:rPr>
                <w:lang w:eastAsia="en-GB"/>
              </w:rPr>
              <w:t xml:space="preserve"> </w:t>
            </w:r>
            <w:r w:rsidRPr="00656332">
              <w:rPr>
                <w:lang w:eastAsia="en-GB"/>
              </w:rPr>
              <w:t>i</w:t>
            </w:r>
            <w:r w:rsidR="006E61D5" w:rsidRPr="00656332">
              <w:rPr>
                <w:lang w:eastAsia="en-GB"/>
              </w:rPr>
              <w:t xml:space="preserve">mpact </w:t>
            </w:r>
            <w:r w:rsidRPr="00656332">
              <w:rPr>
                <w:lang w:eastAsia="en-GB"/>
              </w:rPr>
              <w:t>f</w:t>
            </w:r>
            <w:r w:rsidR="006E61D5" w:rsidRPr="00656332">
              <w:rPr>
                <w:lang w:eastAsia="en-GB"/>
              </w:rPr>
              <w:t xml:space="preserve">ramework </w:t>
            </w:r>
            <w:r w:rsidR="00FF0646" w:rsidRPr="00656332">
              <w:rPr>
                <w:lang w:eastAsia="en-GB"/>
              </w:rPr>
              <w:t>(see</w:t>
            </w:r>
            <w:r w:rsidR="002D4F7A" w:rsidRPr="00796875">
              <w:rPr>
                <w:lang w:eastAsia="en-GB"/>
              </w:rPr>
              <w:t xml:space="preserve"> </w:t>
            </w:r>
            <w:r w:rsidR="002D4F7A" w:rsidRPr="00F15104">
              <w:rPr>
                <w:lang w:eastAsia="en-GB"/>
              </w:rPr>
              <w:fldChar w:fldCharType="begin"/>
            </w:r>
            <w:r w:rsidR="002D4F7A" w:rsidRPr="00656332">
              <w:rPr>
                <w:lang w:eastAsia="en-GB"/>
              </w:rPr>
              <w:instrText xml:space="preserve"> REF _Ref144299349 \h </w:instrText>
            </w:r>
            <w:r w:rsidR="00656332">
              <w:rPr>
                <w:lang w:eastAsia="en-GB"/>
              </w:rPr>
              <w:instrText xml:space="preserve"> \* MERGEFORMAT </w:instrText>
            </w:r>
            <w:r w:rsidR="002D4F7A" w:rsidRPr="00F15104">
              <w:rPr>
                <w:lang w:eastAsia="en-GB"/>
              </w:rPr>
            </w:r>
            <w:r w:rsidR="002D4F7A" w:rsidRPr="00F15104">
              <w:rPr>
                <w:lang w:eastAsia="en-GB"/>
              </w:rPr>
              <w:fldChar w:fldCharType="separate"/>
            </w:r>
            <w:r w:rsidR="007A1484" w:rsidRPr="00304D01">
              <w:t xml:space="preserve">Figure </w:t>
            </w:r>
            <w:r w:rsidR="007A1484">
              <w:rPr>
                <w:noProof/>
              </w:rPr>
              <w:t>7</w:t>
            </w:r>
            <w:r w:rsidR="002D4F7A" w:rsidRPr="00F15104">
              <w:rPr>
                <w:lang w:eastAsia="en-GB"/>
              </w:rPr>
              <w:fldChar w:fldCharType="end"/>
            </w:r>
            <w:r w:rsidR="00FF0646" w:rsidRPr="00656332">
              <w:rPr>
                <w:lang w:eastAsia="en-GB"/>
              </w:rPr>
              <w:t xml:space="preserve">) </w:t>
            </w:r>
            <w:r w:rsidR="006E61D5" w:rsidRPr="00656332">
              <w:rPr>
                <w:lang w:eastAsia="en-GB"/>
              </w:rPr>
              <w:t>provides a standardised approach for evaluating impact across various research areas and simplifies ‘the journey’ from input to impact</w:t>
            </w:r>
            <w:r w:rsidR="00F61AE4">
              <w:rPr>
                <w:lang w:eastAsia="en-GB"/>
              </w:rPr>
              <w:t xml:space="preserve"> </w:t>
            </w:r>
            <w:r w:rsidR="006E61D5" w:rsidRPr="00656332">
              <w:rPr>
                <w:lang w:eastAsia="en-GB"/>
              </w:rPr>
              <w:t xml:space="preserve">by highlighting </w:t>
            </w:r>
            <w:r w:rsidR="00F61AE4">
              <w:rPr>
                <w:lang w:eastAsia="en-GB"/>
              </w:rPr>
              <w:t>five</w:t>
            </w:r>
            <w:r w:rsidR="006E61D5" w:rsidRPr="00656332">
              <w:rPr>
                <w:lang w:eastAsia="en-GB"/>
              </w:rPr>
              <w:t xml:space="preserve"> stages: inputs, research activities, outputs, short</w:t>
            </w:r>
            <w:r w:rsidR="00F61AE4">
              <w:rPr>
                <w:lang w:eastAsia="en-GB"/>
              </w:rPr>
              <w:t>-</w:t>
            </w:r>
            <w:r w:rsidR="006E61D5" w:rsidRPr="00656332">
              <w:rPr>
                <w:lang w:eastAsia="en-GB"/>
              </w:rPr>
              <w:t xml:space="preserve"> to medium-term outcomes, and long-term impacts. It </w:t>
            </w:r>
            <w:r w:rsidR="006E61D5" w:rsidRPr="00656332">
              <w:rPr>
                <w:lang w:eastAsia="en-GB"/>
              </w:rPr>
              <w:lastRenderedPageBreak/>
              <w:t>seeks to provide a roadmap for understanding how research can lead to meaningful societal, economic, and environmental benefits</w:t>
            </w:r>
            <w:r w:rsidRPr="00656332">
              <w:rPr>
                <w:lang w:eastAsia="en-GB"/>
              </w:rPr>
              <w:t xml:space="preserve"> that can be attributed to the program</w:t>
            </w:r>
            <w:r w:rsidR="006E61D5" w:rsidRPr="00656332">
              <w:rPr>
                <w:lang w:eastAsia="en-GB"/>
              </w:rPr>
              <w:t xml:space="preserve">. </w:t>
            </w:r>
          </w:p>
          <w:p w14:paraId="58B7A4AD" w14:textId="4B8466AE" w:rsidR="00BD5910" w:rsidRPr="00656332" w:rsidRDefault="006E61D5" w:rsidP="003A4E83">
            <w:pPr>
              <w:rPr>
                <w:lang w:eastAsia="en-GB"/>
              </w:rPr>
            </w:pPr>
            <w:r w:rsidRPr="00656332">
              <w:rPr>
                <w:lang w:eastAsia="en-GB"/>
              </w:rPr>
              <w:t xml:space="preserve">To support and cultivate a culture of impact, </w:t>
            </w:r>
            <w:r w:rsidR="00827FE3">
              <w:rPr>
                <w:lang w:eastAsia="en-GB"/>
              </w:rPr>
              <w:t>CSIRO design</w:t>
            </w:r>
            <w:r w:rsidR="00167836">
              <w:rPr>
                <w:lang w:eastAsia="en-GB"/>
              </w:rPr>
              <w:t>ed</w:t>
            </w:r>
            <w:r w:rsidR="00827FE3">
              <w:rPr>
                <w:lang w:eastAsia="en-GB"/>
              </w:rPr>
              <w:t xml:space="preserve"> </w:t>
            </w:r>
            <w:r w:rsidRPr="00656332">
              <w:rPr>
                <w:lang w:eastAsia="en-GB"/>
              </w:rPr>
              <w:t>an enterprise-wide program to shift towards an outcome-focused approach result</w:t>
            </w:r>
            <w:r w:rsidR="00F61AE4">
              <w:rPr>
                <w:lang w:eastAsia="en-GB"/>
              </w:rPr>
              <w:t>ed</w:t>
            </w:r>
            <w:r w:rsidRPr="00656332">
              <w:rPr>
                <w:lang w:eastAsia="en-GB"/>
              </w:rPr>
              <w:t xml:space="preserve"> in improved resource allocation, streamlined </w:t>
            </w:r>
            <w:proofErr w:type="gramStart"/>
            <w:r w:rsidRPr="00656332">
              <w:rPr>
                <w:lang w:eastAsia="en-GB"/>
              </w:rPr>
              <w:t>communication</w:t>
            </w:r>
            <w:proofErr w:type="gramEnd"/>
            <w:r w:rsidRPr="00656332">
              <w:rPr>
                <w:lang w:eastAsia="en-GB"/>
              </w:rPr>
              <w:t xml:space="preserve"> and increased transparency within the organisation.</w:t>
            </w:r>
            <w:r w:rsidR="00827FE3">
              <w:rPr>
                <w:rStyle w:val="EndnoteReference"/>
                <w:lang w:eastAsia="en-GB"/>
              </w:rPr>
              <w:endnoteReference w:id="53"/>
            </w:r>
            <w:r w:rsidRPr="00656332">
              <w:rPr>
                <w:lang w:eastAsia="en-GB"/>
              </w:rPr>
              <w:t xml:space="preserve"> Researchers have gained a better understanding of how their work can make real impact and have been presented opportunities to develop impact-related skills. Externally, stakeholders have gained a deeper understanding of CSIRO's impact and the value of their contributions.</w:t>
            </w:r>
          </w:p>
          <w:p w14:paraId="5C03954F" w14:textId="219E8095" w:rsidR="006E61D5" w:rsidRPr="00656332" w:rsidRDefault="00BD5910" w:rsidP="003A4E83">
            <w:pPr>
              <w:rPr>
                <w:lang w:eastAsia="en-GB"/>
              </w:rPr>
            </w:pPr>
            <w:r w:rsidRPr="00796875">
              <w:rPr>
                <w:noProof/>
                <w:lang w:eastAsia="en-GB"/>
              </w:rPr>
              <w:t xml:space="preserve"> </w:t>
            </w:r>
            <w:r w:rsidRPr="00656332">
              <w:rPr>
                <w:noProof/>
                <w:lang w:eastAsia="en-GB"/>
              </w:rPr>
              <mc:AlternateContent>
                <mc:Choice Requires="wpg">
                  <w:drawing>
                    <wp:inline distT="0" distB="0" distL="0" distR="0" wp14:anchorId="11B44648" wp14:editId="27DEE76D">
                      <wp:extent cx="5436574" cy="3629737"/>
                      <wp:effectExtent l="0" t="0" r="0" b="8890"/>
                      <wp:docPr id="62433804" name="Group 62433804" descr="The diagram shows the CSIRO's impact framework which displays the flow of impact evaluation processes through considerations of Inputs, Activities, Outputs, Outcomes and Impac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436574" cy="3629737"/>
                                <a:chOff x="0" y="-643828"/>
                                <a:chExt cx="6145841" cy="4066855"/>
                              </a:xfrm>
                            </wpg:grpSpPr>
                            <pic:pic xmlns:pic="http://schemas.openxmlformats.org/drawingml/2006/picture">
                              <pic:nvPicPr>
                                <pic:cNvPr id="1762812458" name="Picture 1762812458" descr="The diagram shows the CSIRO's impact framework which displays the flow of impact evaluation processes through considerations of Inputs, Activities, Outputs, Outcomes and Impact.">
                                  <a:extLst>
                                    <a:ext uri="{C183D7F6-B498-43B3-948B-1728B52AA6E4}">
                                      <adec:decorative xmlns:adec="http://schemas.microsoft.com/office/drawing/2017/decorative" val="0"/>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t="16862"/>
                                <a:stretch/>
                              </pic:blipFill>
                              <pic:spPr bwMode="auto">
                                <a:xfrm>
                                  <a:off x="0" y="-643828"/>
                                  <a:ext cx="6081824" cy="4066855"/>
                                </a:xfrm>
                                <a:prstGeom prst="rect">
                                  <a:avLst/>
                                </a:prstGeom>
                                <a:noFill/>
                                <a:ln>
                                  <a:noFill/>
                                </a:ln>
                                <a:extLst>
                                  <a:ext uri="{53640926-AAD7-44D8-BBD7-CCE9431645EC}">
                                    <a14:shadowObscured xmlns:a14="http://schemas.microsoft.com/office/drawing/2010/main"/>
                                  </a:ext>
                                </a:extLst>
                              </pic:spPr>
                            </pic:pic>
                            <wps:wsp>
                              <wps:cNvPr id="1945559171" name="Text Box 1945559171"/>
                              <wps:cNvSpPr txBox="1"/>
                              <wps:spPr>
                                <a:xfrm>
                                  <a:off x="2637467" y="3089583"/>
                                  <a:ext cx="3508374" cy="297004"/>
                                </a:xfrm>
                                <a:prstGeom prst="rect">
                                  <a:avLst/>
                                </a:prstGeom>
                                <a:solidFill>
                                  <a:prstClr val="white"/>
                                </a:solidFill>
                                <a:ln>
                                  <a:noFill/>
                                </a:ln>
                              </wps:spPr>
                              <wps:txbx>
                                <w:txbxContent>
                                  <w:p w14:paraId="4B9D7BB7" w14:textId="535817D0" w:rsidR="00BD5910" w:rsidRPr="00304D01" w:rsidRDefault="00BD5910" w:rsidP="00BD5910">
                                    <w:pPr>
                                      <w:pStyle w:val="Caption"/>
                                      <w:jc w:val="center"/>
                                      <w:rPr>
                                        <w:sz w:val="16"/>
                                        <w:szCs w:val="16"/>
                                      </w:rPr>
                                    </w:pPr>
                                    <w:bookmarkStart w:id="39" w:name="_Ref144299349"/>
                                    <w:bookmarkStart w:id="40" w:name="_Ref144299341"/>
                                    <w:bookmarkStart w:id="41" w:name="_Toc144822287"/>
                                    <w:r w:rsidRPr="00304D01">
                                      <w:t xml:space="preserve">Figure </w:t>
                                    </w:r>
                                    <w:r w:rsidRPr="00304D01">
                                      <w:fldChar w:fldCharType="begin"/>
                                    </w:r>
                                    <w:r w:rsidRPr="00304D01">
                                      <w:instrText>SEQ Figure \* ARABIC</w:instrText>
                                    </w:r>
                                    <w:r w:rsidRPr="00304D01">
                                      <w:fldChar w:fldCharType="separate"/>
                                    </w:r>
                                    <w:r w:rsidR="007A1484">
                                      <w:rPr>
                                        <w:noProof/>
                                      </w:rPr>
                                      <w:t>7</w:t>
                                    </w:r>
                                    <w:r w:rsidRPr="00304D01">
                                      <w:fldChar w:fldCharType="end"/>
                                    </w:r>
                                    <w:bookmarkEnd w:id="39"/>
                                    <w:r w:rsidR="00A32B08" w:rsidRPr="00304D01">
                                      <w:t>:</w:t>
                                    </w:r>
                                    <w:r w:rsidRPr="00304D01">
                                      <w:t xml:space="preserve"> CSIRO's </w:t>
                                    </w:r>
                                    <w:r w:rsidR="00F61AE4" w:rsidRPr="00304D01">
                                      <w:t>i</w:t>
                                    </w:r>
                                    <w:r w:rsidRPr="00304D01">
                                      <w:t xml:space="preserve">mpact </w:t>
                                    </w:r>
                                    <w:r w:rsidR="00F61AE4" w:rsidRPr="00304D01">
                                      <w:t>f</w:t>
                                    </w:r>
                                    <w:r w:rsidRPr="00304D01">
                                      <w:t>ramework</w:t>
                                    </w:r>
                                    <w:bookmarkEnd w:id="40"/>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1B44648" id="Group 62433804" o:spid="_x0000_s1041" alt="The diagram shows the CSIRO's impact framework which displays the flow of impact evaluation processes through considerations of Inputs, Activities, Outputs, Outcomes and Impact." style="width:428.1pt;height:285.8pt;mso-position-horizontal-relative:char;mso-position-vertical-relative:line" coordorigin=",-6438" coordsize="61458,40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">
                      <v:shape id="Picture 1762812458" o:spid="_x0000_s1042" type="#_x0000_t75" alt="The diagram shows the CSIRO's impact framework which displays the flow of impact evaluation processes through considerations of Inputs, Activities, Outputs, Outcomes and Impact." style="position:absolute;top:-6438;width:60818;height:4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">
                        <v:imagedata r:id="rId37" o:title="The diagram shows the CSIRO's impact framework which displays the flow of impact evaluation processes through considerations of Inputs, Activities, Outputs, Outcomes and Impact" croptop="11051f"/>
                      </v:shape>
                      <v:shape id="Text Box 1945559171" o:spid="_x0000_s1043" type="#_x0000_t202" style="position:absolute;left:26374;top:30895;width:35084;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" stroked="f">
                        <v:textbox inset="0,0,0,0">
                          <w:txbxContent>
                            <w:p w14:paraId="4B9D7BB7" w14:textId="535817D0" w:rsidR="00BD5910" w:rsidRPr="00304D01" w:rsidRDefault="00BD5910" w:rsidP="00BD5910">
                              <w:pPr>
                                <w:pStyle w:val="Caption"/>
                                <w:jc w:val="center"/>
                                <w:rPr>
                                  <w:sz w:val="16"/>
                                  <w:szCs w:val="16"/>
                                </w:rPr>
                              </w:pPr>
                              <w:bookmarkStart w:id="44" w:name="_Ref144299349"/>
                              <w:bookmarkStart w:id="45" w:name="_Ref144299341"/>
                              <w:bookmarkStart w:id="46" w:name="_Toc144822287"/>
                              <w:r w:rsidRPr="00304D01">
                                <w:t xml:space="preserve">Figure </w:t>
                              </w:r>
                              <w:r w:rsidRPr="00304D01">
                                <w:fldChar w:fldCharType="begin"/>
                              </w:r>
                              <w:r w:rsidRPr="00304D01">
                                <w:instrText>SEQ Figure \* ARABIC</w:instrText>
                              </w:r>
                              <w:r w:rsidRPr="00304D01">
                                <w:fldChar w:fldCharType="separate"/>
                              </w:r>
                              <w:r w:rsidR="007A1484">
                                <w:rPr>
                                  <w:noProof/>
                                </w:rPr>
                                <w:t>7</w:t>
                              </w:r>
                              <w:r w:rsidRPr="00304D01">
                                <w:fldChar w:fldCharType="end"/>
                              </w:r>
                              <w:bookmarkEnd w:id="44"/>
                              <w:r w:rsidR="00A32B08" w:rsidRPr="00304D01">
                                <w:t>:</w:t>
                              </w:r>
                              <w:r w:rsidRPr="00304D01">
                                <w:t xml:space="preserve"> CSIRO's </w:t>
                              </w:r>
                              <w:r w:rsidR="00F61AE4" w:rsidRPr="00304D01">
                                <w:t>i</w:t>
                              </w:r>
                              <w:r w:rsidRPr="00304D01">
                                <w:t xml:space="preserve">mpact </w:t>
                              </w:r>
                              <w:r w:rsidR="00F61AE4" w:rsidRPr="00304D01">
                                <w:t>f</w:t>
                              </w:r>
                              <w:r w:rsidRPr="00304D01">
                                <w:t>ramework</w:t>
                              </w:r>
                              <w:bookmarkEnd w:id="45"/>
                              <w:bookmarkEnd w:id="46"/>
                            </w:p>
                          </w:txbxContent>
                        </v:textbox>
                      </v:shape>
                      <w10:anchorlock/>
                    </v:group>
                  </w:pict>
                </mc:Fallback>
              </mc:AlternateContent>
            </w:r>
          </w:p>
        </w:tc>
      </w:tr>
    </w:tbl>
    <w:p w14:paraId="1DB2DFED" w14:textId="77777777" w:rsidR="00437FE8" w:rsidRPr="00796875" w:rsidRDefault="00437FE8" w:rsidP="009F68E5">
      <w:pPr>
        <w:pStyle w:val="NoSpacing"/>
      </w:pPr>
    </w:p>
    <w:p w14:paraId="35E4B565" w14:textId="3163F6B5" w:rsidR="00650DB2" w:rsidRDefault="006E5DCD" w:rsidP="00AC1A65">
      <w:pPr>
        <w:rPr>
          <w:lang w:eastAsia="en-AU"/>
        </w:rPr>
      </w:pPr>
      <w:r w:rsidRPr="00656332">
        <w:t xml:space="preserve">The NHMRC is also actively considering research assessment practices that better account for research impact and quality </w:t>
      </w:r>
      <w:r w:rsidR="00A65F1D">
        <w:t>rather than</w:t>
      </w:r>
      <w:r w:rsidR="00A65F1D" w:rsidRPr="00656332">
        <w:t xml:space="preserve"> </w:t>
      </w:r>
      <w:r w:rsidRPr="00656332">
        <w:t>quantity. Assessment of impact by the NHMRC is an important element of its flagship scheme, Investigator Grants, in which an individual’s impact is assessed.</w:t>
      </w:r>
    </w:p>
    <w:p w14:paraId="1E760203" w14:textId="0BF3CEF9" w:rsidR="006E5DCD" w:rsidRPr="00656332" w:rsidRDefault="006E5DCD" w:rsidP="00E242EE">
      <w:r w:rsidRPr="00656332">
        <w:t>In 2022, the NHMRC published a Research Impact Position Statement</w:t>
      </w:r>
      <w:r w:rsidRPr="00656332">
        <w:rPr>
          <w:rStyle w:val="EndnoteReference"/>
        </w:rPr>
        <w:endnoteReference w:id="54"/>
      </w:r>
      <w:r w:rsidRPr="00656332">
        <w:t xml:space="preserve"> </w:t>
      </w:r>
      <w:r w:rsidR="00A65F1D">
        <w:t>that</w:t>
      </w:r>
      <w:r w:rsidR="00A65F1D" w:rsidRPr="00656332">
        <w:t xml:space="preserve"> </w:t>
      </w:r>
      <w:r w:rsidRPr="00656332">
        <w:t xml:space="preserve">defines impact as </w:t>
      </w:r>
      <w:r w:rsidR="00F3137C">
        <w:t>‘</w:t>
      </w:r>
      <w:r w:rsidRPr="00656332">
        <w:t>the verifiable outcomes that research makes to knowledge, health, the economy and/or society, and not the prospective or anticipated effects of the research.</w:t>
      </w:r>
      <w:r w:rsidR="00F3137C">
        <w:t>’</w:t>
      </w:r>
      <w:r w:rsidRPr="00656332">
        <w:t xml:space="preserve"> Impact is the effect of the research after it has been adopted, adapted for use, or used to inform further research. Research impact also includes </w:t>
      </w:r>
      <w:r w:rsidR="00F3137C">
        <w:t>‘</w:t>
      </w:r>
      <w:r w:rsidRPr="00656332">
        <w:t>new knowledge demonstrating the benefits emerging from adoption, adaption or use of new knowledge to inform further research, and/or understanding of what is effective.</w:t>
      </w:r>
      <w:r w:rsidR="00F3137C">
        <w:t>’</w:t>
      </w:r>
      <w:r w:rsidRPr="00656332">
        <w:t xml:space="preserve"> </w:t>
      </w:r>
      <w:r w:rsidR="00BA13B6" w:rsidRPr="00656332">
        <w:t xml:space="preserve">The </w:t>
      </w:r>
      <w:r w:rsidRPr="00656332">
        <w:t xml:space="preserve">NHMRC’s definition is noteworthy because, by including ‘knowledge’ as a potential impact domain, it recognises research can be impactful </w:t>
      </w:r>
      <w:r w:rsidRPr="001F23AA">
        <w:t>within</w:t>
      </w:r>
      <w:r w:rsidRPr="00656332">
        <w:t xml:space="preserve"> as well as beyond academia. </w:t>
      </w:r>
    </w:p>
    <w:p w14:paraId="2F80D3E2" w14:textId="612119E1" w:rsidR="004D217A" w:rsidRPr="00656332" w:rsidRDefault="43B52347" w:rsidP="00E242EE">
      <w:r w:rsidRPr="00656332">
        <w:t xml:space="preserve">Additionally, the NHMRC has made </w:t>
      </w:r>
      <w:r w:rsidR="00A65F1D" w:rsidRPr="00656332">
        <w:t xml:space="preserve">grant application process </w:t>
      </w:r>
      <w:r w:rsidRPr="00656332">
        <w:t xml:space="preserve">changes to prioritise quality over quantity. </w:t>
      </w:r>
      <w:r w:rsidR="00E41F93" w:rsidRPr="00656332">
        <w:t>Instead</w:t>
      </w:r>
      <w:r w:rsidR="005E1062" w:rsidRPr="00656332">
        <w:t xml:space="preserve"> of providing </w:t>
      </w:r>
      <w:r w:rsidR="00A65F1D">
        <w:t>a complete</w:t>
      </w:r>
      <w:r w:rsidR="005E1062" w:rsidRPr="00656332">
        <w:t xml:space="preserve"> publication history, a</w:t>
      </w:r>
      <w:r w:rsidRPr="00656332">
        <w:t>pplicants are requested to provide their top 10 publications only</w:t>
      </w:r>
      <w:r w:rsidR="00B37AFF" w:rsidRPr="00656332">
        <w:t>,</w:t>
      </w:r>
      <w:r w:rsidRPr="00656332">
        <w:t xml:space="preserve"> </w:t>
      </w:r>
      <w:r w:rsidR="00A65F1D">
        <w:t>with</w:t>
      </w:r>
      <w:r w:rsidR="00A65F1D" w:rsidRPr="00656332">
        <w:t xml:space="preserve"> </w:t>
      </w:r>
      <w:r w:rsidRPr="00656332">
        <w:t>an explanation for why they have selected these publications. The NHMRC no longer considers the number of successful grant applications received as an assessment of track record</w:t>
      </w:r>
      <w:r w:rsidR="39728F05" w:rsidRPr="00656332">
        <w:t xml:space="preserve">, with </w:t>
      </w:r>
      <w:r w:rsidRPr="00656332">
        <w:t>the focus</w:t>
      </w:r>
      <w:r w:rsidR="16E4D5F5" w:rsidRPr="00656332">
        <w:t xml:space="preserve"> </w:t>
      </w:r>
      <w:r w:rsidR="09766D8F" w:rsidRPr="00656332">
        <w:t xml:space="preserve">instead </w:t>
      </w:r>
      <w:r w:rsidRPr="00656332">
        <w:t>on evidence of leadership, collaboration</w:t>
      </w:r>
      <w:r w:rsidR="00E41F93" w:rsidRPr="00656332">
        <w:t>,</w:t>
      </w:r>
      <w:r w:rsidRPr="00656332">
        <w:t xml:space="preserve"> and mentoring. These changes aim to encourage positive behaviours in collaboration and mentoring and minimise gaming </w:t>
      </w:r>
      <w:r w:rsidR="00A65F1D">
        <w:t>associated with</w:t>
      </w:r>
      <w:r w:rsidR="00A65F1D" w:rsidRPr="00656332">
        <w:t xml:space="preserve"> </w:t>
      </w:r>
      <w:r w:rsidR="00A65F1D">
        <w:t>filling</w:t>
      </w:r>
      <w:r w:rsidR="00A65F1D" w:rsidRPr="00656332">
        <w:t xml:space="preserve"> </w:t>
      </w:r>
      <w:r w:rsidRPr="00656332">
        <w:t xml:space="preserve">grant applications with ‘trivial’ publications to appear more productive. </w:t>
      </w:r>
    </w:p>
    <w:p w14:paraId="58A29B97" w14:textId="4E15ABCB" w:rsidR="009D700C" w:rsidRPr="00656332" w:rsidRDefault="002F26BD" w:rsidP="009D700C">
      <w:r w:rsidRPr="00656332">
        <w:t>Anderson (2023) takes this one step further</w:t>
      </w:r>
      <w:r w:rsidR="00A65F1D">
        <w:t>, suggesting</w:t>
      </w:r>
      <w:r w:rsidRPr="00656332">
        <w:t xml:space="preserve"> that a more radical approach is needed for using publications in assessment</w:t>
      </w:r>
      <w:r w:rsidR="00A65F1D">
        <w:t>, with</w:t>
      </w:r>
      <w:r w:rsidRPr="00656332">
        <w:t xml:space="preserve"> applicants asked to nominate their best (in their opinion) paper.</w:t>
      </w:r>
      <w:r w:rsidR="004D6AB8">
        <w:rPr>
          <w:rStyle w:val="EndnoteReference"/>
        </w:rPr>
        <w:endnoteReference w:id="55"/>
      </w:r>
      <w:r w:rsidRPr="00656332">
        <w:t xml:space="preserve"> </w:t>
      </w:r>
      <w:r w:rsidR="0003711B">
        <w:t xml:space="preserve">The approach would have </w:t>
      </w:r>
      <w:r w:rsidRPr="00656332">
        <w:t xml:space="preserve">applicants assessed on the best that they are capable of, rather than publication </w:t>
      </w:r>
      <w:proofErr w:type="gramStart"/>
      <w:r w:rsidRPr="00656332">
        <w:t>output,  emphasis</w:t>
      </w:r>
      <w:r w:rsidR="0003711B">
        <w:t>ing</w:t>
      </w:r>
      <w:proofErr w:type="gramEnd"/>
      <w:r w:rsidRPr="00656332">
        <w:t xml:space="preserve"> research quality rather than quantity. </w:t>
      </w:r>
    </w:p>
    <w:p w14:paraId="49E55D2F" w14:textId="0FD8793F" w:rsidR="00BE68E6" w:rsidRPr="00656332" w:rsidRDefault="009A4FD7" w:rsidP="00B46887">
      <w:pPr>
        <w:rPr>
          <w:rStyle w:val="Hyperlink"/>
          <w:b/>
          <w:bCs/>
        </w:rPr>
      </w:pPr>
      <w:r w:rsidRPr="00656332">
        <w:lastRenderedPageBreak/>
        <w:t>The</w:t>
      </w:r>
      <w:r w:rsidR="004F4BF9" w:rsidRPr="00656332">
        <w:t xml:space="preserve"> NHMRC</w:t>
      </w:r>
      <w:r w:rsidR="00C069F3" w:rsidRPr="00656332">
        <w:t>’</w:t>
      </w:r>
      <w:r w:rsidR="004F4BF9" w:rsidRPr="00656332">
        <w:t>s statement and the ARC’s EI evaluation</w:t>
      </w:r>
      <w:r w:rsidR="006E5DCD" w:rsidRPr="00656332">
        <w:t xml:space="preserve"> only provide for retrospective assessments, whereas some Australian research funding</w:t>
      </w:r>
      <w:r w:rsidR="009549E3" w:rsidRPr="00656332">
        <w:rPr>
          <w:rStyle w:val="FootnoteReference"/>
        </w:rPr>
        <w:footnoteReference w:id="8"/>
      </w:r>
      <w:r w:rsidR="009549E3" w:rsidRPr="00656332">
        <w:t xml:space="preserve"> </w:t>
      </w:r>
      <w:r w:rsidR="006E5DCD" w:rsidRPr="00656332">
        <w:t xml:space="preserve">requires prospective analysis of impact. Australian’s research assessment frameworks, including the ERA and the EI assessments, are outlined in </w:t>
      </w:r>
      <w:r w:rsidR="007F1425" w:rsidRPr="00796875">
        <w:t>Appendix 9.</w:t>
      </w:r>
    </w:p>
    <w:p w14:paraId="2F1893AC" w14:textId="306C7140" w:rsidR="009D700C" w:rsidRPr="00796875" w:rsidRDefault="009D700C" w:rsidP="009D700C">
      <w:r w:rsidRPr="00F15104">
        <w:t xml:space="preserve">The ARC recently released a report prepared by ACIL Allen on </w:t>
      </w:r>
      <w:r w:rsidRPr="00F15104">
        <w:rPr>
          <w:i/>
          <w:iCs/>
        </w:rPr>
        <w:t>Impact assessment of ARC-funded research</w:t>
      </w:r>
      <w:r w:rsidRPr="00F15104">
        <w:t>.</w:t>
      </w:r>
      <w:r w:rsidR="00915161" w:rsidRPr="00656332">
        <w:rPr>
          <w:rStyle w:val="EndnoteReference"/>
        </w:rPr>
        <w:endnoteReference w:id="56"/>
      </w:r>
      <w:r w:rsidRPr="00F15104">
        <w:t xml:space="preserve"> The report examined the ARC’s support for research impact and identified </w:t>
      </w:r>
      <w:r w:rsidR="0003711B">
        <w:t>four</w:t>
      </w:r>
      <w:r w:rsidRPr="00F15104">
        <w:t xml:space="preserve"> opportunities for improving research impact</w:t>
      </w:r>
      <w:r w:rsidRPr="00656332">
        <w:t>, including</w:t>
      </w:r>
      <w:r w:rsidRPr="00796875">
        <w:t xml:space="preserve">: </w:t>
      </w:r>
    </w:p>
    <w:p w14:paraId="5CE5F018" w14:textId="4B416A4F" w:rsidR="009D700C" w:rsidRPr="00796875" w:rsidRDefault="009D700C" w:rsidP="001F23AA">
      <w:pPr>
        <w:pStyle w:val="ListParagraph"/>
        <w:numPr>
          <w:ilvl w:val="0"/>
          <w:numId w:val="258"/>
        </w:numPr>
        <w:ind w:left="426"/>
      </w:pPr>
      <w:r w:rsidRPr="00796875">
        <w:t xml:space="preserve">Developing an impact evaluation framework for the </w:t>
      </w:r>
      <w:r w:rsidR="0003711B">
        <w:t>National Competitive Grants Program</w:t>
      </w:r>
      <w:r w:rsidR="0003711B" w:rsidRPr="00796875">
        <w:t xml:space="preserve"> </w:t>
      </w:r>
      <w:r w:rsidRPr="00796875">
        <w:t>to provide greater clarity on impact reporting for the research sector (</w:t>
      </w:r>
      <w:proofErr w:type="gramStart"/>
      <w:r w:rsidRPr="00796875">
        <w:t>taking into account</w:t>
      </w:r>
      <w:proofErr w:type="gramEnd"/>
      <w:r w:rsidRPr="00796875">
        <w:t xml:space="preserve"> the upcoming policy review of ARC programs and seeking to align with Australia’s national research evaluations)</w:t>
      </w:r>
    </w:p>
    <w:p w14:paraId="7C38B4E9" w14:textId="27982C2C" w:rsidR="009D700C" w:rsidRPr="00796875" w:rsidRDefault="009D700C" w:rsidP="001F23AA">
      <w:pPr>
        <w:pStyle w:val="ListParagraph"/>
        <w:numPr>
          <w:ilvl w:val="0"/>
          <w:numId w:val="258"/>
        </w:numPr>
        <w:ind w:left="426"/>
      </w:pPr>
      <w:r w:rsidRPr="00796875">
        <w:t xml:space="preserve">Strengthening </w:t>
      </w:r>
      <w:r w:rsidR="0003711B">
        <w:t>National Competitive Grants Program</w:t>
      </w:r>
      <w:r w:rsidR="0003711B" w:rsidRPr="00796875">
        <w:t xml:space="preserve"> </w:t>
      </w:r>
      <w:r w:rsidRPr="00796875">
        <w:t>impact data collection and reporting, starting with a pilot of post-project reporting for the Industry Fellowships Program</w:t>
      </w:r>
    </w:p>
    <w:p w14:paraId="268159F0" w14:textId="13E354CD" w:rsidR="009D700C" w:rsidRPr="00796875" w:rsidRDefault="009D700C" w:rsidP="001F23AA">
      <w:pPr>
        <w:pStyle w:val="ListParagraph"/>
        <w:numPr>
          <w:ilvl w:val="0"/>
          <w:numId w:val="258"/>
        </w:numPr>
        <w:ind w:left="426"/>
      </w:pPr>
      <w:r w:rsidRPr="00796875">
        <w:t xml:space="preserve">explore data-driven approaches to the </w:t>
      </w:r>
      <w:r w:rsidR="0003711B">
        <w:t>National Competitive Grants Program</w:t>
      </w:r>
      <w:r w:rsidR="0003711B" w:rsidRPr="00796875">
        <w:t xml:space="preserve"> </w:t>
      </w:r>
      <w:r w:rsidRPr="00796875">
        <w:t>impact assessment that could leverage the redesign of Australia's national evaluations of research quality and impact, and</w:t>
      </w:r>
    </w:p>
    <w:p w14:paraId="15EC8E37" w14:textId="6699156F" w:rsidR="009D700C" w:rsidRPr="00656332" w:rsidRDefault="009D700C" w:rsidP="001F23AA">
      <w:pPr>
        <w:pStyle w:val="ListParagraph"/>
        <w:numPr>
          <w:ilvl w:val="0"/>
          <w:numId w:val="258"/>
        </w:numPr>
        <w:ind w:left="426"/>
      </w:pPr>
      <w:r w:rsidRPr="00796875">
        <w:t xml:space="preserve">enhance communication of research impact. </w:t>
      </w:r>
    </w:p>
    <w:p w14:paraId="056E8557" w14:textId="05550A16" w:rsidR="000529E8" w:rsidRPr="00656332" w:rsidRDefault="00EB644A" w:rsidP="009F3DC2">
      <w:pPr>
        <w:rPr>
          <w:lang w:eastAsia="en-GB"/>
        </w:rPr>
      </w:pPr>
      <w:r w:rsidRPr="00656332">
        <w:rPr>
          <w:lang w:eastAsia="en-GB"/>
        </w:rPr>
        <w:t xml:space="preserve">In addition to </w:t>
      </w:r>
      <w:r w:rsidR="00FF0646" w:rsidRPr="00656332">
        <w:rPr>
          <w:lang w:eastAsia="en-GB"/>
        </w:rPr>
        <w:t>organisational-specific</w:t>
      </w:r>
      <w:r w:rsidRPr="00656332">
        <w:rPr>
          <w:lang w:eastAsia="en-GB"/>
        </w:rPr>
        <w:t xml:space="preserve"> frameworks, </w:t>
      </w:r>
      <w:r w:rsidR="00E17A03">
        <w:rPr>
          <w:lang w:eastAsia="en-GB"/>
        </w:rPr>
        <w:t>some agencies</w:t>
      </w:r>
      <w:r w:rsidRPr="00656332">
        <w:rPr>
          <w:lang w:eastAsia="en-GB"/>
        </w:rPr>
        <w:t xml:space="preserve"> </w:t>
      </w:r>
      <w:r w:rsidR="00E17A03">
        <w:rPr>
          <w:lang w:eastAsia="en-GB"/>
        </w:rPr>
        <w:t>are</w:t>
      </w:r>
      <w:r w:rsidRPr="00656332">
        <w:rPr>
          <w:lang w:eastAsia="en-GB"/>
        </w:rPr>
        <w:t xml:space="preserve"> develop</w:t>
      </w:r>
      <w:r w:rsidR="00E17A03">
        <w:rPr>
          <w:lang w:eastAsia="en-GB"/>
        </w:rPr>
        <w:t>ing</w:t>
      </w:r>
      <w:r w:rsidRPr="00656332">
        <w:rPr>
          <w:lang w:eastAsia="en-GB"/>
        </w:rPr>
        <w:t xml:space="preserve"> monitoring and evaluation impact assessments to assist organisations. </w:t>
      </w:r>
      <w:r w:rsidR="0003711B">
        <w:rPr>
          <w:lang w:eastAsia="en-GB"/>
        </w:rPr>
        <w:t>T</w:t>
      </w:r>
      <w:r w:rsidRPr="00656332">
        <w:rPr>
          <w:lang w:eastAsia="en-GB"/>
        </w:rPr>
        <w:t xml:space="preserve">hese </w:t>
      </w:r>
      <w:r w:rsidR="00FC34B9" w:rsidRPr="00656332">
        <w:rPr>
          <w:lang w:eastAsia="en-GB"/>
        </w:rPr>
        <w:t>often</w:t>
      </w:r>
      <w:r w:rsidRPr="00656332">
        <w:rPr>
          <w:lang w:eastAsia="en-GB"/>
        </w:rPr>
        <w:t xml:space="preserve"> have a level of self-interest, </w:t>
      </w:r>
      <w:r w:rsidR="00E17A03">
        <w:rPr>
          <w:lang w:eastAsia="en-GB"/>
        </w:rPr>
        <w:t>coming from a potential</w:t>
      </w:r>
      <w:r w:rsidRPr="00656332">
        <w:rPr>
          <w:lang w:eastAsia="en-GB"/>
        </w:rPr>
        <w:t xml:space="preserve"> vendor for the data for organisations or to support potential customers or organisations (</w:t>
      </w:r>
      <w:r w:rsidR="0095308C">
        <w:rPr>
          <w:lang w:eastAsia="en-GB"/>
        </w:rPr>
        <w:t>for example,</w:t>
      </w:r>
      <w:r w:rsidRPr="00656332">
        <w:rPr>
          <w:lang w:eastAsia="en-GB"/>
        </w:rPr>
        <w:t xml:space="preserve"> university ranking tools</w:t>
      </w:r>
      <w:r w:rsidR="00693168" w:rsidRPr="00656332">
        <w:rPr>
          <w:lang w:eastAsia="en-GB"/>
        </w:rPr>
        <w:t>).</w:t>
      </w:r>
    </w:p>
    <w:p w14:paraId="305A7816" w14:textId="40D1D518" w:rsidR="00CC6D6E" w:rsidRPr="00656332" w:rsidRDefault="006D4DF5" w:rsidP="009F3DC2">
      <w:pPr>
        <w:rPr>
          <w:lang w:eastAsia="en-GB"/>
        </w:rPr>
      </w:pPr>
      <w:r w:rsidRPr="00656332">
        <w:rPr>
          <w:lang w:eastAsia="en-GB"/>
        </w:rPr>
        <w:t xml:space="preserve">Suggestions from respondents (individual survey) on alternative assessment approaches </w:t>
      </w:r>
      <w:r w:rsidR="00E17A03">
        <w:rPr>
          <w:lang w:eastAsia="en-GB"/>
        </w:rPr>
        <w:t>to</w:t>
      </w:r>
      <w:r w:rsidRPr="00656332">
        <w:rPr>
          <w:lang w:eastAsia="en-GB"/>
        </w:rPr>
        <w:t xml:space="preserve"> measuring impact are presented in </w:t>
      </w:r>
      <w:r w:rsidR="0000478B">
        <w:rPr>
          <w:lang w:eastAsia="en-GB"/>
        </w:rPr>
        <w:fldChar w:fldCharType="begin"/>
      </w:r>
      <w:r w:rsidR="0000478B">
        <w:rPr>
          <w:lang w:eastAsia="en-GB"/>
        </w:rPr>
        <w:instrText xml:space="preserve"> REF _Ref144987975 \h </w:instrText>
      </w:r>
      <w:r w:rsidR="0000478B">
        <w:rPr>
          <w:lang w:eastAsia="en-GB"/>
        </w:rPr>
      </w:r>
      <w:r w:rsidR="0000478B">
        <w:rPr>
          <w:lang w:eastAsia="en-GB"/>
        </w:rPr>
        <w:fldChar w:fldCharType="separate"/>
      </w:r>
      <w:r w:rsidR="007A1484" w:rsidRPr="00656332">
        <w:t xml:space="preserve">Table </w:t>
      </w:r>
      <w:r w:rsidR="007A1484">
        <w:rPr>
          <w:noProof/>
        </w:rPr>
        <w:t>4</w:t>
      </w:r>
      <w:r w:rsidR="0000478B">
        <w:rPr>
          <w:lang w:eastAsia="en-GB"/>
        </w:rPr>
        <w:fldChar w:fldCharType="end"/>
      </w:r>
      <w:r w:rsidR="0000478B">
        <w:rPr>
          <w:lang w:eastAsia="en-GB"/>
        </w:rPr>
        <w:t xml:space="preserve">. </w:t>
      </w:r>
    </w:p>
    <w:p w14:paraId="724EC6AA" w14:textId="39531546" w:rsidR="00437FE8" w:rsidRPr="00656332" w:rsidRDefault="00C319BA" w:rsidP="001F23AA">
      <w:pPr>
        <w:pStyle w:val="Caption"/>
      </w:pPr>
      <w:bookmarkStart w:id="42" w:name="_Ref144987975"/>
      <w:bookmarkStart w:id="43" w:name="_Ref144987971"/>
      <w:r w:rsidRPr="00656332">
        <w:t xml:space="preserve">Table </w:t>
      </w:r>
      <w:r w:rsidRPr="00656332">
        <w:fldChar w:fldCharType="begin"/>
      </w:r>
      <w:r w:rsidRPr="00656332">
        <w:instrText>SEQ Table \* ARABIC</w:instrText>
      </w:r>
      <w:r w:rsidRPr="00656332">
        <w:fldChar w:fldCharType="separate"/>
      </w:r>
      <w:r w:rsidR="007A1484">
        <w:rPr>
          <w:noProof/>
        </w:rPr>
        <w:t>4</w:t>
      </w:r>
      <w:r w:rsidRPr="00656332">
        <w:fldChar w:fldCharType="end"/>
      </w:r>
      <w:bookmarkEnd w:id="42"/>
      <w:r w:rsidRPr="00656332">
        <w:t>: Suggestion</w:t>
      </w:r>
      <w:r>
        <w:t>s</w:t>
      </w:r>
      <w:r w:rsidRPr="00656332">
        <w:t xml:space="preserve"> </w:t>
      </w:r>
      <w:r>
        <w:t>for</w:t>
      </w:r>
      <w:r w:rsidRPr="00656332">
        <w:t xml:space="preserve"> </w:t>
      </w:r>
      <w:r w:rsidRPr="00796875">
        <w:t>a</w:t>
      </w:r>
      <w:r w:rsidRPr="00656332">
        <w:t>lternative</w:t>
      </w:r>
      <w:r w:rsidRPr="00796875" w:rsidDel="00F20453">
        <w:t xml:space="preserve"> </w:t>
      </w:r>
      <w:r w:rsidRPr="00796875">
        <w:t>impact assessments</w:t>
      </w:r>
      <w:bookmarkEnd w:id="43"/>
    </w:p>
    <w:tbl>
      <w:tblPr>
        <w:tblStyle w:val="TableGrid"/>
        <w:tblW w:w="9493" w:type="dxa"/>
        <w:tblLook w:val="04A0" w:firstRow="1" w:lastRow="0" w:firstColumn="1" w:lastColumn="0" w:noHBand="0" w:noVBand="1"/>
        <w:tblCaption w:val="Table 4: Suggestions for alternative impact assessments"/>
        <w:tblDescription w:val="The table outlines various categories including research assessment criteria, research impact measurement, research governance and culture, research evaluation processes, research support and resources, and addressing diversity and inclusivity. Under each category, detailed suggestions are provided to enhance the impact assessment process. The table recommends focusing on academic quality over quantity, tailoring assessment criteria, using diverse metrics and case studies, including societal impact and engagement indicators, assessing long-term impact, involving end-users and stakeholders, fostering an enabling research culture, prioritising freedom and security in blue sky research, enhancing peer-review processes, recognizing value of humanities and social sciences research, assessing inclusivity and diversity among authors, considering the need of early career researchers, and conducting ethical and culturally responsive research with Aboriginal and Torres Strait Islander communities."/>
      </w:tblPr>
      <w:tblGrid>
        <w:gridCol w:w="2122"/>
        <w:gridCol w:w="7371"/>
      </w:tblGrid>
      <w:tr w:rsidR="00CC6D6E" w:rsidRPr="00796875" w14:paraId="145EA2AB" w14:textId="77777777" w:rsidTr="00FC34B9">
        <w:trPr>
          <w:tblHeader/>
        </w:trPr>
        <w:tc>
          <w:tcPr>
            <w:tcW w:w="2122" w:type="dxa"/>
            <w:shd w:val="clear" w:color="auto" w:fill="D9E2F3" w:themeFill="accent1" w:themeFillTint="33"/>
          </w:tcPr>
          <w:p w14:paraId="633307F3" w14:textId="273AF765" w:rsidR="00CC6D6E" w:rsidRPr="00656332" w:rsidRDefault="00CC6D6E" w:rsidP="002C0F7B">
            <w:pPr>
              <w:jc w:val="center"/>
              <w:rPr>
                <w:rFonts w:cstheme="minorHAnsi"/>
                <w:b/>
                <w:sz w:val="20"/>
                <w:szCs w:val="20"/>
                <w:lang w:eastAsia="en-GB"/>
              </w:rPr>
            </w:pPr>
            <w:r w:rsidRPr="00656332">
              <w:rPr>
                <w:rFonts w:cstheme="minorHAnsi"/>
                <w:b/>
                <w:sz w:val="20"/>
                <w:szCs w:val="20"/>
                <w:lang w:eastAsia="en-GB"/>
              </w:rPr>
              <w:t>Categories</w:t>
            </w:r>
          </w:p>
        </w:tc>
        <w:tc>
          <w:tcPr>
            <w:tcW w:w="7371" w:type="dxa"/>
            <w:shd w:val="clear" w:color="auto" w:fill="D9E2F3" w:themeFill="accent1" w:themeFillTint="33"/>
          </w:tcPr>
          <w:p w14:paraId="37C4CFA4" w14:textId="31F8D928" w:rsidR="00CC6D6E" w:rsidRPr="00656332" w:rsidRDefault="00CC6D6E" w:rsidP="002C0F7B">
            <w:pPr>
              <w:jc w:val="center"/>
              <w:rPr>
                <w:rFonts w:cstheme="minorHAnsi"/>
                <w:b/>
                <w:sz w:val="20"/>
                <w:szCs w:val="20"/>
                <w:lang w:eastAsia="en-GB"/>
              </w:rPr>
            </w:pPr>
            <w:r w:rsidRPr="00656332">
              <w:rPr>
                <w:rFonts w:cstheme="minorHAnsi"/>
                <w:b/>
                <w:sz w:val="20"/>
                <w:szCs w:val="20"/>
                <w:lang w:eastAsia="en-GB"/>
              </w:rPr>
              <w:t>Details</w:t>
            </w:r>
          </w:p>
        </w:tc>
      </w:tr>
      <w:tr w:rsidR="00CC6D6E" w:rsidRPr="00796875" w14:paraId="487C5BC6" w14:textId="77777777" w:rsidTr="00513ABA">
        <w:trPr>
          <w:trHeight w:val="1148"/>
        </w:trPr>
        <w:tc>
          <w:tcPr>
            <w:tcW w:w="2122" w:type="dxa"/>
            <w:shd w:val="clear" w:color="auto" w:fill="auto"/>
          </w:tcPr>
          <w:p w14:paraId="34940DFC" w14:textId="30DDB2F4" w:rsidR="00CC6D6E" w:rsidRPr="00656332" w:rsidRDefault="00CC6D6E" w:rsidP="00FC34B9">
            <w:pPr>
              <w:spacing w:before="0" w:after="0"/>
              <w:jc w:val="left"/>
              <w:rPr>
                <w:rFonts w:cstheme="minorHAnsi"/>
                <w:b/>
                <w:sz w:val="20"/>
                <w:szCs w:val="20"/>
                <w:lang w:eastAsia="en-GB" w:bidi="th-TH"/>
              </w:rPr>
            </w:pPr>
            <w:r w:rsidRPr="00656332">
              <w:rPr>
                <w:rFonts w:cstheme="minorHAnsi"/>
                <w:b/>
                <w:sz w:val="20"/>
                <w:szCs w:val="20"/>
                <w:lang w:eastAsia="en-GB" w:bidi="th-TH"/>
              </w:rPr>
              <w:t xml:space="preserve">Research </w:t>
            </w:r>
            <w:r w:rsidR="00E17A03">
              <w:rPr>
                <w:rFonts w:cstheme="minorHAnsi"/>
                <w:b/>
                <w:sz w:val="20"/>
                <w:szCs w:val="20"/>
                <w:lang w:eastAsia="en-GB" w:bidi="th-TH"/>
              </w:rPr>
              <w:t>a</w:t>
            </w:r>
            <w:r w:rsidR="00E17A03" w:rsidRPr="00656332">
              <w:rPr>
                <w:rFonts w:cstheme="minorHAnsi"/>
                <w:b/>
                <w:sz w:val="20"/>
                <w:szCs w:val="20"/>
                <w:lang w:eastAsia="en-GB" w:bidi="th-TH"/>
              </w:rPr>
              <w:t xml:space="preserve">ssessment </w:t>
            </w:r>
            <w:r w:rsidR="00E17A03">
              <w:rPr>
                <w:rFonts w:cstheme="minorHAnsi"/>
                <w:b/>
                <w:sz w:val="20"/>
                <w:szCs w:val="20"/>
                <w:lang w:eastAsia="en-GB" w:bidi="th-TH"/>
              </w:rPr>
              <w:t>c</w:t>
            </w:r>
            <w:r w:rsidR="00E17A03" w:rsidRPr="00656332">
              <w:rPr>
                <w:rFonts w:cstheme="minorHAnsi"/>
                <w:b/>
                <w:sz w:val="20"/>
                <w:szCs w:val="20"/>
                <w:lang w:eastAsia="en-GB" w:bidi="th-TH"/>
              </w:rPr>
              <w:t>riteria</w:t>
            </w:r>
          </w:p>
          <w:p w14:paraId="2EE94E5F" w14:textId="77777777" w:rsidR="00FC34B9" w:rsidRPr="00656332" w:rsidRDefault="00FC34B9" w:rsidP="00FC34B9">
            <w:pPr>
              <w:spacing w:before="0" w:after="0"/>
              <w:jc w:val="left"/>
              <w:rPr>
                <w:rFonts w:cstheme="minorHAnsi"/>
                <w:b/>
                <w:bCs/>
                <w:sz w:val="20"/>
                <w:szCs w:val="20"/>
                <w:lang w:eastAsia="en-GB"/>
              </w:rPr>
            </w:pPr>
          </w:p>
          <w:p w14:paraId="2A8FAE64" w14:textId="77777777" w:rsidR="00FC34B9" w:rsidRPr="00656332" w:rsidRDefault="00FC34B9" w:rsidP="00FC34B9">
            <w:pPr>
              <w:spacing w:before="0" w:after="0"/>
              <w:jc w:val="left"/>
              <w:rPr>
                <w:rFonts w:cstheme="minorHAnsi"/>
                <w:b/>
                <w:bCs/>
                <w:sz w:val="20"/>
                <w:szCs w:val="20"/>
                <w:lang w:eastAsia="en-GB"/>
              </w:rPr>
            </w:pPr>
          </w:p>
          <w:p w14:paraId="0D9336AB" w14:textId="02211500" w:rsidR="00CC6D6E" w:rsidRPr="00656332" w:rsidRDefault="00CC6D6E" w:rsidP="0063380A">
            <w:pPr>
              <w:spacing w:before="0" w:after="0"/>
              <w:jc w:val="left"/>
              <w:rPr>
                <w:rFonts w:cstheme="minorHAnsi"/>
                <w:b/>
                <w:sz w:val="20"/>
                <w:szCs w:val="20"/>
                <w:lang w:eastAsia="en-GB"/>
              </w:rPr>
            </w:pPr>
          </w:p>
        </w:tc>
        <w:tc>
          <w:tcPr>
            <w:tcW w:w="7371" w:type="dxa"/>
            <w:shd w:val="clear" w:color="auto" w:fill="auto"/>
          </w:tcPr>
          <w:p w14:paraId="26E6574C" w14:textId="26475287" w:rsidR="00CC6D6E" w:rsidRPr="00656332" w:rsidRDefault="00CC6D6E" w:rsidP="00FF0646">
            <w:pPr>
              <w:pStyle w:val="ListParagraph"/>
              <w:numPr>
                <w:ilvl w:val="0"/>
                <w:numId w:val="108"/>
              </w:numPr>
              <w:spacing w:before="0" w:after="0" w:line="240" w:lineRule="auto"/>
              <w:ind w:left="346" w:hanging="357"/>
              <w:contextualSpacing w:val="0"/>
              <w:rPr>
                <w:rFonts w:cstheme="minorHAnsi"/>
                <w:sz w:val="20"/>
                <w:szCs w:val="20"/>
                <w:lang w:eastAsia="en-GB"/>
              </w:rPr>
            </w:pPr>
            <w:r w:rsidRPr="00656332">
              <w:rPr>
                <w:rFonts w:cstheme="minorHAnsi"/>
                <w:sz w:val="20"/>
                <w:szCs w:val="20"/>
                <w:lang w:eastAsia="en-GB"/>
              </w:rPr>
              <w:t xml:space="preserve">Focus on </w:t>
            </w:r>
            <w:r w:rsidR="007247A6" w:rsidRPr="00656332">
              <w:rPr>
                <w:rFonts w:cstheme="minorHAnsi"/>
                <w:sz w:val="20"/>
                <w:szCs w:val="20"/>
                <w:lang w:eastAsia="en-GB"/>
              </w:rPr>
              <w:t xml:space="preserve">academic </w:t>
            </w:r>
            <w:r w:rsidRPr="00656332">
              <w:rPr>
                <w:rFonts w:cstheme="minorHAnsi"/>
                <w:sz w:val="20"/>
                <w:szCs w:val="20"/>
                <w:lang w:eastAsia="en-GB"/>
              </w:rPr>
              <w:t>quality</w:t>
            </w:r>
            <w:r w:rsidR="007247A6" w:rsidRPr="00656332">
              <w:rPr>
                <w:rFonts w:cstheme="minorHAnsi"/>
                <w:sz w:val="20"/>
                <w:szCs w:val="20"/>
                <w:lang w:eastAsia="en-GB"/>
              </w:rPr>
              <w:t>, excellence</w:t>
            </w:r>
            <w:r w:rsidRPr="00656332">
              <w:rPr>
                <w:rFonts w:cstheme="minorHAnsi"/>
                <w:sz w:val="20"/>
                <w:szCs w:val="20"/>
                <w:lang w:eastAsia="en-GB"/>
              </w:rPr>
              <w:t xml:space="preserve"> and impact over quantity</w:t>
            </w:r>
            <w:r w:rsidR="007247A6" w:rsidRPr="00656332">
              <w:rPr>
                <w:rFonts w:cstheme="minorHAnsi"/>
                <w:sz w:val="20"/>
                <w:szCs w:val="20"/>
                <w:lang w:eastAsia="en-GB"/>
              </w:rPr>
              <w:t>/</w:t>
            </w:r>
            <w:proofErr w:type="gramStart"/>
            <w:r w:rsidR="007247A6" w:rsidRPr="00656332">
              <w:rPr>
                <w:rFonts w:cstheme="minorHAnsi"/>
                <w:sz w:val="20"/>
                <w:szCs w:val="20"/>
                <w:lang w:eastAsia="en-GB"/>
              </w:rPr>
              <w:t>volume</w:t>
            </w:r>
            <w:proofErr w:type="gramEnd"/>
          </w:p>
          <w:p w14:paraId="6DAFD094" w14:textId="2A59226F" w:rsidR="00CC6D6E" w:rsidRPr="00656332" w:rsidRDefault="00CC6D6E" w:rsidP="00FF0646">
            <w:pPr>
              <w:pStyle w:val="ListParagraph"/>
              <w:numPr>
                <w:ilvl w:val="0"/>
                <w:numId w:val="108"/>
              </w:numPr>
              <w:spacing w:before="0" w:after="0" w:line="240" w:lineRule="auto"/>
              <w:ind w:left="346" w:hanging="357"/>
              <w:contextualSpacing w:val="0"/>
              <w:rPr>
                <w:rFonts w:cstheme="minorHAnsi"/>
                <w:sz w:val="20"/>
                <w:szCs w:val="20"/>
                <w:lang w:eastAsia="en-GB"/>
              </w:rPr>
            </w:pPr>
            <w:r w:rsidRPr="00656332">
              <w:rPr>
                <w:rFonts w:cstheme="minorHAnsi"/>
                <w:sz w:val="20"/>
                <w:szCs w:val="20"/>
                <w:lang w:eastAsia="en-GB"/>
              </w:rPr>
              <w:t>Tailor criteria to the nature of the research</w:t>
            </w:r>
          </w:p>
          <w:p w14:paraId="0CE1B308" w14:textId="0D183EA6" w:rsidR="00CC6D6E" w:rsidRPr="00656332" w:rsidRDefault="00CC6D6E" w:rsidP="00FF0646">
            <w:pPr>
              <w:pStyle w:val="ListParagraph"/>
              <w:numPr>
                <w:ilvl w:val="0"/>
                <w:numId w:val="108"/>
              </w:numPr>
              <w:spacing w:before="0" w:after="0" w:line="240" w:lineRule="auto"/>
              <w:ind w:left="346" w:hanging="357"/>
              <w:contextualSpacing w:val="0"/>
              <w:rPr>
                <w:rFonts w:cstheme="minorHAnsi"/>
                <w:sz w:val="20"/>
                <w:szCs w:val="20"/>
                <w:lang w:eastAsia="en-GB"/>
              </w:rPr>
            </w:pPr>
            <w:r w:rsidRPr="00656332">
              <w:rPr>
                <w:rFonts w:cstheme="minorHAnsi"/>
                <w:sz w:val="20"/>
                <w:szCs w:val="20"/>
                <w:lang w:eastAsia="en-GB"/>
              </w:rPr>
              <w:t xml:space="preserve">Consider non-academic impact and real-world </w:t>
            </w:r>
            <w:r w:rsidR="009F5B10" w:rsidRPr="00656332">
              <w:rPr>
                <w:rFonts w:cstheme="minorHAnsi"/>
                <w:sz w:val="20"/>
                <w:szCs w:val="20"/>
                <w:lang w:eastAsia="en-GB"/>
              </w:rPr>
              <w:t xml:space="preserve">solutions to </w:t>
            </w:r>
            <w:proofErr w:type="gramStart"/>
            <w:r w:rsidRPr="00656332">
              <w:rPr>
                <w:rFonts w:cstheme="minorHAnsi"/>
                <w:sz w:val="20"/>
                <w:szCs w:val="20"/>
                <w:lang w:eastAsia="en-GB"/>
              </w:rPr>
              <w:t>challenges</w:t>
            </w:r>
            <w:proofErr w:type="gramEnd"/>
          </w:p>
          <w:p w14:paraId="499DF7B9" w14:textId="3DD136E0" w:rsidR="00CC6D6E" w:rsidRPr="00656332" w:rsidRDefault="00CC6D6E" w:rsidP="00FF0646">
            <w:pPr>
              <w:pStyle w:val="ListParagraph"/>
              <w:numPr>
                <w:ilvl w:val="0"/>
                <w:numId w:val="108"/>
              </w:numPr>
              <w:spacing w:before="0" w:after="0" w:line="240" w:lineRule="auto"/>
              <w:ind w:left="346" w:hanging="357"/>
              <w:contextualSpacing w:val="0"/>
              <w:rPr>
                <w:rFonts w:cstheme="minorHAnsi"/>
                <w:sz w:val="20"/>
                <w:szCs w:val="20"/>
                <w:lang w:eastAsia="en-GB"/>
              </w:rPr>
            </w:pPr>
            <w:r w:rsidRPr="00656332">
              <w:rPr>
                <w:rFonts w:cstheme="minorHAnsi"/>
                <w:sz w:val="20"/>
                <w:szCs w:val="20"/>
                <w:lang w:eastAsia="en-GB"/>
              </w:rPr>
              <w:t xml:space="preserve">Use diverse metrics and case </w:t>
            </w:r>
            <w:proofErr w:type="gramStart"/>
            <w:r w:rsidRPr="00656332">
              <w:rPr>
                <w:rFonts w:cstheme="minorHAnsi"/>
                <w:sz w:val="20"/>
                <w:szCs w:val="20"/>
                <w:lang w:eastAsia="en-GB"/>
              </w:rPr>
              <w:t>studies</w:t>
            </w:r>
            <w:proofErr w:type="gramEnd"/>
          </w:p>
          <w:p w14:paraId="63A4E89B" w14:textId="33163368" w:rsidR="00CC6D6E" w:rsidRPr="00656332" w:rsidRDefault="00CC6D6E" w:rsidP="00FF0646">
            <w:pPr>
              <w:pStyle w:val="ListParagraph"/>
              <w:numPr>
                <w:ilvl w:val="0"/>
                <w:numId w:val="108"/>
              </w:numPr>
              <w:spacing w:before="0" w:after="0" w:line="240" w:lineRule="auto"/>
              <w:ind w:left="346" w:hanging="357"/>
              <w:contextualSpacing w:val="0"/>
              <w:rPr>
                <w:rFonts w:cstheme="minorHAnsi"/>
                <w:sz w:val="20"/>
                <w:szCs w:val="20"/>
                <w:lang w:eastAsia="en-GB"/>
              </w:rPr>
            </w:pPr>
            <w:r w:rsidRPr="00656332">
              <w:rPr>
                <w:rFonts w:cstheme="minorHAnsi"/>
                <w:sz w:val="20"/>
                <w:szCs w:val="20"/>
                <w:lang w:eastAsia="en-GB"/>
              </w:rPr>
              <w:t>Recognise teamwork, collaboration, and interdisciplinary research</w:t>
            </w:r>
          </w:p>
        </w:tc>
      </w:tr>
      <w:tr w:rsidR="00CC6D6E" w:rsidRPr="00796875" w14:paraId="136D2755" w14:textId="77777777" w:rsidTr="00513ABA">
        <w:tc>
          <w:tcPr>
            <w:tcW w:w="2122" w:type="dxa"/>
            <w:shd w:val="clear" w:color="auto" w:fill="auto"/>
          </w:tcPr>
          <w:p w14:paraId="776576DC" w14:textId="3EE5E19E" w:rsidR="00FC34B9" w:rsidRPr="00656332" w:rsidRDefault="005D0394" w:rsidP="00FC34B9">
            <w:pPr>
              <w:spacing w:before="0" w:after="0"/>
              <w:jc w:val="left"/>
              <w:rPr>
                <w:rFonts w:cstheme="minorHAnsi"/>
                <w:b/>
                <w:bCs/>
                <w:sz w:val="20"/>
                <w:szCs w:val="20"/>
                <w:lang w:eastAsia="en-GB"/>
              </w:rPr>
            </w:pPr>
            <w:r w:rsidRPr="00656332">
              <w:rPr>
                <w:rFonts w:cstheme="minorHAnsi"/>
                <w:b/>
                <w:sz w:val="20"/>
                <w:szCs w:val="20"/>
                <w:lang w:eastAsia="en-GB"/>
              </w:rPr>
              <w:t xml:space="preserve">Research </w:t>
            </w:r>
            <w:r w:rsidR="00E17A03">
              <w:rPr>
                <w:rFonts w:cstheme="minorHAnsi"/>
                <w:b/>
                <w:sz w:val="20"/>
                <w:szCs w:val="20"/>
                <w:lang w:eastAsia="en-GB"/>
              </w:rPr>
              <w:t>i</w:t>
            </w:r>
            <w:r w:rsidR="00E17A03" w:rsidRPr="00656332">
              <w:rPr>
                <w:rFonts w:cstheme="minorHAnsi"/>
                <w:b/>
                <w:sz w:val="20"/>
                <w:szCs w:val="20"/>
                <w:lang w:eastAsia="en-GB"/>
              </w:rPr>
              <w:t xml:space="preserve">mpact </w:t>
            </w:r>
            <w:r w:rsidR="00E17A03">
              <w:rPr>
                <w:rFonts w:cstheme="minorHAnsi"/>
                <w:b/>
                <w:sz w:val="20"/>
                <w:szCs w:val="20"/>
                <w:lang w:eastAsia="en-GB"/>
              </w:rPr>
              <w:t>m</w:t>
            </w:r>
            <w:r w:rsidR="00E17A03" w:rsidRPr="00656332">
              <w:rPr>
                <w:rFonts w:cstheme="minorHAnsi"/>
                <w:b/>
                <w:sz w:val="20"/>
                <w:szCs w:val="20"/>
                <w:lang w:eastAsia="en-GB"/>
              </w:rPr>
              <w:t>easurement</w:t>
            </w:r>
          </w:p>
          <w:p w14:paraId="65D9901F" w14:textId="38450C62" w:rsidR="00CC6D6E" w:rsidRPr="00656332" w:rsidRDefault="00CC6D6E" w:rsidP="0063380A">
            <w:pPr>
              <w:spacing w:before="0" w:after="0"/>
              <w:jc w:val="left"/>
              <w:rPr>
                <w:rFonts w:cstheme="minorHAnsi"/>
                <w:b/>
                <w:sz w:val="20"/>
                <w:szCs w:val="20"/>
                <w:lang w:eastAsia="en-GB"/>
              </w:rPr>
            </w:pPr>
          </w:p>
        </w:tc>
        <w:tc>
          <w:tcPr>
            <w:tcW w:w="7371" w:type="dxa"/>
            <w:shd w:val="clear" w:color="auto" w:fill="auto"/>
          </w:tcPr>
          <w:p w14:paraId="57BB2D30" w14:textId="0B24D380" w:rsidR="005D0394" w:rsidRPr="00656332" w:rsidRDefault="005D0394" w:rsidP="00FF0646">
            <w:pPr>
              <w:pStyle w:val="ListParagraph"/>
              <w:numPr>
                <w:ilvl w:val="0"/>
                <w:numId w:val="109"/>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 xml:space="preserve">Include societal impact and engagement </w:t>
            </w:r>
            <w:proofErr w:type="gramStart"/>
            <w:r w:rsidRPr="00656332">
              <w:rPr>
                <w:rFonts w:cstheme="minorHAnsi"/>
                <w:sz w:val="20"/>
                <w:szCs w:val="20"/>
                <w:lang w:eastAsia="en-GB"/>
              </w:rPr>
              <w:t>indicators</w:t>
            </w:r>
            <w:proofErr w:type="gramEnd"/>
          </w:p>
          <w:p w14:paraId="42C18060" w14:textId="3B386DE8" w:rsidR="005D0394" w:rsidRPr="00656332" w:rsidRDefault="005D0394" w:rsidP="00FF0646">
            <w:pPr>
              <w:pStyle w:val="ListParagraph"/>
              <w:numPr>
                <w:ilvl w:val="0"/>
                <w:numId w:val="109"/>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 xml:space="preserve">Move away from citation-based </w:t>
            </w:r>
            <w:proofErr w:type="gramStart"/>
            <w:r w:rsidRPr="00656332">
              <w:rPr>
                <w:rFonts w:cstheme="minorHAnsi"/>
                <w:sz w:val="20"/>
                <w:szCs w:val="20"/>
                <w:lang w:eastAsia="en-GB"/>
              </w:rPr>
              <w:t>metrics</w:t>
            </w:r>
            <w:proofErr w:type="gramEnd"/>
          </w:p>
          <w:p w14:paraId="1466B8F8" w14:textId="5E1F60F9" w:rsidR="005D0394" w:rsidRPr="00656332" w:rsidRDefault="005D0394" w:rsidP="00FF0646">
            <w:pPr>
              <w:pStyle w:val="ListParagraph"/>
              <w:numPr>
                <w:ilvl w:val="0"/>
                <w:numId w:val="109"/>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Assess long-term impact and success</w:t>
            </w:r>
            <w:r w:rsidR="009F5B10" w:rsidRPr="00656332">
              <w:rPr>
                <w:rFonts w:cstheme="minorHAnsi"/>
                <w:sz w:val="20"/>
                <w:szCs w:val="20"/>
                <w:lang w:eastAsia="en-GB"/>
              </w:rPr>
              <w:t xml:space="preserve"> of knowledge and </w:t>
            </w:r>
            <w:r w:rsidR="00F064D7" w:rsidRPr="00656332">
              <w:rPr>
                <w:rFonts w:cstheme="minorHAnsi"/>
                <w:sz w:val="20"/>
                <w:szCs w:val="20"/>
                <w:lang w:eastAsia="en-GB"/>
              </w:rPr>
              <w:t xml:space="preserve">research </w:t>
            </w:r>
            <w:proofErr w:type="gramStart"/>
            <w:r w:rsidR="00F064D7" w:rsidRPr="00656332">
              <w:rPr>
                <w:rFonts w:cstheme="minorHAnsi"/>
                <w:sz w:val="20"/>
                <w:szCs w:val="20"/>
                <w:lang w:eastAsia="en-GB"/>
              </w:rPr>
              <w:t>outputs</w:t>
            </w:r>
            <w:proofErr w:type="gramEnd"/>
          </w:p>
          <w:p w14:paraId="667AE341" w14:textId="140D2D63" w:rsidR="00CC6D6E" w:rsidRPr="00656332" w:rsidRDefault="005D0394" w:rsidP="00FF0646">
            <w:pPr>
              <w:pStyle w:val="ListParagraph"/>
              <w:numPr>
                <w:ilvl w:val="0"/>
                <w:numId w:val="109"/>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 xml:space="preserve">Involve end-users, </w:t>
            </w:r>
            <w:proofErr w:type="gramStart"/>
            <w:r w:rsidRPr="00656332">
              <w:rPr>
                <w:rFonts w:cstheme="minorHAnsi"/>
                <w:sz w:val="20"/>
                <w:szCs w:val="20"/>
                <w:lang w:eastAsia="en-GB"/>
              </w:rPr>
              <w:t>stakeholders</w:t>
            </w:r>
            <w:proofErr w:type="gramEnd"/>
            <w:r w:rsidRPr="00656332">
              <w:rPr>
                <w:rFonts w:cstheme="minorHAnsi"/>
                <w:sz w:val="20"/>
                <w:szCs w:val="20"/>
                <w:lang w:eastAsia="en-GB"/>
              </w:rPr>
              <w:t xml:space="preserve"> and sponsors in assessments</w:t>
            </w:r>
            <w:r w:rsidR="00F064D7" w:rsidRPr="00656332">
              <w:rPr>
                <w:rFonts w:cstheme="minorHAnsi"/>
                <w:sz w:val="20"/>
                <w:szCs w:val="20"/>
                <w:lang w:eastAsia="en-GB"/>
              </w:rPr>
              <w:t xml:space="preserve"> of impact</w:t>
            </w:r>
          </w:p>
        </w:tc>
      </w:tr>
      <w:tr w:rsidR="00CC6D6E" w:rsidRPr="00796875" w14:paraId="0B2D2730" w14:textId="77777777" w:rsidTr="00513ABA">
        <w:tc>
          <w:tcPr>
            <w:tcW w:w="2122" w:type="dxa"/>
            <w:shd w:val="clear" w:color="auto" w:fill="auto"/>
          </w:tcPr>
          <w:p w14:paraId="2984AD72" w14:textId="183F011E" w:rsidR="00FC34B9" w:rsidRPr="00656332" w:rsidRDefault="005D0394" w:rsidP="00FC34B9">
            <w:pPr>
              <w:spacing w:before="0" w:after="0"/>
              <w:jc w:val="left"/>
              <w:rPr>
                <w:rFonts w:cstheme="minorHAnsi"/>
                <w:b/>
                <w:bCs/>
                <w:sz w:val="20"/>
                <w:szCs w:val="20"/>
                <w:lang w:eastAsia="en-GB"/>
              </w:rPr>
            </w:pPr>
            <w:r w:rsidRPr="00656332">
              <w:rPr>
                <w:rFonts w:cstheme="minorHAnsi"/>
                <w:b/>
                <w:sz w:val="20"/>
                <w:szCs w:val="20"/>
                <w:lang w:eastAsia="en-GB"/>
              </w:rPr>
              <w:t xml:space="preserve">Research </w:t>
            </w:r>
            <w:r w:rsidR="00E17A03">
              <w:rPr>
                <w:rFonts w:cstheme="minorHAnsi"/>
                <w:b/>
                <w:sz w:val="20"/>
                <w:szCs w:val="20"/>
                <w:lang w:eastAsia="en-GB"/>
              </w:rPr>
              <w:t>g</w:t>
            </w:r>
            <w:r w:rsidRPr="00656332">
              <w:rPr>
                <w:rFonts w:cstheme="minorHAnsi"/>
                <w:b/>
                <w:sz w:val="20"/>
                <w:szCs w:val="20"/>
                <w:lang w:eastAsia="en-GB"/>
              </w:rPr>
              <w:t xml:space="preserve">overnance and </w:t>
            </w:r>
            <w:r w:rsidR="00E17A03">
              <w:rPr>
                <w:rFonts w:cstheme="minorHAnsi"/>
                <w:b/>
                <w:sz w:val="20"/>
                <w:szCs w:val="20"/>
                <w:lang w:eastAsia="en-GB"/>
              </w:rPr>
              <w:t>c</w:t>
            </w:r>
            <w:r w:rsidR="00E17A03" w:rsidRPr="00656332">
              <w:rPr>
                <w:rFonts w:cstheme="minorHAnsi"/>
                <w:b/>
                <w:sz w:val="20"/>
                <w:szCs w:val="20"/>
                <w:lang w:eastAsia="en-GB"/>
              </w:rPr>
              <w:t>ulture</w:t>
            </w:r>
          </w:p>
          <w:p w14:paraId="5D8A9EE0" w14:textId="4BF8D315" w:rsidR="00CC6D6E" w:rsidRPr="00656332" w:rsidRDefault="00CC6D6E" w:rsidP="0063380A">
            <w:pPr>
              <w:spacing w:before="0" w:after="0"/>
              <w:jc w:val="left"/>
              <w:rPr>
                <w:rFonts w:cstheme="minorHAnsi"/>
                <w:b/>
                <w:sz w:val="20"/>
                <w:szCs w:val="20"/>
                <w:lang w:eastAsia="en-GB"/>
              </w:rPr>
            </w:pPr>
          </w:p>
        </w:tc>
        <w:tc>
          <w:tcPr>
            <w:tcW w:w="7371" w:type="dxa"/>
            <w:shd w:val="clear" w:color="auto" w:fill="auto"/>
          </w:tcPr>
          <w:p w14:paraId="63054C10" w14:textId="77777777" w:rsidR="00096C32" w:rsidRPr="00656332" w:rsidRDefault="005D0394" w:rsidP="00FF0646">
            <w:pPr>
              <w:pStyle w:val="ListParagraph"/>
              <w:numPr>
                <w:ilvl w:val="0"/>
                <w:numId w:val="111"/>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 xml:space="preserve">Improve internal governance to prevent </w:t>
            </w:r>
            <w:proofErr w:type="gramStart"/>
            <w:r w:rsidRPr="00656332">
              <w:rPr>
                <w:rFonts w:cstheme="minorHAnsi"/>
                <w:sz w:val="20"/>
                <w:szCs w:val="20"/>
                <w:lang w:eastAsia="en-GB"/>
              </w:rPr>
              <w:t>favouritism</w:t>
            </w:r>
            <w:proofErr w:type="gramEnd"/>
          </w:p>
          <w:p w14:paraId="04879BD0" w14:textId="45979393" w:rsidR="00096C32" w:rsidRPr="00656332" w:rsidRDefault="005D0394" w:rsidP="00FF0646">
            <w:pPr>
              <w:pStyle w:val="ListParagraph"/>
              <w:numPr>
                <w:ilvl w:val="0"/>
                <w:numId w:val="111"/>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 xml:space="preserve">Foster an enabling and </w:t>
            </w:r>
            <w:r w:rsidR="00096C32" w:rsidRPr="00656332">
              <w:rPr>
                <w:rFonts w:cstheme="minorHAnsi"/>
                <w:sz w:val="20"/>
                <w:szCs w:val="20"/>
                <w:lang w:eastAsia="en-GB"/>
              </w:rPr>
              <w:t>celebratory research culture, moving away from an audit culture and rankings obsession.</w:t>
            </w:r>
          </w:p>
          <w:p w14:paraId="693B41EE" w14:textId="0016B036" w:rsidR="005D0394" w:rsidRPr="00656332" w:rsidRDefault="005D0394" w:rsidP="00FF0646">
            <w:pPr>
              <w:pStyle w:val="ListParagraph"/>
              <w:numPr>
                <w:ilvl w:val="0"/>
                <w:numId w:val="111"/>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 xml:space="preserve">Shift away from funding-driven </w:t>
            </w:r>
            <w:proofErr w:type="gramStart"/>
            <w:r w:rsidRPr="00656332">
              <w:rPr>
                <w:rFonts w:cstheme="minorHAnsi"/>
                <w:sz w:val="20"/>
                <w:szCs w:val="20"/>
                <w:lang w:eastAsia="en-GB"/>
              </w:rPr>
              <w:t>culture</w:t>
            </w:r>
            <w:proofErr w:type="gramEnd"/>
          </w:p>
          <w:p w14:paraId="29FDDDA7" w14:textId="0CDE061B" w:rsidR="00CC6D6E" w:rsidRPr="00656332" w:rsidRDefault="005D0394" w:rsidP="00FF0646">
            <w:pPr>
              <w:pStyle w:val="ListParagraph"/>
              <w:numPr>
                <w:ilvl w:val="0"/>
                <w:numId w:val="111"/>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Support researchers with better pay and job security</w:t>
            </w:r>
          </w:p>
        </w:tc>
      </w:tr>
      <w:tr w:rsidR="00B11A6A" w:rsidRPr="00796875" w14:paraId="782B7A5E" w14:textId="77777777" w:rsidTr="00513ABA">
        <w:tc>
          <w:tcPr>
            <w:tcW w:w="2122" w:type="dxa"/>
            <w:shd w:val="clear" w:color="auto" w:fill="auto"/>
          </w:tcPr>
          <w:p w14:paraId="01518A37" w14:textId="4E1CF7F4" w:rsidR="00B11A6A" w:rsidRPr="00656332" w:rsidRDefault="00B11A6A" w:rsidP="00FC34B9">
            <w:pPr>
              <w:spacing w:before="0" w:after="0"/>
              <w:jc w:val="left"/>
              <w:rPr>
                <w:rFonts w:cstheme="minorHAnsi"/>
                <w:b/>
                <w:sz w:val="20"/>
                <w:szCs w:val="20"/>
                <w:lang w:eastAsia="en-GB"/>
              </w:rPr>
            </w:pPr>
            <w:r w:rsidRPr="00656332">
              <w:rPr>
                <w:rFonts w:cstheme="minorHAnsi"/>
                <w:b/>
                <w:sz w:val="20"/>
                <w:szCs w:val="20"/>
                <w:lang w:eastAsia="en-GB"/>
              </w:rPr>
              <w:t xml:space="preserve">Research </w:t>
            </w:r>
            <w:r w:rsidR="00E17A03">
              <w:rPr>
                <w:rFonts w:cstheme="minorHAnsi"/>
                <w:b/>
                <w:sz w:val="20"/>
                <w:szCs w:val="20"/>
                <w:lang w:eastAsia="en-GB"/>
              </w:rPr>
              <w:t>e</w:t>
            </w:r>
            <w:r w:rsidR="00E17A03" w:rsidRPr="00656332">
              <w:rPr>
                <w:rFonts w:cstheme="minorHAnsi"/>
                <w:b/>
                <w:sz w:val="20"/>
                <w:szCs w:val="20"/>
                <w:lang w:eastAsia="en-GB"/>
              </w:rPr>
              <w:t xml:space="preserve">valuation </w:t>
            </w:r>
            <w:r w:rsidR="00E17A03">
              <w:rPr>
                <w:rFonts w:cstheme="minorHAnsi"/>
                <w:b/>
                <w:sz w:val="20"/>
                <w:szCs w:val="20"/>
                <w:lang w:eastAsia="en-GB"/>
              </w:rPr>
              <w:t>p</w:t>
            </w:r>
            <w:r w:rsidR="00E17A03" w:rsidRPr="00656332">
              <w:rPr>
                <w:rFonts w:cstheme="minorHAnsi"/>
                <w:b/>
                <w:sz w:val="20"/>
                <w:szCs w:val="20"/>
                <w:lang w:eastAsia="en-GB"/>
              </w:rPr>
              <w:t>rocesses</w:t>
            </w:r>
          </w:p>
          <w:p w14:paraId="0B89AC32" w14:textId="77777777" w:rsidR="00B11A6A" w:rsidRPr="00656332" w:rsidRDefault="00B11A6A" w:rsidP="0063380A">
            <w:pPr>
              <w:spacing w:before="0" w:after="0"/>
              <w:jc w:val="left"/>
              <w:rPr>
                <w:rFonts w:cstheme="minorHAnsi"/>
                <w:b/>
                <w:sz w:val="20"/>
                <w:szCs w:val="20"/>
                <w:lang w:eastAsia="en-GB"/>
              </w:rPr>
            </w:pPr>
          </w:p>
        </w:tc>
        <w:tc>
          <w:tcPr>
            <w:tcW w:w="7371" w:type="dxa"/>
            <w:shd w:val="clear" w:color="auto" w:fill="auto"/>
          </w:tcPr>
          <w:p w14:paraId="616CE7F3" w14:textId="2CEDC766" w:rsidR="00B11A6A" w:rsidRPr="00656332" w:rsidRDefault="00B11A6A" w:rsidP="00FF0646">
            <w:pPr>
              <w:pStyle w:val="ListParagraph"/>
              <w:numPr>
                <w:ilvl w:val="0"/>
                <w:numId w:val="112"/>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 xml:space="preserve">Implement DORA principles and increase the use of impact </w:t>
            </w:r>
            <w:proofErr w:type="gramStart"/>
            <w:r w:rsidRPr="00656332">
              <w:rPr>
                <w:rFonts w:cstheme="minorHAnsi"/>
                <w:sz w:val="20"/>
                <w:szCs w:val="20"/>
                <w:lang w:eastAsia="en-GB"/>
              </w:rPr>
              <w:t>statements</w:t>
            </w:r>
            <w:proofErr w:type="gramEnd"/>
          </w:p>
          <w:p w14:paraId="2A0B39C2" w14:textId="5FC32B82" w:rsidR="00B11A6A" w:rsidRPr="00656332" w:rsidRDefault="00B11A6A" w:rsidP="00FF0646">
            <w:pPr>
              <w:pStyle w:val="ListParagraph"/>
              <w:numPr>
                <w:ilvl w:val="0"/>
                <w:numId w:val="112"/>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 xml:space="preserve">Extend assessment time periods for long-term </w:t>
            </w:r>
            <w:proofErr w:type="gramStart"/>
            <w:r w:rsidRPr="00656332">
              <w:rPr>
                <w:rFonts w:cstheme="minorHAnsi"/>
                <w:sz w:val="20"/>
                <w:szCs w:val="20"/>
                <w:lang w:eastAsia="en-GB"/>
              </w:rPr>
              <w:t>impact</w:t>
            </w:r>
            <w:proofErr w:type="gramEnd"/>
          </w:p>
          <w:p w14:paraId="0BB39136" w14:textId="708F8072" w:rsidR="00B11A6A" w:rsidRPr="00656332" w:rsidRDefault="00B11A6A" w:rsidP="00FF0646">
            <w:pPr>
              <w:pStyle w:val="ListParagraph"/>
              <w:numPr>
                <w:ilvl w:val="0"/>
                <w:numId w:val="112"/>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 xml:space="preserve">Establish evaluation panels for consistent </w:t>
            </w:r>
            <w:proofErr w:type="gramStart"/>
            <w:r w:rsidRPr="00656332">
              <w:rPr>
                <w:rFonts w:cstheme="minorHAnsi"/>
                <w:sz w:val="20"/>
                <w:szCs w:val="20"/>
                <w:lang w:eastAsia="en-GB"/>
              </w:rPr>
              <w:t>appraisal</w:t>
            </w:r>
            <w:proofErr w:type="gramEnd"/>
          </w:p>
          <w:p w14:paraId="3B9FAFE3" w14:textId="0B71EBF7" w:rsidR="00B74235" w:rsidRPr="00656332" w:rsidRDefault="00B11A6A" w:rsidP="00B74235">
            <w:pPr>
              <w:pStyle w:val="ListParagraph"/>
              <w:numPr>
                <w:ilvl w:val="0"/>
                <w:numId w:val="112"/>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Tailor assessment criteria to specific disciplines</w:t>
            </w:r>
          </w:p>
        </w:tc>
      </w:tr>
      <w:tr w:rsidR="00FC34B9" w:rsidRPr="00796875" w14:paraId="20CD6E29" w14:textId="77777777" w:rsidTr="00513ABA">
        <w:tc>
          <w:tcPr>
            <w:tcW w:w="2122" w:type="dxa"/>
            <w:shd w:val="clear" w:color="auto" w:fill="auto"/>
          </w:tcPr>
          <w:p w14:paraId="14F9B4BA" w14:textId="54885318" w:rsidR="00FC34B9" w:rsidRPr="00656332" w:rsidRDefault="00FC34B9" w:rsidP="00FC34B9">
            <w:pPr>
              <w:spacing w:before="0" w:after="0"/>
              <w:jc w:val="left"/>
              <w:rPr>
                <w:rFonts w:cstheme="minorHAnsi"/>
                <w:b/>
                <w:bCs/>
                <w:sz w:val="20"/>
                <w:szCs w:val="20"/>
                <w:lang w:eastAsia="en-GB"/>
              </w:rPr>
            </w:pPr>
            <w:r w:rsidRPr="00656332">
              <w:rPr>
                <w:rFonts w:cstheme="minorHAnsi"/>
                <w:b/>
                <w:bCs/>
                <w:sz w:val="20"/>
                <w:szCs w:val="20"/>
                <w:lang w:eastAsia="en-GB"/>
              </w:rPr>
              <w:t xml:space="preserve">Research </w:t>
            </w:r>
            <w:r w:rsidR="00E17A03">
              <w:rPr>
                <w:rFonts w:cstheme="minorHAnsi"/>
                <w:b/>
                <w:bCs/>
                <w:sz w:val="20"/>
                <w:szCs w:val="20"/>
                <w:lang w:eastAsia="en-GB"/>
              </w:rPr>
              <w:t>s</w:t>
            </w:r>
            <w:r w:rsidRPr="00656332">
              <w:rPr>
                <w:rFonts w:cstheme="minorHAnsi"/>
                <w:b/>
                <w:bCs/>
                <w:sz w:val="20"/>
                <w:szCs w:val="20"/>
                <w:lang w:eastAsia="en-GB"/>
              </w:rPr>
              <w:t xml:space="preserve">upport and </w:t>
            </w:r>
            <w:r w:rsidR="00E17A03">
              <w:rPr>
                <w:rFonts w:cstheme="minorHAnsi"/>
                <w:b/>
                <w:bCs/>
                <w:sz w:val="20"/>
                <w:szCs w:val="20"/>
                <w:lang w:eastAsia="en-GB"/>
              </w:rPr>
              <w:t>r</w:t>
            </w:r>
            <w:r w:rsidRPr="00656332">
              <w:rPr>
                <w:rFonts w:cstheme="minorHAnsi"/>
                <w:b/>
                <w:bCs/>
                <w:sz w:val="20"/>
                <w:szCs w:val="20"/>
                <w:lang w:eastAsia="en-GB"/>
              </w:rPr>
              <w:t>esources</w:t>
            </w:r>
          </w:p>
          <w:p w14:paraId="16F51A13" w14:textId="77777777" w:rsidR="00FC34B9" w:rsidRPr="00656332" w:rsidRDefault="00FC34B9" w:rsidP="00FC34B9">
            <w:pPr>
              <w:spacing w:before="0" w:after="0"/>
              <w:jc w:val="left"/>
              <w:rPr>
                <w:rFonts w:cstheme="minorHAnsi"/>
                <w:b/>
                <w:bCs/>
                <w:sz w:val="20"/>
                <w:szCs w:val="20"/>
                <w:lang w:eastAsia="en-GB"/>
              </w:rPr>
            </w:pPr>
          </w:p>
        </w:tc>
        <w:tc>
          <w:tcPr>
            <w:tcW w:w="7371" w:type="dxa"/>
            <w:shd w:val="clear" w:color="auto" w:fill="auto"/>
          </w:tcPr>
          <w:p w14:paraId="1176C1E9" w14:textId="77777777" w:rsidR="00FC34B9" w:rsidRPr="00656332" w:rsidRDefault="00FC34B9" w:rsidP="00FF0646">
            <w:pPr>
              <w:pStyle w:val="ListParagraph"/>
              <w:numPr>
                <w:ilvl w:val="0"/>
                <w:numId w:val="112"/>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 xml:space="preserve">Prioritise freedom and security in blue sky </w:t>
            </w:r>
            <w:proofErr w:type="gramStart"/>
            <w:r w:rsidRPr="00656332">
              <w:rPr>
                <w:rFonts w:cstheme="minorHAnsi"/>
                <w:sz w:val="20"/>
                <w:szCs w:val="20"/>
                <w:lang w:eastAsia="en-GB"/>
              </w:rPr>
              <w:t>research</w:t>
            </w:r>
            <w:proofErr w:type="gramEnd"/>
          </w:p>
          <w:p w14:paraId="13F9C16B" w14:textId="77777777" w:rsidR="00FC34B9" w:rsidRPr="00656332" w:rsidRDefault="00FC34B9" w:rsidP="00FF0646">
            <w:pPr>
              <w:pStyle w:val="ListParagraph"/>
              <w:numPr>
                <w:ilvl w:val="0"/>
                <w:numId w:val="112"/>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 xml:space="preserve">Enhance peer-review processes and recognise overlooked research </w:t>
            </w:r>
            <w:proofErr w:type="gramStart"/>
            <w:r w:rsidRPr="00656332">
              <w:rPr>
                <w:rFonts w:cstheme="minorHAnsi"/>
                <w:sz w:val="20"/>
                <w:szCs w:val="20"/>
                <w:lang w:eastAsia="en-GB"/>
              </w:rPr>
              <w:t>tasks</w:t>
            </w:r>
            <w:proofErr w:type="gramEnd"/>
          </w:p>
          <w:p w14:paraId="6F7DDB11" w14:textId="77777777" w:rsidR="00FC34B9" w:rsidRPr="00656332" w:rsidRDefault="00FC34B9" w:rsidP="00FF0646">
            <w:pPr>
              <w:pStyle w:val="ListParagraph"/>
              <w:numPr>
                <w:ilvl w:val="0"/>
                <w:numId w:val="112"/>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Provide resources for translating research to non-</w:t>
            </w:r>
            <w:proofErr w:type="gramStart"/>
            <w:r w:rsidRPr="00656332">
              <w:rPr>
                <w:rFonts w:cstheme="minorHAnsi"/>
                <w:sz w:val="20"/>
                <w:szCs w:val="20"/>
                <w:lang w:eastAsia="en-GB"/>
              </w:rPr>
              <w:t>academics</w:t>
            </w:r>
            <w:proofErr w:type="gramEnd"/>
          </w:p>
          <w:p w14:paraId="53F6093E" w14:textId="5995C3F9" w:rsidR="00FC34B9" w:rsidRPr="00656332" w:rsidRDefault="00FC34B9" w:rsidP="00FF0646">
            <w:pPr>
              <w:pStyle w:val="ListParagraph"/>
              <w:numPr>
                <w:ilvl w:val="0"/>
                <w:numId w:val="112"/>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 xml:space="preserve">Encourage </w:t>
            </w:r>
            <w:proofErr w:type="gramStart"/>
            <w:r w:rsidRPr="00656332">
              <w:rPr>
                <w:rFonts w:cstheme="minorHAnsi"/>
                <w:sz w:val="20"/>
                <w:szCs w:val="20"/>
                <w:lang w:eastAsia="en-GB"/>
              </w:rPr>
              <w:t>community-controlled</w:t>
            </w:r>
            <w:proofErr w:type="gramEnd"/>
            <w:r w:rsidRPr="00656332">
              <w:rPr>
                <w:rFonts w:cstheme="minorHAnsi"/>
                <w:sz w:val="20"/>
                <w:szCs w:val="20"/>
                <w:lang w:eastAsia="en-GB"/>
              </w:rPr>
              <w:t xml:space="preserve"> First Nations research</w:t>
            </w:r>
          </w:p>
        </w:tc>
      </w:tr>
      <w:tr w:rsidR="00FC34B9" w:rsidRPr="00796875" w14:paraId="581E32C9" w14:textId="77777777" w:rsidTr="00513ABA">
        <w:tc>
          <w:tcPr>
            <w:tcW w:w="2122" w:type="dxa"/>
            <w:shd w:val="clear" w:color="auto" w:fill="auto"/>
          </w:tcPr>
          <w:p w14:paraId="518D474B" w14:textId="517D5E73" w:rsidR="00FC34B9" w:rsidRPr="00656332" w:rsidRDefault="00FC34B9" w:rsidP="00FC34B9">
            <w:pPr>
              <w:spacing w:before="0" w:after="0"/>
              <w:jc w:val="left"/>
              <w:rPr>
                <w:rFonts w:cstheme="minorHAnsi"/>
                <w:b/>
                <w:bCs/>
                <w:sz w:val="20"/>
                <w:szCs w:val="20"/>
                <w:lang w:eastAsia="en-GB"/>
              </w:rPr>
            </w:pPr>
            <w:r w:rsidRPr="00656332">
              <w:rPr>
                <w:rFonts w:cstheme="minorHAnsi"/>
                <w:b/>
                <w:bCs/>
                <w:sz w:val="20"/>
                <w:szCs w:val="20"/>
                <w:lang w:eastAsia="en-GB"/>
              </w:rPr>
              <w:t xml:space="preserve">Addressing </w:t>
            </w:r>
            <w:r w:rsidR="00E17A03">
              <w:rPr>
                <w:rFonts w:cstheme="minorHAnsi"/>
                <w:b/>
                <w:bCs/>
                <w:sz w:val="20"/>
                <w:szCs w:val="20"/>
                <w:lang w:eastAsia="en-GB"/>
              </w:rPr>
              <w:t>d</w:t>
            </w:r>
            <w:r w:rsidRPr="00656332">
              <w:rPr>
                <w:rFonts w:cstheme="minorHAnsi"/>
                <w:b/>
                <w:bCs/>
                <w:sz w:val="20"/>
                <w:szCs w:val="20"/>
                <w:lang w:eastAsia="en-GB"/>
              </w:rPr>
              <w:t xml:space="preserve">iversity and </w:t>
            </w:r>
            <w:r w:rsidR="00E17A03">
              <w:rPr>
                <w:rFonts w:cstheme="minorHAnsi"/>
                <w:b/>
                <w:bCs/>
                <w:sz w:val="20"/>
                <w:szCs w:val="20"/>
                <w:lang w:eastAsia="en-GB"/>
              </w:rPr>
              <w:t>i</w:t>
            </w:r>
            <w:r w:rsidRPr="00656332">
              <w:rPr>
                <w:rFonts w:cstheme="minorHAnsi"/>
                <w:b/>
                <w:bCs/>
                <w:sz w:val="20"/>
                <w:szCs w:val="20"/>
                <w:lang w:eastAsia="en-GB"/>
              </w:rPr>
              <w:t>nclusivity</w:t>
            </w:r>
          </w:p>
        </w:tc>
        <w:tc>
          <w:tcPr>
            <w:tcW w:w="7371" w:type="dxa"/>
            <w:shd w:val="clear" w:color="auto" w:fill="auto"/>
          </w:tcPr>
          <w:p w14:paraId="1AF31CA4" w14:textId="4AC181A6" w:rsidR="00FC34B9" w:rsidRPr="00656332" w:rsidRDefault="00FC34B9" w:rsidP="00FF0646">
            <w:pPr>
              <w:pStyle w:val="ListParagraph"/>
              <w:numPr>
                <w:ilvl w:val="0"/>
                <w:numId w:val="112"/>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Recogni</w:t>
            </w:r>
            <w:r w:rsidR="00FF0646" w:rsidRPr="00656332">
              <w:rPr>
                <w:rFonts w:cstheme="minorHAnsi"/>
                <w:sz w:val="20"/>
                <w:szCs w:val="20"/>
                <w:lang w:eastAsia="en-GB"/>
              </w:rPr>
              <w:t>s</w:t>
            </w:r>
            <w:r w:rsidRPr="00656332">
              <w:rPr>
                <w:rFonts w:cstheme="minorHAnsi"/>
                <w:sz w:val="20"/>
                <w:szCs w:val="20"/>
                <w:lang w:eastAsia="en-GB"/>
              </w:rPr>
              <w:t xml:space="preserve">e the value of humanities and social sciences </w:t>
            </w:r>
            <w:proofErr w:type="gramStart"/>
            <w:r w:rsidRPr="00656332">
              <w:rPr>
                <w:rFonts w:cstheme="minorHAnsi"/>
                <w:sz w:val="20"/>
                <w:szCs w:val="20"/>
                <w:lang w:eastAsia="en-GB"/>
              </w:rPr>
              <w:t>research</w:t>
            </w:r>
            <w:proofErr w:type="gramEnd"/>
          </w:p>
          <w:p w14:paraId="7B9E7034" w14:textId="77777777" w:rsidR="00FC34B9" w:rsidRPr="00656332" w:rsidRDefault="00FC34B9" w:rsidP="00FF0646">
            <w:pPr>
              <w:pStyle w:val="ListParagraph"/>
              <w:numPr>
                <w:ilvl w:val="0"/>
                <w:numId w:val="112"/>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 xml:space="preserve">Assess research quality based on inclusivity and diversity among </w:t>
            </w:r>
            <w:proofErr w:type="gramStart"/>
            <w:r w:rsidRPr="00656332">
              <w:rPr>
                <w:rFonts w:cstheme="minorHAnsi"/>
                <w:sz w:val="20"/>
                <w:szCs w:val="20"/>
                <w:lang w:eastAsia="en-GB"/>
              </w:rPr>
              <w:t>authors</w:t>
            </w:r>
            <w:proofErr w:type="gramEnd"/>
          </w:p>
          <w:p w14:paraId="084376AD" w14:textId="519D4176" w:rsidR="00FC34B9" w:rsidRPr="00656332" w:rsidRDefault="00FC34B9" w:rsidP="6049FE3C">
            <w:pPr>
              <w:pStyle w:val="ListParagraph"/>
              <w:numPr>
                <w:ilvl w:val="0"/>
                <w:numId w:val="112"/>
              </w:numPr>
              <w:spacing w:before="0" w:after="0" w:line="240" w:lineRule="auto"/>
              <w:ind w:left="346" w:hanging="357"/>
              <w:jc w:val="left"/>
              <w:rPr>
                <w:rFonts w:cstheme="minorBidi"/>
                <w:sz w:val="20"/>
                <w:szCs w:val="20"/>
                <w:lang w:eastAsia="en-GB"/>
              </w:rPr>
            </w:pPr>
            <w:r w:rsidRPr="00656332">
              <w:rPr>
                <w:rFonts w:cstheme="minorBidi"/>
                <w:sz w:val="20"/>
                <w:szCs w:val="20"/>
                <w:lang w:eastAsia="en-GB"/>
              </w:rPr>
              <w:t>Consider the needs of early</w:t>
            </w:r>
            <w:r w:rsidR="00653071">
              <w:rPr>
                <w:rFonts w:cstheme="minorBidi"/>
                <w:sz w:val="20"/>
                <w:szCs w:val="20"/>
                <w:lang w:eastAsia="en-GB"/>
              </w:rPr>
              <w:t xml:space="preserve"> </w:t>
            </w:r>
            <w:r w:rsidRPr="00656332">
              <w:rPr>
                <w:rFonts w:cstheme="minorBidi"/>
                <w:sz w:val="20"/>
                <w:szCs w:val="20"/>
                <w:lang w:eastAsia="en-GB"/>
              </w:rPr>
              <w:t xml:space="preserve">career researchers and diverse career </w:t>
            </w:r>
            <w:proofErr w:type="gramStart"/>
            <w:r w:rsidRPr="00656332">
              <w:rPr>
                <w:rFonts w:cstheme="minorBidi"/>
                <w:sz w:val="20"/>
                <w:szCs w:val="20"/>
                <w:lang w:eastAsia="en-GB"/>
              </w:rPr>
              <w:t>pathways</w:t>
            </w:r>
            <w:proofErr w:type="gramEnd"/>
            <w:r w:rsidRPr="00656332">
              <w:rPr>
                <w:rFonts w:cstheme="minorBidi"/>
                <w:sz w:val="20"/>
                <w:szCs w:val="20"/>
                <w:lang w:eastAsia="en-GB"/>
              </w:rPr>
              <w:t xml:space="preserve"> </w:t>
            </w:r>
          </w:p>
          <w:p w14:paraId="33F4F9C1" w14:textId="1F2C8106" w:rsidR="00FC34B9" w:rsidRPr="00656332" w:rsidRDefault="00FC34B9" w:rsidP="00FF0646">
            <w:pPr>
              <w:pStyle w:val="ListParagraph"/>
              <w:numPr>
                <w:ilvl w:val="0"/>
                <w:numId w:val="112"/>
              </w:numPr>
              <w:spacing w:before="0" w:after="0" w:line="240" w:lineRule="auto"/>
              <w:ind w:left="346" w:hanging="357"/>
              <w:contextualSpacing w:val="0"/>
              <w:jc w:val="left"/>
              <w:rPr>
                <w:rFonts w:cstheme="minorHAnsi"/>
                <w:sz w:val="20"/>
                <w:szCs w:val="20"/>
                <w:lang w:eastAsia="en-GB"/>
              </w:rPr>
            </w:pPr>
            <w:r w:rsidRPr="00656332">
              <w:rPr>
                <w:rFonts w:cstheme="minorHAnsi"/>
                <w:sz w:val="20"/>
                <w:szCs w:val="20"/>
                <w:lang w:eastAsia="en-GB"/>
              </w:rPr>
              <w:t>Conduct ethical, culturally responsive research with Aboriginal and Torres Strait Islander communities</w:t>
            </w:r>
          </w:p>
        </w:tc>
      </w:tr>
    </w:tbl>
    <w:p w14:paraId="1F4F33D8" w14:textId="77777777" w:rsidR="00FC34B9" w:rsidRPr="00656332" w:rsidRDefault="00FC34B9" w:rsidP="009F68E5">
      <w:pPr>
        <w:pStyle w:val="NoSpacing"/>
      </w:pPr>
    </w:p>
    <w:p w14:paraId="0B354FCE" w14:textId="103808A5" w:rsidR="00C00F6B" w:rsidRPr="00656332" w:rsidRDefault="00C00F6B" w:rsidP="008530DB">
      <w:pPr>
        <w:pStyle w:val="Heading2"/>
      </w:pPr>
      <w:r w:rsidRPr="00656332">
        <w:lastRenderedPageBreak/>
        <w:t xml:space="preserve">Disciplinary and </w:t>
      </w:r>
      <w:r w:rsidR="00095117" w:rsidRPr="00656332">
        <w:t>interdisciplinary considerations</w:t>
      </w:r>
    </w:p>
    <w:p w14:paraId="17266DA9" w14:textId="754D2211" w:rsidR="005624A7" w:rsidRPr="00656332" w:rsidRDefault="598D5A2E" w:rsidP="008530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lang w:eastAsia="en-GB"/>
        </w:rPr>
      </w:pPr>
      <w:r w:rsidRPr="00656332">
        <w:rPr>
          <w:lang w:eastAsia="en-GB"/>
        </w:rPr>
        <w:t>Many pressing problems facing society, such as climate change, advances in technology, and pandemics, require interdisciplinary research</w:t>
      </w:r>
      <w:r w:rsidR="4C80DAF0" w:rsidRPr="00656332">
        <w:rPr>
          <w:lang w:eastAsia="en-GB"/>
        </w:rPr>
        <w:t>,</w:t>
      </w:r>
      <w:r w:rsidR="65FF0459" w:rsidRPr="00656332">
        <w:rPr>
          <w:lang w:eastAsia="en-GB"/>
        </w:rPr>
        <w:t xml:space="preserve"> </w:t>
      </w:r>
      <w:r w:rsidR="15451217" w:rsidRPr="00656332">
        <w:rPr>
          <w:lang w:eastAsia="en-GB"/>
        </w:rPr>
        <w:t>yet</w:t>
      </w:r>
      <w:r w:rsidR="4C80DAF0" w:rsidRPr="00656332">
        <w:rPr>
          <w:lang w:eastAsia="en-GB"/>
        </w:rPr>
        <w:t xml:space="preserve"> research assessment metrics can make it difficult</w:t>
      </w:r>
      <w:r w:rsidR="00570F2E" w:rsidRPr="00656332" w:rsidDel="4C80DAF0">
        <w:rPr>
          <w:lang w:eastAsia="en-GB"/>
        </w:rPr>
        <w:t xml:space="preserve"> </w:t>
      </w:r>
      <w:r w:rsidR="4C80DAF0" w:rsidRPr="00656332">
        <w:rPr>
          <w:lang w:eastAsia="en-GB"/>
        </w:rPr>
        <w:t xml:space="preserve">for researchers to undertake </w:t>
      </w:r>
      <w:r w:rsidR="621259CA" w:rsidRPr="00656332">
        <w:rPr>
          <w:lang w:eastAsia="en-GB"/>
        </w:rPr>
        <w:t>this type of work</w:t>
      </w:r>
      <w:r w:rsidR="65FF0459" w:rsidRPr="00656332">
        <w:rPr>
          <w:lang w:eastAsia="en-GB"/>
        </w:rPr>
        <w:t>.</w:t>
      </w:r>
      <w:r w:rsidR="2F08260A" w:rsidRPr="00656332">
        <w:rPr>
          <w:lang w:eastAsia="en-GB"/>
        </w:rPr>
        <w:t xml:space="preserve"> Blanket approaches involving citation-based measures of research quality do not support </w:t>
      </w:r>
      <w:r w:rsidR="002B2C12" w:rsidRPr="00656332">
        <w:rPr>
          <w:lang w:eastAsia="en-GB"/>
        </w:rPr>
        <w:t>the significant proportion of research, researchers and disciplines that communicate</w:t>
      </w:r>
      <w:r w:rsidR="00D81005" w:rsidRPr="00656332">
        <w:rPr>
          <w:lang w:eastAsia="en-GB"/>
        </w:rPr>
        <w:t xml:space="preserve"> knowledge and insights</w:t>
      </w:r>
      <w:r w:rsidR="002B2C12" w:rsidRPr="00656332">
        <w:rPr>
          <w:lang w:eastAsia="en-GB"/>
        </w:rPr>
        <w:t xml:space="preserve"> outside peer</w:t>
      </w:r>
      <w:r w:rsidR="0085175B">
        <w:rPr>
          <w:lang w:eastAsia="en-GB"/>
        </w:rPr>
        <w:t>-</w:t>
      </w:r>
      <w:r w:rsidR="002B2C12" w:rsidRPr="00656332">
        <w:rPr>
          <w:lang w:eastAsia="en-GB"/>
        </w:rPr>
        <w:t>reviewed journals</w:t>
      </w:r>
      <w:r w:rsidR="0006411D" w:rsidRPr="00656332">
        <w:rPr>
          <w:lang w:eastAsia="en-GB"/>
        </w:rPr>
        <w:t xml:space="preserve">. </w:t>
      </w:r>
      <w:r w:rsidR="002B2C12" w:rsidRPr="00656332">
        <w:rPr>
          <w:lang w:eastAsia="en-GB"/>
        </w:rPr>
        <w:t xml:space="preserve">Some of these </w:t>
      </w:r>
      <w:r w:rsidR="0085175B">
        <w:rPr>
          <w:lang w:eastAsia="en-GB"/>
        </w:rPr>
        <w:t xml:space="preserve">measures </w:t>
      </w:r>
      <w:r w:rsidR="002B2C12" w:rsidRPr="00656332">
        <w:rPr>
          <w:lang w:eastAsia="en-GB"/>
        </w:rPr>
        <w:t>rely on peer review assessment within ERA</w:t>
      </w:r>
      <w:r w:rsidR="0085175B">
        <w:rPr>
          <w:lang w:eastAsia="en-GB"/>
        </w:rPr>
        <w:t>,</w:t>
      </w:r>
      <w:r w:rsidR="002B2C12" w:rsidRPr="00656332">
        <w:rPr>
          <w:lang w:eastAsia="en-GB"/>
        </w:rPr>
        <w:t xml:space="preserve"> but many do very different things within their own disciplinary or community areas</w:t>
      </w:r>
      <w:r w:rsidR="00D866CC" w:rsidRPr="00656332">
        <w:rPr>
          <w:lang w:eastAsia="en-GB"/>
        </w:rPr>
        <w:t xml:space="preserve">, </w:t>
      </w:r>
      <w:r w:rsidR="002B2C12" w:rsidRPr="00656332">
        <w:rPr>
          <w:lang w:eastAsia="en-GB"/>
        </w:rPr>
        <w:t>including community assessment of outcomes such as viewership</w:t>
      </w:r>
      <w:r w:rsidR="0085175B">
        <w:rPr>
          <w:lang w:eastAsia="en-GB"/>
        </w:rPr>
        <w:t xml:space="preserve"> and</w:t>
      </w:r>
      <w:r w:rsidR="002B2C12" w:rsidRPr="00656332">
        <w:rPr>
          <w:lang w:eastAsia="en-GB"/>
        </w:rPr>
        <w:t xml:space="preserve"> gallery invitations</w:t>
      </w:r>
      <w:r w:rsidR="00D866CC" w:rsidRPr="00656332">
        <w:rPr>
          <w:lang w:eastAsia="en-GB"/>
        </w:rPr>
        <w:t>.</w:t>
      </w:r>
    </w:p>
    <w:p w14:paraId="1683DCBD" w14:textId="294F7C1C" w:rsidR="00650DB2" w:rsidRDefault="00D866CC" w:rsidP="0003159F">
      <w:pPr>
        <w:rPr>
          <w:lang w:eastAsia="en-GB"/>
        </w:rPr>
      </w:pPr>
      <w:r w:rsidRPr="00656332">
        <w:rPr>
          <w:lang w:eastAsia="en-GB"/>
        </w:rPr>
        <w:t>Multi- and i</w:t>
      </w:r>
      <w:r w:rsidR="002A2A79" w:rsidRPr="00656332">
        <w:rPr>
          <w:lang w:eastAsia="en-GB"/>
        </w:rPr>
        <w:t>nter</w:t>
      </w:r>
      <w:r w:rsidRPr="00656332">
        <w:rPr>
          <w:lang w:eastAsia="en-GB"/>
        </w:rPr>
        <w:t>-</w:t>
      </w:r>
      <w:r w:rsidR="002A2A79" w:rsidRPr="00656332">
        <w:rPr>
          <w:lang w:eastAsia="en-GB"/>
        </w:rPr>
        <w:t>disciplinary</w:t>
      </w:r>
      <w:r w:rsidR="00405124" w:rsidRPr="00656332">
        <w:rPr>
          <w:lang w:eastAsia="en-GB"/>
        </w:rPr>
        <w:t xml:space="preserve"> research often takes more time to conduct and </w:t>
      </w:r>
      <w:r w:rsidR="15E20EC4" w:rsidRPr="00656332">
        <w:rPr>
          <w:lang w:eastAsia="en-GB"/>
        </w:rPr>
        <w:t xml:space="preserve">produce </w:t>
      </w:r>
      <w:r w:rsidR="002A2A79" w:rsidRPr="00656332">
        <w:rPr>
          <w:lang w:eastAsia="en-GB"/>
        </w:rPr>
        <w:t xml:space="preserve">impact, especially where community engagement is involved. </w:t>
      </w:r>
      <w:r w:rsidR="005624A7" w:rsidRPr="00656332">
        <w:rPr>
          <w:lang w:eastAsia="en-GB"/>
        </w:rPr>
        <w:t>This</w:t>
      </w:r>
      <w:r w:rsidR="00331637" w:rsidRPr="00656332">
        <w:rPr>
          <w:lang w:eastAsia="en-GB"/>
        </w:rPr>
        <w:t xml:space="preserve"> can lead to some researchers </w:t>
      </w:r>
      <w:r w:rsidR="4FE5ED9A" w:rsidRPr="00656332">
        <w:rPr>
          <w:lang w:eastAsia="en-GB"/>
        </w:rPr>
        <w:t xml:space="preserve">prioritising </w:t>
      </w:r>
      <w:r w:rsidR="002318F4" w:rsidRPr="00656332">
        <w:rPr>
          <w:lang w:eastAsia="en-GB"/>
        </w:rPr>
        <w:t xml:space="preserve">discipline-specific outputs </w:t>
      </w:r>
      <w:r w:rsidR="0C0AF943" w:rsidRPr="00656332">
        <w:rPr>
          <w:lang w:eastAsia="en-GB"/>
        </w:rPr>
        <w:t>to maintain KPIs</w:t>
      </w:r>
      <w:r w:rsidR="4FE5ED9A" w:rsidRPr="00656332">
        <w:rPr>
          <w:lang w:eastAsia="en-GB"/>
        </w:rPr>
        <w:t xml:space="preserve">, </w:t>
      </w:r>
      <w:r w:rsidR="009F3EA3" w:rsidRPr="00656332">
        <w:rPr>
          <w:lang w:eastAsia="en-GB"/>
        </w:rPr>
        <w:t>instea</w:t>
      </w:r>
      <w:r w:rsidR="00D361D1" w:rsidRPr="00656332">
        <w:rPr>
          <w:lang w:eastAsia="en-GB"/>
        </w:rPr>
        <w:t xml:space="preserve">d of focusing on larger </w:t>
      </w:r>
      <w:r w:rsidR="0031567D" w:rsidRPr="00656332">
        <w:rPr>
          <w:lang w:eastAsia="en-GB"/>
        </w:rPr>
        <w:t xml:space="preserve">and more complex, and possibly </w:t>
      </w:r>
      <w:r w:rsidR="00D361D1" w:rsidRPr="00656332">
        <w:rPr>
          <w:lang w:eastAsia="en-GB"/>
        </w:rPr>
        <w:t>more impactful</w:t>
      </w:r>
      <w:r w:rsidR="00685585" w:rsidRPr="00656332">
        <w:rPr>
          <w:lang w:eastAsia="en-GB"/>
        </w:rPr>
        <w:t>,</w:t>
      </w:r>
      <w:r w:rsidR="00D361D1" w:rsidRPr="00656332">
        <w:rPr>
          <w:lang w:eastAsia="en-GB"/>
        </w:rPr>
        <w:t xml:space="preserve"> research. </w:t>
      </w:r>
      <w:r w:rsidR="54980BFD" w:rsidRPr="00656332">
        <w:rPr>
          <w:lang w:eastAsia="en-GB"/>
        </w:rPr>
        <w:t xml:space="preserve">As a result, </w:t>
      </w:r>
      <w:r w:rsidR="00685585" w:rsidRPr="00656332">
        <w:rPr>
          <w:lang w:eastAsia="en-GB"/>
        </w:rPr>
        <w:t xml:space="preserve">impactful </w:t>
      </w:r>
      <w:r w:rsidR="00992C1D" w:rsidRPr="00656332">
        <w:rPr>
          <w:lang w:eastAsia="en-GB"/>
        </w:rPr>
        <w:t xml:space="preserve">interdisciplinary research and innovation </w:t>
      </w:r>
      <w:r w:rsidR="02833E75" w:rsidRPr="00656332">
        <w:rPr>
          <w:lang w:eastAsia="en-GB"/>
        </w:rPr>
        <w:t>become</w:t>
      </w:r>
      <w:r w:rsidR="00992C1D" w:rsidRPr="00656332">
        <w:rPr>
          <w:lang w:eastAsia="en-GB"/>
        </w:rPr>
        <w:t xml:space="preserve"> difficult in </w:t>
      </w:r>
      <w:r w:rsidR="00A15783" w:rsidRPr="00656332">
        <w:rPr>
          <w:lang w:eastAsia="en-GB"/>
        </w:rPr>
        <w:t>t</w:t>
      </w:r>
      <w:r w:rsidR="005032CC" w:rsidRPr="00656332">
        <w:rPr>
          <w:lang w:eastAsia="en-GB"/>
        </w:rPr>
        <w:t>he current system of</w:t>
      </w:r>
      <w:r w:rsidR="002A2A79" w:rsidRPr="00656332">
        <w:rPr>
          <w:lang w:eastAsia="en-GB"/>
        </w:rPr>
        <w:t xml:space="preserve"> short</w:t>
      </w:r>
      <w:r w:rsidR="79250C24" w:rsidRPr="00656332">
        <w:rPr>
          <w:lang w:eastAsia="en-GB"/>
        </w:rPr>
        <w:t>-</w:t>
      </w:r>
      <w:r w:rsidR="002A2A79" w:rsidRPr="00656332">
        <w:rPr>
          <w:lang w:eastAsia="en-GB"/>
        </w:rPr>
        <w:t>term competitive funding</w:t>
      </w:r>
      <w:r w:rsidR="657AA3C2" w:rsidRPr="00656332">
        <w:rPr>
          <w:lang w:eastAsia="en-GB"/>
        </w:rPr>
        <w:t xml:space="preserve"> </w:t>
      </w:r>
      <w:r w:rsidR="00AC02A2" w:rsidRPr="00656332">
        <w:rPr>
          <w:lang w:eastAsia="en-GB"/>
        </w:rPr>
        <w:t xml:space="preserve">and </w:t>
      </w:r>
      <w:r w:rsidR="00437703" w:rsidRPr="00656332">
        <w:rPr>
          <w:lang w:eastAsia="en-GB"/>
        </w:rPr>
        <w:t>a</w:t>
      </w:r>
      <w:r w:rsidR="00C85469" w:rsidRPr="00656332">
        <w:rPr>
          <w:lang w:eastAsia="en-GB"/>
        </w:rPr>
        <w:t>ssessment practices</w:t>
      </w:r>
      <w:r w:rsidR="00AA2B84" w:rsidRPr="00656332">
        <w:rPr>
          <w:lang w:eastAsia="en-GB"/>
        </w:rPr>
        <w:t>.</w:t>
      </w:r>
    </w:p>
    <w:p w14:paraId="48897B0B" w14:textId="32A3A703" w:rsidR="00405124" w:rsidRPr="00656332" w:rsidRDefault="00543063" w:rsidP="0003159F">
      <w:pPr>
        <w:rPr>
          <w:lang w:eastAsia="en-GB"/>
        </w:rPr>
      </w:pPr>
      <w:r w:rsidRPr="00656332">
        <w:rPr>
          <w:lang w:eastAsia="en-GB"/>
        </w:rPr>
        <w:t xml:space="preserve">While </w:t>
      </w:r>
      <w:r w:rsidR="002C7A94" w:rsidRPr="00656332">
        <w:rPr>
          <w:lang w:eastAsia="en-GB"/>
        </w:rPr>
        <w:t>interdisciplinarity and collaboration is a common stated p</w:t>
      </w:r>
      <w:r w:rsidR="001B536C" w:rsidRPr="00656332">
        <w:rPr>
          <w:lang w:eastAsia="en-GB"/>
        </w:rPr>
        <w:t>erformance measure</w:t>
      </w:r>
      <w:r w:rsidR="00A42391" w:rsidRPr="00656332">
        <w:rPr>
          <w:lang w:eastAsia="en-GB"/>
        </w:rPr>
        <w:t xml:space="preserve"> and is embedded in most Category 1 funding assessment criteria, research performance</w:t>
      </w:r>
      <w:r w:rsidR="00FB3469" w:rsidRPr="00656332">
        <w:rPr>
          <w:lang w:eastAsia="en-GB"/>
        </w:rPr>
        <w:t xml:space="preserve"> and assessment of grants</w:t>
      </w:r>
      <w:r w:rsidR="00A42391" w:rsidRPr="00656332">
        <w:rPr>
          <w:lang w:eastAsia="en-GB"/>
        </w:rPr>
        <w:t xml:space="preserve"> in academia </w:t>
      </w:r>
      <w:r w:rsidR="0085175B">
        <w:rPr>
          <w:lang w:eastAsia="en-GB"/>
        </w:rPr>
        <w:t>are</w:t>
      </w:r>
      <w:r w:rsidR="0085175B" w:rsidRPr="00656332">
        <w:rPr>
          <w:lang w:eastAsia="en-GB"/>
        </w:rPr>
        <w:t xml:space="preserve"> </w:t>
      </w:r>
      <w:r w:rsidR="00A42391" w:rsidRPr="00656332">
        <w:rPr>
          <w:lang w:eastAsia="en-GB"/>
        </w:rPr>
        <w:t>almost exclusively measured along disciplinary lines.</w:t>
      </w:r>
      <w:r w:rsidR="00CB2ABF" w:rsidRPr="00656332">
        <w:rPr>
          <w:lang w:eastAsia="en-GB"/>
        </w:rPr>
        <w:t xml:space="preserve"> </w:t>
      </w:r>
      <w:r w:rsidR="6BD334FD" w:rsidRPr="00656332">
        <w:rPr>
          <w:lang w:eastAsia="en-GB"/>
        </w:rPr>
        <w:t xml:space="preserve">A </w:t>
      </w:r>
      <w:r w:rsidR="00FD4832" w:rsidRPr="00656332">
        <w:rPr>
          <w:lang w:eastAsia="en-GB"/>
        </w:rPr>
        <w:t>strong them</w:t>
      </w:r>
      <w:r w:rsidR="0085175B">
        <w:rPr>
          <w:lang w:eastAsia="en-GB"/>
        </w:rPr>
        <w:t xml:space="preserve">e </w:t>
      </w:r>
      <w:r w:rsidR="00FD4832" w:rsidRPr="00656332">
        <w:rPr>
          <w:lang w:eastAsia="en-GB"/>
        </w:rPr>
        <w:t>from consultation w</w:t>
      </w:r>
      <w:r w:rsidR="00056A2E" w:rsidRPr="00656332">
        <w:rPr>
          <w:lang w:eastAsia="en-GB"/>
        </w:rPr>
        <w:t>a</w:t>
      </w:r>
      <w:r w:rsidR="00FD4832" w:rsidRPr="00656332">
        <w:rPr>
          <w:lang w:eastAsia="en-GB"/>
        </w:rPr>
        <w:t>s a need for</w:t>
      </w:r>
      <w:r w:rsidR="00360361" w:rsidRPr="00656332">
        <w:rPr>
          <w:lang w:eastAsia="en-GB"/>
        </w:rPr>
        <w:t xml:space="preserve"> mechanisms </w:t>
      </w:r>
      <w:r w:rsidR="0085175B">
        <w:rPr>
          <w:lang w:eastAsia="en-GB"/>
        </w:rPr>
        <w:t>and</w:t>
      </w:r>
      <w:r w:rsidR="0085175B" w:rsidRPr="00656332">
        <w:rPr>
          <w:lang w:eastAsia="en-GB"/>
        </w:rPr>
        <w:t xml:space="preserve"> </w:t>
      </w:r>
      <w:r w:rsidR="00360361" w:rsidRPr="00656332">
        <w:rPr>
          <w:lang w:eastAsia="en-GB"/>
        </w:rPr>
        <w:t>processes</w:t>
      </w:r>
      <w:r w:rsidR="007C3781" w:rsidRPr="00656332">
        <w:rPr>
          <w:lang w:eastAsia="en-GB"/>
        </w:rPr>
        <w:t xml:space="preserve"> that </w:t>
      </w:r>
      <w:r w:rsidR="008B11B0" w:rsidRPr="00656332">
        <w:rPr>
          <w:lang w:eastAsia="en-GB"/>
        </w:rPr>
        <w:t xml:space="preserve">better </w:t>
      </w:r>
      <w:r w:rsidR="00360361" w:rsidRPr="00656332">
        <w:rPr>
          <w:lang w:eastAsia="en-GB"/>
        </w:rPr>
        <w:t xml:space="preserve">recognise and reward </w:t>
      </w:r>
      <w:r w:rsidR="00E96026" w:rsidRPr="00656332">
        <w:rPr>
          <w:lang w:eastAsia="en-GB"/>
        </w:rPr>
        <w:t>interdisciplinary</w:t>
      </w:r>
      <w:r w:rsidR="007C3781" w:rsidRPr="00656332">
        <w:rPr>
          <w:lang w:eastAsia="en-GB"/>
        </w:rPr>
        <w:t xml:space="preserve"> research </w:t>
      </w:r>
      <w:r w:rsidR="0028295D" w:rsidRPr="00656332">
        <w:rPr>
          <w:lang w:eastAsia="en-GB"/>
        </w:rPr>
        <w:t>excellence</w:t>
      </w:r>
      <w:r w:rsidR="007C3781" w:rsidRPr="00656332">
        <w:rPr>
          <w:lang w:eastAsia="en-GB"/>
        </w:rPr>
        <w:t>.</w:t>
      </w:r>
    </w:p>
    <w:p w14:paraId="273B24FA" w14:textId="4958CA55" w:rsidR="00C75D39" w:rsidRPr="00656332" w:rsidRDefault="005D39A5" w:rsidP="00044A22">
      <w:pPr>
        <w:jc w:val="left"/>
        <w:rPr>
          <w:b/>
          <w:lang w:eastAsia="en-GB"/>
        </w:rPr>
      </w:pPr>
      <w:r w:rsidRPr="00656332">
        <w:rPr>
          <w:lang w:eastAsia="en-GB"/>
        </w:rPr>
        <w:t>Other s</w:t>
      </w:r>
      <w:r w:rsidR="00056A2E" w:rsidRPr="00656332">
        <w:rPr>
          <w:lang w:eastAsia="en-GB"/>
        </w:rPr>
        <w:t>uggestions</w:t>
      </w:r>
      <w:r w:rsidR="002A6AED" w:rsidRPr="00656332">
        <w:rPr>
          <w:lang w:eastAsia="en-GB"/>
        </w:rPr>
        <w:t xml:space="preserve"> from stakeholders</w:t>
      </w:r>
      <w:r w:rsidR="00056A2E" w:rsidRPr="00656332">
        <w:rPr>
          <w:lang w:eastAsia="en-GB"/>
        </w:rPr>
        <w:t xml:space="preserve"> </w:t>
      </w:r>
      <w:r w:rsidR="00C75D39" w:rsidRPr="00656332">
        <w:rPr>
          <w:lang w:eastAsia="en-GB"/>
        </w:rPr>
        <w:t xml:space="preserve">are outlined in </w:t>
      </w:r>
      <w:r w:rsidR="002D4F7A" w:rsidRPr="00796875">
        <w:rPr>
          <w:b/>
          <w:lang w:eastAsia="en-GB"/>
        </w:rPr>
        <w:fldChar w:fldCharType="begin"/>
      </w:r>
      <w:r w:rsidR="002D4F7A" w:rsidRPr="00656332">
        <w:rPr>
          <w:b/>
          <w:lang w:eastAsia="en-GB"/>
        </w:rPr>
        <w:instrText xml:space="preserve"> REF _Ref144299394 \h </w:instrText>
      </w:r>
      <w:r w:rsidR="00656332">
        <w:rPr>
          <w:b/>
          <w:lang w:eastAsia="en-GB"/>
        </w:rPr>
        <w:instrText xml:space="preserve"> \* MERGEFORMAT </w:instrText>
      </w:r>
      <w:r w:rsidR="002D4F7A" w:rsidRPr="00796875">
        <w:rPr>
          <w:b/>
          <w:lang w:eastAsia="en-GB"/>
        </w:rPr>
      </w:r>
      <w:r w:rsidR="002D4F7A" w:rsidRPr="00796875">
        <w:rPr>
          <w:b/>
          <w:lang w:eastAsia="en-GB"/>
        </w:rPr>
        <w:fldChar w:fldCharType="separate"/>
      </w:r>
      <w:r w:rsidR="007A1484" w:rsidRPr="00656332">
        <w:t xml:space="preserve">Box </w:t>
      </w:r>
      <w:r w:rsidR="007A1484">
        <w:rPr>
          <w:noProof/>
        </w:rPr>
        <w:t>4</w:t>
      </w:r>
      <w:r w:rsidR="002D4F7A" w:rsidRPr="00796875">
        <w:rPr>
          <w:b/>
          <w:lang w:eastAsia="en-GB"/>
        </w:rPr>
        <w:fldChar w:fldCharType="end"/>
      </w:r>
      <w:r w:rsidR="002D4F7A" w:rsidRPr="00656332">
        <w:rPr>
          <w:b/>
          <w:lang w:eastAsia="en-GB"/>
        </w:rPr>
        <w:t xml:space="preserve"> </w:t>
      </w:r>
      <w:r w:rsidR="002D4F7A" w:rsidRPr="00796875">
        <w:rPr>
          <w:bCs/>
          <w:lang w:eastAsia="en-GB"/>
        </w:rPr>
        <w:t>and</w:t>
      </w:r>
      <w:r w:rsidR="002D4F7A" w:rsidRPr="00796875">
        <w:rPr>
          <w:b/>
          <w:lang w:eastAsia="en-GB"/>
        </w:rPr>
        <w:t xml:space="preserve"> </w:t>
      </w:r>
      <w:r w:rsidR="002D4F7A" w:rsidRPr="00796875">
        <w:rPr>
          <w:b/>
          <w:lang w:eastAsia="en-GB"/>
        </w:rPr>
        <w:fldChar w:fldCharType="begin"/>
      </w:r>
      <w:r w:rsidR="002D4F7A" w:rsidRPr="00656332">
        <w:rPr>
          <w:b/>
          <w:lang w:eastAsia="en-GB"/>
        </w:rPr>
        <w:instrText xml:space="preserve"> REF _Ref144299396 \h </w:instrText>
      </w:r>
      <w:r w:rsidR="00656332">
        <w:rPr>
          <w:b/>
          <w:lang w:eastAsia="en-GB"/>
        </w:rPr>
        <w:instrText xml:space="preserve"> \* MERGEFORMAT </w:instrText>
      </w:r>
      <w:r w:rsidR="002D4F7A" w:rsidRPr="00796875">
        <w:rPr>
          <w:b/>
          <w:lang w:eastAsia="en-GB"/>
        </w:rPr>
      </w:r>
      <w:r w:rsidR="002D4F7A" w:rsidRPr="00796875">
        <w:rPr>
          <w:b/>
          <w:lang w:eastAsia="en-GB"/>
        </w:rPr>
        <w:fldChar w:fldCharType="separate"/>
      </w:r>
      <w:r w:rsidR="007A1484" w:rsidRPr="00656332">
        <w:t xml:space="preserve">Box </w:t>
      </w:r>
      <w:r w:rsidR="007A1484">
        <w:rPr>
          <w:noProof/>
        </w:rPr>
        <w:t>5</w:t>
      </w:r>
      <w:r w:rsidR="002D4F7A" w:rsidRPr="00796875">
        <w:rPr>
          <w:b/>
          <w:lang w:eastAsia="en-GB"/>
        </w:rPr>
        <w:fldChar w:fldCharType="end"/>
      </w:r>
      <w:r w:rsidR="00DF7232" w:rsidRPr="00656332">
        <w:rPr>
          <w:b/>
          <w:lang w:eastAsia="en-GB"/>
        </w:rPr>
        <w:t>.</w:t>
      </w:r>
      <w:r w:rsidR="00C75D39" w:rsidRPr="00656332">
        <w:rPr>
          <w:b/>
          <w:lang w:eastAsia="en-GB"/>
        </w:rPr>
        <w:t xml:space="preserve"> </w:t>
      </w:r>
    </w:p>
    <w:p w14:paraId="0E946B39" w14:textId="77777777" w:rsidR="007101BF" w:rsidRPr="00656332" w:rsidRDefault="007101BF" w:rsidP="009F68E5">
      <w:pPr>
        <w:pStyle w:val="NoSpacing"/>
        <w:rPr>
          <w:lang w:eastAsia="en-GB"/>
        </w:rPr>
      </w:pPr>
    </w:p>
    <w:tbl>
      <w:tblPr>
        <w:tblStyle w:val="TableGrid"/>
        <w:tblW w:w="9498" w:type="dxa"/>
        <w:tblInd w:w="-5" w:type="dxa"/>
        <w:tblLook w:val="04A0" w:firstRow="1" w:lastRow="0" w:firstColumn="1" w:lastColumn="0" w:noHBand="0" w:noVBand="1"/>
        <w:tblCaption w:val="Box 4: Suggestions from roundtable participants on alternative assessment approaches to support interdisciplinary research"/>
        <w:tblDescription w:val="The box highlights suggestions from roundtable participants regarding assessment criteria, recognition of community-building efforts, and promoting interdisciplinary research. The suggestions include improving or changing assessment criteria in areas such as promotion, hiring, grants, and awards to encourage, recognise, and reward interdisciplinary research and collaborations. There is also a call for greater recognition of community-building efforts related to interdisciplinary research and an improvement in the number of interdisciplinary PhD projects to encourage more interdisciplinary research."/>
      </w:tblPr>
      <w:tblGrid>
        <w:gridCol w:w="9498"/>
      </w:tblGrid>
      <w:tr w:rsidR="009F62F4" w:rsidRPr="00796875" w14:paraId="33AAC79E" w14:textId="77777777" w:rsidTr="00513ABA">
        <w:tc>
          <w:tcPr>
            <w:tcW w:w="9498" w:type="dxa"/>
            <w:shd w:val="clear" w:color="auto" w:fill="auto"/>
          </w:tcPr>
          <w:p w14:paraId="0C7596AF" w14:textId="29D566A4" w:rsidR="0084210E" w:rsidRPr="00656332" w:rsidRDefault="0084210E" w:rsidP="0084210E">
            <w:pPr>
              <w:pStyle w:val="Caption"/>
              <w:jc w:val="left"/>
            </w:pPr>
            <w:bookmarkStart w:id="44" w:name="_Ref144299394"/>
            <w:r w:rsidRPr="00656332">
              <w:t xml:space="preserve">Box </w:t>
            </w:r>
            <w:r w:rsidRPr="00656332">
              <w:fldChar w:fldCharType="begin"/>
            </w:r>
            <w:r w:rsidRPr="00656332">
              <w:instrText>SEQ Box \* ARABIC</w:instrText>
            </w:r>
            <w:r w:rsidRPr="00656332">
              <w:fldChar w:fldCharType="separate"/>
            </w:r>
            <w:r w:rsidR="007A1484">
              <w:rPr>
                <w:noProof/>
              </w:rPr>
              <w:t>4</w:t>
            </w:r>
            <w:r w:rsidRPr="00656332">
              <w:fldChar w:fldCharType="end"/>
            </w:r>
            <w:bookmarkEnd w:id="44"/>
            <w:r w:rsidRPr="00656332">
              <w:t>: Suggestions from roundtable participants on alternative assessment approaches to support interdisciplinary research</w:t>
            </w:r>
          </w:p>
          <w:p w14:paraId="5B7BBB26" w14:textId="1684473E" w:rsidR="00287F17" w:rsidRPr="001F23AA" w:rsidRDefault="0058689E" w:rsidP="00287F17">
            <w:pPr>
              <w:jc w:val="left"/>
              <w:rPr>
                <w:bCs/>
                <w:lang w:eastAsia="en-GB"/>
              </w:rPr>
            </w:pPr>
            <w:r w:rsidRPr="001F23AA">
              <w:rPr>
                <w:bCs/>
                <w:lang w:eastAsia="en-GB"/>
              </w:rPr>
              <w:t>S</w:t>
            </w:r>
            <w:r w:rsidR="00805653" w:rsidRPr="001F23AA">
              <w:rPr>
                <w:bCs/>
                <w:lang w:eastAsia="en-GB"/>
              </w:rPr>
              <w:t xml:space="preserve">takeholder </w:t>
            </w:r>
            <w:r w:rsidR="00287F17" w:rsidRPr="001F23AA">
              <w:rPr>
                <w:bCs/>
                <w:lang w:eastAsia="en-GB"/>
              </w:rPr>
              <w:t xml:space="preserve">suggestions to </w:t>
            </w:r>
            <w:proofErr w:type="gramStart"/>
            <w:r w:rsidR="00287F17" w:rsidRPr="001F23AA">
              <w:rPr>
                <w:bCs/>
                <w:lang w:eastAsia="en-GB"/>
              </w:rPr>
              <w:t>consider</w:t>
            </w:r>
            <w:proofErr w:type="gramEnd"/>
          </w:p>
          <w:p w14:paraId="65AFE6FB" w14:textId="6BADDB81" w:rsidR="00287F17" w:rsidRPr="00656332" w:rsidRDefault="003D464F" w:rsidP="00023C03">
            <w:pPr>
              <w:pStyle w:val="ListParagraph"/>
              <w:numPr>
                <w:ilvl w:val="0"/>
                <w:numId w:val="5"/>
              </w:numPr>
              <w:ind w:left="313" w:hanging="284"/>
              <w:jc w:val="left"/>
              <w:rPr>
                <w:lang w:eastAsia="en-GB"/>
              </w:rPr>
            </w:pPr>
            <w:r w:rsidRPr="00656332">
              <w:rPr>
                <w:lang w:eastAsia="en-GB"/>
              </w:rPr>
              <w:t>improve or change</w:t>
            </w:r>
            <w:r w:rsidR="00287F17" w:rsidRPr="00656332">
              <w:rPr>
                <w:lang w:eastAsia="en-GB"/>
              </w:rPr>
              <w:t xml:space="preserve"> assessment criteria (promotion, hiring, grants and awards)</w:t>
            </w:r>
            <w:r w:rsidRPr="00656332">
              <w:rPr>
                <w:lang w:eastAsia="en-GB"/>
              </w:rPr>
              <w:t xml:space="preserve"> to </w:t>
            </w:r>
            <w:r w:rsidR="00287F17" w:rsidRPr="00656332">
              <w:rPr>
                <w:lang w:eastAsia="en-GB"/>
              </w:rPr>
              <w:t xml:space="preserve">encourage, recognise and reward </w:t>
            </w:r>
            <w:r w:rsidRPr="00656332">
              <w:rPr>
                <w:lang w:eastAsia="en-GB"/>
              </w:rPr>
              <w:t xml:space="preserve">the value of </w:t>
            </w:r>
            <w:r w:rsidR="00287F17" w:rsidRPr="00656332">
              <w:rPr>
                <w:lang w:eastAsia="en-GB"/>
              </w:rPr>
              <w:t>interdisciplinary</w:t>
            </w:r>
            <w:r w:rsidRPr="00656332">
              <w:rPr>
                <w:lang w:eastAsia="en-GB"/>
              </w:rPr>
              <w:t xml:space="preserve"> research and</w:t>
            </w:r>
            <w:r w:rsidR="00287F17" w:rsidRPr="00656332">
              <w:rPr>
                <w:lang w:eastAsia="en-GB"/>
              </w:rPr>
              <w:t xml:space="preserve"> </w:t>
            </w:r>
            <w:proofErr w:type="gramStart"/>
            <w:r w:rsidR="00287F17" w:rsidRPr="00656332">
              <w:rPr>
                <w:lang w:eastAsia="en-GB"/>
              </w:rPr>
              <w:t>collaborations</w:t>
            </w:r>
            <w:proofErr w:type="gramEnd"/>
          </w:p>
          <w:p w14:paraId="490D5C4F" w14:textId="07CAD6BB" w:rsidR="00287F17" w:rsidRPr="00656332" w:rsidRDefault="0069441B" w:rsidP="00023C03">
            <w:pPr>
              <w:pStyle w:val="ListParagraph"/>
              <w:numPr>
                <w:ilvl w:val="0"/>
                <w:numId w:val="5"/>
              </w:numPr>
              <w:ind w:left="313" w:hanging="284"/>
              <w:jc w:val="left"/>
              <w:rPr>
                <w:lang w:eastAsia="en-GB"/>
              </w:rPr>
            </w:pPr>
            <w:r w:rsidRPr="00656332">
              <w:rPr>
                <w:lang w:eastAsia="en-GB"/>
              </w:rPr>
              <w:t xml:space="preserve">greater </w:t>
            </w:r>
            <w:r w:rsidR="00287F17" w:rsidRPr="00656332">
              <w:rPr>
                <w:lang w:eastAsia="en-GB"/>
              </w:rPr>
              <w:t>recognition of interdisciplinary research community</w:t>
            </w:r>
            <w:r w:rsidR="00805653">
              <w:rPr>
                <w:lang w:eastAsia="en-GB"/>
              </w:rPr>
              <w:t>-</w:t>
            </w:r>
            <w:r w:rsidR="00287F17" w:rsidRPr="00656332">
              <w:rPr>
                <w:lang w:eastAsia="en-GB"/>
              </w:rPr>
              <w:t>building efforts</w:t>
            </w:r>
          </w:p>
          <w:p w14:paraId="34DD9506" w14:textId="6347CC71" w:rsidR="00287F17" w:rsidRPr="00656332" w:rsidRDefault="00513ABA" w:rsidP="00915B0C">
            <w:pPr>
              <w:pStyle w:val="ListParagraph"/>
              <w:keepNext/>
              <w:numPr>
                <w:ilvl w:val="0"/>
                <w:numId w:val="5"/>
              </w:numPr>
              <w:ind w:left="313" w:hanging="284"/>
              <w:jc w:val="left"/>
              <w:rPr>
                <w:lang w:eastAsia="en-GB"/>
              </w:rPr>
            </w:pPr>
            <w:r w:rsidRPr="00656332">
              <w:rPr>
                <w:lang w:eastAsia="en-GB"/>
              </w:rPr>
              <w:t>improve</w:t>
            </w:r>
            <w:r w:rsidR="00287F17" w:rsidRPr="00656332">
              <w:rPr>
                <w:lang w:eastAsia="en-GB"/>
              </w:rPr>
              <w:t xml:space="preserve"> the number of interdisciplinary PhD projects to encourage more interdisciplinary research </w:t>
            </w:r>
          </w:p>
        </w:tc>
      </w:tr>
    </w:tbl>
    <w:p w14:paraId="69629124" w14:textId="77777777" w:rsidR="000D7BEC" w:rsidRPr="00656332" w:rsidRDefault="000D7BEC" w:rsidP="009F68E5">
      <w:pPr>
        <w:pStyle w:val="NoSpacing"/>
      </w:pPr>
    </w:p>
    <w:tbl>
      <w:tblPr>
        <w:tblStyle w:val="TableGrid"/>
        <w:tblW w:w="0" w:type="auto"/>
        <w:tblLook w:val="04A0" w:firstRow="1" w:lastRow="0" w:firstColumn="1" w:lastColumn="0" w:noHBand="0" w:noVBand="1"/>
        <w:tblCaption w:val="Box 5: Suggestions from survey respondents on alternative assessment approaches to support interdisciplinary research"/>
        <w:tblDescription w:val="Box 5 presents suggestions from survey respondents regarding alternative assessment approaches for interdisciplinary research. The suggestions include ensuring clarity and flexibility in defining high-quality research to accommodate different fields, removing reliance on the field-weighted citation index and adopting a more individual-focused assessment of multidisciplinary research and its outcomes, and improving field-weighted assessment by considering the diversity within fields and analyzing profiles of successful researchers.&#10;"/>
      </w:tblPr>
      <w:tblGrid>
        <w:gridCol w:w="9299"/>
      </w:tblGrid>
      <w:tr w:rsidR="00023C03" w:rsidRPr="00796875" w14:paraId="4398A2F3" w14:textId="77777777" w:rsidTr="00023C03">
        <w:tc>
          <w:tcPr>
            <w:tcW w:w="9300" w:type="dxa"/>
          </w:tcPr>
          <w:p w14:paraId="69D2E2F2" w14:textId="2009E85E" w:rsidR="0084210E" w:rsidRPr="00656332" w:rsidRDefault="0084210E" w:rsidP="0084210E">
            <w:pPr>
              <w:pStyle w:val="Caption"/>
              <w:jc w:val="left"/>
            </w:pPr>
            <w:bookmarkStart w:id="45" w:name="_Ref144299396"/>
            <w:r w:rsidRPr="00656332">
              <w:t xml:space="preserve">Box </w:t>
            </w:r>
            <w:r w:rsidRPr="00656332">
              <w:fldChar w:fldCharType="begin"/>
            </w:r>
            <w:r w:rsidRPr="00656332">
              <w:instrText>SEQ Box \* ARABIC</w:instrText>
            </w:r>
            <w:r w:rsidRPr="00656332">
              <w:fldChar w:fldCharType="separate"/>
            </w:r>
            <w:r w:rsidR="007A1484">
              <w:rPr>
                <w:noProof/>
              </w:rPr>
              <w:t>5</w:t>
            </w:r>
            <w:r w:rsidRPr="00656332">
              <w:fldChar w:fldCharType="end"/>
            </w:r>
            <w:bookmarkEnd w:id="45"/>
            <w:r w:rsidRPr="00656332">
              <w:t>: Suggestions from survey respondents on alternative assessment approaches to support interdisciplinary research</w:t>
            </w:r>
          </w:p>
          <w:p w14:paraId="41B3BB06" w14:textId="284FE8A7" w:rsidR="0058689E" w:rsidRDefault="0058689E" w:rsidP="001F23AA">
            <w:pPr>
              <w:rPr>
                <w:lang w:eastAsia="en-GB"/>
              </w:rPr>
            </w:pPr>
            <w:r w:rsidRPr="0084210E">
              <w:rPr>
                <w:bCs/>
                <w:lang w:eastAsia="en-GB"/>
              </w:rPr>
              <w:t xml:space="preserve">Stakeholder suggestions to </w:t>
            </w:r>
            <w:proofErr w:type="gramStart"/>
            <w:r w:rsidRPr="0084210E">
              <w:rPr>
                <w:bCs/>
                <w:lang w:eastAsia="en-GB"/>
              </w:rPr>
              <w:t>consider</w:t>
            </w:r>
            <w:proofErr w:type="gramEnd"/>
            <w:r w:rsidRPr="0084210E" w:rsidDel="0058689E">
              <w:rPr>
                <w:bCs/>
                <w:lang w:eastAsia="en-GB"/>
              </w:rPr>
              <w:t xml:space="preserve"> </w:t>
            </w:r>
          </w:p>
          <w:p w14:paraId="35651104" w14:textId="1C9D2117" w:rsidR="00023C03" w:rsidRPr="00656332" w:rsidRDefault="00023C03" w:rsidP="00B328F4">
            <w:pPr>
              <w:pStyle w:val="ListParagraph"/>
              <w:numPr>
                <w:ilvl w:val="0"/>
                <w:numId w:val="5"/>
              </w:numPr>
              <w:ind w:left="327"/>
              <w:rPr>
                <w:lang w:eastAsia="en-GB"/>
              </w:rPr>
            </w:pPr>
            <w:r w:rsidRPr="00656332">
              <w:rPr>
                <w:lang w:eastAsia="en-GB"/>
              </w:rPr>
              <w:t xml:space="preserve">ensure clarity and flexibility in defining high-quality research to accommodate different </w:t>
            </w:r>
            <w:proofErr w:type="gramStart"/>
            <w:r w:rsidRPr="00656332">
              <w:rPr>
                <w:lang w:eastAsia="en-GB"/>
              </w:rPr>
              <w:t>fields</w:t>
            </w:r>
            <w:proofErr w:type="gramEnd"/>
          </w:p>
          <w:p w14:paraId="3604A633" w14:textId="41910EE3" w:rsidR="00023C03" w:rsidRPr="00656332" w:rsidRDefault="00023C03" w:rsidP="00B328F4">
            <w:pPr>
              <w:pStyle w:val="ListParagraph"/>
              <w:numPr>
                <w:ilvl w:val="0"/>
                <w:numId w:val="5"/>
              </w:numPr>
              <w:ind w:left="327"/>
              <w:rPr>
                <w:lang w:eastAsia="en-GB"/>
              </w:rPr>
            </w:pPr>
            <w:r w:rsidRPr="00656332">
              <w:rPr>
                <w:lang w:eastAsia="en-GB"/>
              </w:rPr>
              <w:t xml:space="preserve">remove reliance on the </w:t>
            </w:r>
            <w:r w:rsidR="0058689E">
              <w:rPr>
                <w:lang w:eastAsia="en-GB"/>
              </w:rPr>
              <w:t>f</w:t>
            </w:r>
            <w:r w:rsidRPr="00656332">
              <w:rPr>
                <w:lang w:eastAsia="en-GB"/>
              </w:rPr>
              <w:t>ield-</w:t>
            </w:r>
            <w:r w:rsidR="0058689E">
              <w:rPr>
                <w:lang w:eastAsia="en-GB"/>
              </w:rPr>
              <w:t>w</w:t>
            </w:r>
            <w:r w:rsidRPr="00656332">
              <w:rPr>
                <w:lang w:eastAsia="en-GB"/>
              </w:rPr>
              <w:t xml:space="preserve">eighted </w:t>
            </w:r>
            <w:r w:rsidR="0058689E">
              <w:rPr>
                <w:lang w:eastAsia="en-GB"/>
              </w:rPr>
              <w:t>c</w:t>
            </w:r>
            <w:r w:rsidRPr="00656332">
              <w:rPr>
                <w:lang w:eastAsia="en-GB"/>
              </w:rPr>
              <w:t xml:space="preserve">itation </w:t>
            </w:r>
            <w:r w:rsidR="0058689E">
              <w:rPr>
                <w:lang w:eastAsia="en-GB"/>
              </w:rPr>
              <w:t>i</w:t>
            </w:r>
            <w:r w:rsidRPr="00656332">
              <w:rPr>
                <w:lang w:eastAsia="en-GB"/>
              </w:rPr>
              <w:t>ndex and adopt a more individual-focused</w:t>
            </w:r>
            <w:r w:rsidR="00513ABA" w:rsidRPr="00656332">
              <w:rPr>
                <w:lang w:eastAsia="en-GB"/>
              </w:rPr>
              <w:t xml:space="preserve"> </w:t>
            </w:r>
            <w:r w:rsidRPr="00656332">
              <w:rPr>
                <w:lang w:eastAsia="en-GB"/>
              </w:rPr>
              <w:t xml:space="preserve">assessment of multidisciplinary research and its </w:t>
            </w:r>
            <w:proofErr w:type="gramStart"/>
            <w:r w:rsidRPr="00656332">
              <w:rPr>
                <w:lang w:eastAsia="en-GB"/>
              </w:rPr>
              <w:t>outcomes</w:t>
            </w:r>
            <w:proofErr w:type="gramEnd"/>
          </w:p>
          <w:p w14:paraId="3682663A" w14:textId="72647BFE" w:rsidR="00023C03" w:rsidRPr="00656332" w:rsidRDefault="00023C03" w:rsidP="00513ABA">
            <w:pPr>
              <w:pStyle w:val="ListParagraph"/>
              <w:numPr>
                <w:ilvl w:val="0"/>
                <w:numId w:val="5"/>
              </w:numPr>
              <w:ind w:left="327"/>
              <w:rPr>
                <w:lang w:eastAsia="en-GB"/>
              </w:rPr>
            </w:pPr>
            <w:r w:rsidRPr="00656332">
              <w:rPr>
                <w:lang w:eastAsia="en-GB"/>
              </w:rPr>
              <w:t>improve field-weighted assessment by considering the diversity within fields and analysing profiles of successful researchers</w:t>
            </w:r>
          </w:p>
        </w:tc>
      </w:tr>
    </w:tbl>
    <w:p w14:paraId="115BF525" w14:textId="77777777" w:rsidR="00B328F4" w:rsidRPr="00656332" w:rsidRDefault="00B328F4" w:rsidP="009F68E5">
      <w:pPr>
        <w:pStyle w:val="NoSpacing"/>
      </w:pPr>
    </w:p>
    <w:p w14:paraId="694F17D9" w14:textId="6089B6C3" w:rsidR="004F4BF9" w:rsidRPr="00656332" w:rsidRDefault="004F4BF9" w:rsidP="008530DB">
      <w:pPr>
        <w:pStyle w:val="Heading2"/>
      </w:pPr>
      <w:r w:rsidRPr="00656332">
        <w:t xml:space="preserve">Improving </w:t>
      </w:r>
      <w:r w:rsidR="00095117" w:rsidRPr="00656332">
        <w:t>transparency and objectivity in hiring and promotion of researchers</w:t>
      </w:r>
    </w:p>
    <w:p w14:paraId="5CA4077C" w14:textId="18163907" w:rsidR="004F4BF9" w:rsidRPr="00656332" w:rsidRDefault="004F4BF9" w:rsidP="00E466AC">
      <w:r w:rsidRPr="00656332">
        <w:t>Consultations with EMCR and diverse research groups suggested there is a need to improve transparency in hiring and promotion practices</w:t>
      </w:r>
      <w:r w:rsidR="003550E7" w:rsidRPr="00656332">
        <w:t xml:space="preserve"> (see section </w:t>
      </w:r>
      <w:r w:rsidR="003550E7" w:rsidRPr="00656332">
        <w:fldChar w:fldCharType="begin"/>
      </w:r>
      <w:r w:rsidR="003550E7" w:rsidRPr="00656332">
        <w:instrText xml:space="preserve"> REF _Ref140672945 \r \h </w:instrText>
      </w:r>
      <w:r w:rsidR="002F5A48" w:rsidRPr="00656332">
        <w:instrText xml:space="preserve"> \* MERGEFORMAT </w:instrText>
      </w:r>
      <w:r w:rsidR="003550E7" w:rsidRPr="00656332">
        <w:fldChar w:fldCharType="separate"/>
      </w:r>
      <w:r w:rsidR="007A1484">
        <w:t>5.2.2</w:t>
      </w:r>
      <w:r w:rsidR="003550E7" w:rsidRPr="00656332">
        <w:fldChar w:fldCharType="end"/>
      </w:r>
      <w:r w:rsidR="003550E7" w:rsidRPr="00656332">
        <w:t>)</w:t>
      </w:r>
      <w:r w:rsidRPr="00656332">
        <w:t xml:space="preserve">. </w:t>
      </w:r>
    </w:p>
    <w:p w14:paraId="72F2AFFA" w14:textId="003CD895" w:rsidR="004F4BF9" w:rsidRPr="00656332" w:rsidRDefault="006E5DCD" w:rsidP="00E466AC">
      <w:pPr>
        <w:rPr>
          <w:lang w:eastAsia="en-GB"/>
        </w:rPr>
      </w:pPr>
      <w:r w:rsidRPr="00656332">
        <w:t xml:space="preserve">Gärtner </w:t>
      </w:r>
      <w:r w:rsidRPr="00656332">
        <w:rPr>
          <w:lang w:eastAsia="en-GB"/>
        </w:rPr>
        <w:t>et. al., propose a two-phase process for considering promotion of researchers.</w:t>
      </w:r>
      <w:r w:rsidR="00A925F5">
        <w:rPr>
          <w:rStyle w:val="EndnoteReference"/>
          <w:lang w:eastAsia="en-GB"/>
        </w:rPr>
        <w:endnoteReference w:id="57"/>
      </w:r>
      <w:r w:rsidR="00AA0F29" w:rsidRPr="00656332">
        <w:rPr>
          <w:lang w:eastAsia="en-GB"/>
        </w:rPr>
        <w:t xml:space="preserve"> </w:t>
      </w:r>
      <w:r w:rsidR="00DB74A2" w:rsidRPr="00F15104">
        <w:rPr>
          <w:color w:val="000000" w:themeColor="text1"/>
          <w:lang w:eastAsia="en-GB"/>
        </w:rPr>
        <w:t>T</w:t>
      </w:r>
      <w:r w:rsidRPr="00F15104">
        <w:rPr>
          <w:color w:val="000000" w:themeColor="text1"/>
          <w:lang w:eastAsia="en-GB"/>
        </w:rPr>
        <w:t xml:space="preserve">his </w:t>
      </w:r>
      <w:r w:rsidR="0058689E">
        <w:rPr>
          <w:color w:val="000000" w:themeColor="text1"/>
          <w:lang w:eastAsia="en-GB"/>
        </w:rPr>
        <w:t>relates to</w:t>
      </w:r>
      <w:r w:rsidRPr="00F15104">
        <w:rPr>
          <w:color w:val="000000" w:themeColor="text1"/>
          <w:lang w:eastAsia="en-GB"/>
        </w:rPr>
        <w:t xml:space="preserve"> the field of psychology and</w:t>
      </w:r>
      <w:r w:rsidRPr="00F15104" w:rsidDel="00DB74A2">
        <w:rPr>
          <w:color w:val="000000" w:themeColor="text1"/>
          <w:lang w:eastAsia="en-GB"/>
        </w:rPr>
        <w:t xml:space="preserve"> </w:t>
      </w:r>
      <w:r w:rsidRPr="00F15104">
        <w:rPr>
          <w:color w:val="000000" w:themeColor="text1"/>
          <w:lang w:eastAsia="en-GB"/>
        </w:rPr>
        <w:t>may have limited application in other fields</w:t>
      </w:r>
      <w:r w:rsidR="0058689E">
        <w:rPr>
          <w:color w:val="000000" w:themeColor="text1"/>
          <w:lang w:eastAsia="en-GB"/>
        </w:rPr>
        <w:t>. H</w:t>
      </w:r>
      <w:r w:rsidR="00DB74A2" w:rsidRPr="00F15104">
        <w:rPr>
          <w:color w:val="000000" w:themeColor="text1"/>
          <w:lang w:eastAsia="en-GB"/>
        </w:rPr>
        <w:t>owever</w:t>
      </w:r>
      <w:r w:rsidR="0058689E">
        <w:rPr>
          <w:color w:val="000000" w:themeColor="text1"/>
          <w:lang w:eastAsia="en-GB"/>
        </w:rPr>
        <w:t>,</w:t>
      </w:r>
      <w:r w:rsidR="00DB74A2" w:rsidRPr="00F15104">
        <w:rPr>
          <w:color w:val="000000" w:themeColor="text1"/>
          <w:lang w:eastAsia="en-GB"/>
        </w:rPr>
        <w:t xml:space="preserve"> </w:t>
      </w:r>
      <w:r w:rsidRPr="00F15104">
        <w:rPr>
          <w:color w:val="000000" w:themeColor="text1"/>
          <w:lang w:eastAsia="en-GB"/>
        </w:rPr>
        <w:t>it provides</w:t>
      </w:r>
      <w:r w:rsidRPr="00656332">
        <w:rPr>
          <w:color w:val="000000" w:themeColor="text1"/>
          <w:lang w:eastAsia="en-GB"/>
        </w:rPr>
        <w:t xml:space="preserve"> </w:t>
      </w:r>
      <w:r w:rsidRPr="00656332">
        <w:rPr>
          <w:lang w:eastAsia="en-GB"/>
        </w:rPr>
        <w:t xml:space="preserve">an overview of different ways to improve objectivity and transparency in hiring and promotion. The two stages include a mix of quantitative and qualitative metrics. The quantitative metrics in </w:t>
      </w:r>
      <w:r w:rsidR="0058689E">
        <w:rPr>
          <w:lang w:eastAsia="en-GB"/>
        </w:rPr>
        <w:t>p</w:t>
      </w:r>
      <w:r w:rsidRPr="00656332">
        <w:rPr>
          <w:lang w:eastAsia="en-GB"/>
        </w:rPr>
        <w:t>hase 1 include a researcher undertaking a self-assessment of research quality, identifying specific features of their publication outputs. Phase 2 involves</w:t>
      </w:r>
      <w:r w:rsidRPr="00656332" w:rsidDel="000D69C3">
        <w:rPr>
          <w:lang w:eastAsia="en-GB"/>
        </w:rPr>
        <w:t xml:space="preserve"> </w:t>
      </w:r>
      <w:r w:rsidRPr="00656332">
        <w:rPr>
          <w:lang w:eastAsia="en-GB"/>
        </w:rPr>
        <w:t xml:space="preserve">discussions on how innovative, creative, and meaningful the research is, </w:t>
      </w:r>
      <w:r w:rsidRPr="00656332">
        <w:rPr>
          <w:lang w:eastAsia="en-GB"/>
        </w:rPr>
        <w:lastRenderedPageBreak/>
        <w:t>whether and how the work contributes value to the knowledge base in the respective field, and how it fits with the hiring institution’s strategic vision and resources.</w:t>
      </w:r>
    </w:p>
    <w:p w14:paraId="605151A7" w14:textId="394D8F7D" w:rsidR="004B4E1F" w:rsidRPr="00656332" w:rsidRDefault="00DB74A2" w:rsidP="4D5515E1">
      <w:pPr>
        <w:rPr>
          <w:lang w:eastAsia="en-GB"/>
        </w:rPr>
      </w:pPr>
      <w:r w:rsidRPr="00796875">
        <w:rPr>
          <w:rFonts w:ascii="Calibri" w:eastAsia="Calibri" w:hAnsi="Calibri"/>
        </w:rPr>
        <w:t>I</w:t>
      </w:r>
      <w:r w:rsidR="00CF1860" w:rsidRPr="00656332">
        <w:rPr>
          <w:lang w:eastAsia="en-GB"/>
        </w:rPr>
        <w:t>ndustry professionals</w:t>
      </w:r>
      <w:r w:rsidRPr="00656332">
        <w:rPr>
          <w:lang w:eastAsia="en-GB"/>
        </w:rPr>
        <w:t xml:space="preserve"> consulted</w:t>
      </w:r>
      <w:r w:rsidR="00CF1860" w:rsidRPr="00656332">
        <w:rPr>
          <w:lang w:eastAsia="en-GB"/>
        </w:rPr>
        <w:t xml:space="preserve"> emphasi</w:t>
      </w:r>
      <w:r w:rsidR="00722A05" w:rsidRPr="00656332">
        <w:rPr>
          <w:lang w:eastAsia="en-GB"/>
        </w:rPr>
        <w:t>s</w:t>
      </w:r>
      <w:r w:rsidR="00CF1860" w:rsidRPr="00656332">
        <w:rPr>
          <w:lang w:eastAsia="en-GB"/>
        </w:rPr>
        <w:t xml:space="preserve">ed the significance of transparency in employee evaluations to attract top talent and drive innovation. A talented and adaptable pool of </w:t>
      </w:r>
      <w:r w:rsidR="0058689E">
        <w:rPr>
          <w:lang w:eastAsia="en-GB"/>
        </w:rPr>
        <w:t>people</w:t>
      </w:r>
      <w:r w:rsidR="0058689E" w:rsidRPr="00656332">
        <w:rPr>
          <w:lang w:eastAsia="en-GB"/>
        </w:rPr>
        <w:t xml:space="preserve"> </w:t>
      </w:r>
      <w:r w:rsidR="00CF1860" w:rsidRPr="00656332">
        <w:rPr>
          <w:lang w:eastAsia="en-GB"/>
        </w:rPr>
        <w:t xml:space="preserve">trained in research and capable of working with </w:t>
      </w:r>
      <w:r w:rsidR="00880A10" w:rsidRPr="00656332">
        <w:rPr>
          <w:lang w:eastAsia="en-GB"/>
        </w:rPr>
        <w:t xml:space="preserve">stakeholders </w:t>
      </w:r>
      <w:r w:rsidR="00CF1860" w:rsidRPr="00656332">
        <w:rPr>
          <w:lang w:eastAsia="en-GB"/>
        </w:rPr>
        <w:t xml:space="preserve">and switching between different areas was identified as crucial for achieving innovative advancements. By promoting accountability in research assessment and </w:t>
      </w:r>
      <w:r w:rsidR="004710F2" w:rsidRPr="00656332">
        <w:rPr>
          <w:lang w:eastAsia="en-GB"/>
        </w:rPr>
        <w:t xml:space="preserve">supporting </w:t>
      </w:r>
      <w:r w:rsidR="00CF1860" w:rsidRPr="00656332">
        <w:rPr>
          <w:lang w:eastAsia="en-GB"/>
        </w:rPr>
        <w:t>achievements across various industries, organi</w:t>
      </w:r>
      <w:r w:rsidR="00722A05" w:rsidRPr="00656332">
        <w:rPr>
          <w:lang w:eastAsia="en-GB"/>
        </w:rPr>
        <w:t>s</w:t>
      </w:r>
      <w:r w:rsidR="00CF1860" w:rsidRPr="00656332">
        <w:rPr>
          <w:lang w:eastAsia="en-GB"/>
        </w:rPr>
        <w:t>ations can attract top talent and foster innovation.</w:t>
      </w:r>
    </w:p>
    <w:p w14:paraId="01EA3361" w14:textId="11EB4BDE" w:rsidR="00FD67BA" w:rsidRPr="00656332" w:rsidRDefault="00591E63" w:rsidP="005227F5">
      <w:pPr>
        <w:rPr>
          <w:lang w:eastAsia="en-GB"/>
        </w:rPr>
      </w:pPr>
      <w:r w:rsidRPr="00656332">
        <w:rPr>
          <w:lang w:eastAsia="en-GB"/>
        </w:rPr>
        <w:t>R</w:t>
      </w:r>
      <w:r w:rsidR="00444C7A" w:rsidRPr="00656332">
        <w:rPr>
          <w:lang w:eastAsia="en-GB"/>
        </w:rPr>
        <w:t xml:space="preserve">espondents </w:t>
      </w:r>
      <w:r w:rsidRPr="00656332">
        <w:rPr>
          <w:lang w:eastAsia="en-GB"/>
        </w:rPr>
        <w:t xml:space="preserve">to </w:t>
      </w:r>
      <w:r w:rsidR="00B82093" w:rsidRPr="00656332">
        <w:rPr>
          <w:lang w:eastAsia="en-GB"/>
        </w:rPr>
        <w:t xml:space="preserve">the individual </w:t>
      </w:r>
      <w:r w:rsidRPr="00656332">
        <w:rPr>
          <w:lang w:eastAsia="en-GB"/>
        </w:rPr>
        <w:t>project</w:t>
      </w:r>
      <w:r w:rsidR="00B82093" w:rsidRPr="00656332">
        <w:rPr>
          <w:lang w:eastAsia="en-GB"/>
        </w:rPr>
        <w:t xml:space="preserve"> </w:t>
      </w:r>
      <w:r w:rsidR="00444C7A" w:rsidRPr="00656332">
        <w:rPr>
          <w:lang w:eastAsia="en-GB"/>
        </w:rPr>
        <w:t xml:space="preserve">survey expressed a strong desire for significant improvements in the transparency and accountability of research assessment processes. They </w:t>
      </w:r>
      <w:r w:rsidR="000554B7" w:rsidRPr="00656332">
        <w:rPr>
          <w:lang w:eastAsia="en-GB"/>
        </w:rPr>
        <w:t>suggested</w:t>
      </w:r>
      <w:r w:rsidR="00444C7A" w:rsidRPr="00656332">
        <w:rPr>
          <w:lang w:eastAsia="en-GB"/>
        </w:rPr>
        <w:t xml:space="preserve"> that the current system is flawed and needs urgent attention. To address these concerns, </w:t>
      </w:r>
      <w:r w:rsidR="0058689E" w:rsidRPr="00656332">
        <w:rPr>
          <w:lang w:eastAsia="en-GB"/>
        </w:rPr>
        <w:t xml:space="preserve">respondents presented </w:t>
      </w:r>
      <w:r w:rsidR="00444C7A" w:rsidRPr="00656332">
        <w:rPr>
          <w:lang w:eastAsia="en-GB"/>
        </w:rPr>
        <w:t xml:space="preserve">several suggestions to make the assessment process </w:t>
      </w:r>
      <w:r w:rsidR="00D61E28" w:rsidRPr="00796875">
        <w:rPr>
          <w:lang w:eastAsia="en-GB"/>
        </w:rPr>
        <w:t xml:space="preserve">fairer and </w:t>
      </w:r>
      <w:r w:rsidR="00B82093" w:rsidRPr="00656332">
        <w:rPr>
          <w:lang w:eastAsia="en-GB"/>
        </w:rPr>
        <w:t>more objective</w:t>
      </w:r>
      <w:r w:rsidR="0058689E">
        <w:rPr>
          <w:lang w:eastAsia="en-GB"/>
        </w:rPr>
        <w:t xml:space="preserve">. See </w:t>
      </w:r>
      <w:r w:rsidR="005F64A5" w:rsidRPr="00796875">
        <w:rPr>
          <w:b/>
          <w:bCs/>
          <w:lang w:eastAsia="en-GB"/>
        </w:rPr>
        <w:fldChar w:fldCharType="begin"/>
      </w:r>
      <w:r w:rsidR="005F64A5" w:rsidRPr="00656332">
        <w:rPr>
          <w:lang w:eastAsia="en-GB"/>
        </w:rPr>
        <w:instrText xml:space="preserve"> REF _Ref144299431 \h </w:instrText>
      </w:r>
      <w:r w:rsidR="00656332">
        <w:rPr>
          <w:b/>
          <w:bCs/>
          <w:lang w:eastAsia="en-GB"/>
        </w:rPr>
        <w:instrText xml:space="preserve"> \* MERGEFORMAT </w:instrText>
      </w:r>
      <w:r w:rsidR="005F64A5" w:rsidRPr="00796875">
        <w:rPr>
          <w:b/>
          <w:bCs/>
          <w:lang w:eastAsia="en-GB"/>
        </w:rPr>
      </w:r>
      <w:r w:rsidR="005F64A5" w:rsidRPr="00796875">
        <w:rPr>
          <w:b/>
          <w:bCs/>
          <w:lang w:eastAsia="en-GB"/>
        </w:rPr>
        <w:fldChar w:fldCharType="separate"/>
      </w:r>
      <w:r w:rsidR="007A1484" w:rsidRPr="00656332">
        <w:t xml:space="preserve">Box </w:t>
      </w:r>
      <w:r w:rsidR="007A1484">
        <w:rPr>
          <w:noProof/>
        </w:rPr>
        <w:t>6</w:t>
      </w:r>
      <w:r w:rsidR="005F64A5" w:rsidRPr="00796875">
        <w:rPr>
          <w:b/>
          <w:bCs/>
          <w:lang w:eastAsia="en-GB"/>
        </w:rPr>
        <w:fldChar w:fldCharType="end"/>
      </w:r>
      <w:r w:rsidR="00444C7A" w:rsidRPr="00656332" w:rsidDel="00BD0C83">
        <w:rPr>
          <w:lang w:eastAsia="en-GB"/>
        </w:rPr>
        <w:t>.</w:t>
      </w:r>
    </w:p>
    <w:p w14:paraId="6D7E73FB" w14:textId="77777777" w:rsidR="008843EF" w:rsidRPr="00656332" w:rsidRDefault="008843EF" w:rsidP="009F68E5">
      <w:pPr>
        <w:pStyle w:val="NoSpacing"/>
        <w:rPr>
          <w:lang w:eastAsia="en-GB"/>
        </w:rPr>
      </w:pPr>
    </w:p>
    <w:tbl>
      <w:tblPr>
        <w:tblStyle w:val="TableGrid"/>
        <w:tblW w:w="0" w:type="auto"/>
        <w:tblLook w:val="04A0" w:firstRow="1" w:lastRow="0" w:firstColumn="1" w:lastColumn="0" w:noHBand="0" w:noVBand="1"/>
        <w:tblCaption w:val="Box 6: Suggestions from survey respondents on alternative assessment approaches to improve transparency and objectivity in hiring and promotion of researchers"/>
        <w:tblDescription w:val="Box 6 presents suggestions from survey respondents aimed at improving transparency and objectivity in the hiring and promotion of researchers. The suggestions include considering the percentage of research time allocated and productivity of researchers relative to available resources, assessing research on an individual basis rather than solely relying on institutional affiliations, providing publicly-available rankings and scores of assessed projects, offering mentoring opportunities for emerging academics, accommodating different methodologies and non-traditional outputs with standardized metrics, enhancing transparency in decision-making processes, establishing collaboration among deans to promote consistency in assessment processes, acknowledging efforts to promote responsible research practices, using more transparent practices for evaluating women and non-white-male researchers, providing clearer descriptors of metrics, incorporating research ethics, integrity, mentoring, and sponsorship in research assessment, and implementing two-way research assessment processes to enable subordinates to assess their supervisors."/>
      </w:tblPr>
      <w:tblGrid>
        <w:gridCol w:w="9299"/>
      </w:tblGrid>
      <w:tr w:rsidR="007D2CD7" w:rsidRPr="00796875" w14:paraId="251880BE" w14:textId="77777777" w:rsidTr="00EB3F4F">
        <w:tc>
          <w:tcPr>
            <w:tcW w:w="9300" w:type="dxa"/>
            <w:shd w:val="clear" w:color="auto" w:fill="auto"/>
          </w:tcPr>
          <w:p w14:paraId="6D086BED" w14:textId="6BB2BDBA" w:rsidR="0047375A" w:rsidRPr="00796875" w:rsidRDefault="0047375A" w:rsidP="0047375A">
            <w:pPr>
              <w:pStyle w:val="Caption"/>
              <w:jc w:val="left"/>
            </w:pPr>
            <w:bookmarkStart w:id="46" w:name="_Ref144299431"/>
            <w:r w:rsidRPr="00656332">
              <w:t xml:space="preserve">Box </w:t>
            </w:r>
            <w:r w:rsidRPr="00656332">
              <w:fldChar w:fldCharType="begin"/>
            </w:r>
            <w:r w:rsidRPr="00656332">
              <w:instrText>SEQ Box \* ARABIC</w:instrText>
            </w:r>
            <w:r w:rsidRPr="00656332">
              <w:fldChar w:fldCharType="separate"/>
            </w:r>
            <w:r w:rsidR="007A1484">
              <w:rPr>
                <w:noProof/>
              </w:rPr>
              <w:t>6</w:t>
            </w:r>
            <w:r w:rsidRPr="00656332">
              <w:fldChar w:fldCharType="end"/>
            </w:r>
            <w:bookmarkEnd w:id="46"/>
            <w:r w:rsidRPr="00656332">
              <w:t xml:space="preserve">: Suggestions from survey respondents on alternative assessment approaches to improve transparency and objectivity in hiring and promotion of </w:t>
            </w:r>
            <w:proofErr w:type="gramStart"/>
            <w:r w:rsidRPr="00656332">
              <w:t>researchers</w:t>
            </w:r>
            <w:proofErr w:type="gramEnd"/>
          </w:p>
          <w:p w14:paraId="6D1C64A8" w14:textId="317EE928" w:rsidR="007D2CD7" w:rsidRPr="001F23AA" w:rsidRDefault="0058689E" w:rsidP="007D2CD7">
            <w:pPr>
              <w:rPr>
                <w:bCs/>
                <w:lang w:eastAsia="en-GB"/>
              </w:rPr>
            </w:pPr>
            <w:r w:rsidRPr="001F23AA">
              <w:rPr>
                <w:bCs/>
                <w:lang w:eastAsia="en-GB"/>
              </w:rPr>
              <w:t>S</w:t>
            </w:r>
            <w:r w:rsidR="007D2CD7" w:rsidRPr="001F23AA">
              <w:rPr>
                <w:bCs/>
                <w:lang w:eastAsia="en-GB"/>
              </w:rPr>
              <w:t xml:space="preserve">uggestions </w:t>
            </w:r>
            <w:r w:rsidR="00C52B06" w:rsidRPr="001F23AA">
              <w:rPr>
                <w:bCs/>
                <w:lang w:eastAsia="en-GB"/>
              </w:rPr>
              <w:t xml:space="preserve">to improve transparency and </w:t>
            </w:r>
            <w:proofErr w:type="gramStart"/>
            <w:r w:rsidR="00C52B06" w:rsidRPr="001F23AA">
              <w:rPr>
                <w:bCs/>
                <w:lang w:eastAsia="en-GB"/>
              </w:rPr>
              <w:t>objectivity</w:t>
            </w:r>
            <w:proofErr w:type="gramEnd"/>
          </w:p>
          <w:p w14:paraId="3728501D" w14:textId="6EA83D89" w:rsidR="002B683A" w:rsidRPr="00656332" w:rsidRDefault="1636C1B1" w:rsidP="007D2CD7">
            <w:pPr>
              <w:pStyle w:val="ListParagraph"/>
              <w:numPr>
                <w:ilvl w:val="0"/>
                <w:numId w:val="5"/>
              </w:numPr>
              <w:ind w:left="313" w:hanging="284"/>
              <w:rPr>
                <w:lang w:eastAsia="en-GB"/>
              </w:rPr>
            </w:pPr>
            <w:r w:rsidRPr="00656332">
              <w:rPr>
                <w:lang w:eastAsia="en-GB"/>
              </w:rPr>
              <w:t>c</w:t>
            </w:r>
            <w:r w:rsidR="544FEE4B" w:rsidRPr="00656332">
              <w:rPr>
                <w:lang w:eastAsia="en-GB"/>
              </w:rPr>
              <w:t>onsideration of</w:t>
            </w:r>
            <w:r w:rsidR="00D3540A" w:rsidRPr="00656332">
              <w:rPr>
                <w:lang w:eastAsia="en-GB"/>
              </w:rPr>
              <w:t xml:space="preserve"> the percentage of research time allocated in academic positions and the productivity of researchers</w:t>
            </w:r>
            <w:r w:rsidR="2A486C48" w:rsidRPr="00656332">
              <w:rPr>
                <w:lang w:eastAsia="en-GB"/>
              </w:rPr>
              <w:t>,</w:t>
            </w:r>
            <w:r w:rsidR="00D3540A" w:rsidRPr="00656332">
              <w:rPr>
                <w:lang w:eastAsia="en-GB"/>
              </w:rPr>
              <w:t xml:space="preserve"> relative to the available resources, to avoid political biases or favouritism towards larger </w:t>
            </w:r>
            <w:proofErr w:type="gramStart"/>
            <w:r w:rsidR="00D3540A" w:rsidRPr="00656332">
              <w:rPr>
                <w:lang w:eastAsia="en-GB"/>
              </w:rPr>
              <w:t>universities</w:t>
            </w:r>
            <w:proofErr w:type="gramEnd"/>
          </w:p>
          <w:p w14:paraId="5DAD7FD9" w14:textId="474DB278" w:rsidR="002B683A" w:rsidRPr="00656332" w:rsidRDefault="00A806CB" w:rsidP="007D2CD7">
            <w:pPr>
              <w:pStyle w:val="ListParagraph"/>
              <w:numPr>
                <w:ilvl w:val="0"/>
                <w:numId w:val="5"/>
              </w:numPr>
              <w:ind w:left="313" w:hanging="284"/>
              <w:rPr>
                <w:lang w:eastAsia="en-GB"/>
              </w:rPr>
            </w:pPr>
            <w:r w:rsidRPr="00656332">
              <w:rPr>
                <w:lang w:eastAsia="en-GB"/>
              </w:rPr>
              <w:t xml:space="preserve">assess research on an individual basis rather than solely relying on institutional </w:t>
            </w:r>
            <w:proofErr w:type="gramStart"/>
            <w:r w:rsidRPr="00656332">
              <w:rPr>
                <w:lang w:eastAsia="en-GB"/>
              </w:rPr>
              <w:t>affiliations</w:t>
            </w:r>
            <w:proofErr w:type="gramEnd"/>
          </w:p>
          <w:p w14:paraId="61B221E8" w14:textId="6CC3731A" w:rsidR="00A806CB" w:rsidRPr="00656332" w:rsidRDefault="04BF1620" w:rsidP="007D2CD7">
            <w:pPr>
              <w:pStyle w:val="ListParagraph"/>
              <w:numPr>
                <w:ilvl w:val="0"/>
                <w:numId w:val="5"/>
              </w:numPr>
              <w:ind w:left="313" w:hanging="284"/>
              <w:rPr>
                <w:lang w:eastAsia="en-GB"/>
              </w:rPr>
            </w:pPr>
            <w:proofErr w:type="gramStart"/>
            <w:r w:rsidRPr="00656332">
              <w:rPr>
                <w:lang w:eastAsia="en-GB"/>
              </w:rPr>
              <w:t>publicly</w:t>
            </w:r>
            <w:r w:rsidR="0058689E">
              <w:rPr>
                <w:lang w:eastAsia="en-GB"/>
              </w:rPr>
              <w:t>-</w:t>
            </w:r>
            <w:r w:rsidRPr="00656332">
              <w:rPr>
                <w:lang w:eastAsia="en-GB"/>
              </w:rPr>
              <w:t>available</w:t>
            </w:r>
            <w:proofErr w:type="gramEnd"/>
            <w:r w:rsidRPr="00656332">
              <w:rPr>
                <w:lang w:eastAsia="en-GB"/>
              </w:rPr>
              <w:t xml:space="preserve"> </w:t>
            </w:r>
            <w:r w:rsidR="00A806CB" w:rsidRPr="00656332">
              <w:rPr>
                <w:lang w:eastAsia="en-GB"/>
              </w:rPr>
              <w:t xml:space="preserve">rankings and scores of assessed projects </w:t>
            </w:r>
          </w:p>
          <w:p w14:paraId="6E2A021D" w14:textId="4EA208DA" w:rsidR="00D46034" w:rsidRPr="00656332" w:rsidRDefault="00D46034" w:rsidP="007D2CD7">
            <w:pPr>
              <w:pStyle w:val="ListParagraph"/>
              <w:numPr>
                <w:ilvl w:val="0"/>
                <w:numId w:val="5"/>
              </w:numPr>
              <w:ind w:left="313" w:hanging="284"/>
              <w:rPr>
                <w:lang w:eastAsia="en-GB"/>
              </w:rPr>
            </w:pPr>
            <w:r w:rsidRPr="00656332">
              <w:rPr>
                <w:lang w:eastAsia="en-GB"/>
              </w:rPr>
              <w:t xml:space="preserve">provide mentoring opportunities for emerging academics, especially those in health services research, to support their growth and </w:t>
            </w:r>
            <w:proofErr w:type="gramStart"/>
            <w:r w:rsidRPr="00656332">
              <w:rPr>
                <w:lang w:eastAsia="en-GB"/>
              </w:rPr>
              <w:t>development</w:t>
            </w:r>
            <w:proofErr w:type="gramEnd"/>
          </w:p>
          <w:p w14:paraId="1D67B9C1" w14:textId="6E726C94" w:rsidR="00D46034" w:rsidRPr="00656332" w:rsidRDefault="00262813" w:rsidP="007D2CD7">
            <w:pPr>
              <w:pStyle w:val="ListParagraph"/>
              <w:numPr>
                <w:ilvl w:val="0"/>
                <w:numId w:val="5"/>
              </w:numPr>
              <w:ind w:left="313" w:hanging="284"/>
              <w:rPr>
                <w:lang w:eastAsia="en-GB"/>
              </w:rPr>
            </w:pPr>
            <w:r w:rsidRPr="00656332">
              <w:rPr>
                <w:lang w:eastAsia="en-GB"/>
              </w:rPr>
              <w:t>t</w:t>
            </w:r>
            <w:r w:rsidR="00D46034" w:rsidRPr="00656332">
              <w:rPr>
                <w:lang w:eastAsia="en-GB"/>
              </w:rPr>
              <w:t>he system should be adaptable and reasonable, accommodating different methodologies and non-traditional outputs</w:t>
            </w:r>
            <w:r w:rsidR="2EE16936" w:rsidRPr="00656332">
              <w:rPr>
                <w:lang w:eastAsia="en-GB"/>
              </w:rPr>
              <w:t xml:space="preserve"> with standardised metrics and </w:t>
            </w:r>
            <w:proofErr w:type="gramStart"/>
            <w:r w:rsidR="2EE16936" w:rsidRPr="00656332">
              <w:rPr>
                <w:lang w:eastAsia="en-GB"/>
              </w:rPr>
              <w:t>communication</w:t>
            </w:r>
            <w:proofErr w:type="gramEnd"/>
          </w:p>
          <w:p w14:paraId="1982296A" w14:textId="02AB0447" w:rsidR="00262813" w:rsidRPr="00656332" w:rsidRDefault="00262813" w:rsidP="00262813">
            <w:pPr>
              <w:pStyle w:val="ListParagraph"/>
              <w:numPr>
                <w:ilvl w:val="0"/>
                <w:numId w:val="5"/>
              </w:numPr>
              <w:ind w:left="313" w:hanging="284"/>
              <w:rPr>
                <w:lang w:eastAsia="en-GB"/>
              </w:rPr>
            </w:pPr>
            <w:r w:rsidRPr="00656332">
              <w:rPr>
                <w:lang w:eastAsia="en-GB"/>
              </w:rPr>
              <w:t xml:space="preserve">enhance transparency in decision-making processes by senior university officials, so mediocrity can be reduced, and excellence </w:t>
            </w:r>
            <w:proofErr w:type="gramStart"/>
            <w:r w:rsidRPr="00656332">
              <w:rPr>
                <w:lang w:eastAsia="en-GB"/>
              </w:rPr>
              <w:t>encouraged</w:t>
            </w:r>
            <w:proofErr w:type="gramEnd"/>
          </w:p>
          <w:p w14:paraId="02A205F8" w14:textId="2123A8E7" w:rsidR="00891411" w:rsidRPr="00656332" w:rsidRDefault="001730C0" w:rsidP="00891411">
            <w:pPr>
              <w:pStyle w:val="ListParagraph"/>
              <w:numPr>
                <w:ilvl w:val="0"/>
                <w:numId w:val="5"/>
              </w:numPr>
              <w:ind w:left="313" w:hanging="284"/>
              <w:rPr>
                <w:kern w:val="2"/>
                <w:lang w:eastAsia="en-GB"/>
              </w:rPr>
            </w:pPr>
            <w:r w:rsidRPr="00656332">
              <w:rPr>
                <w:lang w:eastAsia="en-GB"/>
              </w:rPr>
              <w:t xml:space="preserve">for university researchers, establishing collaboration among </w:t>
            </w:r>
            <w:r w:rsidR="0058689E">
              <w:rPr>
                <w:lang w:eastAsia="en-GB"/>
              </w:rPr>
              <w:t>d</w:t>
            </w:r>
            <w:r w:rsidRPr="00656332">
              <w:rPr>
                <w:lang w:eastAsia="en-GB"/>
              </w:rPr>
              <w:t xml:space="preserve">eans </w:t>
            </w:r>
            <w:r w:rsidR="6F493321" w:rsidRPr="00656332">
              <w:rPr>
                <w:lang w:eastAsia="en-GB"/>
              </w:rPr>
              <w:t>to promote consistency</w:t>
            </w:r>
            <w:r w:rsidR="00AD095C" w:rsidRPr="00796875">
              <w:rPr>
                <w:lang w:eastAsia="en-GB"/>
              </w:rPr>
              <w:t xml:space="preserve"> in the assessment </w:t>
            </w:r>
            <w:proofErr w:type="gramStart"/>
            <w:r w:rsidR="00AD095C" w:rsidRPr="00796875">
              <w:rPr>
                <w:lang w:eastAsia="en-GB"/>
              </w:rPr>
              <w:t>processes</w:t>
            </w:r>
            <w:proofErr w:type="gramEnd"/>
          </w:p>
          <w:p w14:paraId="5D4CF953" w14:textId="77777777" w:rsidR="008E6668" w:rsidRPr="00656332" w:rsidRDefault="00891411" w:rsidP="00BD410D">
            <w:pPr>
              <w:pStyle w:val="ListParagraph"/>
              <w:numPr>
                <w:ilvl w:val="0"/>
                <w:numId w:val="5"/>
              </w:numPr>
              <w:ind w:left="313" w:hanging="284"/>
              <w:rPr>
                <w:lang w:eastAsia="en-GB"/>
              </w:rPr>
            </w:pPr>
            <w:r w:rsidRPr="00656332">
              <w:rPr>
                <w:lang w:eastAsia="en-GB"/>
              </w:rPr>
              <w:t>acknowledge</w:t>
            </w:r>
            <w:r w:rsidR="00B87100" w:rsidRPr="00656332">
              <w:rPr>
                <w:lang w:eastAsia="en-GB"/>
              </w:rPr>
              <w:t xml:space="preserve"> </w:t>
            </w:r>
            <w:r w:rsidR="001730C0" w:rsidRPr="00656332">
              <w:rPr>
                <w:lang w:eastAsia="en-GB"/>
              </w:rPr>
              <w:t xml:space="preserve">efforts to promote responsible practices in research supervision, data management, dissemination, and open </w:t>
            </w:r>
            <w:proofErr w:type="gramStart"/>
            <w:r w:rsidR="001730C0" w:rsidRPr="00656332">
              <w:rPr>
                <w:lang w:eastAsia="en-GB"/>
              </w:rPr>
              <w:t>science</w:t>
            </w:r>
            <w:proofErr w:type="gramEnd"/>
          </w:p>
          <w:p w14:paraId="52CFC460" w14:textId="70137484" w:rsidR="008E6668" w:rsidRPr="00656332" w:rsidRDefault="006351BE" w:rsidP="008E6668">
            <w:pPr>
              <w:pStyle w:val="ListParagraph"/>
              <w:numPr>
                <w:ilvl w:val="0"/>
                <w:numId w:val="5"/>
              </w:numPr>
              <w:ind w:left="313" w:hanging="284"/>
              <w:rPr>
                <w:lang w:eastAsia="en-GB"/>
              </w:rPr>
            </w:pPr>
            <w:r w:rsidRPr="00656332">
              <w:rPr>
                <w:lang w:eastAsia="en-GB"/>
              </w:rPr>
              <w:t>u</w:t>
            </w:r>
            <w:r w:rsidR="008E6668" w:rsidRPr="00656332">
              <w:rPr>
                <w:lang w:eastAsia="en-GB"/>
              </w:rPr>
              <w:t xml:space="preserve">se more transparent practices for evaluating women and non-white-male </w:t>
            </w:r>
            <w:proofErr w:type="gramStart"/>
            <w:r w:rsidR="008E6668" w:rsidRPr="00656332">
              <w:rPr>
                <w:lang w:eastAsia="en-GB"/>
              </w:rPr>
              <w:t>researchers</w:t>
            </w:r>
            <w:proofErr w:type="gramEnd"/>
          </w:p>
          <w:p w14:paraId="04653F49" w14:textId="0595E690" w:rsidR="008E6668" w:rsidRPr="00656332" w:rsidRDefault="008E6668" w:rsidP="008E6668">
            <w:pPr>
              <w:pStyle w:val="ListParagraph"/>
              <w:numPr>
                <w:ilvl w:val="0"/>
                <w:numId w:val="5"/>
              </w:numPr>
              <w:ind w:left="313" w:hanging="284"/>
              <w:rPr>
                <w:lang w:eastAsia="en-GB"/>
              </w:rPr>
            </w:pPr>
            <w:r w:rsidRPr="00656332">
              <w:rPr>
                <w:lang w:eastAsia="en-GB"/>
              </w:rPr>
              <w:t>providing clearer descriptors of metrics</w:t>
            </w:r>
          </w:p>
          <w:p w14:paraId="272DD92A" w14:textId="62BACB72" w:rsidR="008E6668" w:rsidRPr="00656332" w:rsidRDefault="008E6668" w:rsidP="008E6668">
            <w:pPr>
              <w:pStyle w:val="ListParagraph"/>
              <w:numPr>
                <w:ilvl w:val="0"/>
                <w:numId w:val="5"/>
              </w:numPr>
              <w:ind w:left="313" w:hanging="284"/>
              <w:rPr>
                <w:lang w:eastAsia="en-GB"/>
              </w:rPr>
            </w:pPr>
            <w:r w:rsidRPr="00656332">
              <w:rPr>
                <w:lang w:eastAsia="en-GB"/>
              </w:rPr>
              <w:t xml:space="preserve">incorporate research ethics, integrity, mentoring, and sponsorship in research </w:t>
            </w:r>
            <w:proofErr w:type="gramStart"/>
            <w:r w:rsidRPr="00656332">
              <w:rPr>
                <w:lang w:eastAsia="en-GB"/>
              </w:rPr>
              <w:t>assessment</w:t>
            </w:r>
            <w:proofErr w:type="gramEnd"/>
          </w:p>
          <w:p w14:paraId="12A02783" w14:textId="38F20A98" w:rsidR="007D2CD7" w:rsidRPr="00656332" w:rsidRDefault="008E6668" w:rsidP="00E30BD6">
            <w:pPr>
              <w:pStyle w:val="ListParagraph"/>
              <w:numPr>
                <w:ilvl w:val="0"/>
                <w:numId w:val="5"/>
              </w:numPr>
              <w:ind w:left="313" w:hanging="284"/>
              <w:rPr>
                <w:lang w:eastAsia="en-GB"/>
              </w:rPr>
            </w:pPr>
            <w:r w:rsidRPr="00656332">
              <w:rPr>
                <w:lang w:eastAsia="en-GB"/>
              </w:rPr>
              <w:t>apply two-way research assessment processes, enabling subordinates to assess their supervisors</w:t>
            </w:r>
          </w:p>
        </w:tc>
      </w:tr>
    </w:tbl>
    <w:p w14:paraId="5998EEC5" w14:textId="77777777" w:rsidR="00437FE8" w:rsidRPr="00656332" w:rsidDel="00557BBF" w:rsidRDefault="00437FE8" w:rsidP="009F68E5">
      <w:pPr>
        <w:pStyle w:val="NoSpacing"/>
      </w:pPr>
    </w:p>
    <w:p w14:paraId="63560F7E" w14:textId="31F2E823" w:rsidR="004F4BF9" w:rsidRPr="00656332" w:rsidRDefault="004F4BF9" w:rsidP="008530DB">
      <w:pPr>
        <w:pStyle w:val="Heading2"/>
      </w:pPr>
      <w:r w:rsidRPr="00656332">
        <w:t xml:space="preserve">New </w:t>
      </w:r>
      <w:r w:rsidR="00095117" w:rsidRPr="00656332">
        <w:t xml:space="preserve">directions and responses to digital systems </w:t>
      </w:r>
    </w:p>
    <w:p w14:paraId="779D3068" w14:textId="2D0C18C7" w:rsidR="004F4BF9" w:rsidRPr="00656332" w:rsidRDefault="004F4BF9" w:rsidP="006212C9">
      <w:r w:rsidRPr="00656332">
        <w:t xml:space="preserve">Governments have long sought efficient technical solutions to decrease the administrative burden of research assessment. This has included attempts to use bibliometrics in place of peer review </w:t>
      </w:r>
      <w:proofErr w:type="gramStart"/>
      <w:r w:rsidRPr="00656332">
        <w:t xml:space="preserve">( </w:t>
      </w:r>
      <w:r w:rsidR="0095308C">
        <w:t>for</w:t>
      </w:r>
      <w:proofErr w:type="gramEnd"/>
      <w:r w:rsidR="0095308C">
        <w:t xml:space="preserve"> example, </w:t>
      </w:r>
      <w:r w:rsidRPr="00656332">
        <w:t xml:space="preserve">in the UK’s </w:t>
      </w:r>
      <w:r w:rsidR="0058689E">
        <w:t>Research Assessment Exercise</w:t>
      </w:r>
      <w:r w:rsidRPr="00656332">
        <w:t xml:space="preserve">), in which flaws were quickly identified. </w:t>
      </w:r>
      <w:r w:rsidR="00605569" w:rsidRPr="00656332">
        <w:t xml:space="preserve">Notably, systems have been developed to </w:t>
      </w:r>
      <w:r w:rsidR="00233F0E" w:rsidRPr="00656332">
        <w:t xml:space="preserve">gain more efficient </w:t>
      </w:r>
      <w:r w:rsidR="006A2E75" w:rsidRPr="00656332">
        <w:t>visibility</w:t>
      </w:r>
      <w:r w:rsidR="00902706" w:rsidRPr="00656332">
        <w:t xml:space="preserve"> into the data on research to support research assessment</w:t>
      </w:r>
      <w:r w:rsidR="003440A0" w:rsidRPr="00656332">
        <w:t xml:space="preserve">, </w:t>
      </w:r>
      <w:r w:rsidR="00233F0E" w:rsidRPr="00656332">
        <w:t>especially for NTROs</w:t>
      </w:r>
      <w:r w:rsidR="003440A0" w:rsidRPr="00656332">
        <w:t xml:space="preserve">, such as </w:t>
      </w:r>
      <w:r w:rsidR="00233F0E" w:rsidRPr="00656332">
        <w:t xml:space="preserve">products by </w:t>
      </w:r>
      <w:r w:rsidR="003440A0" w:rsidRPr="00656332">
        <w:t>IRIS-</w:t>
      </w:r>
      <w:r w:rsidR="008468A7" w:rsidRPr="00656332">
        <w:t>UMETRICS</w:t>
      </w:r>
      <w:r w:rsidR="006A2E75" w:rsidRPr="00656332">
        <w:rPr>
          <w:rStyle w:val="FootnoteReference"/>
        </w:rPr>
        <w:footnoteReference w:id="9"/>
      </w:r>
      <w:r w:rsidR="006A2E75" w:rsidRPr="00656332">
        <w:t xml:space="preserve"> </w:t>
      </w:r>
      <w:r w:rsidR="00233F0E" w:rsidRPr="00656332">
        <w:t>and Overton</w:t>
      </w:r>
      <w:r w:rsidR="00902706" w:rsidRPr="00656332">
        <w:t xml:space="preserve">. </w:t>
      </w:r>
    </w:p>
    <w:p w14:paraId="34DEDAC4" w14:textId="37E1A88B" w:rsidR="00FF167B" w:rsidRPr="00656332" w:rsidRDefault="000B1C36" w:rsidP="006212C9">
      <w:r w:rsidRPr="00656332">
        <w:t xml:space="preserve">The </w:t>
      </w:r>
      <w:r w:rsidR="62C73C5D" w:rsidRPr="00656332">
        <w:t>rapid</w:t>
      </w:r>
      <w:r w:rsidR="43B52347" w:rsidRPr="00656332">
        <w:t xml:space="preserve"> leaps in </w:t>
      </w:r>
      <w:r w:rsidR="00C56763" w:rsidRPr="00656332">
        <w:t>technology</w:t>
      </w:r>
      <w:r w:rsidR="00F9647B" w:rsidRPr="00656332">
        <w:t xml:space="preserve">, most notably through increased </w:t>
      </w:r>
      <w:r w:rsidR="43B52347" w:rsidRPr="00656332">
        <w:t xml:space="preserve">accessibility </w:t>
      </w:r>
      <w:r w:rsidR="00564166" w:rsidRPr="00656332">
        <w:t xml:space="preserve">and power </w:t>
      </w:r>
      <w:r w:rsidR="43B52347" w:rsidRPr="00656332">
        <w:t xml:space="preserve">of big data and </w:t>
      </w:r>
      <w:r w:rsidR="00564166" w:rsidRPr="00656332">
        <w:t xml:space="preserve">analytics (including generative </w:t>
      </w:r>
      <w:r w:rsidR="43B52347" w:rsidRPr="00656332">
        <w:t>AI</w:t>
      </w:r>
      <w:r w:rsidR="006A175D" w:rsidRPr="00656332">
        <w:t xml:space="preserve"> and</w:t>
      </w:r>
      <w:r w:rsidRPr="00656332">
        <w:t xml:space="preserve"> more sophisticated modelling</w:t>
      </w:r>
      <w:r w:rsidR="43B52347" w:rsidRPr="00656332">
        <w:t xml:space="preserve">), </w:t>
      </w:r>
      <w:r w:rsidRPr="00656332">
        <w:t>present opportunities</w:t>
      </w:r>
      <w:r w:rsidR="009B24FA" w:rsidRPr="00656332">
        <w:t>, as well as challenges,</w:t>
      </w:r>
      <w:r w:rsidRPr="00656332">
        <w:t xml:space="preserve"> </w:t>
      </w:r>
      <w:r w:rsidR="43B52347" w:rsidRPr="00656332">
        <w:t xml:space="preserve">for </w:t>
      </w:r>
      <w:r w:rsidR="00EC763E" w:rsidRPr="00656332">
        <w:t xml:space="preserve">automating and enhancing insights to support </w:t>
      </w:r>
      <w:r w:rsidR="43B52347" w:rsidRPr="00656332">
        <w:t>research assessment</w:t>
      </w:r>
      <w:r w:rsidR="0049116F" w:rsidRPr="00656332">
        <w:t xml:space="preserve">, especially in </w:t>
      </w:r>
      <w:r w:rsidR="0049116F" w:rsidRPr="00656332">
        <w:lastRenderedPageBreak/>
        <w:t>qualitative ways</w:t>
      </w:r>
      <w:r w:rsidR="43B52347" w:rsidRPr="00656332">
        <w:t>.</w:t>
      </w:r>
      <w:r w:rsidR="619D915F" w:rsidRPr="00656332">
        <w:t xml:space="preserve"> </w:t>
      </w:r>
      <w:r w:rsidR="619D915F" w:rsidRPr="00656332">
        <w:rPr>
          <w:rFonts w:eastAsia="Times New Roman"/>
          <w:color w:val="000000" w:themeColor="text1"/>
          <w:lang w:eastAsia="en-GB"/>
        </w:rPr>
        <w:t>Traditional publication peer review processes typically require considerable time from subject-matter experts to filter publications for quality and originality</w:t>
      </w:r>
      <w:r w:rsidR="619D915F" w:rsidRPr="00796875" w:rsidDel="003F1B95">
        <w:rPr>
          <w:rFonts w:eastAsia="Times New Roman"/>
          <w:color w:val="000000" w:themeColor="text1"/>
          <w:lang w:eastAsia="en-GB"/>
        </w:rPr>
        <w:t xml:space="preserve">. </w:t>
      </w:r>
      <w:r w:rsidR="43B52347" w:rsidRPr="00656332">
        <w:t xml:space="preserve">AI has already been used to supplement peer review, such as in plagiarism detection, formatting tests and scope verification and identification of domain experts </w:t>
      </w:r>
      <w:r w:rsidR="43B52347" w:rsidRPr="00656332">
        <w:rPr>
          <w:rFonts w:eastAsia="Times New Roman"/>
        </w:rPr>
        <w:t xml:space="preserve">(Adams </w:t>
      </w:r>
      <w:r w:rsidR="43B52347" w:rsidRPr="00656332">
        <w:rPr>
          <w:rFonts w:eastAsia="Times New Roman"/>
          <w:i/>
          <w:iCs/>
        </w:rPr>
        <w:t>et al.</w:t>
      </w:r>
      <w:r w:rsidR="43B52347" w:rsidRPr="00656332">
        <w:rPr>
          <w:rFonts w:eastAsia="Times New Roman"/>
        </w:rPr>
        <w:t>, 2022)</w:t>
      </w:r>
      <w:r w:rsidR="43B52347" w:rsidRPr="00656332">
        <w:t>.</w:t>
      </w:r>
      <w:r w:rsidR="613D8712" w:rsidRPr="00656332">
        <w:t xml:space="preserve"> </w:t>
      </w:r>
      <w:r w:rsidR="2295A7A0" w:rsidRPr="00656332">
        <w:t xml:space="preserve">However, given </w:t>
      </w:r>
      <w:r w:rsidR="009B24FA" w:rsidRPr="00656332">
        <w:t>the</w:t>
      </w:r>
      <w:r w:rsidR="2295A7A0" w:rsidRPr="00656332">
        <w:t xml:space="preserve"> current limits of the technology, AI is unable to </w:t>
      </w:r>
      <w:r w:rsidR="246B8064" w:rsidRPr="00656332">
        <w:t>solely conduct peer review and</w:t>
      </w:r>
      <w:r w:rsidR="0058689E">
        <w:t>,</w:t>
      </w:r>
      <w:r w:rsidR="2295A7A0" w:rsidRPr="00656332">
        <w:t xml:space="preserve"> c</w:t>
      </w:r>
      <w:r w:rsidR="43B52347" w:rsidRPr="00656332">
        <w:t xml:space="preserve">rucially, in these applications, the assessment of quality </w:t>
      </w:r>
      <w:r w:rsidR="003B1602" w:rsidRPr="00656332">
        <w:t>and excellence</w:t>
      </w:r>
      <w:r w:rsidR="43B52347" w:rsidRPr="00656332">
        <w:t xml:space="preserve"> is still </w:t>
      </w:r>
      <w:r w:rsidR="003B1602" w:rsidRPr="00656332">
        <w:t>largely</w:t>
      </w:r>
      <w:r w:rsidR="43B52347" w:rsidRPr="00656332">
        <w:t xml:space="preserve"> performed by human evaluators.</w:t>
      </w:r>
    </w:p>
    <w:p w14:paraId="7A64FC84" w14:textId="7AE1EC52" w:rsidR="004F4BF9" w:rsidRPr="00656332" w:rsidRDefault="43B52347" w:rsidP="006212C9">
      <w:r w:rsidRPr="00656332">
        <w:t xml:space="preserve">Despite the interest in using data-driven technologies for leaner forms of assessment, </w:t>
      </w:r>
      <w:r w:rsidR="003B03EB" w:rsidRPr="00656332">
        <w:t xml:space="preserve">AI systems </w:t>
      </w:r>
      <w:r w:rsidR="41BB4C76" w:rsidRPr="00796875">
        <w:t xml:space="preserve">are </w:t>
      </w:r>
      <w:r w:rsidR="003B03EB" w:rsidRPr="00656332">
        <w:t>train</w:t>
      </w:r>
      <w:r w:rsidR="441C8087" w:rsidRPr="00796875">
        <w:t>ed</w:t>
      </w:r>
      <w:r w:rsidR="003B03EB" w:rsidRPr="00656332">
        <w:t xml:space="preserve"> on</w:t>
      </w:r>
      <w:r w:rsidR="001A3F61" w:rsidRPr="00656332">
        <w:t xml:space="preserve"> existing datasets and are created by system designers, so great care is needed to ensure that past prejudice and bias are not perpetuated, or new ones introduced</w:t>
      </w:r>
      <w:r w:rsidRPr="00656332">
        <w:t xml:space="preserve">. </w:t>
      </w:r>
      <w:r w:rsidR="60F30D3D" w:rsidRPr="00656332">
        <w:t>Without dramatic improvements in transparency and repeatability, AI cannot replace peer</w:t>
      </w:r>
      <w:r w:rsidR="00DF5D20">
        <w:t xml:space="preserve"> </w:t>
      </w:r>
      <w:r w:rsidR="60F30D3D" w:rsidRPr="00656332">
        <w:t>review</w:t>
      </w:r>
      <w:r w:rsidR="00313DBE" w:rsidRPr="00656332">
        <w:t xml:space="preserve"> due</w:t>
      </w:r>
      <w:r w:rsidR="6809D1F2" w:rsidRPr="00656332">
        <w:t xml:space="preserve"> to</w:t>
      </w:r>
      <w:r w:rsidR="76F39414" w:rsidRPr="00656332">
        <w:t xml:space="preserve"> challenges in </w:t>
      </w:r>
      <w:r w:rsidRPr="00656332">
        <w:t>explain</w:t>
      </w:r>
      <w:r w:rsidR="76F39414" w:rsidRPr="00656332">
        <w:t>ing</w:t>
      </w:r>
      <w:r w:rsidRPr="00656332">
        <w:t xml:space="preserve"> decisions</w:t>
      </w:r>
      <w:r w:rsidR="60F30D3D" w:rsidRPr="00656332">
        <w:t xml:space="preserve">, </w:t>
      </w:r>
      <w:r w:rsidR="76F39414" w:rsidRPr="00656332">
        <w:t xml:space="preserve">as well as potential bias towards </w:t>
      </w:r>
      <w:r w:rsidR="04E847EF" w:rsidRPr="00656332">
        <w:t>high-scoring institutions over emerging and infrequent</w:t>
      </w:r>
      <w:r w:rsidR="0058689E">
        <w:t>ly publishing</w:t>
      </w:r>
      <w:r w:rsidR="04E847EF" w:rsidRPr="00656332">
        <w:t xml:space="preserve"> ones.</w:t>
      </w:r>
      <w:r w:rsidR="0DE280CB" w:rsidRPr="00656332">
        <w:t xml:space="preserve"> </w:t>
      </w:r>
      <w:r w:rsidRPr="00656332">
        <w:t xml:space="preserve">Some authors </w:t>
      </w:r>
      <w:r w:rsidR="0058689E">
        <w:t>note</w:t>
      </w:r>
      <w:r w:rsidR="0058689E" w:rsidRPr="00656332">
        <w:t xml:space="preserve"> </w:t>
      </w:r>
      <w:r w:rsidRPr="00656332">
        <w:t xml:space="preserve">other </w:t>
      </w:r>
      <w:r w:rsidR="0058689E">
        <w:t>problems</w:t>
      </w:r>
      <w:r w:rsidRPr="00656332">
        <w:t xml:space="preserve">, </w:t>
      </w:r>
      <w:r w:rsidR="00855B7C" w:rsidRPr="00656332">
        <w:t>including</w:t>
      </w:r>
      <w:r w:rsidRPr="00656332">
        <w:t xml:space="preserve"> that these digital solutions can </w:t>
      </w:r>
      <w:r w:rsidR="0058689E">
        <w:t>assess only</w:t>
      </w:r>
      <w:r w:rsidRPr="00656332">
        <w:t xml:space="preserve"> shallow attributes of articles and cannot meaningfully assess aspects of quality (</w:t>
      </w:r>
      <w:r w:rsidR="0095308C">
        <w:t>for example,</w:t>
      </w:r>
      <w:r w:rsidRPr="00656332">
        <w:t xml:space="preserve"> originality, </w:t>
      </w:r>
      <w:proofErr w:type="gramStart"/>
      <w:r w:rsidRPr="00656332">
        <w:t>robustness</w:t>
      </w:r>
      <w:proofErr w:type="gramEnd"/>
      <w:r w:rsidRPr="00656332">
        <w:t xml:space="preserve"> and significance). Accuracy is also a problem, as it is not sufficient to replace expert scores, and there is potential for less accurate measures to encourage conservative behaviour (</w:t>
      </w:r>
      <w:r w:rsidR="0095308C">
        <w:t>for example,</w:t>
      </w:r>
      <w:r w:rsidRPr="00656332">
        <w:t xml:space="preserve"> targeting high</w:t>
      </w:r>
      <w:r w:rsidR="003C24A4" w:rsidRPr="00656332">
        <w:t>-</w:t>
      </w:r>
      <w:r w:rsidRPr="00656332">
        <w:t>impact journals, gaming). Thus, strong caution is required, and AI</w:t>
      </w:r>
      <w:r w:rsidR="52102BF7" w:rsidRPr="00656332">
        <w:t xml:space="preserve">-based approaches </w:t>
      </w:r>
      <w:r w:rsidRPr="00656332">
        <w:t>should not replace human peer evaluation,</w:t>
      </w:r>
      <w:r w:rsidR="006E5DCD" w:rsidRPr="00656332">
        <w:t xml:space="preserve"> or otherwise diminish the role or number of peer reviewers in assessment processes.</w:t>
      </w:r>
      <w:r w:rsidR="006E5DCD" w:rsidRPr="00656332">
        <w:rPr>
          <w:rStyle w:val="EndnoteReference"/>
        </w:rPr>
        <w:endnoteReference w:id="58"/>
      </w:r>
    </w:p>
    <w:p w14:paraId="6661AA5C" w14:textId="1D4EF2A5" w:rsidR="00EC579E" w:rsidRPr="00656332" w:rsidRDefault="006E5DCD" w:rsidP="00A67B5E">
      <w:r w:rsidRPr="00656332">
        <w:t xml:space="preserve">Another area of interest and concern for those capturing, incentivising, and rewarding research performance is the use of AI in research practices. AI and in particular </w:t>
      </w:r>
      <w:r w:rsidR="00AD25A3" w:rsidRPr="00656332">
        <w:t>machine learning</w:t>
      </w:r>
      <w:r w:rsidRPr="00656332">
        <w:t>, is being used across all fields and sectors from the creative arts through to cybersecurity and health diagnostics,</w:t>
      </w:r>
      <w:r w:rsidRPr="00656332">
        <w:rPr>
          <w:rStyle w:val="EndnoteReference"/>
        </w:rPr>
        <w:endnoteReference w:id="59"/>
      </w:r>
      <w:r w:rsidRPr="00656332">
        <w:t xml:space="preserve"> creating new opportunities, </w:t>
      </w:r>
      <w:proofErr w:type="gramStart"/>
      <w:r w:rsidRPr="00656332">
        <w:t>risks</w:t>
      </w:r>
      <w:proofErr w:type="gramEnd"/>
      <w:r w:rsidRPr="00656332">
        <w:t xml:space="preserve"> and challenges</w:t>
      </w:r>
      <w:r w:rsidRPr="00796875" w:rsidDel="003F1B95">
        <w:t xml:space="preserve">. </w:t>
      </w:r>
      <w:r w:rsidRPr="00656332">
        <w:t>Recent research has shown that AI is being used by researchers to increase personal productivity and to support collective endeavours such as citizen science, impact activities, and interdisciplinary working.</w:t>
      </w:r>
      <w:r w:rsidRPr="00656332">
        <w:rPr>
          <w:rStyle w:val="EndnoteReference"/>
        </w:rPr>
        <w:endnoteReference w:id="60"/>
      </w:r>
      <w:r w:rsidRPr="00656332">
        <w:t xml:space="preserve"> It can also be applied to research, such as</w:t>
      </w:r>
      <w:r w:rsidRPr="00656332" w:rsidDel="4031DC67">
        <w:t xml:space="preserve"> </w:t>
      </w:r>
      <w:r w:rsidRPr="00656332">
        <w:t>through analysing large data sets enhancing imaging techniques</w:t>
      </w:r>
      <w:r w:rsidRPr="00656332" w:rsidDel="7066822D">
        <w:t xml:space="preserve"> </w:t>
      </w:r>
      <w:r w:rsidRPr="00656332">
        <w:t>or identifying patterns in results to predict outcomes. Generative AI platforms are also emerging</w:t>
      </w:r>
      <w:r w:rsidR="0058689E">
        <w:t>,</w:t>
      </w:r>
      <w:r w:rsidRPr="00656332">
        <w:t xml:space="preserve"> designed to help researchers analyse literature to extract key takeaways from papers related to a research question or extracting information from papers to help with literature reviews and publication development.</w:t>
      </w:r>
      <w:r w:rsidR="00837009" w:rsidRPr="00656332">
        <w:rPr>
          <w:rStyle w:val="FootnoteReference"/>
        </w:rPr>
        <w:footnoteReference w:id="10"/>
      </w:r>
    </w:p>
    <w:p w14:paraId="18E0F157" w14:textId="65D101B4" w:rsidR="000E37AE" w:rsidRPr="00656332" w:rsidRDefault="43B52347" w:rsidP="00FA78EB">
      <w:r w:rsidRPr="00656332">
        <w:t xml:space="preserve">This </w:t>
      </w:r>
      <w:r w:rsidR="0058689E">
        <w:t>raises</w:t>
      </w:r>
      <w:r w:rsidR="0058689E" w:rsidRPr="00656332">
        <w:t xml:space="preserve"> </w:t>
      </w:r>
      <w:r w:rsidRPr="00656332">
        <w:t xml:space="preserve">questions about how metrics and peer review approaches designed to capture productivity and performance will respond to new AI-assisted ways of working. Without proper care, AI use could make research processes faster simply to facilitate meeting the demands of performance metrics, </w:t>
      </w:r>
      <w:proofErr w:type="gramStart"/>
      <w:r w:rsidRPr="00656332">
        <w:t>rankings</w:t>
      </w:r>
      <w:proofErr w:type="gramEnd"/>
      <w:r w:rsidRPr="00656332">
        <w:t xml:space="preserve"> and assessments</w:t>
      </w:r>
      <w:r w:rsidR="0058689E">
        <w:t>,</w:t>
      </w:r>
      <w:r w:rsidR="00825DD2" w:rsidRPr="00656332">
        <w:t xml:space="preserve"> </w:t>
      </w:r>
      <w:r w:rsidR="00BA0698" w:rsidRPr="00656332">
        <w:t xml:space="preserve">particularly for science, </w:t>
      </w:r>
      <w:r w:rsidRPr="00656332">
        <w:t xml:space="preserve">while having </w:t>
      </w:r>
      <w:r w:rsidR="00DB0792">
        <w:t>possible</w:t>
      </w:r>
      <w:r w:rsidRPr="00656332">
        <w:t xml:space="preserve"> negative effects on research </w:t>
      </w:r>
      <w:r w:rsidR="0028295D" w:rsidRPr="00656332">
        <w:t xml:space="preserve">excellence </w:t>
      </w:r>
      <w:r w:rsidRPr="00656332">
        <w:t>and the welfare of researchers</w:t>
      </w:r>
      <w:r w:rsidR="00810E78" w:rsidRPr="00656332">
        <w:t>.</w:t>
      </w:r>
    </w:p>
    <w:p w14:paraId="5A352CB8" w14:textId="77777777" w:rsidR="009F68E5" w:rsidRPr="00656332" w:rsidRDefault="009F68E5" w:rsidP="009F68E5">
      <w:pPr>
        <w:pStyle w:val="NoSpacing"/>
      </w:pPr>
    </w:p>
    <w:p w14:paraId="16A57B0B" w14:textId="744965C6" w:rsidR="004F4BF9" w:rsidRPr="00656332" w:rsidRDefault="004F4BF9" w:rsidP="008530DB">
      <w:pPr>
        <w:pStyle w:val="Heading2"/>
      </w:pPr>
      <w:r w:rsidRPr="00656332">
        <w:t>Narrative CVs</w:t>
      </w:r>
    </w:p>
    <w:p w14:paraId="656E1415" w14:textId="470ADEF8" w:rsidR="004F4BF9" w:rsidRPr="00656332" w:rsidRDefault="0058689E" w:rsidP="00E31BB9">
      <w:r>
        <w:t>Em</w:t>
      </w:r>
      <w:r w:rsidR="006E5DCD" w:rsidRPr="00656332">
        <w:t xml:space="preserve">erging approaches </w:t>
      </w:r>
      <w:r>
        <w:t>aim to</w:t>
      </w:r>
      <w:r w:rsidR="006E5DCD" w:rsidRPr="00656332">
        <w:t xml:space="preserve"> more readily identify researcher potential by understanding the context of past research achievements (in particular, relative</w:t>
      </w:r>
      <w:r>
        <w:t>-</w:t>
      </w:r>
      <w:r w:rsidR="006E5DCD" w:rsidRPr="00656332">
        <w:t>to</w:t>
      </w:r>
      <w:r>
        <w:t>-</w:t>
      </w:r>
      <w:r w:rsidR="006E5DCD" w:rsidRPr="00656332">
        <w:t xml:space="preserve">opportunity assessment) as well as allowing researchers to present their own ‘best evidence’ of potential by identifying their top-five or top-ten publications, or by providing a narrative CV. AI-based tools, such as generative AI, </w:t>
      </w:r>
      <w:r>
        <w:t>allow</w:t>
      </w:r>
      <w:r w:rsidR="006E5DCD" w:rsidRPr="00656332">
        <w:t xml:space="preserve"> researchers to more efficiently explain their skills and impact through developing narrative or traditional CVs</w:t>
      </w:r>
      <w:r w:rsidR="000950D7" w:rsidRPr="00656332">
        <w:t xml:space="preserve">, reducing the burden and stress of recreating CVs for new employment </w:t>
      </w:r>
      <w:r>
        <w:t>opportunities</w:t>
      </w:r>
      <w:r w:rsidR="000950D7" w:rsidRPr="00656332">
        <w:t xml:space="preserve">, including for </w:t>
      </w:r>
      <w:r>
        <w:t>people</w:t>
      </w:r>
      <w:r w:rsidRPr="00656332">
        <w:t xml:space="preserve"> </w:t>
      </w:r>
      <w:r>
        <w:t>with</w:t>
      </w:r>
      <w:r w:rsidR="00DF17BB" w:rsidRPr="00656332">
        <w:t xml:space="preserve"> low skills or confidence in </w:t>
      </w:r>
      <w:r w:rsidR="000950D7" w:rsidRPr="00656332">
        <w:t>English</w:t>
      </w:r>
      <w:r w:rsidR="006E5DCD" w:rsidRPr="00656332">
        <w:t>.</w:t>
      </w:r>
      <w:r w:rsidR="00837009" w:rsidRPr="00656332">
        <w:rPr>
          <w:rStyle w:val="FootnoteReference"/>
        </w:rPr>
        <w:footnoteReference w:id="11"/>
      </w:r>
      <w:r w:rsidR="00837009" w:rsidRPr="00656332">
        <w:t xml:space="preserve"> </w:t>
      </w:r>
    </w:p>
    <w:p w14:paraId="2963A5EF" w14:textId="2C75199C" w:rsidR="004F4BF9" w:rsidRPr="00656332" w:rsidRDefault="004F4BF9" w:rsidP="00E31BB9">
      <w:r w:rsidRPr="00656332">
        <w:t>Research funders have considered the value</w:t>
      </w:r>
      <w:r w:rsidR="0085250C" w:rsidRPr="00656332">
        <w:t xml:space="preserve"> and</w:t>
      </w:r>
      <w:r w:rsidRPr="00656332">
        <w:t xml:space="preserve"> </w:t>
      </w:r>
      <w:r w:rsidR="10BAA9B5" w:rsidRPr="00656332">
        <w:t>potential benefits of narrative achievements over quantitative metrics</w:t>
      </w:r>
      <w:r w:rsidRPr="00656332">
        <w:t xml:space="preserve"> and are making or considering changes to their funding schemes to </w:t>
      </w:r>
      <w:r w:rsidR="2154810F" w:rsidRPr="00656332">
        <w:t>encompass this</w:t>
      </w:r>
      <w:r w:rsidRPr="00656332">
        <w:t>. This sentiment is reflected by the NHMRC</w:t>
      </w:r>
      <w:r w:rsidR="00E00972" w:rsidRPr="00656332">
        <w:t>,</w:t>
      </w:r>
      <w:r w:rsidRPr="00656332">
        <w:t xml:space="preserve"> </w:t>
      </w:r>
      <w:r w:rsidR="00CC18EA">
        <w:t>which</w:t>
      </w:r>
      <w:r w:rsidR="00CC18EA" w:rsidRPr="00656332">
        <w:t xml:space="preserve"> </w:t>
      </w:r>
      <w:r w:rsidRPr="00656332">
        <w:t xml:space="preserve">also </w:t>
      </w:r>
      <w:r w:rsidR="00CC18EA">
        <w:t>examines</w:t>
      </w:r>
      <w:r w:rsidRPr="00656332">
        <w:t xml:space="preserve"> evidence of leadership, collaboration and mentoring to encourage positive behaviours in collaboration and mentoring. </w:t>
      </w:r>
      <w:r w:rsidR="00EE479E" w:rsidRPr="00656332">
        <w:t>As noted previously</w:t>
      </w:r>
      <w:r w:rsidR="00F37399" w:rsidRPr="00656332">
        <w:t xml:space="preserve"> in section </w:t>
      </w:r>
      <w:r w:rsidR="003E326A">
        <w:t>6</w:t>
      </w:r>
      <w:r w:rsidR="00F37399" w:rsidRPr="00656332">
        <w:t>.1.2</w:t>
      </w:r>
      <w:r w:rsidR="00CC18EA">
        <w:t>,</w:t>
      </w:r>
      <w:r w:rsidR="00F37399" w:rsidRPr="00656332">
        <w:t xml:space="preserve"> </w:t>
      </w:r>
      <w:r w:rsidR="00CC18EA" w:rsidRPr="00656332">
        <w:t>some research employers</w:t>
      </w:r>
      <w:r w:rsidR="00CC18EA">
        <w:t>, such as the European Molecular Biology Laboratory</w:t>
      </w:r>
      <w:r w:rsidR="00EE479E" w:rsidRPr="00656332">
        <w:t xml:space="preserve">, have started providing guidance on </w:t>
      </w:r>
      <w:r w:rsidR="00DE75FA" w:rsidRPr="00656332">
        <w:t>how to develop a narrative CV for their advertised positions</w:t>
      </w:r>
      <w:r w:rsidR="006945B9" w:rsidRPr="00656332">
        <w:t>.</w:t>
      </w:r>
    </w:p>
    <w:p w14:paraId="29EC0253" w14:textId="797AF4D5" w:rsidR="000F5F18" w:rsidRPr="00796875" w:rsidRDefault="004F4BF9" w:rsidP="00ED07A4">
      <w:r w:rsidRPr="00656332">
        <w:lastRenderedPageBreak/>
        <w:t xml:space="preserve">However, </w:t>
      </w:r>
      <w:r w:rsidR="00525170" w:rsidRPr="00656332">
        <w:t>there w</w:t>
      </w:r>
      <w:r w:rsidR="002D1F1C" w:rsidRPr="00656332">
        <w:t>ere</w:t>
      </w:r>
      <w:r w:rsidR="00525170" w:rsidRPr="00656332">
        <w:t xml:space="preserve"> some conflicting views </w:t>
      </w:r>
      <w:r w:rsidR="0016423A" w:rsidRPr="00656332">
        <w:t xml:space="preserve">on </w:t>
      </w:r>
      <w:r w:rsidR="00637435" w:rsidRPr="00656332">
        <w:t>whether</w:t>
      </w:r>
      <w:r w:rsidR="0016423A" w:rsidRPr="00656332">
        <w:t xml:space="preserve"> researcher identified </w:t>
      </w:r>
      <w:r w:rsidRPr="00656332">
        <w:t>top</w:t>
      </w:r>
      <w:r w:rsidR="00CC18EA">
        <w:t>-</w:t>
      </w:r>
      <w:r w:rsidRPr="00656332">
        <w:t xml:space="preserve">ten </w:t>
      </w:r>
      <w:r w:rsidR="00E05500" w:rsidRPr="00656332">
        <w:t>publications</w:t>
      </w:r>
      <w:r w:rsidRPr="00656332">
        <w:t xml:space="preserve"> or narrative CV</w:t>
      </w:r>
      <w:r w:rsidR="00E374E8" w:rsidRPr="00656332">
        <w:t>s</w:t>
      </w:r>
      <w:r w:rsidRPr="00656332">
        <w:t xml:space="preserve"> provide a </w:t>
      </w:r>
      <w:r w:rsidR="00466F79" w:rsidRPr="00656332">
        <w:t xml:space="preserve">more </w:t>
      </w:r>
      <w:r w:rsidRPr="00656332">
        <w:t>complete picture</w:t>
      </w:r>
      <w:r w:rsidR="00326A9D" w:rsidRPr="00656332">
        <w:t xml:space="preserve"> of a researcher</w:t>
      </w:r>
      <w:r w:rsidR="00BC3FA6" w:rsidRPr="00656332">
        <w:t xml:space="preserve"> for funder</w:t>
      </w:r>
      <w:r w:rsidR="00033744" w:rsidRPr="00656332">
        <w:t>s</w:t>
      </w:r>
      <w:r w:rsidR="00BC3FA6" w:rsidRPr="00656332">
        <w:t xml:space="preserve"> or employer</w:t>
      </w:r>
      <w:r w:rsidR="00033744" w:rsidRPr="00656332">
        <w:t>s</w:t>
      </w:r>
      <w:r w:rsidR="00D61E28" w:rsidRPr="00796875">
        <w:t xml:space="preserve"> (see </w:t>
      </w:r>
      <w:r w:rsidR="005F64A5" w:rsidRPr="00796875">
        <w:fldChar w:fldCharType="begin"/>
      </w:r>
      <w:r w:rsidR="005F64A5" w:rsidRPr="00656332">
        <w:instrText xml:space="preserve"> REF _Ref144299443 \h </w:instrText>
      </w:r>
      <w:r w:rsidR="00656332">
        <w:instrText xml:space="preserve"> \* MERGEFORMAT </w:instrText>
      </w:r>
      <w:r w:rsidR="005F64A5" w:rsidRPr="00796875">
        <w:fldChar w:fldCharType="separate"/>
      </w:r>
      <w:r w:rsidR="007A1484" w:rsidRPr="00656332">
        <w:t xml:space="preserve">Box </w:t>
      </w:r>
      <w:r w:rsidR="007A1484">
        <w:rPr>
          <w:noProof/>
        </w:rPr>
        <w:t>7</w:t>
      </w:r>
      <w:r w:rsidR="005F64A5" w:rsidRPr="00796875">
        <w:fldChar w:fldCharType="end"/>
      </w:r>
      <w:r w:rsidR="00D61E28" w:rsidRPr="00656332">
        <w:t>)</w:t>
      </w:r>
      <w:r w:rsidRPr="00656332">
        <w:t xml:space="preserve">. </w:t>
      </w:r>
      <w:r w:rsidR="00B77FAE" w:rsidRPr="00656332">
        <w:t>T</w:t>
      </w:r>
      <w:r w:rsidR="00DF17BB" w:rsidRPr="00656332">
        <w:t xml:space="preserve">he </w:t>
      </w:r>
      <w:r w:rsidR="00CC18EA">
        <w:t>r</w:t>
      </w:r>
      <w:r w:rsidR="00B77FAE" w:rsidRPr="00656332">
        <w:t xml:space="preserve">esearch </w:t>
      </w:r>
      <w:r w:rsidR="00CC18EA">
        <w:t>o</w:t>
      </w:r>
      <w:r w:rsidR="00B77FAE" w:rsidRPr="00656332">
        <w:t xml:space="preserve">pportunity and </w:t>
      </w:r>
      <w:r w:rsidR="00CC18EA">
        <w:t>p</w:t>
      </w:r>
      <w:r w:rsidR="00B77FAE" w:rsidRPr="00656332">
        <w:t xml:space="preserve">erformance </w:t>
      </w:r>
      <w:r w:rsidR="00CC18EA">
        <w:t>e</w:t>
      </w:r>
      <w:r w:rsidR="00B77FAE" w:rsidRPr="00656332">
        <w:t xml:space="preserve">vidence </w:t>
      </w:r>
      <w:r w:rsidR="00CC18EA">
        <w:t>s</w:t>
      </w:r>
      <w:r w:rsidR="00B77FAE" w:rsidRPr="00656332">
        <w:t xml:space="preserve">tatement </w:t>
      </w:r>
      <w:r w:rsidR="00DF17BB" w:rsidRPr="00656332">
        <w:t xml:space="preserve">of ARC applications </w:t>
      </w:r>
      <w:r w:rsidR="00AF2CBB" w:rsidRPr="00656332">
        <w:t>have</w:t>
      </w:r>
      <w:r w:rsidR="00B77FAE" w:rsidRPr="00656332">
        <w:t xml:space="preserve"> </w:t>
      </w:r>
      <w:r w:rsidR="00CC18EA" w:rsidRPr="00656332">
        <w:t xml:space="preserve">some </w:t>
      </w:r>
      <w:r w:rsidR="00B77FAE" w:rsidRPr="00656332">
        <w:t xml:space="preserve">similarities to </w:t>
      </w:r>
      <w:r w:rsidR="00DF17BB" w:rsidRPr="00656332">
        <w:t>the goals of narrative CVs</w:t>
      </w:r>
      <w:r w:rsidR="00CC18EA">
        <w:t>. S</w:t>
      </w:r>
      <w:r w:rsidR="00E556F7" w:rsidRPr="00656332">
        <w:t xml:space="preserve">ome </w:t>
      </w:r>
      <w:r w:rsidR="00D25423" w:rsidRPr="00656332">
        <w:t>researchers have suggested that this is</w:t>
      </w:r>
      <w:r w:rsidR="00DF17BB" w:rsidRPr="00656332">
        <w:t xml:space="preserve"> </w:t>
      </w:r>
      <w:r w:rsidR="00902F10" w:rsidRPr="00656332">
        <w:t xml:space="preserve">not </w:t>
      </w:r>
      <w:r w:rsidR="00DF17BB" w:rsidRPr="00656332">
        <w:t xml:space="preserve">popular with </w:t>
      </w:r>
      <w:r w:rsidR="00730988" w:rsidRPr="00656332">
        <w:t>some</w:t>
      </w:r>
      <w:r w:rsidR="00F157C1" w:rsidRPr="00656332">
        <w:t>, even with the guidance provided by universities</w:t>
      </w:r>
      <w:r w:rsidR="00AF2CBB" w:rsidRPr="00656332">
        <w:t xml:space="preserve"> and </w:t>
      </w:r>
      <w:r w:rsidR="00CC18EA">
        <w:t xml:space="preserve">the </w:t>
      </w:r>
      <w:r w:rsidR="00AF2CBB" w:rsidRPr="00656332">
        <w:t>emergence of AI tools</w:t>
      </w:r>
      <w:r w:rsidR="00F157C1" w:rsidRPr="00656332">
        <w:t>.</w:t>
      </w:r>
    </w:p>
    <w:p w14:paraId="31E8A5AA" w14:textId="77777777" w:rsidR="00E00972" w:rsidRPr="00656332" w:rsidRDefault="00E00972" w:rsidP="009F68E5">
      <w:pPr>
        <w:pStyle w:val="NoSpacing"/>
      </w:pPr>
    </w:p>
    <w:tbl>
      <w:tblPr>
        <w:tblStyle w:val="TableGrid"/>
        <w:tblW w:w="0" w:type="auto"/>
        <w:tblLook w:val="04A0" w:firstRow="1" w:lastRow="0" w:firstColumn="1" w:lastColumn="0" w:noHBand="0" w:noVBand="1"/>
        <w:tblCaption w:val="Box 7: Suggestions from respondents (organisational survey) on alternative assessment approaches to use narrative CVs"/>
        <w:tblDescription w:val="Box 7 presents suggestions from respondents (organisational survey) regarding the use of narrative CVs for alternative assessment approaches. The suggestions include implementing the use of qualitative/narrative CVs to allow researchers to compare their performance with their peers in aspects such as research output, service and citizenship, research integrity and quality, mentoring, and other contributions. Additionally, there is a suggestion to support the development of a strategic career plan with guidance from mentors and, in some cases, provide internal grants to help progress, encouraging researchers to focus on their scientific pursuits, finding a unique niche, and exploring uncharted territory."/>
      </w:tblPr>
      <w:tblGrid>
        <w:gridCol w:w="9299"/>
      </w:tblGrid>
      <w:tr w:rsidR="008942F0" w:rsidRPr="00796875" w14:paraId="7DCC0101" w14:textId="77777777" w:rsidTr="0002768B">
        <w:trPr>
          <w:trHeight w:val="2368"/>
        </w:trPr>
        <w:tc>
          <w:tcPr>
            <w:tcW w:w="9300" w:type="dxa"/>
          </w:tcPr>
          <w:p w14:paraId="1832348A" w14:textId="6AA2DF0E" w:rsidR="008F6A14" w:rsidRPr="00796875" w:rsidRDefault="008F6A14" w:rsidP="008F6A14">
            <w:pPr>
              <w:pStyle w:val="Caption"/>
              <w:jc w:val="left"/>
            </w:pPr>
            <w:bookmarkStart w:id="47" w:name="_Ref144299443"/>
            <w:r w:rsidRPr="00656332">
              <w:t xml:space="preserve">Box </w:t>
            </w:r>
            <w:r w:rsidRPr="00656332">
              <w:fldChar w:fldCharType="begin"/>
            </w:r>
            <w:r w:rsidRPr="00656332">
              <w:instrText>SEQ Box \* ARABIC</w:instrText>
            </w:r>
            <w:r w:rsidRPr="00656332">
              <w:fldChar w:fldCharType="separate"/>
            </w:r>
            <w:r w:rsidR="007A1484">
              <w:rPr>
                <w:noProof/>
              </w:rPr>
              <w:t>7</w:t>
            </w:r>
            <w:r w:rsidRPr="00656332">
              <w:fldChar w:fldCharType="end"/>
            </w:r>
            <w:bookmarkEnd w:id="47"/>
            <w:r w:rsidRPr="00656332">
              <w:t xml:space="preserve">: Suggestions from respondents (organisational survey) on alternative assessment approaches to use narrative </w:t>
            </w:r>
            <w:proofErr w:type="gramStart"/>
            <w:r w:rsidRPr="00656332">
              <w:t>CVs</w:t>
            </w:r>
            <w:proofErr w:type="gramEnd"/>
          </w:p>
          <w:p w14:paraId="4EFB5B14" w14:textId="17B13CDC" w:rsidR="00CC18EA" w:rsidRDefault="00CC18EA" w:rsidP="001F23AA">
            <w:r w:rsidRPr="008F6A14">
              <w:rPr>
                <w:bCs/>
                <w:lang w:eastAsia="en-GB"/>
              </w:rPr>
              <w:t xml:space="preserve">Stakeholder suggestions to </w:t>
            </w:r>
            <w:proofErr w:type="gramStart"/>
            <w:r w:rsidRPr="008F6A14">
              <w:rPr>
                <w:bCs/>
                <w:lang w:eastAsia="en-GB"/>
              </w:rPr>
              <w:t>consider</w:t>
            </w:r>
            <w:proofErr w:type="gramEnd"/>
            <w:r w:rsidRPr="008F6A14" w:rsidDel="0058689E">
              <w:rPr>
                <w:bCs/>
                <w:lang w:eastAsia="en-GB"/>
              </w:rPr>
              <w:t xml:space="preserve"> </w:t>
            </w:r>
          </w:p>
          <w:p w14:paraId="46EC69FD" w14:textId="3FEB7E3E" w:rsidR="008942F0" w:rsidRPr="00656332" w:rsidRDefault="00033744" w:rsidP="003D3A7F">
            <w:pPr>
              <w:pStyle w:val="ListParagraph"/>
              <w:numPr>
                <w:ilvl w:val="0"/>
                <w:numId w:val="107"/>
              </w:numPr>
              <w:ind w:left="458"/>
            </w:pPr>
            <w:r w:rsidRPr="00656332">
              <w:t>i</w:t>
            </w:r>
            <w:r w:rsidR="008942F0" w:rsidRPr="00656332">
              <w:t>mplement the use of qualitative</w:t>
            </w:r>
            <w:r w:rsidR="00BF6172" w:rsidRPr="00656332">
              <w:t xml:space="preserve">/narrative </w:t>
            </w:r>
            <w:r w:rsidR="008942F0" w:rsidRPr="00656332">
              <w:t>CV</w:t>
            </w:r>
            <w:r w:rsidR="002055AF">
              <w:t>s</w:t>
            </w:r>
            <w:r w:rsidR="008942F0" w:rsidRPr="00656332">
              <w:t xml:space="preserve"> </w:t>
            </w:r>
            <w:r w:rsidR="00211896" w:rsidRPr="00656332">
              <w:t xml:space="preserve">to </w:t>
            </w:r>
            <w:r w:rsidR="008942F0" w:rsidRPr="00656332">
              <w:t xml:space="preserve">allow researchers to compare their performance with their peers in aspects including research output, service and citizenship, research integrity and quality, mentoring, and other </w:t>
            </w:r>
            <w:proofErr w:type="gramStart"/>
            <w:r w:rsidR="008942F0" w:rsidRPr="00656332">
              <w:t>contributions</w:t>
            </w:r>
            <w:proofErr w:type="gramEnd"/>
          </w:p>
          <w:p w14:paraId="17B45FCD" w14:textId="0AD877B0" w:rsidR="008942F0" w:rsidRPr="00656332" w:rsidRDefault="00033744" w:rsidP="00D97803">
            <w:pPr>
              <w:pStyle w:val="ListParagraph"/>
              <w:keepNext/>
              <w:numPr>
                <w:ilvl w:val="0"/>
                <w:numId w:val="107"/>
              </w:numPr>
              <w:ind w:left="458"/>
              <w:rPr>
                <w:b/>
              </w:rPr>
            </w:pPr>
            <w:r w:rsidRPr="00656332">
              <w:t>s</w:t>
            </w:r>
            <w:r w:rsidR="00764D0B" w:rsidRPr="00656332">
              <w:t>upport development of a</w:t>
            </w:r>
            <w:r w:rsidR="008942F0" w:rsidRPr="00656332">
              <w:t xml:space="preserve"> strategic career plan </w:t>
            </w:r>
            <w:r w:rsidR="00764D0B" w:rsidRPr="00656332">
              <w:t>with</w:t>
            </w:r>
            <w:r w:rsidR="008942F0" w:rsidRPr="00656332">
              <w:t xml:space="preserve"> guidance from mentors and, in some cases, </w:t>
            </w:r>
            <w:r w:rsidR="002055AF">
              <w:t>provide</w:t>
            </w:r>
            <w:r w:rsidR="002055AF" w:rsidRPr="00656332">
              <w:t xml:space="preserve"> </w:t>
            </w:r>
            <w:r w:rsidR="008942F0" w:rsidRPr="00656332">
              <w:t xml:space="preserve">internal grants to </w:t>
            </w:r>
            <w:r w:rsidR="002055AF">
              <w:t>help</w:t>
            </w:r>
            <w:r w:rsidR="002055AF" w:rsidRPr="00656332">
              <w:t xml:space="preserve"> </w:t>
            </w:r>
            <w:r w:rsidR="008942F0" w:rsidRPr="00656332">
              <w:t>progress. Th</w:t>
            </w:r>
            <w:r w:rsidR="7F211D81" w:rsidRPr="00656332">
              <w:t>is</w:t>
            </w:r>
            <w:r w:rsidR="008942F0" w:rsidRPr="00656332">
              <w:t xml:space="preserve"> </w:t>
            </w:r>
            <w:r w:rsidR="001E76F9" w:rsidRPr="00656332">
              <w:t>would</w:t>
            </w:r>
            <w:r w:rsidR="008942F0" w:rsidRPr="00656332">
              <w:t xml:space="preserve"> </w:t>
            </w:r>
            <w:r w:rsidR="00AF198A" w:rsidRPr="00656332">
              <w:t>encourage</w:t>
            </w:r>
            <w:r w:rsidR="008942F0" w:rsidRPr="00656332">
              <w:t xml:space="preserve"> researchers to focus on their scientific pursuits, finding a unique niche, and exploring uncharted territory. </w:t>
            </w:r>
          </w:p>
        </w:tc>
      </w:tr>
    </w:tbl>
    <w:p w14:paraId="30C49CA5" w14:textId="77777777" w:rsidR="00E00972" w:rsidRPr="00656332" w:rsidRDefault="00E00972" w:rsidP="009F68E5">
      <w:pPr>
        <w:pStyle w:val="NoSpacing"/>
      </w:pPr>
    </w:p>
    <w:p w14:paraId="02320F5D" w14:textId="212B5BD6" w:rsidR="00A34514" w:rsidRPr="00F15104" w:rsidRDefault="000810C1" w:rsidP="008530DB">
      <w:pPr>
        <w:pStyle w:val="Heading2"/>
      </w:pPr>
      <w:r w:rsidRPr="00656332">
        <w:t xml:space="preserve">Open </w:t>
      </w:r>
      <w:r w:rsidR="00264868">
        <w:t>a</w:t>
      </w:r>
      <w:r w:rsidRPr="00656332">
        <w:t>ccess:</w:t>
      </w:r>
      <w:r w:rsidR="00CB30D9" w:rsidRPr="00656332">
        <w:t xml:space="preserve"> </w:t>
      </w:r>
      <w:r w:rsidR="00095117" w:rsidRPr="00656332">
        <w:t xml:space="preserve">unlocking scholarly literature </w:t>
      </w:r>
      <w:r w:rsidR="00095117" w:rsidRPr="00F15104">
        <w:t>and</w:t>
      </w:r>
      <w:r w:rsidR="00201E18" w:rsidRPr="00F15104">
        <w:t xml:space="preserve"> the</w:t>
      </w:r>
      <w:r w:rsidR="00095117" w:rsidRPr="00F15104">
        <w:t xml:space="preserve"> benefits</w:t>
      </w:r>
      <w:r w:rsidR="00201E18" w:rsidRPr="00F15104">
        <w:t xml:space="preserve"> of </w:t>
      </w:r>
      <w:proofErr w:type="gramStart"/>
      <w:r w:rsidR="00201E18" w:rsidRPr="00F15104">
        <w:t>visibility</w:t>
      </w:r>
      <w:proofErr w:type="gramEnd"/>
    </w:p>
    <w:p w14:paraId="6ACE0F21" w14:textId="57180706" w:rsidR="00650DB2" w:rsidRDefault="00F54227" w:rsidP="0008692B">
      <w:r w:rsidRPr="00656332">
        <w:t xml:space="preserve">Even </w:t>
      </w:r>
      <w:r w:rsidR="00A90778" w:rsidRPr="00656332">
        <w:t>beyond</w:t>
      </w:r>
      <w:r w:rsidRPr="00656332">
        <w:t xml:space="preserve"> complexities of journal</w:t>
      </w:r>
      <w:r w:rsidR="00A90778" w:rsidRPr="00656332">
        <w:t xml:space="preserve"> </w:t>
      </w:r>
      <w:r w:rsidR="00D74626" w:rsidRPr="00656332">
        <w:t xml:space="preserve">impact factors and </w:t>
      </w:r>
      <w:r w:rsidR="001C166F" w:rsidRPr="00656332">
        <w:t>citation</w:t>
      </w:r>
      <w:r w:rsidR="00A81C30" w:rsidRPr="00656332">
        <w:t>s-based metrics,</w:t>
      </w:r>
      <w:r w:rsidRPr="00656332">
        <w:t xml:space="preserve"> </w:t>
      </w:r>
      <w:r w:rsidR="00A81C30" w:rsidRPr="00656332">
        <w:t>t</w:t>
      </w:r>
      <w:r w:rsidR="0055321F" w:rsidRPr="00656332">
        <w:t>he academic publishing system</w:t>
      </w:r>
      <w:r w:rsidR="006821BA" w:rsidRPr="00656332">
        <w:t xml:space="preserve"> </w:t>
      </w:r>
      <w:r w:rsidR="00A81C30" w:rsidRPr="00656332">
        <w:t xml:space="preserve">creates barriers to </w:t>
      </w:r>
      <w:r w:rsidR="0091592D" w:rsidRPr="00656332">
        <w:t>research assessment</w:t>
      </w:r>
      <w:r w:rsidR="00C77B5E" w:rsidRPr="00656332">
        <w:t xml:space="preserve"> practices</w:t>
      </w:r>
      <w:r w:rsidR="0039306D" w:rsidRPr="00656332">
        <w:t xml:space="preserve">, </w:t>
      </w:r>
      <w:r w:rsidR="002055AF">
        <w:t>affecting</w:t>
      </w:r>
      <w:r w:rsidR="002055AF" w:rsidRPr="00656332">
        <w:t xml:space="preserve"> </w:t>
      </w:r>
      <w:r w:rsidR="00E146CD" w:rsidRPr="00656332">
        <w:t>individual’s indicators of research impact and mobility</w:t>
      </w:r>
      <w:r w:rsidR="006354EC" w:rsidRPr="00656332">
        <w:t xml:space="preserve">. </w:t>
      </w:r>
      <w:r w:rsidR="00A12453" w:rsidRPr="00656332">
        <w:t>Most n</w:t>
      </w:r>
      <w:r w:rsidR="000A2F7C" w:rsidRPr="00656332">
        <w:t>otably</w:t>
      </w:r>
      <w:r w:rsidR="00F375BB" w:rsidRPr="00656332">
        <w:t>,</w:t>
      </w:r>
      <w:r w:rsidR="00525B0C" w:rsidRPr="00656332">
        <w:t xml:space="preserve"> </w:t>
      </w:r>
      <w:r w:rsidR="0026421D" w:rsidRPr="00656332">
        <w:t xml:space="preserve">non-academic </w:t>
      </w:r>
      <w:r w:rsidR="00525B0C" w:rsidRPr="00656332">
        <w:t xml:space="preserve">potential employers </w:t>
      </w:r>
      <w:r w:rsidR="0026421D" w:rsidRPr="00656332">
        <w:t xml:space="preserve">often </w:t>
      </w:r>
      <w:r w:rsidR="002055AF">
        <w:t>cannot</w:t>
      </w:r>
      <w:r w:rsidR="00525B0C" w:rsidRPr="00656332">
        <w:t xml:space="preserve"> access </w:t>
      </w:r>
      <w:r w:rsidR="002055AF" w:rsidRPr="00656332">
        <w:t>paywall</w:t>
      </w:r>
      <w:r w:rsidR="002055AF">
        <w:t>ed</w:t>
      </w:r>
      <w:r w:rsidR="002055AF" w:rsidRPr="00656332">
        <w:t xml:space="preserve"> </w:t>
      </w:r>
      <w:r w:rsidR="00525B0C" w:rsidRPr="00656332">
        <w:t>journals</w:t>
      </w:r>
      <w:r w:rsidR="002055AF">
        <w:t xml:space="preserve">, </w:t>
      </w:r>
      <w:r w:rsidR="00F132BB" w:rsidRPr="00656332">
        <w:t xml:space="preserve">and </w:t>
      </w:r>
      <w:r w:rsidR="002055AF">
        <w:t xml:space="preserve">publishing </w:t>
      </w:r>
      <w:r w:rsidR="00915389" w:rsidRPr="00656332">
        <w:t xml:space="preserve">costs </w:t>
      </w:r>
      <w:r w:rsidR="00615CC2" w:rsidRPr="00656332">
        <w:t>may</w:t>
      </w:r>
      <w:r w:rsidR="002055AF">
        <w:t xml:space="preserve"> </w:t>
      </w:r>
      <w:r w:rsidR="00615CC2" w:rsidRPr="00656332">
        <w:t>be prohibitive for researchers</w:t>
      </w:r>
      <w:r w:rsidR="003A3574" w:rsidRPr="00796875" w:rsidDel="003F1B95">
        <w:t>.</w:t>
      </w:r>
    </w:p>
    <w:p w14:paraId="206D45CC" w14:textId="4F9A9223" w:rsidR="00745551" w:rsidRPr="00656332" w:rsidRDefault="006E5DCD" w:rsidP="603FD40E">
      <w:r w:rsidRPr="00656332">
        <w:t xml:space="preserve">To address these challenges, </w:t>
      </w:r>
      <w:r w:rsidR="003A3574" w:rsidRPr="00656332">
        <w:t xml:space="preserve">the research community has </w:t>
      </w:r>
      <w:r w:rsidR="002055AF">
        <w:t>developed</w:t>
      </w:r>
      <w:r w:rsidR="003A3574" w:rsidRPr="00656332">
        <w:t xml:space="preserve"> </w:t>
      </w:r>
      <w:r w:rsidR="00723D17" w:rsidRPr="00656332">
        <w:t xml:space="preserve">initiatives to support </w:t>
      </w:r>
      <w:r w:rsidR="004F1E80">
        <w:t>o</w:t>
      </w:r>
      <w:r w:rsidRPr="00656332">
        <w:t xml:space="preserve">pen </w:t>
      </w:r>
      <w:r w:rsidR="004F1E80">
        <w:t>a</w:t>
      </w:r>
      <w:r w:rsidRPr="00656332">
        <w:t>ccess (OA)</w:t>
      </w:r>
      <w:r w:rsidR="000F3B54" w:rsidRPr="00656332">
        <w:t>, which</w:t>
      </w:r>
      <w:r w:rsidRPr="00656332">
        <w:t xml:space="preserve"> aim</w:t>
      </w:r>
      <w:r w:rsidR="002055AF">
        <w:t>s</w:t>
      </w:r>
      <w:r w:rsidRPr="00656332">
        <w:t xml:space="preserve"> to make research articles and data freely accessible online without any restrictions</w:t>
      </w:r>
      <w:r w:rsidR="000F3B54" w:rsidRPr="00656332">
        <w:t xml:space="preserve">. </w:t>
      </w:r>
      <w:r w:rsidRPr="00656332">
        <w:t>OA has the potential to accelerate the recognition</w:t>
      </w:r>
      <w:r w:rsidR="00A27C27" w:rsidRPr="00656332">
        <w:t xml:space="preserve">, </w:t>
      </w:r>
      <w:proofErr w:type="gramStart"/>
      <w:r w:rsidR="00A27C27" w:rsidRPr="00656332">
        <w:t>innovation</w:t>
      </w:r>
      <w:proofErr w:type="gramEnd"/>
      <w:r w:rsidRPr="00656332">
        <w:t xml:space="preserve"> and </w:t>
      </w:r>
      <w:r w:rsidR="00A27C27" w:rsidRPr="00656332">
        <w:t xml:space="preserve">dissemination </w:t>
      </w:r>
      <w:r w:rsidRPr="00656332">
        <w:t xml:space="preserve">of research findings </w:t>
      </w:r>
      <w:r w:rsidR="001313E2" w:rsidRPr="00656332">
        <w:t>across the wider research community, especially outside academia</w:t>
      </w:r>
      <w:r w:rsidRPr="00656332">
        <w:t xml:space="preserve">. </w:t>
      </w:r>
      <w:r w:rsidR="00C72AEB" w:rsidRPr="00656332">
        <w:t xml:space="preserve">There are </w:t>
      </w:r>
      <w:r w:rsidR="003F6012" w:rsidRPr="00656332">
        <w:t>benefits</w:t>
      </w:r>
      <w:r w:rsidR="00C72AEB" w:rsidRPr="00656332">
        <w:t>, such as in the medical and health sector</w:t>
      </w:r>
      <w:r w:rsidR="002055AF">
        <w:t>,</w:t>
      </w:r>
      <w:r w:rsidR="00C72AEB" w:rsidRPr="00656332">
        <w:t xml:space="preserve"> </w:t>
      </w:r>
      <w:r w:rsidR="410C8072" w:rsidRPr="00656332">
        <w:t xml:space="preserve">where </w:t>
      </w:r>
      <w:r w:rsidR="002055AF">
        <w:t>better</w:t>
      </w:r>
      <w:r w:rsidR="00C72AEB" w:rsidRPr="00656332">
        <w:t xml:space="preserve"> availability of evidence-based </w:t>
      </w:r>
      <w:r w:rsidR="002055AF">
        <w:t>research</w:t>
      </w:r>
      <w:r w:rsidR="002055AF" w:rsidRPr="00656332">
        <w:t xml:space="preserve"> </w:t>
      </w:r>
      <w:r w:rsidR="00C72AEB" w:rsidRPr="00656332">
        <w:t xml:space="preserve">can improve treatments and information sharing. </w:t>
      </w:r>
      <w:r w:rsidR="004F5666" w:rsidRPr="00656332">
        <w:t xml:space="preserve">However, </w:t>
      </w:r>
      <w:r w:rsidR="00B252E0" w:rsidRPr="00656332">
        <w:t xml:space="preserve">the Australian Chief Scientist, Dr Cathy Foley, has shown that </w:t>
      </w:r>
      <w:r w:rsidR="001C1C49" w:rsidRPr="00656332">
        <w:t>a</w:t>
      </w:r>
      <w:r w:rsidR="004F5666" w:rsidRPr="00656332">
        <w:t xml:space="preserve"> model of OA</w:t>
      </w:r>
      <w:r w:rsidR="001C1C49" w:rsidRPr="00656332">
        <w:t xml:space="preserve"> that</w:t>
      </w:r>
      <w:r w:rsidR="004F5666" w:rsidRPr="00656332">
        <w:t xml:space="preserve"> requires researchers to pay</w:t>
      </w:r>
      <w:r w:rsidR="00B252E0" w:rsidRPr="00656332">
        <w:t xml:space="preserve"> </w:t>
      </w:r>
      <w:r w:rsidR="002055AF">
        <w:t>high</w:t>
      </w:r>
      <w:r w:rsidR="002055AF" w:rsidRPr="00656332">
        <w:t xml:space="preserve"> </w:t>
      </w:r>
      <w:r w:rsidR="004F5666" w:rsidRPr="00656332">
        <w:t>fees to publish creates a divide between those who can afford it and those who cannot, putting a financial burden on academic budgets.</w:t>
      </w:r>
      <w:r w:rsidR="00B252E0" w:rsidRPr="00656332">
        <w:rPr>
          <w:rStyle w:val="EndnoteReference"/>
        </w:rPr>
        <w:endnoteReference w:id="61"/>
      </w:r>
    </w:p>
    <w:p w14:paraId="7B0F8A82" w14:textId="37E1AE46" w:rsidR="0081434F" w:rsidRPr="00656332" w:rsidRDefault="00AB3E3E" w:rsidP="00631111">
      <w:r w:rsidRPr="00656332">
        <w:t xml:space="preserve">Implementing OA is </w:t>
      </w:r>
      <w:r w:rsidR="00B252E0" w:rsidRPr="00656332">
        <w:t xml:space="preserve">further </w:t>
      </w:r>
      <w:r w:rsidRPr="00656332">
        <w:t xml:space="preserve">complicated </w:t>
      </w:r>
      <w:r w:rsidR="002055AF">
        <w:t>by</w:t>
      </w:r>
      <w:r w:rsidRPr="00656332">
        <w:t xml:space="preserve"> the large volume of published research, the affordability of access, and researcher</w:t>
      </w:r>
      <w:r w:rsidR="003C6136" w:rsidRPr="00656332">
        <w:t>s’</w:t>
      </w:r>
      <w:r w:rsidRPr="00656332">
        <w:t xml:space="preserve"> preferences for publishing in high-impact factor journals that are often behind paywalls. Nonetheless, OA articles are downloaded more frequently and attract more attention from the media and policymakers.</w:t>
      </w:r>
      <w:r w:rsidRPr="00656332">
        <w:rPr>
          <w:rStyle w:val="EndnoteReference"/>
        </w:rPr>
        <w:endnoteReference w:id="62"/>
      </w:r>
      <w:r w:rsidRPr="00656332">
        <w:t xml:space="preserve"> </w:t>
      </w:r>
      <w:r w:rsidR="00631111" w:rsidRPr="00656332">
        <w:t xml:space="preserve">Researchers recognise the advantages and disadvantages of OA journals and are still </w:t>
      </w:r>
      <w:r w:rsidR="002055AF">
        <w:t>determining</w:t>
      </w:r>
      <w:r w:rsidR="00631111" w:rsidRPr="00656332">
        <w:t xml:space="preserve"> how to increase citations in these journals while considering drawbacks, such as lower impact factors and unclear copyright policies.</w:t>
      </w:r>
      <w:r w:rsidR="00631111" w:rsidRPr="00656332">
        <w:rPr>
          <w:rStyle w:val="EndnoteReference"/>
        </w:rPr>
        <w:endnoteReference w:id="63"/>
      </w:r>
      <w:r w:rsidR="00631111" w:rsidRPr="00656332">
        <w:t xml:space="preserve"> </w:t>
      </w:r>
    </w:p>
    <w:p w14:paraId="05041857" w14:textId="4B35CA37" w:rsidR="003877D9" w:rsidRPr="00796875" w:rsidRDefault="00A5399F" w:rsidP="007F164A">
      <w:r w:rsidRPr="00656332">
        <w:t>OA would require</w:t>
      </w:r>
      <w:r w:rsidR="006E5DCD" w:rsidRPr="00656332">
        <w:t xml:space="preserve"> </w:t>
      </w:r>
      <w:r w:rsidR="00BB77EB" w:rsidRPr="00656332">
        <w:t>invest</w:t>
      </w:r>
      <w:r w:rsidRPr="00656332">
        <w:t>ment</w:t>
      </w:r>
      <w:r w:rsidR="00BB77EB" w:rsidRPr="00656332">
        <w:t xml:space="preserve"> in policies and infrastructure, such as funding university repositories</w:t>
      </w:r>
      <w:r w:rsidR="00D4544A" w:rsidRPr="00656332">
        <w:t>, agreement</w:t>
      </w:r>
      <w:r w:rsidR="0011317B" w:rsidRPr="00656332">
        <w:t>s</w:t>
      </w:r>
      <w:r w:rsidR="00D4544A" w:rsidRPr="00656332">
        <w:t xml:space="preserve"> with publishers</w:t>
      </w:r>
      <w:r w:rsidR="00BB77EB" w:rsidRPr="00656332">
        <w:t xml:space="preserve"> and local OA journals. </w:t>
      </w:r>
      <w:r w:rsidR="0081668D" w:rsidRPr="00656332">
        <w:t>M</w:t>
      </w:r>
      <w:r w:rsidR="00867534" w:rsidRPr="00656332">
        <w:t>odel</w:t>
      </w:r>
      <w:r w:rsidR="00E71B46" w:rsidRPr="00656332">
        <w:t>s</w:t>
      </w:r>
      <w:r w:rsidR="00867534" w:rsidRPr="00656332">
        <w:t xml:space="preserve"> adopted in other countries</w:t>
      </w:r>
      <w:r w:rsidR="00E76B9F" w:rsidRPr="00656332">
        <w:t xml:space="preserve"> show that OA</w:t>
      </w:r>
      <w:r w:rsidR="00867534" w:rsidRPr="00656332">
        <w:t xml:space="preserve"> can be achieved without increasing costs, </w:t>
      </w:r>
      <w:r w:rsidR="007140F5">
        <w:t xml:space="preserve">while </w:t>
      </w:r>
      <w:r w:rsidR="00867534" w:rsidRPr="00656332">
        <w:t xml:space="preserve">respecting the rights of publishers and benefiting researchers and </w:t>
      </w:r>
      <w:proofErr w:type="gramStart"/>
      <w:r w:rsidR="00867534" w:rsidRPr="00656332">
        <w:t>society as a whole</w:t>
      </w:r>
      <w:proofErr w:type="gramEnd"/>
      <w:r w:rsidR="00867534" w:rsidRPr="00796875" w:rsidDel="003F1B95">
        <w:t xml:space="preserve">. </w:t>
      </w:r>
      <w:r w:rsidR="00CC51D5" w:rsidRPr="00656332">
        <w:t xml:space="preserve">Addressing OA is important to keep Australia on par with other countries in improving research </w:t>
      </w:r>
      <w:r w:rsidR="00B4096F" w:rsidRPr="00656332">
        <w:t>transparency</w:t>
      </w:r>
      <w:r w:rsidR="00CC51D5" w:rsidRPr="00656332">
        <w:t xml:space="preserve">, </w:t>
      </w:r>
      <w:r w:rsidR="007140F5">
        <w:t>and</w:t>
      </w:r>
      <w:r w:rsidR="00CC51D5" w:rsidRPr="00656332">
        <w:t xml:space="preserve"> in </w:t>
      </w:r>
      <w:r w:rsidR="005E1AB9" w:rsidRPr="00656332">
        <w:t xml:space="preserve">facilitating better and fairer </w:t>
      </w:r>
      <w:r w:rsidR="00A340F1" w:rsidRPr="00656332">
        <w:t>research assessment</w:t>
      </w:r>
      <w:r w:rsidR="00805869" w:rsidRPr="00656332">
        <w:t xml:space="preserve"> </w:t>
      </w:r>
      <w:r w:rsidR="007140F5">
        <w:t>by</w:t>
      </w:r>
      <w:r w:rsidR="007140F5" w:rsidRPr="00656332">
        <w:t xml:space="preserve"> </w:t>
      </w:r>
      <w:r w:rsidR="008E7E31" w:rsidRPr="00656332">
        <w:t>non-academi</w:t>
      </w:r>
      <w:r w:rsidR="00B4096F" w:rsidRPr="00656332">
        <w:t>c employers</w:t>
      </w:r>
      <w:r w:rsidR="008E7E31" w:rsidRPr="00656332">
        <w:t xml:space="preserve">, which is especially </w:t>
      </w:r>
      <w:r w:rsidR="007140F5">
        <w:t>important in</w:t>
      </w:r>
      <w:r w:rsidR="008E7E31" w:rsidRPr="00656332">
        <w:t xml:space="preserve"> enabl</w:t>
      </w:r>
      <w:r w:rsidR="007140F5">
        <w:t>ing</w:t>
      </w:r>
      <w:r w:rsidR="008E7E31" w:rsidRPr="00656332">
        <w:t xml:space="preserve"> sector mobility</w:t>
      </w:r>
      <w:r w:rsidR="00CC51D5" w:rsidRPr="00656332">
        <w:t>.</w:t>
      </w:r>
    </w:p>
    <w:p w14:paraId="179CFB95" w14:textId="77777777" w:rsidR="00567E31" w:rsidRPr="00656332" w:rsidRDefault="00567E31" w:rsidP="009F68E5">
      <w:pPr>
        <w:pStyle w:val="NoSpacing"/>
      </w:pPr>
    </w:p>
    <w:p w14:paraId="5B944EAD" w14:textId="33576F25" w:rsidR="004F4BF9" w:rsidRPr="00656332" w:rsidRDefault="002256D7" w:rsidP="008530DB">
      <w:pPr>
        <w:pStyle w:val="Heading2"/>
      </w:pPr>
      <w:r w:rsidRPr="00656332">
        <w:t xml:space="preserve">Randomised </w:t>
      </w:r>
      <w:r w:rsidR="00095117" w:rsidRPr="00656332">
        <w:t>grant allocation</w:t>
      </w:r>
    </w:p>
    <w:p w14:paraId="7FB60F0B" w14:textId="6DB0A71D" w:rsidR="00650DB2" w:rsidRDefault="004F4BF9" w:rsidP="00393958">
      <w:pPr>
        <w:rPr>
          <w:lang w:eastAsia="en-GB"/>
        </w:rPr>
      </w:pPr>
      <w:r w:rsidRPr="00656332">
        <w:rPr>
          <w:lang w:eastAsia="en-GB"/>
        </w:rPr>
        <w:t xml:space="preserve">A problem for researchers is the low success rate for grant applications, coupled with burdensome application processes. Researchers who have been successful in previous grant rounds may win new grants on this basis, </w:t>
      </w:r>
      <w:r w:rsidR="007140F5">
        <w:rPr>
          <w:lang w:eastAsia="en-GB"/>
        </w:rPr>
        <w:t>disadvantaging others</w:t>
      </w:r>
      <w:r w:rsidRPr="00656332">
        <w:rPr>
          <w:lang w:eastAsia="en-GB"/>
        </w:rPr>
        <w:t xml:space="preserve">. To overcome some of the impediments to accessing research grants, some funders have adopted lottery-style approaches to grant rounds, typically </w:t>
      </w:r>
      <w:r w:rsidR="00796B4B" w:rsidRPr="00656332">
        <w:rPr>
          <w:lang w:eastAsia="en-GB"/>
        </w:rPr>
        <w:t>appl</w:t>
      </w:r>
      <w:r w:rsidR="001016E7" w:rsidRPr="00656332">
        <w:rPr>
          <w:lang w:eastAsia="en-GB"/>
        </w:rPr>
        <w:t>ied</w:t>
      </w:r>
      <w:r w:rsidRPr="00656332">
        <w:rPr>
          <w:lang w:eastAsia="en-GB"/>
        </w:rPr>
        <w:t xml:space="preserve"> for small research grants at this stage.</w:t>
      </w:r>
      <w:r w:rsidR="000D7153" w:rsidRPr="00656332">
        <w:rPr>
          <w:lang w:eastAsia="en-GB"/>
        </w:rPr>
        <w:t xml:space="preserve"> </w:t>
      </w:r>
      <w:r w:rsidR="00C2591F" w:rsidRPr="00656332">
        <w:rPr>
          <w:lang w:eastAsia="en-GB"/>
        </w:rPr>
        <w:t xml:space="preserve">This presents a </w:t>
      </w:r>
      <w:r w:rsidR="001A0523" w:rsidRPr="00656332">
        <w:rPr>
          <w:lang w:eastAsia="en-GB"/>
        </w:rPr>
        <w:t>challenge</w:t>
      </w:r>
      <w:r w:rsidR="00C2591F" w:rsidRPr="00656332">
        <w:rPr>
          <w:lang w:eastAsia="en-GB"/>
        </w:rPr>
        <w:t xml:space="preserve"> for research assessment</w:t>
      </w:r>
      <w:r w:rsidR="001A0523" w:rsidRPr="00656332">
        <w:rPr>
          <w:lang w:eastAsia="en-GB"/>
        </w:rPr>
        <w:t xml:space="preserve">, which regularly </w:t>
      </w:r>
      <w:r w:rsidR="00FB3E03" w:rsidRPr="00656332">
        <w:rPr>
          <w:lang w:eastAsia="en-GB"/>
        </w:rPr>
        <w:t>use</w:t>
      </w:r>
      <w:r w:rsidR="007140F5">
        <w:rPr>
          <w:lang w:eastAsia="en-GB"/>
        </w:rPr>
        <w:t>s</w:t>
      </w:r>
      <w:r w:rsidR="00FB3E03" w:rsidRPr="00656332">
        <w:rPr>
          <w:lang w:eastAsia="en-GB"/>
        </w:rPr>
        <w:t xml:space="preserve"> grant </w:t>
      </w:r>
      <w:r w:rsidR="00FB3E03" w:rsidRPr="00656332">
        <w:rPr>
          <w:lang w:eastAsia="en-GB"/>
        </w:rPr>
        <w:lastRenderedPageBreak/>
        <w:t>success as a measure of career performance.</w:t>
      </w:r>
      <w:r w:rsidR="00E00C0A" w:rsidRPr="00656332">
        <w:rPr>
          <w:lang w:eastAsia="en-GB"/>
        </w:rPr>
        <w:t xml:space="preserve"> In addition to changes to the consideration and weighting of grant funding</w:t>
      </w:r>
      <w:r w:rsidR="00FD09F9" w:rsidRPr="00656332">
        <w:rPr>
          <w:lang w:eastAsia="en-GB"/>
        </w:rPr>
        <w:t xml:space="preserve">, alternative approaches to grant allocation </w:t>
      </w:r>
      <w:r w:rsidR="006631D5" w:rsidRPr="00656332">
        <w:rPr>
          <w:lang w:eastAsia="en-GB"/>
        </w:rPr>
        <w:t>w</w:t>
      </w:r>
      <w:r w:rsidR="00FD09F9" w:rsidRPr="00656332">
        <w:rPr>
          <w:lang w:eastAsia="en-GB"/>
        </w:rPr>
        <w:t xml:space="preserve">ould </w:t>
      </w:r>
      <w:r w:rsidR="006631D5" w:rsidRPr="00656332">
        <w:rPr>
          <w:lang w:eastAsia="en-GB"/>
        </w:rPr>
        <w:t>benefit</w:t>
      </w:r>
      <w:r w:rsidR="007140F5">
        <w:rPr>
          <w:lang w:eastAsia="en-GB"/>
        </w:rPr>
        <w:t xml:space="preserve"> </w:t>
      </w:r>
      <w:r w:rsidR="006631D5" w:rsidRPr="00656332">
        <w:rPr>
          <w:lang w:eastAsia="en-GB"/>
        </w:rPr>
        <w:t>research assessment and research culture</w:t>
      </w:r>
      <w:r w:rsidR="006631D5" w:rsidRPr="00796875" w:rsidDel="003F1B95">
        <w:rPr>
          <w:lang w:eastAsia="en-GB"/>
        </w:rPr>
        <w:t>.</w:t>
      </w:r>
    </w:p>
    <w:p w14:paraId="3091E96A" w14:textId="2D080311" w:rsidR="004F4BF9" w:rsidRPr="00656332" w:rsidRDefault="004F4BF9" w:rsidP="00393958">
      <w:pPr>
        <w:rPr>
          <w:lang w:eastAsia="en-GB"/>
        </w:rPr>
      </w:pPr>
      <w:r w:rsidRPr="00656332">
        <w:rPr>
          <w:lang w:eastAsia="en-GB"/>
        </w:rPr>
        <w:t>The Health Research Council of New Zealand, the British Academy, the Swiss National Science Fund, the Austrian Science Fund</w:t>
      </w:r>
      <w:r w:rsidR="004C2D91" w:rsidRPr="00656332">
        <w:rPr>
          <w:lang w:eastAsia="en-GB"/>
        </w:rPr>
        <w:t>,</w:t>
      </w:r>
      <w:r w:rsidRPr="00656332">
        <w:rPr>
          <w:lang w:eastAsia="en-GB"/>
        </w:rPr>
        <w:t xml:space="preserve"> and the Volkswagen Foundation have adopted</w:t>
      </w:r>
      <w:r w:rsidR="007140F5">
        <w:rPr>
          <w:lang w:eastAsia="en-GB"/>
        </w:rPr>
        <w:t>,</w:t>
      </w:r>
      <w:r w:rsidRPr="00656332">
        <w:rPr>
          <w:lang w:eastAsia="en-GB"/>
        </w:rPr>
        <w:t xml:space="preserve"> or are trialling</w:t>
      </w:r>
      <w:r w:rsidR="007140F5">
        <w:rPr>
          <w:lang w:eastAsia="en-GB"/>
        </w:rPr>
        <w:t>,</w:t>
      </w:r>
      <w:r w:rsidRPr="00656332">
        <w:rPr>
          <w:lang w:eastAsia="en-GB"/>
        </w:rPr>
        <w:t xml:space="preserve"> lottery-based approaches.</w:t>
      </w:r>
      <w:r w:rsidR="004A29FB" w:rsidRPr="00656332">
        <w:rPr>
          <w:lang w:eastAsia="en-GB"/>
        </w:rPr>
        <w:t xml:space="preserve"> </w:t>
      </w:r>
      <w:r w:rsidR="004B42ED" w:rsidRPr="00656332">
        <w:rPr>
          <w:lang w:eastAsia="en-GB"/>
        </w:rPr>
        <w:t xml:space="preserve">Further details are outlined </w:t>
      </w:r>
      <w:r w:rsidR="004A29FB" w:rsidRPr="00656332">
        <w:rPr>
          <w:lang w:eastAsia="en-GB"/>
        </w:rPr>
        <w:t xml:space="preserve">in </w:t>
      </w:r>
      <w:r w:rsidR="00E610A1" w:rsidRPr="00796875">
        <w:rPr>
          <w:lang w:eastAsia="en-GB"/>
        </w:rPr>
        <w:t>Appendix 10</w:t>
      </w:r>
      <w:hyperlink w:anchor="_Appendix_11_-">
        <w:r w:rsidR="004A29FB" w:rsidRPr="001F23AA">
          <w:t>.</w:t>
        </w:r>
      </w:hyperlink>
      <w:r w:rsidR="00032F1F" w:rsidRPr="001F23AA">
        <w:t xml:space="preserve"> Locally, the Statistical Society of Australia </w:t>
      </w:r>
      <w:r w:rsidR="007140F5" w:rsidRPr="001F23AA">
        <w:t>uses</w:t>
      </w:r>
      <w:r w:rsidR="00032F1F" w:rsidRPr="001F23AA">
        <w:t xml:space="preserve"> lottery-based approaches to award scholarships. </w:t>
      </w:r>
    </w:p>
    <w:p w14:paraId="2520E386" w14:textId="6C63DCD1" w:rsidR="003A21AB" w:rsidRPr="00656332" w:rsidRDefault="006E5DCD" w:rsidP="00D9547C">
      <w:pPr>
        <w:rPr>
          <w:lang w:eastAsia="en-GB"/>
        </w:rPr>
      </w:pPr>
      <w:r w:rsidRPr="00656332">
        <w:rPr>
          <w:lang w:eastAsia="en-GB"/>
        </w:rPr>
        <w:t>Barnett</w:t>
      </w:r>
      <w:r w:rsidR="004B42ED" w:rsidRPr="00656332">
        <w:rPr>
          <w:lang w:eastAsia="en-GB"/>
        </w:rPr>
        <w:t xml:space="preserve"> (2016)</w:t>
      </w:r>
      <w:r w:rsidRPr="00656332">
        <w:rPr>
          <w:lang w:eastAsia="en-GB"/>
        </w:rPr>
        <w:t xml:space="preserve"> </w:t>
      </w:r>
      <w:r w:rsidR="007140F5">
        <w:rPr>
          <w:lang w:eastAsia="en-GB"/>
        </w:rPr>
        <w:t>states</w:t>
      </w:r>
      <w:r w:rsidR="007140F5" w:rsidRPr="00656332">
        <w:rPr>
          <w:lang w:eastAsia="en-GB"/>
        </w:rPr>
        <w:t xml:space="preserve"> </w:t>
      </w:r>
      <w:r w:rsidRPr="00656332">
        <w:rPr>
          <w:lang w:eastAsia="en-GB"/>
        </w:rPr>
        <w:t>that randomised schemes would benefit from additional studies over time</w:t>
      </w:r>
      <w:r w:rsidR="002838B7" w:rsidRPr="00796875">
        <w:rPr>
          <w:lang w:eastAsia="en-GB"/>
        </w:rPr>
        <w:t>,</w:t>
      </w:r>
      <w:r w:rsidRPr="00656332">
        <w:rPr>
          <w:lang w:eastAsia="en-GB"/>
        </w:rPr>
        <w:t xml:space="preserve"> given their recent introduction. Lottery-based schemes lack political and organisational support in some countries but have the potential to minimise bias from assessment panels relating to sexism, racism, or ageism.</w:t>
      </w:r>
      <w:r w:rsidRPr="00656332">
        <w:rPr>
          <w:rStyle w:val="EndnoteReference"/>
          <w:lang w:eastAsia="en-GB"/>
        </w:rPr>
        <w:endnoteReference w:id="64"/>
      </w:r>
      <w:r w:rsidRPr="00656332">
        <w:rPr>
          <w:lang w:eastAsia="en-GB"/>
        </w:rPr>
        <w:t xml:space="preserve"> They can reduce administrative burdens in shortlisting applicants. In evaluating the Health Research Council of New Zealand approach, Liu et. al.</w:t>
      </w:r>
      <w:r w:rsidR="00547A16" w:rsidRPr="00656332">
        <w:rPr>
          <w:lang w:eastAsia="en-GB"/>
        </w:rPr>
        <w:t xml:space="preserve"> </w:t>
      </w:r>
      <w:r w:rsidR="43B52347" w:rsidRPr="00656332">
        <w:rPr>
          <w:lang w:eastAsia="en-GB"/>
        </w:rPr>
        <w:t>identify that a randomised process still requires a shortlisting of selected applicants</w:t>
      </w:r>
      <w:r w:rsidR="008B5EC2" w:rsidRPr="00656332">
        <w:rPr>
          <w:lang w:eastAsia="en-GB"/>
        </w:rPr>
        <w:t>.</w:t>
      </w:r>
      <w:r w:rsidR="002B6C48" w:rsidRPr="00656332">
        <w:rPr>
          <w:rStyle w:val="EndnoteReference"/>
          <w:lang w:eastAsia="en-GB"/>
        </w:rPr>
        <w:endnoteReference w:id="65"/>
      </w:r>
      <w:r w:rsidR="008B5EC2" w:rsidRPr="00656332">
        <w:rPr>
          <w:lang w:eastAsia="en-GB"/>
        </w:rPr>
        <w:t xml:space="preserve"> Most lottery systems are staged, with the first stage involving a quality assessment like peer review, followed by a random process applied to the qualifying applications</w:t>
      </w:r>
      <w:r w:rsidR="00765592" w:rsidRPr="00656332">
        <w:rPr>
          <w:lang w:eastAsia="en-GB"/>
        </w:rPr>
        <w:t>.</w:t>
      </w:r>
    </w:p>
    <w:p w14:paraId="65E779EC" w14:textId="04B59A8D" w:rsidR="00CD237D" w:rsidRPr="00796875" w:rsidRDefault="00CD237D" w:rsidP="00D9547C">
      <w:pPr>
        <w:rPr>
          <w:lang w:eastAsia="en-GB"/>
        </w:rPr>
      </w:pPr>
      <w:r w:rsidRPr="00656332">
        <w:rPr>
          <w:lang w:eastAsia="en-GB"/>
        </w:rPr>
        <w:t xml:space="preserve">While many respondents </w:t>
      </w:r>
      <w:r w:rsidR="007140F5">
        <w:rPr>
          <w:lang w:eastAsia="en-GB"/>
        </w:rPr>
        <w:t>had</w:t>
      </w:r>
      <w:r w:rsidR="007140F5" w:rsidRPr="00656332">
        <w:rPr>
          <w:lang w:eastAsia="en-GB"/>
        </w:rPr>
        <w:t xml:space="preserve"> </w:t>
      </w:r>
      <w:r w:rsidRPr="00656332">
        <w:rPr>
          <w:lang w:eastAsia="en-GB"/>
        </w:rPr>
        <w:t xml:space="preserve">general </w:t>
      </w:r>
      <w:r w:rsidR="00B52AD0" w:rsidRPr="00656332">
        <w:rPr>
          <w:lang w:eastAsia="en-GB"/>
        </w:rPr>
        <w:t xml:space="preserve">feedback on research funding and the nature of how funding should be allocated, </w:t>
      </w:r>
      <w:r w:rsidR="008677DD" w:rsidRPr="00656332">
        <w:rPr>
          <w:lang w:eastAsia="en-GB"/>
        </w:rPr>
        <w:t xml:space="preserve">many of these </w:t>
      </w:r>
      <w:r w:rsidR="007140F5">
        <w:rPr>
          <w:lang w:eastAsia="en-GB"/>
        </w:rPr>
        <w:t xml:space="preserve">views </w:t>
      </w:r>
      <w:r w:rsidR="008677DD" w:rsidRPr="00656332">
        <w:rPr>
          <w:lang w:eastAsia="en-GB"/>
        </w:rPr>
        <w:t>were out of scope.</w:t>
      </w:r>
      <w:r w:rsidR="00644D7C" w:rsidRPr="00656332">
        <w:rPr>
          <w:lang w:eastAsia="en-GB"/>
        </w:rPr>
        <w:t xml:space="preserve"> </w:t>
      </w:r>
      <w:r w:rsidR="007140F5">
        <w:rPr>
          <w:lang w:eastAsia="en-GB"/>
        </w:rPr>
        <w:t>However, t</w:t>
      </w:r>
      <w:r w:rsidR="008677DD" w:rsidRPr="00656332">
        <w:rPr>
          <w:lang w:eastAsia="en-GB"/>
        </w:rPr>
        <w:t>h</w:t>
      </w:r>
      <w:r w:rsidR="00644D7C" w:rsidRPr="00656332">
        <w:rPr>
          <w:lang w:eastAsia="en-GB"/>
        </w:rPr>
        <w:t>ese</w:t>
      </w:r>
      <w:r w:rsidR="00197188" w:rsidRPr="00656332">
        <w:rPr>
          <w:lang w:eastAsia="en-GB"/>
        </w:rPr>
        <w:t xml:space="preserve"> suggestions provide useful information and</w:t>
      </w:r>
      <w:r w:rsidR="00644D7C" w:rsidRPr="00656332">
        <w:rPr>
          <w:lang w:eastAsia="en-GB"/>
        </w:rPr>
        <w:t xml:space="preserve"> will be shared with the </w:t>
      </w:r>
      <w:r w:rsidR="00197188" w:rsidRPr="00656332">
        <w:rPr>
          <w:lang w:eastAsia="en-GB"/>
        </w:rPr>
        <w:t xml:space="preserve">Australian </w:t>
      </w:r>
      <w:r w:rsidR="007A599E" w:rsidRPr="00796875">
        <w:rPr>
          <w:lang w:eastAsia="en-GB"/>
        </w:rPr>
        <w:t>G</w:t>
      </w:r>
      <w:r w:rsidR="00197188" w:rsidRPr="00656332">
        <w:rPr>
          <w:lang w:eastAsia="en-GB"/>
        </w:rPr>
        <w:t>overnment</w:t>
      </w:r>
      <w:r w:rsidR="007A599E" w:rsidRPr="00796875">
        <w:rPr>
          <w:lang w:eastAsia="en-GB"/>
        </w:rPr>
        <w:t>.</w:t>
      </w:r>
      <w:r w:rsidR="00197188" w:rsidRPr="00656332">
        <w:rPr>
          <w:lang w:eastAsia="en-GB"/>
        </w:rPr>
        <w:t xml:space="preserve"> </w:t>
      </w:r>
    </w:p>
    <w:p w14:paraId="31D8050E" w14:textId="77777777" w:rsidR="00567E31" w:rsidRPr="00656332" w:rsidRDefault="00567E31" w:rsidP="009F68E5">
      <w:pPr>
        <w:pStyle w:val="NoSpacing"/>
        <w:rPr>
          <w:lang w:eastAsia="en-GB"/>
        </w:rPr>
      </w:pPr>
    </w:p>
    <w:p w14:paraId="79A3969D" w14:textId="1270AB09" w:rsidR="004F4BF9" w:rsidRPr="00656332" w:rsidRDefault="00DA594C" w:rsidP="008530DB">
      <w:pPr>
        <w:pStyle w:val="Heading2"/>
      </w:pPr>
      <w:r w:rsidRPr="00656332">
        <w:t xml:space="preserve">Strengthening and </w:t>
      </w:r>
      <w:r w:rsidR="00095117" w:rsidRPr="00656332">
        <w:t>recognising collaboration</w:t>
      </w:r>
    </w:p>
    <w:p w14:paraId="7EC0F3A0" w14:textId="0C559317" w:rsidR="00D95449" w:rsidRPr="00656332" w:rsidRDefault="006E5DCD" w:rsidP="00393958">
      <w:pPr>
        <w:rPr>
          <w:lang w:eastAsia="en-GB"/>
        </w:rPr>
      </w:pPr>
      <w:r w:rsidRPr="00656332">
        <w:rPr>
          <w:lang w:eastAsia="en-GB"/>
        </w:rPr>
        <w:t xml:space="preserve">Collaborative approaches to research </w:t>
      </w:r>
      <w:proofErr w:type="gramStart"/>
      <w:r w:rsidR="00F471FB">
        <w:rPr>
          <w:lang w:eastAsia="en-GB"/>
        </w:rPr>
        <w:t>leads</w:t>
      </w:r>
      <w:proofErr w:type="gramEnd"/>
      <w:r w:rsidR="00F471FB">
        <w:rPr>
          <w:lang w:eastAsia="en-GB"/>
        </w:rPr>
        <w:t xml:space="preserve"> to</w:t>
      </w:r>
      <w:r w:rsidRPr="00656332">
        <w:rPr>
          <w:lang w:eastAsia="en-GB"/>
        </w:rPr>
        <w:t xml:space="preserve"> improved quality and outcomes.</w:t>
      </w:r>
      <w:r w:rsidRPr="00656332">
        <w:rPr>
          <w:rStyle w:val="EndnoteReference"/>
          <w:lang w:eastAsia="en-GB"/>
        </w:rPr>
        <w:endnoteReference w:id="66"/>
      </w:r>
      <w:r w:rsidRPr="00656332">
        <w:rPr>
          <w:lang w:eastAsia="en-GB"/>
        </w:rPr>
        <w:t xml:space="preserve"> </w:t>
      </w:r>
      <w:r w:rsidR="00F1632B" w:rsidRPr="00656332">
        <w:rPr>
          <w:lang w:eastAsia="en-GB"/>
        </w:rPr>
        <w:t xml:space="preserve">While exchanges between </w:t>
      </w:r>
      <w:r w:rsidR="00625195" w:rsidRPr="00656332">
        <w:rPr>
          <w:lang w:eastAsia="en-GB"/>
        </w:rPr>
        <w:t>industry, government and academia can develop informally over time, i</w:t>
      </w:r>
      <w:r w:rsidR="004F4BF9" w:rsidRPr="00656332">
        <w:rPr>
          <w:lang w:eastAsia="en-GB"/>
        </w:rPr>
        <w:t xml:space="preserve">ncreased collaborations, both formal and organic, would help encourage mobility of researchers outside academia and vice-versa through increased understanding and appreciation of the expertise </w:t>
      </w:r>
      <w:r w:rsidR="00F471FB">
        <w:rPr>
          <w:lang w:eastAsia="en-GB"/>
        </w:rPr>
        <w:t>associated with</w:t>
      </w:r>
      <w:r w:rsidR="00F471FB" w:rsidRPr="00656332">
        <w:rPr>
          <w:lang w:eastAsia="en-GB"/>
        </w:rPr>
        <w:t xml:space="preserve"> </w:t>
      </w:r>
      <w:r w:rsidR="004F4BF9" w:rsidRPr="00656332">
        <w:rPr>
          <w:lang w:eastAsia="en-GB"/>
        </w:rPr>
        <w:t xml:space="preserve">each sector. </w:t>
      </w:r>
    </w:p>
    <w:p w14:paraId="0A40D780" w14:textId="60FA4522" w:rsidR="004F4BF9" w:rsidRPr="00656332" w:rsidRDefault="00D95449" w:rsidP="00393958">
      <w:pPr>
        <w:rPr>
          <w:lang w:eastAsia="en-GB"/>
        </w:rPr>
      </w:pPr>
      <w:r w:rsidRPr="00656332">
        <w:rPr>
          <w:lang w:eastAsia="en-GB"/>
        </w:rPr>
        <w:t xml:space="preserve">Collaboration between sectors requires communication </w:t>
      </w:r>
      <w:r w:rsidR="00762A43" w:rsidRPr="00656332">
        <w:rPr>
          <w:lang w:eastAsia="en-GB"/>
        </w:rPr>
        <w:t xml:space="preserve">and coordination, understanding of the </w:t>
      </w:r>
      <w:r w:rsidR="00AB74F9" w:rsidRPr="00656332">
        <w:rPr>
          <w:lang w:eastAsia="en-GB"/>
        </w:rPr>
        <w:t xml:space="preserve">cultures </w:t>
      </w:r>
      <w:r w:rsidR="00343DD9" w:rsidRPr="00656332">
        <w:rPr>
          <w:lang w:eastAsia="en-GB"/>
        </w:rPr>
        <w:t xml:space="preserve">of other entities, and assessing success not only </w:t>
      </w:r>
      <w:r w:rsidR="00F471FB">
        <w:rPr>
          <w:lang w:eastAsia="en-GB"/>
        </w:rPr>
        <w:t>from</w:t>
      </w:r>
      <w:r w:rsidR="00F471FB" w:rsidRPr="00656332">
        <w:rPr>
          <w:lang w:eastAsia="en-GB"/>
        </w:rPr>
        <w:t xml:space="preserve"> </w:t>
      </w:r>
      <w:r w:rsidR="00343DD9" w:rsidRPr="00656332">
        <w:rPr>
          <w:lang w:eastAsia="en-GB"/>
        </w:rPr>
        <w:t xml:space="preserve">publications and citations, but </w:t>
      </w:r>
      <w:r w:rsidR="00D011EE" w:rsidRPr="00656332">
        <w:rPr>
          <w:lang w:eastAsia="en-GB"/>
        </w:rPr>
        <w:t xml:space="preserve">on other metrics like project management and stakeholder and communication skills. </w:t>
      </w:r>
      <w:r w:rsidR="00C928A4" w:rsidRPr="00656332">
        <w:rPr>
          <w:lang w:eastAsia="en-GB"/>
        </w:rPr>
        <w:t xml:space="preserve">Strong </w:t>
      </w:r>
      <w:r w:rsidR="005F2485" w:rsidRPr="00656332">
        <w:rPr>
          <w:lang w:eastAsia="en-GB"/>
        </w:rPr>
        <w:t>relationships between researchers across different sectors is critical to Australia’s research and innovation ecosystem</w:t>
      </w:r>
      <w:r w:rsidR="0004020E" w:rsidRPr="00656332">
        <w:rPr>
          <w:lang w:eastAsia="en-GB"/>
        </w:rPr>
        <w:t>, and a stronger emphasis on collaboration in research assessment frameworks could help support greater collaboration, innovation</w:t>
      </w:r>
      <w:r w:rsidR="00253952" w:rsidRPr="00656332">
        <w:rPr>
          <w:lang w:eastAsia="en-GB"/>
        </w:rPr>
        <w:t>,</w:t>
      </w:r>
      <w:r w:rsidR="0004020E" w:rsidRPr="00656332">
        <w:rPr>
          <w:lang w:eastAsia="en-GB"/>
        </w:rPr>
        <w:t xml:space="preserve"> and career outcomes for researchers. </w:t>
      </w:r>
    </w:p>
    <w:p w14:paraId="5CE51843" w14:textId="12445457" w:rsidR="00DA5861" w:rsidRPr="00796875" w:rsidRDefault="004F4BF9" w:rsidP="00393958">
      <w:pPr>
        <w:rPr>
          <w:lang w:eastAsia="en-GB"/>
        </w:rPr>
      </w:pPr>
      <w:r w:rsidRPr="00656332">
        <w:rPr>
          <w:lang w:eastAsia="en-GB"/>
        </w:rPr>
        <w:t xml:space="preserve">While there are already mechanisms to support collaboration, such as industry </w:t>
      </w:r>
      <w:r w:rsidR="00340801" w:rsidRPr="00656332">
        <w:rPr>
          <w:lang w:eastAsia="en-GB"/>
        </w:rPr>
        <w:t>sponsoring</w:t>
      </w:r>
      <w:r w:rsidRPr="00656332">
        <w:rPr>
          <w:lang w:eastAsia="en-GB"/>
        </w:rPr>
        <w:t xml:space="preserve"> PhD projects, efforts to promote scalability are required to enhance collaboration. </w:t>
      </w:r>
      <w:r w:rsidR="008065B3" w:rsidRPr="00656332">
        <w:rPr>
          <w:lang w:eastAsia="en-GB"/>
        </w:rPr>
        <w:t>N</w:t>
      </w:r>
      <w:r w:rsidR="00DA5861" w:rsidRPr="00656332">
        <w:rPr>
          <w:lang w:eastAsia="en-GB"/>
        </w:rPr>
        <w:t xml:space="preserve">ew approaches to support, encourage and recognise </w:t>
      </w:r>
      <w:r w:rsidR="0047490D" w:rsidRPr="00656332">
        <w:rPr>
          <w:lang w:eastAsia="en-GB"/>
        </w:rPr>
        <w:t>impact</w:t>
      </w:r>
      <w:r w:rsidR="00DA5861" w:rsidRPr="00656332">
        <w:rPr>
          <w:lang w:eastAsia="en-GB"/>
        </w:rPr>
        <w:t xml:space="preserve"> and collaborative efforts would help support</w:t>
      </w:r>
      <w:r w:rsidR="00963332" w:rsidRPr="00656332">
        <w:rPr>
          <w:lang w:eastAsia="en-GB"/>
        </w:rPr>
        <w:t xml:space="preserve"> </w:t>
      </w:r>
      <w:r w:rsidR="00DA5861" w:rsidRPr="00656332">
        <w:rPr>
          <w:lang w:eastAsia="en-GB"/>
        </w:rPr>
        <w:t>career trajectories and</w:t>
      </w:r>
      <w:r w:rsidR="00963332" w:rsidRPr="00656332">
        <w:rPr>
          <w:lang w:eastAsia="en-GB"/>
        </w:rPr>
        <w:t xml:space="preserve"> </w:t>
      </w:r>
      <w:r w:rsidR="00640388" w:rsidRPr="00656332">
        <w:rPr>
          <w:lang w:eastAsia="en-GB"/>
        </w:rPr>
        <w:t>drive innovati</w:t>
      </w:r>
      <w:r w:rsidR="003836BC" w:rsidRPr="00656332">
        <w:rPr>
          <w:lang w:eastAsia="en-GB"/>
        </w:rPr>
        <w:t>ve solutions</w:t>
      </w:r>
      <w:r w:rsidR="008520A7" w:rsidRPr="00656332">
        <w:rPr>
          <w:lang w:eastAsia="en-GB"/>
        </w:rPr>
        <w:t xml:space="preserve">. The approach </w:t>
      </w:r>
      <w:r w:rsidR="00CF2E9F" w:rsidRPr="00656332">
        <w:rPr>
          <w:lang w:eastAsia="en-GB"/>
        </w:rPr>
        <w:t>c</w:t>
      </w:r>
      <w:r w:rsidR="008520A7" w:rsidRPr="00656332">
        <w:rPr>
          <w:lang w:eastAsia="en-GB"/>
        </w:rPr>
        <w:t>ould consider interdisciplinary work, industry needs</w:t>
      </w:r>
      <w:r w:rsidR="000946AA" w:rsidRPr="00656332">
        <w:rPr>
          <w:lang w:eastAsia="en-GB"/>
        </w:rPr>
        <w:t>, and sector specific metrics. In doing so,</w:t>
      </w:r>
      <w:r w:rsidR="00BC3B91" w:rsidRPr="00656332">
        <w:rPr>
          <w:lang w:eastAsia="en-GB"/>
        </w:rPr>
        <w:t xml:space="preserve"> </w:t>
      </w:r>
      <w:r w:rsidR="00F471FB">
        <w:rPr>
          <w:lang w:eastAsia="en-GB"/>
        </w:rPr>
        <w:t xml:space="preserve">it will be important to </w:t>
      </w:r>
      <w:r w:rsidR="00BC3B91" w:rsidRPr="00656332">
        <w:rPr>
          <w:lang w:eastAsia="en-GB"/>
        </w:rPr>
        <w:t>incorporat</w:t>
      </w:r>
      <w:r w:rsidR="00F471FB">
        <w:rPr>
          <w:lang w:eastAsia="en-GB"/>
        </w:rPr>
        <w:t>e</w:t>
      </w:r>
      <w:r w:rsidR="00BC3B91" w:rsidRPr="00656332">
        <w:rPr>
          <w:lang w:eastAsia="en-GB"/>
        </w:rPr>
        <w:t xml:space="preserve"> </w:t>
      </w:r>
      <w:r w:rsidR="00520F80" w:rsidRPr="00656332">
        <w:rPr>
          <w:lang w:eastAsia="en-GB"/>
        </w:rPr>
        <w:t xml:space="preserve">research assessment </w:t>
      </w:r>
      <w:r w:rsidR="00BC3B91" w:rsidRPr="00656332">
        <w:rPr>
          <w:lang w:eastAsia="en-GB"/>
        </w:rPr>
        <w:t xml:space="preserve">mechanisms that </w:t>
      </w:r>
      <w:r w:rsidR="000946AA" w:rsidRPr="00656332">
        <w:rPr>
          <w:lang w:eastAsia="en-GB"/>
        </w:rPr>
        <w:t>encompass broader timeframe</w:t>
      </w:r>
      <w:r w:rsidR="000E10B7" w:rsidRPr="00656332">
        <w:rPr>
          <w:lang w:eastAsia="en-GB"/>
        </w:rPr>
        <w:t>s</w:t>
      </w:r>
      <w:r w:rsidR="005C288E" w:rsidRPr="00656332">
        <w:rPr>
          <w:lang w:eastAsia="en-GB"/>
        </w:rPr>
        <w:t xml:space="preserve"> to recognise that research impact takes time,</w:t>
      </w:r>
      <w:r w:rsidR="000946AA" w:rsidRPr="00656332">
        <w:rPr>
          <w:lang w:eastAsia="en-GB"/>
        </w:rPr>
        <w:t xml:space="preserve"> and </w:t>
      </w:r>
      <w:r w:rsidR="005C288E" w:rsidRPr="00656332">
        <w:rPr>
          <w:lang w:eastAsia="en-GB"/>
        </w:rPr>
        <w:t>recognise</w:t>
      </w:r>
      <w:r w:rsidR="000E10B7" w:rsidRPr="00656332">
        <w:rPr>
          <w:lang w:eastAsia="en-GB"/>
        </w:rPr>
        <w:t>s</w:t>
      </w:r>
      <w:r w:rsidR="005C288E" w:rsidRPr="00656332">
        <w:rPr>
          <w:lang w:eastAsia="en-GB"/>
        </w:rPr>
        <w:t xml:space="preserve"> the value of all contributions, from initiation through to completion. </w:t>
      </w:r>
      <w:r w:rsidR="00A71383">
        <w:rPr>
          <w:lang w:eastAsia="en-GB"/>
        </w:rPr>
        <w:t>Box 8</w:t>
      </w:r>
      <w:r w:rsidR="00E43A40" w:rsidRPr="00656332">
        <w:rPr>
          <w:lang w:eastAsia="en-GB"/>
        </w:rPr>
        <w:t xml:space="preserve"> explores suggestions from survey respondents. </w:t>
      </w:r>
    </w:p>
    <w:p w14:paraId="67D216B0" w14:textId="77777777" w:rsidR="00567E31" w:rsidRPr="00656332" w:rsidRDefault="00567E31" w:rsidP="00393958">
      <w:pPr>
        <w:rPr>
          <w:lang w:eastAsia="en-GB"/>
        </w:rPr>
      </w:pPr>
    </w:p>
    <w:tbl>
      <w:tblPr>
        <w:tblStyle w:val="TableGrid"/>
        <w:tblW w:w="0" w:type="auto"/>
        <w:tblLook w:val="04A0" w:firstRow="1" w:lastRow="0" w:firstColumn="1" w:lastColumn="0" w:noHBand="0" w:noVBand="1"/>
        <w:tblCaption w:val="Box 8: Suggestions from survey respondents on strengthening and recognising collaboration"/>
        <w:tblDescription w:val="Box 8 presents suggestions from survey respondents regarding ways to strengthen and recognise collaboration. The suggestions include encouraging interdisciplinary and multisectoral collaborations at the national and international level, measuring the number of co-authorships between academia and industry, assessing the contributions of academia to industry or community of practice, fostering collaborative work with Indigenous peoples with a focus on power sharing and cultivating valuable relationships, promoting the use of Indigenous methodologies and translating research findings back to the community in their language, and promoting collaborations among colleagues by encouraging joint authorship of books, book chapters, and other publications to enhance knowledge sharing and the dissemination of research findings."/>
      </w:tblPr>
      <w:tblGrid>
        <w:gridCol w:w="9299"/>
      </w:tblGrid>
      <w:tr w:rsidR="00FF675D" w:rsidRPr="00796875" w14:paraId="0717FB71" w14:textId="77777777" w:rsidTr="00FF675D">
        <w:tc>
          <w:tcPr>
            <w:tcW w:w="9300" w:type="dxa"/>
          </w:tcPr>
          <w:p w14:paraId="65BEB795" w14:textId="3E90E0F3" w:rsidR="00977552" w:rsidRPr="00796875" w:rsidRDefault="00977552" w:rsidP="00977552">
            <w:pPr>
              <w:pStyle w:val="Caption"/>
              <w:jc w:val="left"/>
            </w:pPr>
            <w:r w:rsidRPr="00656332">
              <w:t xml:space="preserve">Box </w:t>
            </w:r>
            <w:r w:rsidRPr="00656332">
              <w:fldChar w:fldCharType="begin"/>
            </w:r>
            <w:r w:rsidRPr="00656332">
              <w:instrText>SEQ Box \* ARABIC</w:instrText>
            </w:r>
            <w:r w:rsidRPr="00656332">
              <w:fldChar w:fldCharType="separate"/>
            </w:r>
            <w:r w:rsidR="007A1484">
              <w:rPr>
                <w:noProof/>
              </w:rPr>
              <w:t>8</w:t>
            </w:r>
            <w:r w:rsidRPr="00656332">
              <w:fldChar w:fldCharType="end"/>
            </w:r>
            <w:r w:rsidRPr="00656332">
              <w:t xml:space="preserve">: Suggestions from survey respondents on strengthening and recognising </w:t>
            </w:r>
            <w:proofErr w:type="gramStart"/>
            <w:r w:rsidRPr="00656332">
              <w:t>collaboration</w:t>
            </w:r>
            <w:proofErr w:type="gramEnd"/>
          </w:p>
          <w:p w14:paraId="558ECD36" w14:textId="59A3DDED" w:rsidR="002055AF" w:rsidRPr="00977552" w:rsidRDefault="002055AF" w:rsidP="002055AF">
            <w:pPr>
              <w:rPr>
                <w:bCs/>
              </w:rPr>
            </w:pPr>
            <w:r w:rsidRPr="001F23AA">
              <w:rPr>
                <w:bCs/>
                <w:lang w:eastAsia="en-GB"/>
              </w:rPr>
              <w:t xml:space="preserve">Stakeholder suggestions to </w:t>
            </w:r>
            <w:proofErr w:type="gramStart"/>
            <w:r w:rsidRPr="001F23AA">
              <w:rPr>
                <w:bCs/>
                <w:lang w:eastAsia="en-GB"/>
              </w:rPr>
              <w:t>consider</w:t>
            </w:r>
            <w:proofErr w:type="gramEnd"/>
          </w:p>
          <w:p w14:paraId="2542F884" w14:textId="5A3DFA5E" w:rsidR="00DB76A6" w:rsidRPr="00656332" w:rsidRDefault="009345DF" w:rsidP="00DB76A6">
            <w:pPr>
              <w:pStyle w:val="ListParagraph"/>
              <w:numPr>
                <w:ilvl w:val="0"/>
                <w:numId w:val="213"/>
              </w:numPr>
              <w:ind w:left="458" w:hanging="425"/>
              <w:rPr>
                <w:lang w:eastAsia="en-GB"/>
              </w:rPr>
            </w:pPr>
            <w:r w:rsidRPr="00656332">
              <w:rPr>
                <w:lang w:eastAsia="en-GB"/>
              </w:rPr>
              <w:t>e</w:t>
            </w:r>
            <w:r w:rsidR="00DB76A6" w:rsidRPr="00656332">
              <w:rPr>
                <w:lang w:eastAsia="en-GB"/>
              </w:rPr>
              <w:t>ncourage interdisciplinary and multisectoral collaborations</w:t>
            </w:r>
            <w:r w:rsidR="00DB76A6" w:rsidRPr="00796875">
              <w:rPr>
                <w:lang w:eastAsia="en-GB"/>
              </w:rPr>
              <w:t xml:space="preserve"> </w:t>
            </w:r>
            <w:r w:rsidR="00C47CDF" w:rsidRPr="00796875">
              <w:rPr>
                <w:lang w:eastAsia="en-GB"/>
              </w:rPr>
              <w:t xml:space="preserve">at </w:t>
            </w:r>
            <w:r w:rsidR="00B72F90" w:rsidRPr="00796875">
              <w:rPr>
                <w:lang w:eastAsia="en-GB"/>
              </w:rPr>
              <w:t xml:space="preserve">the </w:t>
            </w:r>
            <w:r w:rsidR="00C47CDF" w:rsidRPr="00796875">
              <w:rPr>
                <w:lang w:eastAsia="en-GB"/>
              </w:rPr>
              <w:t>national and international level</w:t>
            </w:r>
            <w:r w:rsidR="00DB76A6" w:rsidRPr="00656332">
              <w:rPr>
                <w:lang w:eastAsia="en-GB"/>
              </w:rPr>
              <w:t xml:space="preserve"> as indicators of success. This can include measuring the number of co-authorships between academia and industry, as well as assessing the contributions of academia to industry or community of practice</w:t>
            </w:r>
            <w:r w:rsidR="00F471FB">
              <w:rPr>
                <w:lang w:eastAsia="en-GB"/>
              </w:rPr>
              <w:t>.</w:t>
            </w:r>
          </w:p>
          <w:p w14:paraId="6E62C82C" w14:textId="31BCBD97" w:rsidR="00DB76A6" w:rsidRPr="00656332" w:rsidRDefault="009345DF" w:rsidP="00DB76A6">
            <w:pPr>
              <w:pStyle w:val="ListParagraph"/>
              <w:keepNext/>
              <w:numPr>
                <w:ilvl w:val="0"/>
                <w:numId w:val="213"/>
              </w:numPr>
              <w:ind w:left="458" w:hanging="425"/>
              <w:rPr>
                <w:lang w:eastAsia="en-GB"/>
              </w:rPr>
            </w:pPr>
            <w:r w:rsidRPr="00656332">
              <w:rPr>
                <w:lang w:eastAsia="en-GB"/>
              </w:rPr>
              <w:lastRenderedPageBreak/>
              <w:t>f</w:t>
            </w:r>
            <w:r w:rsidR="00DB76A6" w:rsidRPr="00656332">
              <w:rPr>
                <w:lang w:eastAsia="en-GB"/>
              </w:rPr>
              <w:t xml:space="preserve">oster collaborative work </w:t>
            </w:r>
            <w:r w:rsidR="11536960" w:rsidRPr="00796875">
              <w:rPr>
                <w:lang w:eastAsia="en-GB"/>
              </w:rPr>
              <w:t xml:space="preserve">with </w:t>
            </w:r>
            <w:r w:rsidRPr="00656332">
              <w:rPr>
                <w:lang w:eastAsia="en-GB"/>
              </w:rPr>
              <w:t>Indigenous</w:t>
            </w:r>
            <w:r w:rsidR="00DB76A6" w:rsidRPr="00656332">
              <w:rPr>
                <w:lang w:eastAsia="en-GB"/>
              </w:rPr>
              <w:t xml:space="preserve"> people</w:t>
            </w:r>
            <w:r w:rsidRPr="00656332">
              <w:rPr>
                <w:lang w:eastAsia="en-GB"/>
              </w:rPr>
              <w:t>s</w:t>
            </w:r>
            <w:r w:rsidR="00DB76A6" w:rsidRPr="00656332">
              <w:rPr>
                <w:lang w:eastAsia="en-GB"/>
              </w:rPr>
              <w:t>, with a focus on power sharing and cultivating valuable relationships. Encouraging the use of Indigenous methodologies and ensuring the translation of research findings back to the community in their language is also important</w:t>
            </w:r>
            <w:r w:rsidR="00F471FB">
              <w:rPr>
                <w:lang w:eastAsia="en-GB"/>
              </w:rPr>
              <w:t>.</w:t>
            </w:r>
          </w:p>
          <w:p w14:paraId="38BEB44F" w14:textId="146056F9" w:rsidR="00013470" w:rsidRPr="00656332" w:rsidRDefault="00AE5987" w:rsidP="00DB76A6">
            <w:pPr>
              <w:pStyle w:val="ListParagraph"/>
              <w:keepNext/>
              <w:numPr>
                <w:ilvl w:val="0"/>
                <w:numId w:val="213"/>
              </w:numPr>
              <w:ind w:left="458" w:hanging="425"/>
              <w:rPr>
                <w:lang w:eastAsia="en-GB"/>
              </w:rPr>
            </w:pPr>
            <w:r w:rsidRPr="00656332">
              <w:rPr>
                <w:lang w:eastAsia="en-GB"/>
              </w:rPr>
              <w:t>p</w:t>
            </w:r>
            <w:r w:rsidR="00DB76A6" w:rsidRPr="00656332">
              <w:rPr>
                <w:lang w:eastAsia="en-GB"/>
              </w:rPr>
              <w:t>romote collaborations among colleagues by encouraging joint</w:t>
            </w:r>
            <w:r w:rsidR="008B2FCB" w:rsidRPr="00796875">
              <w:rPr>
                <w:lang w:eastAsia="en-GB"/>
              </w:rPr>
              <w:t xml:space="preserve"> </w:t>
            </w:r>
            <w:r w:rsidR="00DB76A6" w:rsidRPr="00656332">
              <w:rPr>
                <w:lang w:eastAsia="en-GB"/>
              </w:rPr>
              <w:t xml:space="preserve">authorship of books, book chapters, </w:t>
            </w:r>
            <w:r w:rsidR="00F471FB">
              <w:rPr>
                <w:lang w:eastAsia="en-GB"/>
              </w:rPr>
              <w:t>and</w:t>
            </w:r>
            <w:r w:rsidR="00F471FB" w:rsidRPr="00656332">
              <w:rPr>
                <w:lang w:eastAsia="en-GB"/>
              </w:rPr>
              <w:t xml:space="preserve"> </w:t>
            </w:r>
            <w:r w:rsidR="00DB76A6" w:rsidRPr="00656332">
              <w:rPr>
                <w:lang w:eastAsia="en-GB"/>
              </w:rPr>
              <w:t>other publications. This collaborative approach enhances knowledge sharing and the dissemination of research findings</w:t>
            </w:r>
            <w:r w:rsidR="00F471FB">
              <w:rPr>
                <w:lang w:eastAsia="en-GB"/>
              </w:rPr>
              <w:t>.</w:t>
            </w:r>
          </w:p>
        </w:tc>
      </w:tr>
    </w:tbl>
    <w:p w14:paraId="5451E07E" w14:textId="77777777" w:rsidR="00567E31" w:rsidRPr="00656332" w:rsidRDefault="00567E31" w:rsidP="009F68E5">
      <w:pPr>
        <w:pStyle w:val="NoSpacing"/>
      </w:pPr>
    </w:p>
    <w:p w14:paraId="437ABE70" w14:textId="561C940C" w:rsidR="004F4BF9" w:rsidRPr="00656332" w:rsidRDefault="00DA594C" w:rsidP="008530DB">
      <w:pPr>
        <w:pStyle w:val="Heading2"/>
      </w:pPr>
      <w:r w:rsidRPr="00656332">
        <w:t xml:space="preserve">Supporting </w:t>
      </w:r>
      <w:r w:rsidR="00095117" w:rsidRPr="00656332">
        <w:t>enhanced mobility</w:t>
      </w:r>
    </w:p>
    <w:p w14:paraId="64373BAB" w14:textId="1088E638" w:rsidR="5EB5F1A8" w:rsidRPr="00656332" w:rsidRDefault="00301618" w:rsidP="1DBD21D4">
      <w:pPr>
        <w:rPr>
          <w:rFonts w:ascii="Calibri" w:eastAsia="Calibri" w:hAnsi="Calibri"/>
          <w:lang w:eastAsia="en-GB"/>
        </w:rPr>
      </w:pPr>
      <w:r>
        <w:rPr>
          <w:lang w:eastAsia="en-GB"/>
        </w:rPr>
        <w:t>C</w:t>
      </w:r>
      <w:r w:rsidR="00E333E1" w:rsidRPr="00656332">
        <w:rPr>
          <w:lang w:eastAsia="en-GB"/>
        </w:rPr>
        <w:t>onsultatio</w:t>
      </w:r>
      <w:r w:rsidR="00E333E1" w:rsidRPr="00796875">
        <w:rPr>
          <w:lang w:eastAsia="en-GB"/>
        </w:rPr>
        <w:t>ns and survey findings</w:t>
      </w:r>
      <w:r>
        <w:rPr>
          <w:lang w:eastAsia="en-GB"/>
        </w:rPr>
        <w:t xml:space="preserve"> reveal that</w:t>
      </w:r>
      <w:r w:rsidR="00E333E1" w:rsidRPr="00796875">
        <w:rPr>
          <w:lang w:eastAsia="en-GB"/>
        </w:rPr>
        <w:t xml:space="preserve"> m</w:t>
      </w:r>
      <w:r w:rsidR="00F666CA" w:rsidRPr="00656332">
        <w:rPr>
          <w:lang w:eastAsia="en-GB"/>
        </w:rPr>
        <w:t>obility of researchers across different parts of the sector</w:t>
      </w:r>
      <w:r w:rsidR="00775370" w:rsidRPr="00656332">
        <w:rPr>
          <w:lang w:eastAsia="en-GB"/>
        </w:rPr>
        <w:t xml:space="preserve">, such as </w:t>
      </w:r>
      <w:r w:rsidR="222C4D88" w:rsidRPr="00656332">
        <w:rPr>
          <w:lang w:eastAsia="en-GB"/>
        </w:rPr>
        <w:t xml:space="preserve">between </w:t>
      </w:r>
      <w:r w:rsidR="00775370" w:rsidRPr="00656332">
        <w:rPr>
          <w:lang w:eastAsia="en-GB"/>
        </w:rPr>
        <w:t xml:space="preserve">industry, </w:t>
      </w:r>
      <w:proofErr w:type="gramStart"/>
      <w:r w:rsidR="00775370" w:rsidRPr="00656332">
        <w:rPr>
          <w:lang w:eastAsia="en-GB"/>
        </w:rPr>
        <w:t>government</w:t>
      </w:r>
      <w:proofErr w:type="gramEnd"/>
      <w:r w:rsidR="00775370" w:rsidRPr="00656332">
        <w:rPr>
          <w:lang w:eastAsia="en-GB"/>
        </w:rPr>
        <w:t xml:space="preserve"> and academia</w:t>
      </w:r>
      <w:r>
        <w:rPr>
          <w:lang w:eastAsia="en-GB"/>
        </w:rPr>
        <w:t>,</w:t>
      </w:r>
      <w:r w:rsidR="00F666CA" w:rsidRPr="00656332">
        <w:rPr>
          <w:lang w:eastAsia="en-GB"/>
        </w:rPr>
        <w:t xml:space="preserve"> is constrained </w:t>
      </w:r>
      <w:r w:rsidR="1A30B012" w:rsidRPr="00656332">
        <w:rPr>
          <w:lang w:eastAsia="en-GB"/>
        </w:rPr>
        <w:t>largely by the differing skills required:</w:t>
      </w:r>
    </w:p>
    <w:p w14:paraId="0407DFFE" w14:textId="39F4C1B0" w:rsidR="5EB5F1A8" w:rsidRPr="00656332" w:rsidRDefault="00301618" w:rsidP="001F23AA">
      <w:pPr>
        <w:pStyle w:val="ListParagraph"/>
        <w:numPr>
          <w:ilvl w:val="0"/>
          <w:numId w:val="258"/>
        </w:numPr>
        <w:ind w:left="426"/>
        <w:rPr>
          <w:rFonts w:ascii="Calibri" w:eastAsia="Calibri" w:hAnsi="Calibri"/>
          <w:lang w:eastAsia="en-GB"/>
        </w:rPr>
      </w:pPr>
      <w:r>
        <w:rPr>
          <w:lang w:eastAsia="en-GB"/>
        </w:rPr>
        <w:t>for</w:t>
      </w:r>
      <w:r w:rsidR="5EB5F1A8" w:rsidRPr="00656332">
        <w:rPr>
          <w:lang w:eastAsia="en-GB"/>
        </w:rPr>
        <w:t xml:space="preserve"> universities</w:t>
      </w:r>
      <w:r w:rsidR="611459FE" w:rsidRPr="00656332">
        <w:rPr>
          <w:lang w:eastAsia="en-GB"/>
        </w:rPr>
        <w:t>,</w:t>
      </w:r>
      <w:r w:rsidR="5EB5F1A8" w:rsidRPr="00656332">
        <w:rPr>
          <w:lang w:eastAsia="en-GB"/>
        </w:rPr>
        <w:t xml:space="preserve"> the </w:t>
      </w:r>
      <w:r w:rsidR="73C6DDB2" w:rsidRPr="00656332">
        <w:rPr>
          <w:lang w:eastAsia="en-GB"/>
        </w:rPr>
        <w:t xml:space="preserve">research </w:t>
      </w:r>
      <w:r w:rsidR="611459FE" w:rsidRPr="00656332">
        <w:rPr>
          <w:lang w:eastAsia="en-GB"/>
        </w:rPr>
        <w:t xml:space="preserve">skills and experiences sought by employers relate </w:t>
      </w:r>
      <w:r w:rsidR="7544D7BF" w:rsidRPr="00656332">
        <w:rPr>
          <w:lang w:eastAsia="en-GB"/>
        </w:rPr>
        <w:t>primarily to</w:t>
      </w:r>
      <w:r w:rsidR="611459FE" w:rsidRPr="00656332">
        <w:rPr>
          <w:lang w:eastAsia="en-GB"/>
        </w:rPr>
        <w:t xml:space="preserve"> </w:t>
      </w:r>
      <w:r w:rsidR="5EB5F1A8" w:rsidRPr="00656332">
        <w:rPr>
          <w:lang w:eastAsia="en-GB"/>
        </w:rPr>
        <w:t xml:space="preserve">ability </w:t>
      </w:r>
      <w:r w:rsidR="611459FE" w:rsidRPr="00656332">
        <w:rPr>
          <w:lang w:eastAsia="en-GB"/>
        </w:rPr>
        <w:t xml:space="preserve">and track record in </w:t>
      </w:r>
      <w:r w:rsidR="5EB5F1A8" w:rsidRPr="00656332">
        <w:rPr>
          <w:lang w:eastAsia="en-GB"/>
        </w:rPr>
        <w:t>secur</w:t>
      </w:r>
      <w:r w:rsidR="5EE2AC9A" w:rsidRPr="00656332">
        <w:rPr>
          <w:lang w:eastAsia="en-GB"/>
        </w:rPr>
        <w:t>ing</w:t>
      </w:r>
      <w:r w:rsidR="5EB5F1A8" w:rsidRPr="00656332">
        <w:rPr>
          <w:lang w:eastAsia="en-GB"/>
        </w:rPr>
        <w:t xml:space="preserve"> grants, publish</w:t>
      </w:r>
      <w:r w:rsidR="6E48093B" w:rsidRPr="00656332">
        <w:rPr>
          <w:lang w:eastAsia="en-GB"/>
        </w:rPr>
        <w:t>ing</w:t>
      </w:r>
      <w:r w:rsidR="5EB5F1A8" w:rsidRPr="00656332">
        <w:rPr>
          <w:lang w:eastAsia="en-GB"/>
        </w:rPr>
        <w:t xml:space="preserve"> in high-impact </w:t>
      </w:r>
      <w:r w:rsidR="06104513" w:rsidRPr="00796875">
        <w:rPr>
          <w:lang w:eastAsia="en-GB"/>
        </w:rPr>
        <w:t>journals</w:t>
      </w:r>
      <w:r w:rsidR="18AFCB22" w:rsidRPr="00656332">
        <w:rPr>
          <w:lang w:eastAsia="en-GB"/>
        </w:rPr>
        <w:t xml:space="preserve">, </w:t>
      </w:r>
      <w:r w:rsidR="5EB5F1A8" w:rsidRPr="00656332">
        <w:rPr>
          <w:lang w:eastAsia="en-GB"/>
        </w:rPr>
        <w:t>and form</w:t>
      </w:r>
      <w:r w:rsidR="26B58991" w:rsidRPr="00656332">
        <w:rPr>
          <w:lang w:eastAsia="en-GB"/>
        </w:rPr>
        <w:t>ing</w:t>
      </w:r>
      <w:r w:rsidR="5EB5F1A8" w:rsidRPr="00656332">
        <w:rPr>
          <w:lang w:eastAsia="en-GB"/>
        </w:rPr>
        <w:t xml:space="preserve"> producti</w:t>
      </w:r>
      <w:r w:rsidR="74BB9419" w:rsidRPr="00656332">
        <w:rPr>
          <w:lang w:eastAsia="en-GB"/>
        </w:rPr>
        <w:t xml:space="preserve">ve collaborations with external </w:t>
      </w:r>
      <w:proofErr w:type="gramStart"/>
      <w:r w:rsidR="74BB9419" w:rsidRPr="00656332">
        <w:rPr>
          <w:lang w:eastAsia="en-GB"/>
        </w:rPr>
        <w:t>parties</w:t>
      </w:r>
      <w:proofErr w:type="gramEnd"/>
    </w:p>
    <w:p w14:paraId="31A4E06F" w14:textId="7B163E28" w:rsidR="2A6CB777" w:rsidRPr="00656332" w:rsidRDefault="00301618" w:rsidP="001F23AA">
      <w:pPr>
        <w:pStyle w:val="ListParagraph"/>
        <w:numPr>
          <w:ilvl w:val="0"/>
          <w:numId w:val="258"/>
        </w:numPr>
        <w:ind w:left="426"/>
        <w:rPr>
          <w:rFonts w:ascii="Calibri" w:eastAsia="Calibri" w:hAnsi="Calibri"/>
          <w:lang w:eastAsia="en-GB"/>
        </w:rPr>
      </w:pPr>
      <w:r>
        <w:rPr>
          <w:rFonts w:ascii="Calibri" w:eastAsia="Calibri" w:hAnsi="Calibri"/>
          <w:lang w:eastAsia="en-GB"/>
        </w:rPr>
        <w:t>for</w:t>
      </w:r>
      <w:r w:rsidR="2A6CB777" w:rsidRPr="00656332">
        <w:rPr>
          <w:rFonts w:ascii="Calibri" w:eastAsia="Calibri" w:hAnsi="Calibri"/>
          <w:lang w:eastAsia="en-GB"/>
        </w:rPr>
        <w:t xml:space="preserve"> </w:t>
      </w:r>
      <w:r w:rsidR="2A6CB777" w:rsidRPr="001F23AA">
        <w:rPr>
          <w:lang w:eastAsia="en-GB"/>
        </w:rPr>
        <w:t>businesses</w:t>
      </w:r>
      <w:r w:rsidR="2A6CB777" w:rsidRPr="00656332">
        <w:rPr>
          <w:rFonts w:ascii="Calibri" w:eastAsia="Calibri" w:hAnsi="Calibri"/>
          <w:lang w:eastAsia="en-GB"/>
        </w:rPr>
        <w:t>, desired attributes are industry experience, ability to work well in teams</w:t>
      </w:r>
      <w:r w:rsidR="5C8F2567" w:rsidRPr="00656332">
        <w:rPr>
          <w:rFonts w:ascii="Calibri" w:eastAsia="Calibri" w:hAnsi="Calibri"/>
          <w:lang w:eastAsia="en-GB"/>
        </w:rPr>
        <w:t>,</w:t>
      </w:r>
      <w:r w:rsidR="2A6CB777" w:rsidRPr="00656332">
        <w:rPr>
          <w:rFonts w:ascii="Calibri" w:eastAsia="Calibri" w:hAnsi="Calibri"/>
          <w:lang w:eastAsia="en-GB"/>
        </w:rPr>
        <w:t xml:space="preserve"> and specific technical or me</w:t>
      </w:r>
      <w:r w:rsidR="05408F60" w:rsidRPr="00656332">
        <w:rPr>
          <w:rFonts w:ascii="Calibri" w:eastAsia="Calibri" w:hAnsi="Calibri"/>
          <w:lang w:eastAsia="en-GB"/>
        </w:rPr>
        <w:t>thodological k</w:t>
      </w:r>
      <w:r w:rsidR="2383619D" w:rsidRPr="00656332">
        <w:rPr>
          <w:rFonts w:ascii="Calibri" w:eastAsia="Calibri" w:hAnsi="Calibri"/>
          <w:lang w:eastAsia="en-GB"/>
        </w:rPr>
        <w:t xml:space="preserve">nowledge </w:t>
      </w:r>
      <w:r w:rsidR="05408F60" w:rsidRPr="00656332">
        <w:rPr>
          <w:rFonts w:ascii="Calibri" w:eastAsia="Calibri" w:hAnsi="Calibri"/>
          <w:lang w:eastAsia="en-GB"/>
        </w:rPr>
        <w:t xml:space="preserve">and </w:t>
      </w:r>
      <w:proofErr w:type="gramStart"/>
      <w:r w:rsidR="05408F60" w:rsidRPr="00656332">
        <w:rPr>
          <w:rFonts w:ascii="Calibri" w:eastAsia="Calibri" w:hAnsi="Calibri"/>
          <w:lang w:eastAsia="en-GB"/>
        </w:rPr>
        <w:t>skills</w:t>
      </w:r>
      <w:proofErr w:type="gramEnd"/>
    </w:p>
    <w:p w14:paraId="2CDA1B9A" w14:textId="463FE036" w:rsidR="05408F60" w:rsidRPr="00656332" w:rsidRDefault="00301618" w:rsidP="001F23AA">
      <w:pPr>
        <w:pStyle w:val="ListParagraph"/>
        <w:numPr>
          <w:ilvl w:val="0"/>
          <w:numId w:val="258"/>
        </w:numPr>
        <w:ind w:left="426"/>
        <w:rPr>
          <w:rFonts w:ascii="Calibri" w:eastAsia="Calibri" w:hAnsi="Calibri"/>
          <w:lang w:eastAsia="en-GB"/>
        </w:rPr>
      </w:pPr>
      <w:r>
        <w:rPr>
          <w:rFonts w:ascii="Calibri" w:eastAsia="Calibri" w:hAnsi="Calibri"/>
          <w:lang w:eastAsia="en-GB"/>
        </w:rPr>
        <w:t>t</w:t>
      </w:r>
      <w:r w:rsidR="05408F60" w:rsidRPr="00656332">
        <w:rPr>
          <w:rFonts w:ascii="Calibri" w:eastAsia="Calibri" w:hAnsi="Calibri"/>
          <w:lang w:eastAsia="en-GB"/>
        </w:rPr>
        <w:t>hink tanks, PFRAs and government departments are often more diverse in their employment of researchers</w:t>
      </w:r>
      <w:r w:rsidR="00340801" w:rsidRPr="00656332">
        <w:rPr>
          <w:rFonts w:ascii="Calibri" w:eastAsia="Calibri" w:hAnsi="Calibri"/>
          <w:lang w:eastAsia="en-GB"/>
        </w:rPr>
        <w:t xml:space="preserve">, </w:t>
      </w:r>
      <w:r w:rsidRPr="001F23AA">
        <w:rPr>
          <w:lang w:eastAsia="en-GB"/>
        </w:rPr>
        <w:t>valuing</w:t>
      </w:r>
      <w:r w:rsidRPr="00656332">
        <w:rPr>
          <w:rFonts w:ascii="Calibri" w:eastAsia="Calibri" w:hAnsi="Calibri"/>
          <w:lang w:eastAsia="en-GB"/>
        </w:rPr>
        <w:t xml:space="preserve"> </w:t>
      </w:r>
      <w:r w:rsidR="280B88DE" w:rsidRPr="00656332">
        <w:rPr>
          <w:rFonts w:ascii="Calibri" w:eastAsia="Calibri" w:hAnsi="Calibri"/>
          <w:lang w:eastAsia="en-GB"/>
        </w:rPr>
        <w:t>research skills</w:t>
      </w:r>
      <w:r w:rsidR="00C77FE5" w:rsidRPr="00656332">
        <w:rPr>
          <w:rFonts w:ascii="Calibri" w:eastAsia="Calibri" w:hAnsi="Calibri"/>
          <w:lang w:eastAsia="en-GB"/>
        </w:rPr>
        <w:t>, but leaning</w:t>
      </w:r>
      <w:r w:rsidR="280B88DE" w:rsidRPr="00656332">
        <w:rPr>
          <w:rFonts w:ascii="Calibri" w:eastAsia="Calibri" w:hAnsi="Calibri"/>
          <w:lang w:eastAsia="en-GB"/>
        </w:rPr>
        <w:t xml:space="preserve"> towards policy inputs, impacts and outcomes.</w:t>
      </w:r>
    </w:p>
    <w:p w14:paraId="0E3D5686" w14:textId="32841735" w:rsidR="008520CB" w:rsidRPr="00656332" w:rsidRDefault="004E5DA1" w:rsidP="7F9A3E5B">
      <w:pPr>
        <w:spacing w:line="259" w:lineRule="auto"/>
        <w:rPr>
          <w:lang w:eastAsia="en-GB"/>
        </w:rPr>
      </w:pPr>
      <w:r w:rsidRPr="00F15104">
        <w:rPr>
          <w:lang w:eastAsia="en-GB"/>
        </w:rPr>
        <w:t>R</w:t>
      </w:r>
      <w:r w:rsidR="52C44947" w:rsidRPr="00F15104">
        <w:rPr>
          <w:lang w:eastAsia="en-GB"/>
        </w:rPr>
        <w:t xml:space="preserve">esearch assessment processes and metrics </w:t>
      </w:r>
      <w:r w:rsidRPr="00F15104">
        <w:rPr>
          <w:lang w:eastAsia="en-GB"/>
        </w:rPr>
        <w:t xml:space="preserve">affect </w:t>
      </w:r>
      <w:r w:rsidR="52C44947" w:rsidRPr="00F15104">
        <w:rPr>
          <w:lang w:eastAsia="en-GB"/>
        </w:rPr>
        <w:t>mobility</w:t>
      </w:r>
      <w:r w:rsidR="00301618">
        <w:rPr>
          <w:lang w:eastAsia="en-GB"/>
        </w:rPr>
        <w:t xml:space="preserve">. </w:t>
      </w:r>
      <w:r w:rsidR="00042B64">
        <w:rPr>
          <w:lang w:eastAsia="en-GB"/>
        </w:rPr>
        <w:t>However, s</w:t>
      </w:r>
      <w:r w:rsidR="007A599E" w:rsidRPr="00F15104">
        <w:rPr>
          <w:lang w:eastAsia="en-GB"/>
        </w:rPr>
        <w:t xml:space="preserve">ome </w:t>
      </w:r>
      <w:r w:rsidR="52C44947" w:rsidRPr="00F15104">
        <w:rPr>
          <w:lang w:eastAsia="en-GB"/>
        </w:rPr>
        <w:t>initiatives support and facilitat</w:t>
      </w:r>
      <w:r w:rsidR="00301618">
        <w:rPr>
          <w:lang w:eastAsia="en-GB"/>
        </w:rPr>
        <w:t>e</w:t>
      </w:r>
      <w:r w:rsidR="52C44947" w:rsidRPr="00F15104">
        <w:rPr>
          <w:lang w:eastAsia="en-GB"/>
        </w:rPr>
        <w:t xml:space="preserve"> researcher mobility betw</w:t>
      </w:r>
      <w:r w:rsidR="52C44947" w:rsidRPr="00656332">
        <w:rPr>
          <w:lang w:eastAsia="en-GB"/>
        </w:rPr>
        <w:t>een sectors</w:t>
      </w:r>
      <w:r w:rsidR="00301618">
        <w:rPr>
          <w:lang w:eastAsia="en-GB"/>
        </w:rPr>
        <w:t>, including</w:t>
      </w:r>
      <w:r w:rsidR="52C44947" w:rsidRPr="00656332">
        <w:rPr>
          <w:lang w:eastAsia="en-GB"/>
        </w:rPr>
        <w:t xml:space="preserve"> internships, secondments, and fellowships (</w:t>
      </w:r>
      <w:r w:rsidR="0095308C">
        <w:rPr>
          <w:lang w:eastAsia="en-GB"/>
        </w:rPr>
        <w:t xml:space="preserve">for example, </w:t>
      </w:r>
      <w:r w:rsidR="52C44947" w:rsidRPr="00656332" w:rsidDel="00301618">
        <w:rPr>
          <w:lang w:eastAsia="en-GB"/>
        </w:rPr>
        <w:t xml:space="preserve">Science </w:t>
      </w:r>
      <w:r w:rsidR="52C44947" w:rsidRPr="00656332">
        <w:rPr>
          <w:lang w:eastAsia="en-GB"/>
        </w:rPr>
        <w:t xml:space="preserve">Policy </w:t>
      </w:r>
      <w:r w:rsidR="52C44947" w:rsidRPr="00656332" w:rsidDel="00301618">
        <w:rPr>
          <w:lang w:eastAsia="en-GB"/>
        </w:rPr>
        <w:t>F</w:t>
      </w:r>
      <w:r w:rsidR="52C44947" w:rsidRPr="00656332">
        <w:rPr>
          <w:lang w:eastAsia="en-GB"/>
        </w:rPr>
        <w:t xml:space="preserve">ellowships). </w:t>
      </w:r>
    </w:p>
    <w:p w14:paraId="34C145FA" w14:textId="3F69CB73" w:rsidR="008520CB" w:rsidRPr="00656332" w:rsidRDefault="00FE49BC" w:rsidP="00DD4CF4">
      <w:pPr>
        <w:rPr>
          <w:rFonts w:cstheme="minorBidi"/>
          <w:lang w:eastAsia="en-GB"/>
        </w:rPr>
      </w:pPr>
      <w:r w:rsidRPr="00656332">
        <w:rPr>
          <w:lang w:eastAsia="en-GB"/>
        </w:rPr>
        <w:t>Mobility of researchers could be enhanced if there was more harmonised understanding of researchers</w:t>
      </w:r>
      <w:r w:rsidRPr="00F15104">
        <w:rPr>
          <w:lang w:eastAsia="en-GB"/>
        </w:rPr>
        <w:t>,</w:t>
      </w:r>
      <w:r w:rsidRPr="00656332">
        <w:rPr>
          <w:lang w:eastAsia="en-GB"/>
        </w:rPr>
        <w:t xml:space="preserve"> and the different experiences they can bring to an organisation. </w:t>
      </w:r>
      <w:r w:rsidR="5E6BBFEF" w:rsidRPr="00656332">
        <w:rPr>
          <w:rFonts w:cstheme="minorBidi"/>
          <w:lang w:eastAsia="en-GB"/>
        </w:rPr>
        <w:t>T</w:t>
      </w:r>
      <w:r w:rsidRPr="00656332">
        <w:rPr>
          <w:rFonts w:cstheme="minorBidi"/>
          <w:lang w:eastAsia="en-GB"/>
        </w:rPr>
        <w:t xml:space="preserve">he research sector could improve mobility by better recognising and enabling researchers in non-academic careers, </w:t>
      </w:r>
      <w:r w:rsidR="0095308C">
        <w:rPr>
          <w:rFonts w:cstheme="minorBidi"/>
          <w:lang w:eastAsia="en-GB"/>
        </w:rPr>
        <w:t>for example</w:t>
      </w:r>
      <w:r w:rsidRPr="00656332">
        <w:rPr>
          <w:rFonts w:cstheme="minorBidi"/>
          <w:lang w:eastAsia="en-GB"/>
        </w:rPr>
        <w:t xml:space="preserve"> allowing recognition of citations beyond traditional academic outputs, </w:t>
      </w:r>
      <w:r w:rsidR="00FF25DC" w:rsidRPr="00656332">
        <w:rPr>
          <w:rFonts w:cstheme="minorBidi"/>
          <w:lang w:eastAsia="en-GB"/>
        </w:rPr>
        <w:t xml:space="preserve">acknowledgement </w:t>
      </w:r>
      <w:r w:rsidRPr="00656332">
        <w:rPr>
          <w:rFonts w:cstheme="minorBidi"/>
          <w:lang w:eastAsia="en-GB"/>
        </w:rPr>
        <w:t>in</w:t>
      </w:r>
      <w:r w:rsidR="00FF25DC" w:rsidRPr="00656332">
        <w:rPr>
          <w:rFonts w:cstheme="minorBidi"/>
          <w:lang w:eastAsia="en-GB"/>
        </w:rPr>
        <w:t xml:space="preserve"> grey literature (and other</w:t>
      </w:r>
      <w:r w:rsidRPr="00656332">
        <w:rPr>
          <w:rFonts w:cstheme="minorBidi"/>
          <w:lang w:eastAsia="en-GB"/>
        </w:rPr>
        <w:t xml:space="preserve"> </w:t>
      </w:r>
      <w:r w:rsidR="00FF25DC" w:rsidRPr="00656332">
        <w:rPr>
          <w:rFonts w:cstheme="minorBidi"/>
          <w:lang w:eastAsia="en-GB"/>
        </w:rPr>
        <w:t>publication) citations</w:t>
      </w:r>
      <w:r w:rsidRPr="00656332">
        <w:rPr>
          <w:rFonts w:cstheme="minorBidi"/>
          <w:lang w:eastAsia="en-GB"/>
        </w:rPr>
        <w:t>, dual roles/appointments</w:t>
      </w:r>
      <w:r w:rsidR="00FF25DC" w:rsidRPr="00656332">
        <w:rPr>
          <w:rFonts w:cstheme="minorBidi"/>
          <w:lang w:eastAsia="en-GB"/>
        </w:rPr>
        <w:t>, and support for t</w:t>
      </w:r>
      <w:r w:rsidR="00521C3C" w:rsidRPr="00656332">
        <w:rPr>
          <w:rFonts w:cstheme="minorBidi"/>
          <w:lang w:eastAsia="en-GB"/>
        </w:rPr>
        <w:t>risector employees</w:t>
      </w:r>
      <w:r w:rsidRPr="00656332">
        <w:rPr>
          <w:rFonts w:cstheme="minorBidi"/>
          <w:lang w:eastAsia="en-GB"/>
        </w:rPr>
        <w:t>. Alternative research assessment practices are emerging in some universit</w:t>
      </w:r>
      <w:r w:rsidR="00301618">
        <w:rPr>
          <w:rFonts w:cstheme="minorBidi"/>
          <w:lang w:eastAsia="en-GB"/>
        </w:rPr>
        <w:t>ies</w:t>
      </w:r>
      <w:r w:rsidRPr="00656332">
        <w:rPr>
          <w:rFonts w:cstheme="minorBidi"/>
          <w:lang w:eastAsia="en-GB"/>
        </w:rPr>
        <w:t xml:space="preserve"> to facilitate the mobility of researchers and industry professionals back into academia.</w:t>
      </w:r>
    </w:p>
    <w:p w14:paraId="12DBCCFB" w14:textId="2860C25A" w:rsidR="00521C3C" w:rsidRPr="00656332" w:rsidRDefault="00521C3C" w:rsidP="00DD4CF4">
      <w:r w:rsidRPr="00656332">
        <w:t xml:space="preserve">Additionally, </w:t>
      </w:r>
      <w:r w:rsidR="00301618">
        <w:t>including</w:t>
      </w:r>
      <w:r w:rsidR="00301618" w:rsidRPr="00796875">
        <w:t xml:space="preserve"> a variety of transferable skills </w:t>
      </w:r>
      <w:r w:rsidR="004B2892" w:rsidRPr="00656332">
        <w:t>in PhD training would improve the readiness and mobility of researchers into non-academic research roles, especially in project</w:t>
      </w:r>
      <w:r w:rsidR="00301618">
        <w:t>s</w:t>
      </w:r>
      <w:r w:rsidR="004B2892" w:rsidRPr="00656332">
        <w:t>, communication</w:t>
      </w:r>
      <w:r w:rsidR="00B77E93" w:rsidRPr="00656332">
        <w:t>,</w:t>
      </w:r>
      <w:r w:rsidR="004B2892" w:rsidRPr="00656332">
        <w:t xml:space="preserve"> and stakeholder management</w:t>
      </w:r>
      <w:r w:rsidR="004B2892" w:rsidRPr="00796875" w:rsidDel="003F1B95">
        <w:t xml:space="preserve">. </w:t>
      </w:r>
    </w:p>
    <w:p w14:paraId="508A5CF1" w14:textId="77777777" w:rsidR="00963332" w:rsidRPr="00656332" w:rsidRDefault="00963332" w:rsidP="008119D0">
      <w:pPr>
        <w:jc w:val="left"/>
        <w:rPr>
          <w:lang w:eastAsia="en-GB"/>
        </w:rPr>
      </w:pPr>
    </w:p>
    <w:p w14:paraId="340C96AA" w14:textId="77777777" w:rsidR="000A1DBF" w:rsidRPr="00656332" w:rsidRDefault="000A1DBF" w:rsidP="008119D0">
      <w:pPr>
        <w:jc w:val="left"/>
        <w:rPr>
          <w:lang w:eastAsia="en-GB"/>
        </w:rPr>
        <w:sectPr w:rsidR="000A1DBF" w:rsidRPr="00656332" w:rsidSect="00DA176D">
          <w:footnotePr>
            <w:numFmt w:val="lowerRoman"/>
          </w:footnotePr>
          <w:endnotePr>
            <w:numFmt w:val="decimal"/>
          </w:endnotePr>
          <w:pgSz w:w="11906" w:h="16838"/>
          <w:pgMar w:top="709" w:right="1440" w:bottom="720" w:left="1157" w:header="708" w:footer="708" w:gutter="0"/>
          <w:cols w:space="708"/>
          <w:docGrid w:linePitch="360"/>
        </w:sectPr>
      </w:pPr>
    </w:p>
    <w:p w14:paraId="4EAB472D" w14:textId="3B3085E5" w:rsidR="00FD667F" w:rsidRPr="00656332" w:rsidRDefault="00283D26" w:rsidP="00437FE8">
      <w:pPr>
        <w:pStyle w:val="Heading1"/>
      </w:pPr>
      <w:bookmarkStart w:id="48" w:name="_A_vision_for"/>
      <w:bookmarkStart w:id="49" w:name="_Where_to_in"/>
      <w:bookmarkStart w:id="50" w:name="_Toc144919461"/>
      <w:bookmarkEnd w:id="48"/>
      <w:bookmarkEnd w:id="49"/>
      <w:r>
        <w:lastRenderedPageBreak/>
        <w:t>How to</w:t>
      </w:r>
      <w:r w:rsidR="007B7D9B" w:rsidRPr="00656332">
        <w:t xml:space="preserve"> m</w:t>
      </w:r>
      <w:r w:rsidR="00614225" w:rsidRPr="00656332">
        <w:t>odernis</w:t>
      </w:r>
      <w:r>
        <w:t>e</w:t>
      </w:r>
      <w:r w:rsidR="00F976DC" w:rsidRPr="00656332">
        <w:t xml:space="preserve"> </w:t>
      </w:r>
      <w:r w:rsidR="00FD667F" w:rsidRPr="00656332">
        <w:t xml:space="preserve">Australia’s </w:t>
      </w:r>
      <w:r w:rsidR="00095117" w:rsidRPr="00656332">
        <w:t>research assessment</w:t>
      </w:r>
    </w:p>
    <w:bookmarkEnd w:id="50"/>
    <w:p w14:paraId="2D523D97" w14:textId="403C0578" w:rsidR="00E75D71" w:rsidRPr="00656332" w:rsidRDefault="002B628B" w:rsidP="73CF8852">
      <w:r w:rsidRPr="00656332">
        <w:t xml:space="preserve">To drive Australia's knowledge economy and </w:t>
      </w:r>
      <w:r w:rsidR="001101B7" w:rsidRPr="00656332">
        <w:t>solve complex problems</w:t>
      </w:r>
      <w:r w:rsidRPr="00656332">
        <w:t xml:space="preserve">, we need a </w:t>
      </w:r>
      <w:proofErr w:type="gramStart"/>
      <w:r w:rsidR="00B241F5" w:rsidRPr="00656332">
        <w:t>highly-skilled</w:t>
      </w:r>
      <w:proofErr w:type="gramEnd"/>
      <w:r w:rsidRPr="00656332">
        <w:t xml:space="preserve"> research workforce. The way research is measured, </w:t>
      </w:r>
      <w:proofErr w:type="gramStart"/>
      <w:r w:rsidRPr="00656332">
        <w:t>incentivi</w:t>
      </w:r>
      <w:r w:rsidR="006B2E75" w:rsidRPr="00656332">
        <w:t>s</w:t>
      </w:r>
      <w:r w:rsidRPr="00656332">
        <w:t>ed</w:t>
      </w:r>
      <w:proofErr w:type="gramEnd"/>
      <w:r w:rsidRPr="00656332">
        <w:t xml:space="preserve"> and rewarded has a profound impact on this workforce, influencing the culture in which </w:t>
      </w:r>
      <w:r w:rsidR="00350812" w:rsidRPr="00656332">
        <w:t>researchers</w:t>
      </w:r>
      <w:r w:rsidRPr="00656332">
        <w:t xml:space="preserve"> work, the</w:t>
      </w:r>
      <w:r w:rsidR="00303ABC" w:rsidRPr="00656332">
        <w:t>ir</w:t>
      </w:r>
      <w:r w:rsidRPr="00656332">
        <w:t xml:space="preserve"> collaborations and ultimately their careers. While the assessment system has </w:t>
      </w:r>
      <w:r w:rsidR="00283D26">
        <w:t>had</w:t>
      </w:r>
      <w:r w:rsidR="00283D26" w:rsidRPr="00656332">
        <w:t xml:space="preserve"> </w:t>
      </w:r>
      <w:r w:rsidR="00602602" w:rsidRPr="00656332">
        <w:t>some</w:t>
      </w:r>
      <w:r w:rsidRPr="00656332">
        <w:t xml:space="preserve"> positive </w:t>
      </w:r>
      <w:r w:rsidR="00350812" w:rsidRPr="00656332">
        <w:t>outcomes</w:t>
      </w:r>
      <w:r w:rsidRPr="00656332">
        <w:t xml:space="preserve">, it </w:t>
      </w:r>
      <w:r w:rsidR="00742A35" w:rsidRPr="00656332">
        <w:t>has</w:t>
      </w:r>
      <w:r w:rsidRPr="00656332">
        <w:t xml:space="preserve"> create</w:t>
      </w:r>
      <w:r w:rsidR="00742A35" w:rsidRPr="00656332">
        <w:t>d</w:t>
      </w:r>
      <w:r w:rsidRPr="00656332">
        <w:t xml:space="preserve"> </w:t>
      </w:r>
      <w:r w:rsidR="00821A33" w:rsidRPr="00656332">
        <w:t>challenges</w:t>
      </w:r>
      <w:r w:rsidRPr="00656332">
        <w:t xml:space="preserve">. </w:t>
      </w:r>
      <w:r w:rsidR="00F6045C" w:rsidRPr="00656332">
        <w:t>Australia’s</w:t>
      </w:r>
      <w:r w:rsidR="06922D14" w:rsidRPr="00656332">
        <w:t xml:space="preserve"> assessment approach should reflect the </w:t>
      </w:r>
      <w:r w:rsidR="00D70620" w:rsidRPr="00656332">
        <w:t>nation’s</w:t>
      </w:r>
      <w:r w:rsidR="06922D14" w:rsidRPr="00656332">
        <w:t xml:space="preserve"> values, </w:t>
      </w:r>
      <w:proofErr w:type="gramStart"/>
      <w:r w:rsidR="06922D14" w:rsidRPr="00656332">
        <w:t>ambitions</w:t>
      </w:r>
      <w:proofErr w:type="gramEnd"/>
      <w:r w:rsidR="06922D14" w:rsidRPr="00656332">
        <w:t xml:space="preserve"> and aspirations for research. </w:t>
      </w:r>
    </w:p>
    <w:p w14:paraId="68593A67" w14:textId="7F485D97" w:rsidR="00C2153F" w:rsidRPr="00656332" w:rsidRDefault="00650FF8" w:rsidP="00EF1175">
      <w:pPr>
        <w:rPr>
          <w:rFonts w:eastAsia="Times New Roman"/>
          <w:color w:val="212121"/>
          <w:kern w:val="0"/>
          <w:lang w:eastAsia="en-GB"/>
          <w14:ligatures w14:val="none"/>
        </w:rPr>
      </w:pPr>
      <w:r w:rsidRPr="00656332">
        <w:rPr>
          <w:rFonts w:eastAsia="Times New Roman"/>
          <w:color w:val="212121"/>
          <w:lang w:eastAsia="en-GB"/>
        </w:rPr>
        <w:t>R</w:t>
      </w:r>
      <w:r w:rsidR="004325E0" w:rsidRPr="00656332">
        <w:rPr>
          <w:rFonts w:eastAsia="Times New Roman"/>
          <w:color w:val="212121"/>
          <w:lang w:eastAsia="en-GB"/>
        </w:rPr>
        <w:t>esearch assessment</w:t>
      </w:r>
      <w:r w:rsidR="00D56508" w:rsidRPr="00656332">
        <w:rPr>
          <w:rFonts w:eastAsia="Times New Roman"/>
          <w:color w:val="212121"/>
          <w:lang w:eastAsia="en-GB"/>
        </w:rPr>
        <w:t xml:space="preserve">, </w:t>
      </w:r>
      <w:r w:rsidR="00472057" w:rsidRPr="00656332">
        <w:rPr>
          <w:rFonts w:eastAsia="Times New Roman"/>
          <w:color w:val="212121"/>
          <w:lang w:eastAsia="en-GB"/>
        </w:rPr>
        <w:t>for this project,</w:t>
      </w:r>
      <w:r w:rsidR="0044786A" w:rsidRPr="00656332">
        <w:rPr>
          <w:rFonts w:eastAsia="Times New Roman"/>
          <w:color w:val="212121"/>
          <w:lang w:eastAsia="en-GB"/>
        </w:rPr>
        <w:t xml:space="preserve"> </w:t>
      </w:r>
      <w:r w:rsidRPr="00656332">
        <w:rPr>
          <w:rFonts w:eastAsia="Times New Roman"/>
          <w:color w:val="212121"/>
          <w:kern w:val="0"/>
          <w:lang w:eastAsia="en-GB"/>
          <w14:ligatures w14:val="none"/>
        </w:rPr>
        <w:t>is</w:t>
      </w:r>
      <w:r w:rsidR="00D56508" w:rsidRPr="00656332">
        <w:rPr>
          <w:rFonts w:eastAsia="Times New Roman"/>
          <w:color w:val="212121"/>
          <w:kern w:val="0"/>
          <w:lang w:eastAsia="en-GB"/>
          <w14:ligatures w14:val="none"/>
        </w:rPr>
        <w:t xml:space="preserve"> the</w:t>
      </w:r>
      <w:r w:rsidR="00C91063" w:rsidRPr="00656332">
        <w:rPr>
          <w:rFonts w:eastAsia="Times New Roman"/>
          <w:color w:val="212121"/>
          <w:lang w:eastAsia="en-GB"/>
        </w:rPr>
        <w:t xml:space="preserve"> judgement</w:t>
      </w:r>
      <w:r w:rsidR="00D56508" w:rsidRPr="00656332">
        <w:rPr>
          <w:rFonts w:eastAsia="Times New Roman"/>
          <w:color w:val="212121"/>
          <w:kern w:val="0"/>
          <w:lang w:eastAsia="en-GB"/>
          <w14:ligatures w14:val="none"/>
        </w:rPr>
        <w:t xml:space="preserve"> we make</w:t>
      </w:r>
      <w:r w:rsidR="00C91063" w:rsidRPr="00656332">
        <w:rPr>
          <w:rFonts w:eastAsia="Times New Roman"/>
          <w:color w:val="212121"/>
          <w:lang w:eastAsia="en-GB"/>
        </w:rPr>
        <w:t xml:space="preserve"> about </w:t>
      </w:r>
      <w:r w:rsidR="00552BB8" w:rsidRPr="00656332">
        <w:rPr>
          <w:rFonts w:eastAsia="Times New Roman"/>
          <w:color w:val="212121"/>
          <w:lang w:eastAsia="en-GB"/>
        </w:rPr>
        <w:t xml:space="preserve">a </w:t>
      </w:r>
      <w:r w:rsidR="00C91063" w:rsidRPr="00656332">
        <w:rPr>
          <w:rFonts w:eastAsia="Times New Roman"/>
          <w:color w:val="212121"/>
          <w:lang w:eastAsia="en-GB"/>
        </w:rPr>
        <w:t>research</w:t>
      </w:r>
      <w:r w:rsidR="00552BB8" w:rsidRPr="00656332">
        <w:rPr>
          <w:rFonts w:eastAsia="Times New Roman"/>
          <w:color w:val="212121"/>
          <w:lang w:eastAsia="en-GB"/>
        </w:rPr>
        <w:t>er’s</w:t>
      </w:r>
      <w:r w:rsidR="00C91063" w:rsidRPr="00656332">
        <w:rPr>
          <w:rFonts w:eastAsia="Times New Roman"/>
          <w:color w:val="212121"/>
          <w:lang w:eastAsia="en-GB"/>
        </w:rPr>
        <w:t xml:space="preserve"> </w:t>
      </w:r>
      <w:r w:rsidR="00552BB8" w:rsidRPr="00656332">
        <w:rPr>
          <w:rFonts w:eastAsia="Times New Roman"/>
          <w:color w:val="212121"/>
          <w:lang w:eastAsia="en-GB"/>
        </w:rPr>
        <w:t xml:space="preserve">activities and </w:t>
      </w:r>
      <w:r w:rsidR="00472057" w:rsidRPr="00656332">
        <w:rPr>
          <w:rFonts w:eastAsia="Times New Roman"/>
          <w:color w:val="212121"/>
          <w:lang w:eastAsia="en-GB"/>
        </w:rPr>
        <w:t xml:space="preserve">their </w:t>
      </w:r>
      <w:r w:rsidR="00552BB8" w:rsidRPr="00656332">
        <w:rPr>
          <w:rFonts w:eastAsia="Times New Roman"/>
          <w:color w:val="212121"/>
          <w:lang w:eastAsia="en-GB"/>
        </w:rPr>
        <w:t xml:space="preserve">research </w:t>
      </w:r>
      <w:r w:rsidR="00472057" w:rsidRPr="00656332">
        <w:rPr>
          <w:rFonts w:eastAsia="Times New Roman"/>
          <w:color w:val="212121"/>
          <w:lang w:eastAsia="en-GB"/>
        </w:rPr>
        <w:t>outcomes</w:t>
      </w:r>
      <w:r w:rsidR="00552BB8" w:rsidRPr="00656332">
        <w:rPr>
          <w:rFonts w:eastAsia="Times New Roman"/>
          <w:color w:val="212121"/>
          <w:lang w:eastAsia="en-GB"/>
        </w:rPr>
        <w:t>,</w:t>
      </w:r>
      <w:r w:rsidR="00C91063" w:rsidRPr="00656332">
        <w:rPr>
          <w:rFonts w:eastAsia="Times New Roman"/>
          <w:color w:val="212121"/>
          <w:lang w:eastAsia="en-GB"/>
        </w:rPr>
        <w:t xml:space="preserve"> for the purposes of appointment, promotion, and resource allocations.</w:t>
      </w:r>
      <w:r w:rsidR="00D56508" w:rsidRPr="00656332">
        <w:rPr>
          <w:rFonts w:eastAsia="Times New Roman"/>
          <w:color w:val="212121"/>
          <w:kern w:val="0"/>
          <w:lang w:eastAsia="en-GB"/>
          <w14:ligatures w14:val="none"/>
        </w:rPr>
        <w:t xml:space="preserve"> </w:t>
      </w:r>
      <w:r w:rsidR="00DE42A5" w:rsidRPr="00656332">
        <w:rPr>
          <w:rFonts w:eastAsia="Times New Roman"/>
          <w:color w:val="212121"/>
          <w:kern w:val="0"/>
          <w:lang w:eastAsia="en-GB"/>
          <w14:ligatures w14:val="none"/>
        </w:rPr>
        <w:t>Broadly, t</w:t>
      </w:r>
      <w:r w:rsidR="00C91063" w:rsidRPr="00656332">
        <w:rPr>
          <w:rFonts w:eastAsia="Times New Roman"/>
          <w:color w:val="212121"/>
          <w:lang w:eastAsia="en-GB"/>
        </w:rPr>
        <w:t xml:space="preserve">here are two </w:t>
      </w:r>
      <w:r w:rsidR="00AD744D" w:rsidRPr="00656332">
        <w:rPr>
          <w:rFonts w:eastAsia="Times New Roman"/>
          <w:color w:val="212121"/>
          <w:lang w:eastAsia="en-GB"/>
        </w:rPr>
        <w:t>categories of</w:t>
      </w:r>
      <w:r w:rsidR="00C91063" w:rsidRPr="00656332">
        <w:rPr>
          <w:rFonts w:eastAsia="Times New Roman"/>
          <w:color w:val="212121"/>
          <w:lang w:eastAsia="en-GB"/>
        </w:rPr>
        <w:t xml:space="preserve"> errors that occur in making judgements</w:t>
      </w:r>
      <w:r w:rsidR="00C2153F" w:rsidRPr="00656332">
        <w:rPr>
          <w:rFonts w:eastAsia="Times New Roman"/>
          <w:color w:val="212121"/>
          <w:kern w:val="0"/>
          <w:lang w:eastAsia="en-GB"/>
          <w14:ligatures w14:val="none"/>
        </w:rPr>
        <w:t xml:space="preserve">, related to </w:t>
      </w:r>
      <w:r w:rsidR="00C2153F" w:rsidRPr="001F23AA">
        <w:rPr>
          <w:rFonts w:eastAsia="Times New Roman"/>
          <w:i/>
          <w:iCs/>
          <w:color w:val="212121"/>
          <w:kern w:val="0"/>
          <w:lang w:eastAsia="en-GB"/>
          <w14:ligatures w14:val="none"/>
        </w:rPr>
        <w:t xml:space="preserve">accuracy </w:t>
      </w:r>
      <w:r w:rsidR="00C2153F" w:rsidRPr="00656332">
        <w:rPr>
          <w:rFonts w:eastAsia="Times New Roman"/>
          <w:color w:val="212121"/>
          <w:kern w:val="0"/>
          <w:lang w:eastAsia="en-GB"/>
          <w14:ligatures w14:val="none"/>
        </w:rPr>
        <w:t xml:space="preserve">and </w:t>
      </w:r>
      <w:r w:rsidR="00C2153F" w:rsidRPr="001F23AA">
        <w:rPr>
          <w:rFonts w:eastAsia="Times New Roman"/>
          <w:i/>
          <w:iCs/>
          <w:color w:val="212121"/>
          <w:kern w:val="0"/>
          <w:lang w:eastAsia="en-GB"/>
          <w14:ligatures w14:val="none"/>
        </w:rPr>
        <w:t>bias</w:t>
      </w:r>
      <w:r w:rsidR="00C2153F" w:rsidRPr="00656332">
        <w:rPr>
          <w:rFonts w:eastAsia="Times New Roman"/>
          <w:color w:val="212121"/>
          <w:kern w:val="0"/>
          <w:lang w:eastAsia="en-GB"/>
          <w14:ligatures w14:val="none"/>
        </w:rPr>
        <w:t>.</w:t>
      </w:r>
    </w:p>
    <w:p w14:paraId="3AB97E3D" w14:textId="69084F67" w:rsidR="00C91063" w:rsidRPr="00656332" w:rsidRDefault="645AA577" w:rsidP="00EF1175">
      <w:pPr>
        <w:rPr>
          <w:rFonts w:eastAsia="Times New Roman"/>
          <w:color w:val="212121"/>
          <w:kern w:val="0"/>
          <w:sz w:val="20"/>
          <w:szCs w:val="20"/>
          <w:lang w:eastAsia="en-GB"/>
          <w14:ligatures w14:val="none"/>
        </w:rPr>
      </w:pPr>
      <w:r w:rsidRPr="00656332">
        <w:rPr>
          <w:rFonts w:eastAsia="Times New Roman"/>
          <w:color w:val="212121"/>
          <w:lang w:eastAsia="en-GB"/>
        </w:rPr>
        <w:t>‘</w:t>
      </w:r>
      <w:r w:rsidR="00F44298" w:rsidRPr="00656332">
        <w:rPr>
          <w:rFonts w:eastAsia="Times New Roman"/>
          <w:color w:val="212121"/>
          <w:lang w:eastAsia="en-GB"/>
        </w:rPr>
        <w:t>A</w:t>
      </w:r>
      <w:r w:rsidR="1EB0F9F7" w:rsidRPr="00656332">
        <w:rPr>
          <w:rFonts w:eastAsia="Times New Roman"/>
          <w:color w:val="212121"/>
          <w:lang w:eastAsia="en-GB"/>
        </w:rPr>
        <w:t>ccuracy</w:t>
      </w:r>
      <w:r w:rsidR="47D3D758" w:rsidRPr="00656332">
        <w:rPr>
          <w:rFonts w:eastAsia="Times New Roman"/>
          <w:color w:val="212121"/>
          <w:lang w:eastAsia="en-GB"/>
        </w:rPr>
        <w:t>’</w:t>
      </w:r>
      <w:r w:rsidR="00C35AE6" w:rsidRPr="00656332">
        <w:rPr>
          <w:rFonts w:eastAsia="Times New Roman"/>
          <w:color w:val="212121"/>
          <w:lang w:eastAsia="en-GB"/>
        </w:rPr>
        <w:t xml:space="preserve"> errors </w:t>
      </w:r>
      <w:r w:rsidR="006D2BCA" w:rsidRPr="00656332">
        <w:rPr>
          <w:rFonts w:eastAsia="Times New Roman"/>
          <w:color w:val="212121"/>
          <w:lang w:eastAsia="en-GB"/>
        </w:rPr>
        <w:t>include relying on quantitative</w:t>
      </w:r>
      <w:r w:rsidR="00A91052" w:rsidRPr="00656332">
        <w:rPr>
          <w:rFonts w:eastAsia="Times New Roman"/>
          <w:color w:val="212121"/>
          <w:lang w:eastAsia="en-GB"/>
        </w:rPr>
        <w:t xml:space="preserve"> metrics</w:t>
      </w:r>
      <w:r w:rsidR="006D2BCA" w:rsidRPr="00656332">
        <w:rPr>
          <w:rFonts w:eastAsia="Times New Roman"/>
          <w:color w:val="212121"/>
          <w:lang w:eastAsia="en-GB"/>
        </w:rPr>
        <w:t xml:space="preserve"> </w:t>
      </w:r>
      <w:r w:rsidR="00D1298A" w:rsidRPr="00656332">
        <w:rPr>
          <w:rFonts w:eastAsia="Times New Roman"/>
          <w:color w:val="212121"/>
          <w:lang w:eastAsia="en-GB"/>
        </w:rPr>
        <w:t>when</w:t>
      </w:r>
      <w:r w:rsidR="006D2BCA" w:rsidRPr="00656332">
        <w:rPr>
          <w:rFonts w:eastAsia="Times New Roman"/>
          <w:color w:val="212121"/>
          <w:lang w:eastAsia="en-GB"/>
        </w:rPr>
        <w:t xml:space="preserve"> qualitative</w:t>
      </w:r>
      <w:r w:rsidR="00F739D3" w:rsidRPr="00656332">
        <w:rPr>
          <w:rFonts w:eastAsia="Times New Roman"/>
          <w:color w:val="212121"/>
          <w:lang w:eastAsia="en-GB"/>
        </w:rPr>
        <w:t xml:space="preserve"> </w:t>
      </w:r>
      <w:r w:rsidR="00D1298A" w:rsidRPr="00656332">
        <w:rPr>
          <w:rFonts w:eastAsia="Times New Roman"/>
          <w:color w:val="212121"/>
          <w:lang w:eastAsia="en-GB"/>
        </w:rPr>
        <w:t>exploration is needed</w:t>
      </w:r>
      <w:r w:rsidR="00283D26">
        <w:rPr>
          <w:rFonts w:eastAsia="Times New Roman"/>
          <w:color w:val="212121"/>
          <w:lang w:eastAsia="en-GB"/>
        </w:rPr>
        <w:t>,</w:t>
      </w:r>
      <w:r w:rsidR="00925AEB" w:rsidRPr="00656332">
        <w:rPr>
          <w:rFonts w:eastAsia="Times New Roman"/>
          <w:color w:val="212121"/>
          <w:lang w:eastAsia="en-GB"/>
        </w:rPr>
        <w:t xml:space="preserve"> or </w:t>
      </w:r>
      <w:r w:rsidR="00283D26">
        <w:rPr>
          <w:rFonts w:eastAsia="Times New Roman"/>
          <w:color w:val="212121"/>
          <w:lang w:eastAsia="en-GB"/>
        </w:rPr>
        <w:t xml:space="preserve">on </w:t>
      </w:r>
      <w:r w:rsidR="009B5168" w:rsidRPr="00656332">
        <w:rPr>
          <w:rFonts w:eastAsia="Times New Roman"/>
          <w:color w:val="212121"/>
          <w:lang w:eastAsia="en-GB"/>
        </w:rPr>
        <w:t xml:space="preserve">metrics with </w:t>
      </w:r>
      <w:r w:rsidR="00283D26">
        <w:rPr>
          <w:rFonts w:eastAsia="Times New Roman"/>
          <w:color w:val="212121"/>
          <w:lang w:eastAsia="en-GB"/>
        </w:rPr>
        <w:t>little</w:t>
      </w:r>
      <w:r w:rsidR="00283D26" w:rsidRPr="00656332">
        <w:rPr>
          <w:rFonts w:eastAsia="Times New Roman"/>
          <w:color w:val="212121"/>
          <w:lang w:eastAsia="en-GB"/>
        </w:rPr>
        <w:t xml:space="preserve"> </w:t>
      </w:r>
      <w:r w:rsidR="00115391" w:rsidRPr="00656332">
        <w:rPr>
          <w:rFonts w:eastAsia="Times New Roman"/>
          <w:color w:val="212121"/>
          <w:lang w:eastAsia="en-GB"/>
        </w:rPr>
        <w:t>relations</w:t>
      </w:r>
      <w:r w:rsidR="00FE70ED" w:rsidRPr="00656332">
        <w:rPr>
          <w:rFonts w:eastAsia="Times New Roman"/>
          <w:color w:val="212121"/>
          <w:lang w:eastAsia="en-GB"/>
        </w:rPr>
        <w:t>hip</w:t>
      </w:r>
      <w:r w:rsidR="006741B2" w:rsidRPr="00656332">
        <w:rPr>
          <w:rFonts w:eastAsia="Times New Roman"/>
          <w:color w:val="212121"/>
          <w:lang w:eastAsia="en-GB"/>
        </w:rPr>
        <w:t xml:space="preserve"> to </w:t>
      </w:r>
      <w:r w:rsidR="00283D26">
        <w:rPr>
          <w:rFonts w:eastAsia="Times New Roman"/>
          <w:color w:val="212121"/>
          <w:lang w:eastAsia="en-GB"/>
        </w:rPr>
        <w:t xml:space="preserve">the </w:t>
      </w:r>
      <w:r w:rsidR="007A31D8" w:rsidRPr="00656332">
        <w:rPr>
          <w:rFonts w:eastAsia="Times New Roman"/>
          <w:color w:val="212121"/>
          <w:lang w:eastAsia="en-GB"/>
        </w:rPr>
        <w:t>real world</w:t>
      </w:r>
      <w:r w:rsidR="0003102A" w:rsidRPr="00796875">
        <w:rPr>
          <w:rFonts w:eastAsia="Times New Roman"/>
          <w:color w:val="212121"/>
          <w:lang w:eastAsia="en-GB"/>
        </w:rPr>
        <w:t xml:space="preserve">. </w:t>
      </w:r>
      <w:r w:rsidR="6E44B844" w:rsidRPr="00656332">
        <w:rPr>
          <w:rFonts w:eastAsia="Times New Roman"/>
          <w:color w:val="212121"/>
          <w:lang w:eastAsia="en-GB"/>
        </w:rPr>
        <w:t>‘</w:t>
      </w:r>
      <w:r w:rsidR="00283D26">
        <w:rPr>
          <w:rFonts w:eastAsia="Times New Roman"/>
          <w:color w:val="212121"/>
          <w:lang w:eastAsia="en-GB"/>
        </w:rPr>
        <w:t>B</w:t>
      </w:r>
      <w:r w:rsidR="4A103978" w:rsidRPr="00656332">
        <w:rPr>
          <w:rFonts w:eastAsia="Times New Roman"/>
          <w:color w:val="212121"/>
          <w:lang w:eastAsia="en-GB"/>
        </w:rPr>
        <w:t>ias</w:t>
      </w:r>
      <w:r w:rsidR="2241EB4E" w:rsidRPr="00656332">
        <w:rPr>
          <w:rFonts w:eastAsia="Times New Roman"/>
          <w:color w:val="212121"/>
          <w:lang w:eastAsia="en-GB"/>
        </w:rPr>
        <w:t>’</w:t>
      </w:r>
      <w:r w:rsidR="00A91052" w:rsidRPr="00656332">
        <w:rPr>
          <w:rFonts w:eastAsia="Times New Roman"/>
          <w:color w:val="212121"/>
          <w:lang w:eastAsia="en-GB"/>
        </w:rPr>
        <w:t xml:space="preserve"> </w:t>
      </w:r>
      <w:r w:rsidR="00283D26">
        <w:rPr>
          <w:rFonts w:eastAsia="Times New Roman"/>
          <w:color w:val="212121"/>
          <w:lang w:eastAsia="en-GB"/>
        </w:rPr>
        <w:t>comes from</w:t>
      </w:r>
      <w:r w:rsidR="00A91052" w:rsidRPr="00656332">
        <w:rPr>
          <w:rFonts w:eastAsia="Times New Roman"/>
          <w:color w:val="212121"/>
          <w:lang w:eastAsia="en-GB"/>
        </w:rPr>
        <w:t xml:space="preserve"> </w:t>
      </w:r>
      <w:r w:rsidR="030A3AA1" w:rsidRPr="00656332">
        <w:rPr>
          <w:rFonts w:eastAsia="Times New Roman"/>
          <w:color w:val="212121"/>
          <w:lang w:eastAsia="en-GB"/>
        </w:rPr>
        <w:t xml:space="preserve">conscious or </w:t>
      </w:r>
      <w:r w:rsidR="00424C9A" w:rsidRPr="00656332">
        <w:rPr>
          <w:rFonts w:eastAsia="Times New Roman"/>
          <w:color w:val="212121"/>
          <w:lang w:eastAsia="en-GB"/>
        </w:rPr>
        <w:t xml:space="preserve">unconscious </w:t>
      </w:r>
      <w:r w:rsidR="00A91052" w:rsidRPr="00656332">
        <w:rPr>
          <w:rFonts w:eastAsia="Times New Roman"/>
          <w:color w:val="212121"/>
          <w:lang w:eastAsia="en-GB"/>
        </w:rPr>
        <w:t xml:space="preserve">preferences </w:t>
      </w:r>
      <w:r w:rsidR="005B65C7" w:rsidRPr="00656332">
        <w:rPr>
          <w:rFonts w:eastAsia="Times New Roman"/>
          <w:color w:val="212121"/>
          <w:lang w:eastAsia="en-GB"/>
        </w:rPr>
        <w:t xml:space="preserve">and values </w:t>
      </w:r>
      <w:r w:rsidR="00A91052" w:rsidRPr="00656332">
        <w:rPr>
          <w:rFonts w:eastAsia="Times New Roman"/>
          <w:color w:val="212121"/>
          <w:lang w:eastAsia="en-GB"/>
        </w:rPr>
        <w:t xml:space="preserve">toward certain </w:t>
      </w:r>
      <w:r w:rsidR="00477FF2" w:rsidRPr="00656332">
        <w:rPr>
          <w:rFonts w:eastAsia="Times New Roman"/>
          <w:color w:val="212121"/>
          <w:lang w:eastAsia="en-GB"/>
        </w:rPr>
        <w:t xml:space="preserve">characteristics </w:t>
      </w:r>
      <w:r w:rsidR="00E82CAE" w:rsidRPr="00656332">
        <w:rPr>
          <w:rFonts w:eastAsia="Times New Roman"/>
          <w:color w:val="212121"/>
          <w:lang w:eastAsia="en-GB"/>
        </w:rPr>
        <w:t xml:space="preserve">including </w:t>
      </w:r>
      <w:r w:rsidR="00A91052" w:rsidRPr="00656332">
        <w:rPr>
          <w:rFonts w:eastAsia="Times New Roman"/>
          <w:color w:val="212121"/>
          <w:lang w:eastAsia="en-GB"/>
        </w:rPr>
        <w:t xml:space="preserve">gender, </w:t>
      </w:r>
      <w:r w:rsidR="00BE54DA" w:rsidRPr="00656332">
        <w:rPr>
          <w:rFonts w:eastAsia="Times New Roman"/>
          <w:color w:val="212121"/>
          <w:lang w:eastAsia="en-GB"/>
        </w:rPr>
        <w:t>nationali</w:t>
      </w:r>
      <w:r w:rsidR="00477FF2" w:rsidRPr="00656332">
        <w:rPr>
          <w:rFonts w:eastAsia="Times New Roman"/>
          <w:color w:val="212121"/>
          <w:lang w:eastAsia="en-GB"/>
        </w:rPr>
        <w:t>ty</w:t>
      </w:r>
      <w:r w:rsidR="00BE54DA" w:rsidRPr="00656332">
        <w:rPr>
          <w:rFonts w:eastAsia="Times New Roman"/>
          <w:color w:val="212121"/>
          <w:lang w:eastAsia="en-GB"/>
        </w:rPr>
        <w:t>,</w:t>
      </w:r>
      <w:r w:rsidR="00653079" w:rsidRPr="00656332">
        <w:rPr>
          <w:rFonts w:eastAsia="Times New Roman"/>
          <w:color w:val="212121"/>
          <w:lang w:eastAsia="en-GB"/>
        </w:rPr>
        <w:t xml:space="preserve"> </w:t>
      </w:r>
      <w:r w:rsidR="001E5C33" w:rsidRPr="00656332">
        <w:rPr>
          <w:rFonts w:eastAsia="Times New Roman"/>
          <w:color w:val="212121"/>
          <w:lang w:eastAsia="en-GB"/>
        </w:rPr>
        <w:t>knowledge-</w:t>
      </w:r>
      <w:proofErr w:type="gramStart"/>
      <w:r w:rsidR="001E5C33" w:rsidRPr="00656332">
        <w:rPr>
          <w:rFonts w:eastAsia="Times New Roman"/>
          <w:color w:val="212121"/>
          <w:lang w:eastAsia="en-GB"/>
        </w:rPr>
        <w:t>system</w:t>
      </w:r>
      <w:proofErr w:type="gramEnd"/>
      <w:r w:rsidR="00D77D1E" w:rsidRPr="00656332">
        <w:rPr>
          <w:rFonts w:eastAsia="Times New Roman"/>
          <w:color w:val="212121"/>
          <w:lang w:eastAsia="en-GB"/>
        </w:rPr>
        <w:t xml:space="preserve"> and</w:t>
      </w:r>
      <w:r w:rsidR="001E5C33" w:rsidRPr="00656332">
        <w:rPr>
          <w:rFonts w:eastAsia="Times New Roman"/>
          <w:color w:val="212121"/>
          <w:lang w:eastAsia="en-GB"/>
        </w:rPr>
        <w:t xml:space="preserve"> </w:t>
      </w:r>
      <w:r w:rsidR="00A61D8B" w:rsidRPr="00656332">
        <w:rPr>
          <w:rFonts w:eastAsia="Times New Roman"/>
          <w:color w:val="212121"/>
          <w:lang w:eastAsia="en-GB"/>
        </w:rPr>
        <w:t>career stage</w:t>
      </w:r>
      <w:r w:rsidR="00477FF2" w:rsidRPr="00796875" w:rsidDel="003F1B95">
        <w:rPr>
          <w:rFonts w:eastAsia="Times New Roman"/>
          <w:color w:val="212121"/>
          <w:lang w:eastAsia="en-GB"/>
        </w:rPr>
        <w:t xml:space="preserve">. </w:t>
      </w:r>
    </w:p>
    <w:p w14:paraId="74FA0423" w14:textId="7CB62D47" w:rsidR="00F743EE" w:rsidRPr="00656332" w:rsidRDefault="00FC6808" w:rsidP="00EF1175">
      <w:pPr>
        <w:rPr>
          <w:rFonts w:eastAsia="Times New Roman"/>
          <w:color w:val="212121"/>
          <w:kern w:val="0"/>
          <w:lang w:eastAsia="en-GB"/>
          <w14:ligatures w14:val="none"/>
        </w:rPr>
      </w:pPr>
      <w:r w:rsidRPr="00656332">
        <w:rPr>
          <w:rFonts w:eastAsia="Times New Roman"/>
          <w:color w:val="212121"/>
          <w:lang w:eastAsia="en-GB"/>
        </w:rPr>
        <w:t>D</w:t>
      </w:r>
      <w:r w:rsidR="7DACCBDD" w:rsidRPr="00656332">
        <w:rPr>
          <w:rFonts w:eastAsia="Times New Roman"/>
          <w:color w:val="212121"/>
          <w:lang w:eastAsia="en-GB"/>
        </w:rPr>
        <w:t xml:space="preserve">ata </w:t>
      </w:r>
      <w:r w:rsidR="00E1187C" w:rsidRPr="00656332">
        <w:rPr>
          <w:rFonts w:eastAsia="Times New Roman"/>
          <w:color w:val="212121"/>
          <w:lang w:eastAsia="en-GB"/>
        </w:rPr>
        <w:t>analysed</w:t>
      </w:r>
      <w:r w:rsidR="7DACCBDD" w:rsidRPr="00656332">
        <w:rPr>
          <w:rFonts w:eastAsia="Times New Roman"/>
          <w:color w:val="212121"/>
          <w:lang w:eastAsia="en-GB"/>
        </w:rPr>
        <w:t xml:space="preserve"> for this report, </w:t>
      </w:r>
      <w:r w:rsidR="77632566" w:rsidRPr="00656332">
        <w:rPr>
          <w:rFonts w:eastAsia="Times New Roman"/>
          <w:color w:val="212121"/>
          <w:lang w:eastAsia="en-GB"/>
        </w:rPr>
        <w:t xml:space="preserve">including the assessment of </w:t>
      </w:r>
      <w:r w:rsidR="00513CE0" w:rsidRPr="00656332">
        <w:rPr>
          <w:rFonts w:eastAsia="Times New Roman"/>
          <w:color w:val="212121"/>
          <w:lang w:eastAsia="en-GB"/>
        </w:rPr>
        <w:t xml:space="preserve">international models, </w:t>
      </w:r>
      <w:r w:rsidR="00283D26">
        <w:rPr>
          <w:rFonts w:eastAsia="Times New Roman"/>
          <w:color w:val="212121"/>
          <w:lang w:eastAsia="en-GB"/>
        </w:rPr>
        <w:t>yields</w:t>
      </w:r>
      <w:r w:rsidR="5111C1DC" w:rsidRPr="00656332">
        <w:rPr>
          <w:rFonts w:eastAsia="Times New Roman"/>
          <w:color w:val="212121"/>
          <w:lang w:eastAsia="en-GB"/>
        </w:rPr>
        <w:t xml:space="preserve"> </w:t>
      </w:r>
      <w:r w:rsidR="03B3A682" w:rsidRPr="00656332">
        <w:rPr>
          <w:rFonts w:eastAsia="Times New Roman"/>
          <w:color w:val="212121"/>
          <w:lang w:eastAsia="en-GB"/>
        </w:rPr>
        <w:t xml:space="preserve">principles </w:t>
      </w:r>
      <w:r w:rsidR="48EC8472" w:rsidRPr="00656332">
        <w:rPr>
          <w:rFonts w:eastAsia="Times New Roman"/>
          <w:color w:val="212121"/>
          <w:lang w:eastAsia="en-GB"/>
        </w:rPr>
        <w:t xml:space="preserve">and enablers </w:t>
      </w:r>
      <w:r w:rsidR="03B3A682" w:rsidRPr="00656332">
        <w:rPr>
          <w:rFonts w:eastAsia="Times New Roman"/>
          <w:color w:val="212121"/>
          <w:lang w:eastAsia="en-GB"/>
        </w:rPr>
        <w:t xml:space="preserve">that </w:t>
      </w:r>
      <w:r w:rsidR="4B8CFA80" w:rsidRPr="00656332">
        <w:rPr>
          <w:rFonts w:eastAsia="Times New Roman"/>
          <w:color w:val="212121"/>
          <w:lang w:eastAsia="en-GB"/>
        </w:rPr>
        <w:t>will</w:t>
      </w:r>
      <w:r w:rsidR="03B3A682" w:rsidRPr="00656332">
        <w:rPr>
          <w:rFonts w:eastAsia="Times New Roman"/>
          <w:color w:val="212121"/>
          <w:lang w:eastAsia="en-GB"/>
        </w:rPr>
        <w:t xml:space="preserve"> support </w:t>
      </w:r>
      <w:r w:rsidR="002E25AD" w:rsidRPr="00656332">
        <w:rPr>
          <w:rFonts w:eastAsia="Times New Roman"/>
          <w:color w:val="212121"/>
          <w:lang w:eastAsia="en-GB"/>
        </w:rPr>
        <w:t xml:space="preserve">Australia’s </w:t>
      </w:r>
      <w:r w:rsidR="2714F495" w:rsidRPr="00656332">
        <w:rPr>
          <w:rFonts w:eastAsia="Times New Roman"/>
          <w:color w:val="212121"/>
          <w:lang w:eastAsia="en-GB"/>
        </w:rPr>
        <w:t>research</w:t>
      </w:r>
      <w:r w:rsidR="002E25AD" w:rsidRPr="00656332">
        <w:rPr>
          <w:rFonts w:eastAsia="Times New Roman"/>
          <w:color w:val="212121"/>
          <w:lang w:eastAsia="en-GB"/>
        </w:rPr>
        <w:t xml:space="preserve"> </w:t>
      </w:r>
      <w:r w:rsidR="00BF383A" w:rsidRPr="00656332">
        <w:rPr>
          <w:rFonts w:eastAsia="Times New Roman"/>
          <w:color w:val="212121"/>
          <w:lang w:eastAsia="en-GB"/>
        </w:rPr>
        <w:t xml:space="preserve">assessment </w:t>
      </w:r>
      <w:r w:rsidR="002E25AD" w:rsidRPr="00656332">
        <w:rPr>
          <w:rFonts w:eastAsia="Times New Roman"/>
          <w:color w:val="212121"/>
          <w:lang w:eastAsia="en-GB"/>
        </w:rPr>
        <w:t xml:space="preserve">system </w:t>
      </w:r>
      <w:r w:rsidR="5DC9852C" w:rsidRPr="00656332">
        <w:rPr>
          <w:rFonts w:eastAsia="Times New Roman"/>
          <w:color w:val="212121"/>
          <w:lang w:eastAsia="en-GB"/>
        </w:rPr>
        <w:t>over the coming years</w:t>
      </w:r>
      <w:r w:rsidR="00F743EE" w:rsidRPr="00656332">
        <w:rPr>
          <w:rFonts w:eastAsia="Times New Roman"/>
          <w:color w:val="212121"/>
          <w:kern w:val="0"/>
          <w:lang w:eastAsia="en-GB"/>
          <w14:ligatures w14:val="none"/>
        </w:rPr>
        <w:t xml:space="preserve">. </w:t>
      </w:r>
      <w:r w:rsidR="007F1A73" w:rsidRPr="00656332">
        <w:rPr>
          <w:rFonts w:eastAsia="Times New Roman"/>
          <w:color w:val="212121"/>
          <w:lang w:eastAsia="en-GB"/>
        </w:rPr>
        <w:t>T</w:t>
      </w:r>
      <w:r w:rsidR="00F743EE" w:rsidRPr="00656332">
        <w:rPr>
          <w:rFonts w:eastAsia="Times New Roman"/>
          <w:color w:val="212121"/>
          <w:kern w:val="0"/>
          <w:lang w:eastAsia="en-GB"/>
          <w14:ligatures w14:val="none"/>
        </w:rPr>
        <w:t xml:space="preserve">he more effective the assessment system, the </w:t>
      </w:r>
      <w:r w:rsidR="71D107DE" w:rsidRPr="00656332">
        <w:rPr>
          <w:rFonts w:eastAsia="Times New Roman"/>
          <w:color w:val="212121"/>
          <w:kern w:val="0"/>
          <w:lang w:eastAsia="en-GB"/>
          <w14:ligatures w14:val="none"/>
        </w:rPr>
        <w:t>better</w:t>
      </w:r>
      <w:r w:rsidR="00F743EE" w:rsidRPr="00656332">
        <w:rPr>
          <w:rFonts w:eastAsia="Times New Roman"/>
          <w:color w:val="212121"/>
          <w:kern w:val="0"/>
          <w:lang w:eastAsia="en-GB"/>
          <w14:ligatures w14:val="none"/>
        </w:rPr>
        <w:t xml:space="preserve"> </w:t>
      </w:r>
      <w:r w:rsidR="00096E9D" w:rsidRPr="00656332">
        <w:rPr>
          <w:rFonts w:eastAsia="Times New Roman"/>
          <w:color w:val="212121"/>
          <w:kern w:val="0"/>
          <w:lang w:eastAsia="en-GB"/>
          <w14:ligatures w14:val="none"/>
        </w:rPr>
        <w:t>the</w:t>
      </w:r>
      <w:r w:rsidR="00477FF2" w:rsidRPr="00656332">
        <w:rPr>
          <w:rFonts w:eastAsia="Times New Roman"/>
          <w:color w:val="212121"/>
          <w:kern w:val="0"/>
          <w:lang w:eastAsia="en-GB"/>
          <w14:ligatures w14:val="none"/>
        </w:rPr>
        <w:t xml:space="preserve"> </w:t>
      </w:r>
      <w:r w:rsidR="00F743EE" w:rsidRPr="00656332">
        <w:rPr>
          <w:rFonts w:eastAsia="Times New Roman"/>
          <w:color w:val="212121"/>
          <w:kern w:val="0"/>
          <w:lang w:eastAsia="en-GB"/>
          <w14:ligatures w14:val="none"/>
        </w:rPr>
        <w:t>people, organi</w:t>
      </w:r>
      <w:r w:rsidR="00262D2A" w:rsidRPr="00656332">
        <w:rPr>
          <w:rFonts w:eastAsia="Times New Roman"/>
          <w:color w:val="212121"/>
          <w:kern w:val="0"/>
          <w:lang w:eastAsia="en-GB"/>
          <w14:ligatures w14:val="none"/>
        </w:rPr>
        <w:t>s</w:t>
      </w:r>
      <w:r w:rsidR="00F743EE" w:rsidRPr="00656332">
        <w:rPr>
          <w:rFonts w:eastAsia="Times New Roman"/>
          <w:color w:val="212121"/>
          <w:kern w:val="0"/>
          <w:lang w:eastAsia="en-GB"/>
          <w14:ligatures w14:val="none"/>
        </w:rPr>
        <w:t>ations, and ideas.</w:t>
      </w:r>
    </w:p>
    <w:p w14:paraId="7AE66C09" w14:textId="3CEDA4F3" w:rsidR="00372A71" w:rsidRPr="00656332" w:rsidRDefault="00283D26" w:rsidP="00262D2A">
      <w:pPr>
        <w:rPr>
          <w:b/>
          <w:lang w:eastAsia="en-GB"/>
        </w:rPr>
      </w:pPr>
      <w:r>
        <w:rPr>
          <w:b/>
          <w:lang w:eastAsia="en-GB"/>
        </w:rPr>
        <w:t>This</w:t>
      </w:r>
      <w:r w:rsidR="007E1C54" w:rsidRPr="00656332">
        <w:rPr>
          <w:b/>
          <w:lang w:eastAsia="en-GB"/>
        </w:rPr>
        <w:t xml:space="preserve"> project</w:t>
      </w:r>
      <w:r>
        <w:rPr>
          <w:b/>
          <w:lang w:eastAsia="en-GB"/>
        </w:rPr>
        <w:t xml:space="preserve"> reveals </w:t>
      </w:r>
      <w:proofErr w:type="gramStart"/>
      <w:r>
        <w:rPr>
          <w:b/>
          <w:lang w:eastAsia="en-GB"/>
        </w:rPr>
        <w:t>that</w:t>
      </w:r>
      <w:proofErr w:type="gramEnd"/>
    </w:p>
    <w:p w14:paraId="0C306181" w14:textId="5F82BCEF" w:rsidR="003234E6" w:rsidRPr="00656332" w:rsidRDefault="007E1C54" w:rsidP="00915B0C">
      <w:pPr>
        <w:ind w:left="142"/>
        <w:rPr>
          <w:lang w:eastAsia="en-GB"/>
        </w:rPr>
      </w:pPr>
      <w:r w:rsidRPr="00656332">
        <w:rPr>
          <w:bCs/>
          <w:i/>
          <w:iCs/>
          <w:lang w:eastAsia="en-GB"/>
        </w:rPr>
        <w:t xml:space="preserve">Australia’s </w:t>
      </w:r>
      <w:r w:rsidR="00CB540B" w:rsidRPr="00656332">
        <w:rPr>
          <w:bCs/>
          <w:i/>
          <w:iCs/>
          <w:lang w:eastAsia="en-GB"/>
        </w:rPr>
        <w:t xml:space="preserve">current </w:t>
      </w:r>
      <w:r w:rsidRPr="00656332">
        <w:rPr>
          <w:bCs/>
          <w:i/>
          <w:iCs/>
          <w:lang w:eastAsia="en-GB"/>
        </w:rPr>
        <w:t xml:space="preserve">research </w:t>
      </w:r>
      <w:r w:rsidR="00026037" w:rsidRPr="00656332">
        <w:rPr>
          <w:bCs/>
          <w:i/>
          <w:iCs/>
          <w:lang w:eastAsia="en-GB"/>
        </w:rPr>
        <w:t xml:space="preserve">assessment </w:t>
      </w:r>
      <w:r w:rsidRPr="00656332">
        <w:rPr>
          <w:bCs/>
          <w:i/>
          <w:iCs/>
          <w:lang w:eastAsia="en-GB"/>
        </w:rPr>
        <w:t>system</w:t>
      </w:r>
      <w:r w:rsidR="007059FA" w:rsidRPr="00656332">
        <w:rPr>
          <w:bCs/>
          <w:i/>
          <w:iCs/>
          <w:lang w:eastAsia="en-GB"/>
        </w:rPr>
        <w:t xml:space="preserve"> </w:t>
      </w:r>
      <w:r w:rsidR="00CB540B" w:rsidRPr="00656332">
        <w:rPr>
          <w:bCs/>
          <w:i/>
          <w:iCs/>
          <w:lang w:eastAsia="en-GB"/>
        </w:rPr>
        <w:t>does not sufficiently</w:t>
      </w:r>
      <w:r w:rsidRPr="00656332">
        <w:rPr>
          <w:bCs/>
          <w:i/>
          <w:iCs/>
          <w:lang w:eastAsia="en-GB"/>
        </w:rPr>
        <w:t>:</w:t>
      </w:r>
    </w:p>
    <w:p w14:paraId="43E6D66E" w14:textId="72485697" w:rsidR="003234E6" w:rsidRPr="00656332" w:rsidRDefault="003234E6" w:rsidP="001F23AA">
      <w:pPr>
        <w:pStyle w:val="ListParagraph"/>
        <w:numPr>
          <w:ilvl w:val="0"/>
          <w:numId w:val="299"/>
        </w:numPr>
        <w:snapToGrid w:val="0"/>
        <w:spacing w:before="60" w:after="120" w:line="240" w:lineRule="auto"/>
        <w:rPr>
          <w:lang w:eastAsia="en-GB"/>
        </w:rPr>
      </w:pPr>
      <w:r w:rsidRPr="00656332">
        <w:rPr>
          <w:lang w:eastAsia="en-GB"/>
        </w:rPr>
        <w:t xml:space="preserve">emphasise qualitative assessment by peers </w:t>
      </w:r>
      <w:r w:rsidR="00283D26">
        <w:rPr>
          <w:lang w:eastAsia="en-GB"/>
        </w:rPr>
        <w:t>via</w:t>
      </w:r>
      <w:r w:rsidR="00283D26" w:rsidRPr="00656332">
        <w:rPr>
          <w:lang w:eastAsia="en-GB"/>
        </w:rPr>
        <w:t xml:space="preserve"> </w:t>
      </w:r>
      <w:r w:rsidRPr="00656332">
        <w:rPr>
          <w:lang w:eastAsia="en-GB"/>
        </w:rPr>
        <w:t xml:space="preserve">responsible use of quantitative </w:t>
      </w:r>
      <w:proofErr w:type="gramStart"/>
      <w:r w:rsidRPr="00656332">
        <w:rPr>
          <w:lang w:eastAsia="en-GB"/>
        </w:rPr>
        <w:t>indicators</w:t>
      </w:r>
      <w:proofErr w:type="gramEnd"/>
    </w:p>
    <w:p w14:paraId="1D7CFF4D" w14:textId="5C2EE13B" w:rsidR="006E74AA" w:rsidRPr="00656332" w:rsidRDefault="00E13E75" w:rsidP="001F23AA">
      <w:pPr>
        <w:pStyle w:val="ListParagraph"/>
        <w:numPr>
          <w:ilvl w:val="0"/>
          <w:numId w:val="299"/>
        </w:numPr>
        <w:snapToGrid w:val="0"/>
        <w:spacing w:before="60" w:after="120" w:line="240" w:lineRule="auto"/>
        <w:ind w:right="-46"/>
      </w:pPr>
      <w:r w:rsidRPr="00656332">
        <w:rPr>
          <w:lang w:eastAsia="en-GB"/>
        </w:rPr>
        <w:t xml:space="preserve">incorporate contextual understandings of researchers, acknowledging </w:t>
      </w:r>
      <w:r w:rsidR="00B27F54" w:rsidRPr="00656332">
        <w:rPr>
          <w:lang w:eastAsia="en-GB"/>
        </w:rPr>
        <w:t xml:space="preserve">the </w:t>
      </w:r>
      <w:r w:rsidRPr="00656332">
        <w:rPr>
          <w:lang w:eastAsia="en-GB"/>
        </w:rPr>
        <w:t xml:space="preserve">stage of career and different personal characteristic and </w:t>
      </w:r>
      <w:r w:rsidR="00B27F54" w:rsidRPr="00656332">
        <w:rPr>
          <w:lang w:eastAsia="en-GB"/>
        </w:rPr>
        <w:t>backgrounds</w:t>
      </w:r>
      <w:r w:rsidRPr="00656332">
        <w:rPr>
          <w:lang w:eastAsia="en-GB"/>
        </w:rPr>
        <w:t xml:space="preserve"> (such as socioeconomic, Indigeneity, sexuality, </w:t>
      </w:r>
      <w:proofErr w:type="gramStart"/>
      <w:r w:rsidRPr="00656332">
        <w:rPr>
          <w:lang w:eastAsia="en-GB"/>
        </w:rPr>
        <w:t>geography</w:t>
      </w:r>
      <w:proofErr w:type="gramEnd"/>
      <w:r w:rsidR="00283D26">
        <w:rPr>
          <w:lang w:eastAsia="en-GB"/>
        </w:rPr>
        <w:t xml:space="preserve"> and</w:t>
      </w:r>
      <w:r w:rsidR="410A121B" w:rsidRPr="00656332">
        <w:rPr>
          <w:lang w:eastAsia="en-GB"/>
        </w:rPr>
        <w:t xml:space="preserve"> career disruptions</w:t>
      </w:r>
      <w:r w:rsidR="00E82CAE" w:rsidRPr="00656332">
        <w:rPr>
          <w:lang w:eastAsia="en-GB"/>
        </w:rPr>
        <w:t>)</w:t>
      </w:r>
    </w:p>
    <w:p w14:paraId="4DD81048" w14:textId="0D837060" w:rsidR="00E13E75" w:rsidRPr="00656332" w:rsidRDefault="006E74AA" w:rsidP="001F23AA">
      <w:pPr>
        <w:pStyle w:val="ListParagraph"/>
        <w:numPr>
          <w:ilvl w:val="0"/>
          <w:numId w:val="299"/>
        </w:numPr>
        <w:snapToGrid w:val="0"/>
        <w:spacing w:before="60" w:after="120" w:line="240" w:lineRule="auto"/>
        <w:rPr>
          <w:lang w:eastAsia="en-GB"/>
        </w:rPr>
      </w:pPr>
      <w:r w:rsidRPr="00656332">
        <w:rPr>
          <w:lang w:eastAsia="en-GB"/>
        </w:rPr>
        <w:t xml:space="preserve">leverage new technologies and processes to enable and validate fair assessment and create deeper insights, as well as minimising the financial and administrative burden on </w:t>
      </w:r>
      <w:proofErr w:type="gramStart"/>
      <w:r w:rsidRPr="00656332">
        <w:rPr>
          <w:lang w:eastAsia="en-GB"/>
        </w:rPr>
        <w:t>institutions</w:t>
      </w:r>
      <w:proofErr w:type="gramEnd"/>
    </w:p>
    <w:p w14:paraId="74F57B56" w14:textId="63C1E9EE" w:rsidR="00E13E75" w:rsidRPr="00656332" w:rsidRDefault="00E13E75" w:rsidP="001F23AA">
      <w:pPr>
        <w:pStyle w:val="ListParagraph"/>
        <w:numPr>
          <w:ilvl w:val="0"/>
          <w:numId w:val="299"/>
        </w:numPr>
        <w:snapToGrid w:val="0"/>
        <w:spacing w:before="60" w:after="120" w:line="240" w:lineRule="auto"/>
      </w:pPr>
      <w:r w:rsidRPr="00656332">
        <w:t xml:space="preserve">hold organisations to account on transparency and </w:t>
      </w:r>
      <w:r w:rsidR="276BB257" w:rsidRPr="00656332">
        <w:t>decision</w:t>
      </w:r>
      <w:r w:rsidR="00013B7D" w:rsidRPr="00656332">
        <w:t>-</w:t>
      </w:r>
      <w:r w:rsidR="276BB257" w:rsidRPr="00656332">
        <w:t>making</w:t>
      </w:r>
      <w:r w:rsidRPr="00656332">
        <w:t xml:space="preserve"> in funding and resource allocations, access to opportunities, </w:t>
      </w:r>
      <w:proofErr w:type="gramStart"/>
      <w:r w:rsidRPr="00656332">
        <w:t>recruitment</w:t>
      </w:r>
      <w:proofErr w:type="gramEnd"/>
      <w:r w:rsidRPr="00656332">
        <w:t xml:space="preserve"> and career advancement</w:t>
      </w:r>
      <w:r w:rsidR="00096E9D" w:rsidRPr="00656332">
        <w:t>.</w:t>
      </w:r>
    </w:p>
    <w:p w14:paraId="2830A1B5" w14:textId="234F12D5" w:rsidR="00433CA0" w:rsidRPr="00656332" w:rsidRDefault="00026037" w:rsidP="00915B0C">
      <w:pPr>
        <w:ind w:left="142"/>
        <w:rPr>
          <w:bCs/>
          <w:i/>
          <w:iCs/>
          <w:lang w:eastAsia="en-GB"/>
        </w:rPr>
      </w:pPr>
      <w:r w:rsidRPr="00656332">
        <w:rPr>
          <w:bCs/>
          <w:i/>
          <w:iCs/>
          <w:lang w:eastAsia="en-GB"/>
        </w:rPr>
        <w:t>A</w:t>
      </w:r>
      <w:r w:rsidR="00244803" w:rsidRPr="00656332">
        <w:rPr>
          <w:bCs/>
          <w:i/>
          <w:iCs/>
          <w:lang w:eastAsia="en-GB"/>
        </w:rPr>
        <w:t>ssessment</w:t>
      </w:r>
      <w:r w:rsidR="00DF53AD" w:rsidRPr="00656332">
        <w:rPr>
          <w:bCs/>
          <w:i/>
          <w:iCs/>
          <w:lang w:eastAsia="en-GB"/>
        </w:rPr>
        <w:t xml:space="preserve"> </w:t>
      </w:r>
      <w:r w:rsidR="00635804" w:rsidRPr="00656332">
        <w:rPr>
          <w:bCs/>
          <w:i/>
          <w:iCs/>
          <w:lang w:eastAsia="en-GB"/>
        </w:rPr>
        <w:t xml:space="preserve">of </w:t>
      </w:r>
      <w:r w:rsidR="009D2443" w:rsidRPr="00656332">
        <w:rPr>
          <w:bCs/>
          <w:i/>
          <w:iCs/>
          <w:lang w:eastAsia="en-GB"/>
        </w:rPr>
        <w:t xml:space="preserve">researcher </w:t>
      </w:r>
      <w:r w:rsidR="00635804" w:rsidRPr="00656332">
        <w:rPr>
          <w:bCs/>
          <w:i/>
          <w:iCs/>
          <w:lang w:eastAsia="en-GB"/>
        </w:rPr>
        <w:t xml:space="preserve">performance </w:t>
      </w:r>
      <w:r w:rsidR="00DF53AD" w:rsidRPr="00656332">
        <w:rPr>
          <w:bCs/>
          <w:i/>
          <w:iCs/>
          <w:lang w:eastAsia="en-GB"/>
        </w:rPr>
        <w:t>must</w:t>
      </w:r>
      <w:r w:rsidR="00E13E75" w:rsidRPr="00656332">
        <w:rPr>
          <w:bCs/>
          <w:i/>
          <w:iCs/>
          <w:lang w:eastAsia="en-GB"/>
        </w:rPr>
        <w:t xml:space="preserve"> v</w:t>
      </w:r>
      <w:r w:rsidR="00433CA0" w:rsidRPr="00656332">
        <w:rPr>
          <w:bCs/>
          <w:i/>
          <w:iCs/>
          <w:lang w:eastAsia="en-GB"/>
        </w:rPr>
        <w:t xml:space="preserve">alue and reward: </w:t>
      </w:r>
    </w:p>
    <w:p w14:paraId="2C06C116" w14:textId="2B923153" w:rsidR="007E1C54" w:rsidRPr="00656332" w:rsidRDefault="007E1C54" w:rsidP="001F23AA">
      <w:pPr>
        <w:pStyle w:val="ListParagraph"/>
        <w:numPr>
          <w:ilvl w:val="0"/>
          <w:numId w:val="299"/>
        </w:numPr>
        <w:snapToGrid w:val="0"/>
        <w:spacing w:before="60" w:after="120" w:line="240" w:lineRule="auto"/>
        <w:ind w:right="-46"/>
        <w:rPr>
          <w:lang w:eastAsia="en-GB"/>
        </w:rPr>
      </w:pPr>
      <w:r w:rsidRPr="00656332">
        <w:rPr>
          <w:lang w:eastAsia="en-GB"/>
        </w:rPr>
        <w:t xml:space="preserve">the diversity of contributions and skills that make a researcher </w:t>
      </w:r>
      <w:proofErr w:type="gramStart"/>
      <w:r w:rsidRPr="00656332">
        <w:rPr>
          <w:lang w:eastAsia="en-GB"/>
        </w:rPr>
        <w:t>excellent</w:t>
      </w:r>
      <w:proofErr w:type="gramEnd"/>
    </w:p>
    <w:p w14:paraId="53A3F660" w14:textId="79D5E1B3" w:rsidR="00C77D2C" w:rsidRPr="00656332" w:rsidRDefault="00C77D2C" w:rsidP="001F23AA">
      <w:pPr>
        <w:pStyle w:val="ListParagraph"/>
        <w:numPr>
          <w:ilvl w:val="0"/>
          <w:numId w:val="299"/>
        </w:numPr>
        <w:snapToGrid w:val="0"/>
        <w:spacing w:before="60" w:after="120" w:line="240" w:lineRule="auto"/>
        <w:ind w:right="-46"/>
        <w:rPr>
          <w:lang w:eastAsia="en-GB"/>
        </w:rPr>
      </w:pPr>
      <w:r w:rsidRPr="00656332">
        <w:rPr>
          <w:lang w:eastAsia="en-GB"/>
        </w:rPr>
        <w:t>the quality of research undertaken</w:t>
      </w:r>
      <w:r w:rsidR="00E3702C" w:rsidRPr="00656332">
        <w:rPr>
          <w:lang w:eastAsia="en-GB"/>
        </w:rPr>
        <w:t xml:space="preserve">, even if the ‘experiment’ </w:t>
      </w:r>
      <w:r w:rsidR="007D0401" w:rsidRPr="00656332">
        <w:rPr>
          <w:lang w:eastAsia="en-GB"/>
        </w:rPr>
        <w:t xml:space="preserve">did not ‘discover’ </w:t>
      </w:r>
      <w:proofErr w:type="gramStart"/>
      <w:r w:rsidR="007D0401" w:rsidRPr="00656332">
        <w:rPr>
          <w:lang w:eastAsia="en-GB"/>
        </w:rPr>
        <w:t>anything</w:t>
      </w:r>
      <w:proofErr w:type="gramEnd"/>
    </w:p>
    <w:p w14:paraId="6CC732A4" w14:textId="39994073" w:rsidR="00033514" w:rsidRPr="00656332" w:rsidRDefault="007E1C54" w:rsidP="001F23AA">
      <w:pPr>
        <w:pStyle w:val="ListParagraph"/>
        <w:numPr>
          <w:ilvl w:val="0"/>
          <w:numId w:val="299"/>
        </w:numPr>
        <w:snapToGrid w:val="0"/>
        <w:spacing w:before="60" w:after="120" w:line="240" w:lineRule="auto"/>
        <w:ind w:right="-46"/>
        <w:rPr>
          <w:lang w:eastAsia="en-GB"/>
        </w:rPr>
      </w:pPr>
      <w:r w:rsidRPr="00656332">
        <w:rPr>
          <w:lang w:eastAsia="en-GB"/>
        </w:rPr>
        <w:t xml:space="preserve">the different roles researchers </w:t>
      </w:r>
      <w:r w:rsidR="00B63AAB" w:rsidRPr="00656332">
        <w:rPr>
          <w:lang w:eastAsia="en-GB"/>
        </w:rPr>
        <w:t>undertake</w:t>
      </w:r>
      <w:r w:rsidRPr="00656332">
        <w:rPr>
          <w:lang w:eastAsia="en-GB"/>
        </w:rPr>
        <w:t xml:space="preserve">, including non-research </w:t>
      </w:r>
      <w:r w:rsidR="00B63AAB" w:rsidRPr="00656332">
        <w:rPr>
          <w:lang w:eastAsia="en-GB"/>
        </w:rPr>
        <w:t xml:space="preserve">and </w:t>
      </w:r>
      <w:r w:rsidR="00D564C7" w:rsidRPr="00656332">
        <w:rPr>
          <w:lang w:eastAsia="en-GB"/>
        </w:rPr>
        <w:t>non-</w:t>
      </w:r>
      <w:r w:rsidR="00F85A0C" w:rsidRPr="00656332">
        <w:rPr>
          <w:lang w:eastAsia="en-GB"/>
        </w:rPr>
        <w:t xml:space="preserve">traditional career </w:t>
      </w:r>
      <w:proofErr w:type="gramStart"/>
      <w:r w:rsidR="00F85A0C" w:rsidRPr="00656332">
        <w:rPr>
          <w:lang w:eastAsia="en-GB"/>
        </w:rPr>
        <w:t>pathways</w:t>
      </w:r>
      <w:proofErr w:type="gramEnd"/>
    </w:p>
    <w:p w14:paraId="4693BA81" w14:textId="067AC17C" w:rsidR="003E6EE8" w:rsidRPr="00656332" w:rsidRDefault="00033514" w:rsidP="001F23AA">
      <w:pPr>
        <w:pStyle w:val="ListParagraph"/>
        <w:numPr>
          <w:ilvl w:val="0"/>
          <w:numId w:val="299"/>
        </w:numPr>
        <w:snapToGrid w:val="0"/>
        <w:spacing w:before="60" w:after="120" w:line="240" w:lineRule="auto"/>
        <w:ind w:right="-46"/>
        <w:rPr>
          <w:lang w:eastAsia="en-GB"/>
        </w:rPr>
      </w:pPr>
      <w:r w:rsidRPr="00656332">
        <w:rPr>
          <w:lang w:eastAsia="en-GB"/>
        </w:rPr>
        <w:t>research leaders</w:t>
      </w:r>
      <w:r w:rsidR="00B66960" w:rsidRPr="00656332">
        <w:rPr>
          <w:lang w:eastAsia="en-GB"/>
        </w:rPr>
        <w:t>hip</w:t>
      </w:r>
      <w:r w:rsidRPr="00656332">
        <w:rPr>
          <w:lang w:eastAsia="en-GB"/>
        </w:rPr>
        <w:t>,</w:t>
      </w:r>
      <w:r w:rsidR="00F02887" w:rsidRPr="00656332">
        <w:rPr>
          <w:lang w:eastAsia="en-GB"/>
        </w:rPr>
        <w:t xml:space="preserve"> </w:t>
      </w:r>
      <w:r w:rsidR="007D70D3" w:rsidRPr="00656332">
        <w:rPr>
          <w:lang w:eastAsia="en-GB"/>
        </w:rPr>
        <w:t xml:space="preserve">including the contributions of research leaders </w:t>
      </w:r>
      <w:r w:rsidR="00283D26">
        <w:rPr>
          <w:lang w:eastAsia="en-GB"/>
        </w:rPr>
        <w:t>to</w:t>
      </w:r>
      <w:r w:rsidR="00283D26" w:rsidRPr="00656332">
        <w:rPr>
          <w:lang w:eastAsia="en-GB"/>
        </w:rPr>
        <w:t xml:space="preserve"> </w:t>
      </w:r>
      <w:r w:rsidR="007D70D3" w:rsidRPr="00656332">
        <w:rPr>
          <w:lang w:eastAsia="en-GB"/>
        </w:rPr>
        <w:t>building the capability of their teams</w:t>
      </w:r>
      <w:r w:rsidR="00283D26">
        <w:rPr>
          <w:lang w:eastAsia="en-GB"/>
        </w:rPr>
        <w:t>,</w:t>
      </w:r>
      <w:r w:rsidRPr="00656332">
        <w:rPr>
          <w:lang w:eastAsia="en-GB"/>
        </w:rPr>
        <w:t xml:space="preserve"> such as through supervision and mentoring </w:t>
      </w:r>
      <w:proofErr w:type="gramStart"/>
      <w:r w:rsidRPr="00656332">
        <w:rPr>
          <w:lang w:eastAsia="en-GB"/>
        </w:rPr>
        <w:t>EMCRs</w:t>
      </w:r>
      <w:proofErr w:type="gramEnd"/>
    </w:p>
    <w:p w14:paraId="601CDCB8" w14:textId="3F570E2E" w:rsidR="00033514" w:rsidRPr="00656332" w:rsidRDefault="003E6EE8" w:rsidP="001F23AA">
      <w:pPr>
        <w:pStyle w:val="ListParagraph"/>
        <w:numPr>
          <w:ilvl w:val="0"/>
          <w:numId w:val="299"/>
        </w:numPr>
        <w:snapToGrid w:val="0"/>
        <w:spacing w:before="60" w:after="120" w:line="240" w:lineRule="auto"/>
        <w:ind w:right="-46"/>
        <w:rPr>
          <w:lang w:eastAsia="en-GB"/>
        </w:rPr>
      </w:pPr>
      <w:r w:rsidRPr="001F23AA">
        <w:rPr>
          <w:lang w:eastAsia="en-GB"/>
        </w:rPr>
        <w:t xml:space="preserve">multi-, </w:t>
      </w:r>
      <w:proofErr w:type="gramStart"/>
      <w:r w:rsidRPr="001F23AA">
        <w:rPr>
          <w:lang w:eastAsia="en-GB"/>
        </w:rPr>
        <w:t>inter-</w:t>
      </w:r>
      <w:proofErr w:type="gramEnd"/>
      <w:r w:rsidRPr="001F23AA">
        <w:rPr>
          <w:lang w:eastAsia="en-GB"/>
        </w:rPr>
        <w:t xml:space="preserve"> and </w:t>
      </w:r>
      <w:r w:rsidRPr="00656332">
        <w:rPr>
          <w:lang w:eastAsia="en-GB"/>
        </w:rPr>
        <w:t>trans-disciplinary research</w:t>
      </w:r>
    </w:p>
    <w:p w14:paraId="3012702E" w14:textId="633A0D77" w:rsidR="00347C1A" w:rsidRPr="00656332" w:rsidRDefault="00033514" w:rsidP="001F23AA">
      <w:pPr>
        <w:pStyle w:val="ListParagraph"/>
        <w:numPr>
          <w:ilvl w:val="0"/>
          <w:numId w:val="299"/>
        </w:numPr>
        <w:snapToGrid w:val="0"/>
        <w:spacing w:before="60" w:after="120" w:line="240" w:lineRule="auto"/>
        <w:ind w:right="-46"/>
        <w:rPr>
          <w:lang w:eastAsia="en-GB"/>
        </w:rPr>
      </w:pPr>
      <w:r w:rsidRPr="00656332">
        <w:rPr>
          <w:lang w:eastAsia="en-GB"/>
        </w:rPr>
        <w:t xml:space="preserve">the roles researchers can play in supporting a diverse and inclusive research community, </w:t>
      </w:r>
      <w:r w:rsidR="1FC722B1" w:rsidRPr="00656332">
        <w:rPr>
          <w:lang w:eastAsia="en-GB"/>
        </w:rPr>
        <w:t>noting that this can create</w:t>
      </w:r>
      <w:r w:rsidRPr="00656332">
        <w:rPr>
          <w:lang w:eastAsia="en-GB"/>
        </w:rPr>
        <w:t xml:space="preserve"> additional </w:t>
      </w:r>
      <w:r w:rsidR="004F5ABB" w:rsidRPr="00656332">
        <w:rPr>
          <w:lang w:eastAsia="en-GB"/>
        </w:rPr>
        <w:t>burdens</w:t>
      </w:r>
      <w:r w:rsidRPr="00656332">
        <w:rPr>
          <w:lang w:eastAsia="en-GB"/>
        </w:rPr>
        <w:t xml:space="preserve"> on their own research output</w:t>
      </w:r>
      <w:r w:rsidR="00E15D22" w:rsidRPr="00656332">
        <w:rPr>
          <w:lang w:eastAsia="en-GB"/>
        </w:rPr>
        <w:t>.</w:t>
      </w:r>
    </w:p>
    <w:p w14:paraId="157AE664" w14:textId="09C7C531" w:rsidR="00347C1A" w:rsidRPr="00656332" w:rsidRDefault="008B1738" w:rsidP="00915B0C">
      <w:pPr>
        <w:ind w:left="142"/>
        <w:rPr>
          <w:bCs/>
          <w:i/>
          <w:iCs/>
          <w:lang w:eastAsia="en-GB"/>
        </w:rPr>
      </w:pPr>
      <w:r w:rsidRPr="00656332">
        <w:rPr>
          <w:bCs/>
          <w:i/>
          <w:iCs/>
          <w:lang w:eastAsia="en-GB"/>
        </w:rPr>
        <w:t>There are o</w:t>
      </w:r>
      <w:r w:rsidR="002E58E0" w:rsidRPr="00656332">
        <w:rPr>
          <w:bCs/>
          <w:i/>
          <w:iCs/>
          <w:lang w:eastAsia="en-GB"/>
        </w:rPr>
        <w:t>rganisation</w:t>
      </w:r>
      <w:r w:rsidR="00C8784E" w:rsidRPr="00656332">
        <w:rPr>
          <w:bCs/>
          <w:i/>
          <w:iCs/>
          <w:lang w:eastAsia="en-GB"/>
        </w:rPr>
        <w:t>al gaps</w:t>
      </w:r>
      <w:r w:rsidR="002E58E0" w:rsidRPr="00656332">
        <w:rPr>
          <w:bCs/>
          <w:i/>
          <w:iCs/>
          <w:lang w:eastAsia="en-GB"/>
        </w:rPr>
        <w:t xml:space="preserve"> </w:t>
      </w:r>
      <w:r w:rsidRPr="00656332">
        <w:rPr>
          <w:bCs/>
          <w:i/>
          <w:iCs/>
          <w:lang w:eastAsia="en-GB"/>
        </w:rPr>
        <w:t xml:space="preserve">in </w:t>
      </w:r>
      <w:r w:rsidR="00E13E75" w:rsidRPr="00656332">
        <w:rPr>
          <w:bCs/>
          <w:i/>
          <w:iCs/>
          <w:lang w:eastAsia="en-GB"/>
        </w:rPr>
        <w:t>e</w:t>
      </w:r>
      <w:r w:rsidR="00347C1A" w:rsidRPr="00656332">
        <w:rPr>
          <w:bCs/>
          <w:i/>
          <w:iCs/>
          <w:lang w:eastAsia="en-GB"/>
        </w:rPr>
        <w:t>nabl</w:t>
      </w:r>
      <w:r w:rsidR="0025545E" w:rsidRPr="00656332">
        <w:rPr>
          <w:bCs/>
          <w:i/>
          <w:iCs/>
          <w:lang w:eastAsia="en-GB"/>
        </w:rPr>
        <w:t>ing</w:t>
      </w:r>
      <w:r w:rsidR="00347C1A" w:rsidRPr="00656332">
        <w:rPr>
          <w:bCs/>
          <w:i/>
          <w:iCs/>
          <w:lang w:eastAsia="en-GB"/>
        </w:rPr>
        <w:t xml:space="preserve">, </w:t>
      </w:r>
      <w:proofErr w:type="gramStart"/>
      <w:r w:rsidR="00347C1A" w:rsidRPr="00656332">
        <w:rPr>
          <w:bCs/>
          <w:i/>
          <w:iCs/>
          <w:lang w:eastAsia="en-GB"/>
        </w:rPr>
        <w:t>support</w:t>
      </w:r>
      <w:r w:rsidR="0025545E" w:rsidRPr="00656332">
        <w:rPr>
          <w:bCs/>
          <w:i/>
          <w:iCs/>
          <w:lang w:eastAsia="en-GB"/>
        </w:rPr>
        <w:t>ing</w:t>
      </w:r>
      <w:proofErr w:type="gramEnd"/>
      <w:r w:rsidR="00347C1A" w:rsidRPr="00656332">
        <w:rPr>
          <w:bCs/>
          <w:i/>
          <w:iCs/>
          <w:lang w:eastAsia="en-GB"/>
        </w:rPr>
        <w:t xml:space="preserve"> and promot</w:t>
      </w:r>
      <w:r w:rsidR="0025545E" w:rsidRPr="00656332">
        <w:rPr>
          <w:bCs/>
          <w:i/>
          <w:iCs/>
          <w:lang w:eastAsia="en-GB"/>
        </w:rPr>
        <w:t>ing</w:t>
      </w:r>
      <w:r w:rsidRPr="00656332">
        <w:rPr>
          <w:bCs/>
          <w:i/>
          <w:iCs/>
          <w:lang w:eastAsia="en-GB"/>
        </w:rPr>
        <w:t xml:space="preserve"> a positive and fair research assessment</w:t>
      </w:r>
      <w:r w:rsidR="00165319" w:rsidRPr="00656332">
        <w:rPr>
          <w:bCs/>
          <w:i/>
          <w:iCs/>
          <w:lang w:eastAsia="en-GB"/>
        </w:rPr>
        <w:t xml:space="preserve"> culture</w:t>
      </w:r>
      <w:r w:rsidRPr="00656332">
        <w:rPr>
          <w:bCs/>
          <w:i/>
          <w:iCs/>
          <w:lang w:eastAsia="en-GB"/>
        </w:rPr>
        <w:t xml:space="preserve">, as it </w:t>
      </w:r>
      <w:r w:rsidR="00283D26">
        <w:rPr>
          <w:bCs/>
          <w:i/>
          <w:iCs/>
          <w:lang w:eastAsia="en-GB"/>
        </w:rPr>
        <w:t>affects</w:t>
      </w:r>
      <w:r w:rsidR="00283D26" w:rsidRPr="00656332">
        <w:rPr>
          <w:bCs/>
          <w:i/>
          <w:iCs/>
          <w:lang w:eastAsia="en-GB"/>
        </w:rPr>
        <w:t xml:space="preserve"> </w:t>
      </w:r>
      <w:r w:rsidRPr="00656332">
        <w:rPr>
          <w:bCs/>
          <w:i/>
          <w:iCs/>
          <w:lang w:eastAsia="en-GB"/>
        </w:rPr>
        <w:t>researcher careers</w:t>
      </w:r>
      <w:r w:rsidR="00E15D22" w:rsidRPr="00656332">
        <w:rPr>
          <w:bCs/>
          <w:i/>
          <w:iCs/>
          <w:lang w:eastAsia="en-GB"/>
        </w:rPr>
        <w:t>:</w:t>
      </w:r>
      <w:r w:rsidR="00347C1A" w:rsidRPr="00656332">
        <w:rPr>
          <w:bCs/>
          <w:i/>
          <w:iCs/>
          <w:lang w:eastAsia="en-GB"/>
        </w:rPr>
        <w:t xml:space="preserve"> </w:t>
      </w:r>
    </w:p>
    <w:p w14:paraId="0849E30F" w14:textId="4D3D50C9" w:rsidR="00D5471E" w:rsidRPr="001F23AA" w:rsidRDefault="0025545E" w:rsidP="001F23AA">
      <w:pPr>
        <w:pStyle w:val="ListParagraph"/>
        <w:numPr>
          <w:ilvl w:val="0"/>
          <w:numId w:val="299"/>
        </w:numPr>
        <w:snapToGrid w:val="0"/>
        <w:spacing w:before="60" w:after="120" w:line="240" w:lineRule="auto"/>
        <w:ind w:right="-46"/>
        <w:rPr>
          <w:lang w:eastAsia="en-GB"/>
        </w:rPr>
      </w:pPr>
      <w:r w:rsidRPr="00656332">
        <w:rPr>
          <w:rFonts w:eastAsia="Times New Roman"/>
          <w:color w:val="212121"/>
          <w:lang w:eastAsia="en-GB"/>
        </w:rPr>
        <w:t xml:space="preserve">leaders, managers and supervisors </w:t>
      </w:r>
      <w:r w:rsidR="00283D26">
        <w:rPr>
          <w:rFonts w:eastAsia="Times New Roman"/>
          <w:color w:val="212121"/>
          <w:lang w:eastAsia="en-GB"/>
        </w:rPr>
        <w:t>should</w:t>
      </w:r>
      <w:r w:rsidR="00165319" w:rsidRPr="00656332">
        <w:rPr>
          <w:rFonts w:eastAsia="Times New Roman"/>
          <w:color w:val="212121"/>
          <w:lang w:eastAsia="en-GB"/>
        </w:rPr>
        <w:t xml:space="preserve"> </w:t>
      </w:r>
      <w:r w:rsidR="3AF9BA8A" w:rsidRPr="00656332">
        <w:rPr>
          <w:rFonts w:eastAsia="Times New Roman"/>
          <w:color w:val="212121"/>
          <w:lang w:eastAsia="en-GB"/>
        </w:rPr>
        <w:t>ensure</w:t>
      </w:r>
      <w:r w:rsidR="00165319" w:rsidRPr="00656332">
        <w:rPr>
          <w:rFonts w:eastAsia="Times New Roman"/>
          <w:color w:val="212121"/>
          <w:lang w:eastAsia="en-GB"/>
        </w:rPr>
        <w:t xml:space="preserve"> and foster</w:t>
      </w:r>
      <w:r w:rsidR="3AF9BA8A" w:rsidRPr="00656332">
        <w:rPr>
          <w:rFonts w:eastAsia="Times New Roman"/>
          <w:color w:val="212121"/>
          <w:lang w:eastAsia="en-GB"/>
        </w:rPr>
        <w:t xml:space="preserve"> </w:t>
      </w:r>
      <w:r w:rsidR="7B25CC4E" w:rsidRPr="00656332">
        <w:rPr>
          <w:rFonts w:eastAsia="Times New Roman"/>
          <w:color w:val="212121"/>
          <w:lang w:eastAsia="en-GB"/>
        </w:rPr>
        <w:t xml:space="preserve">a healthy and productive research </w:t>
      </w:r>
      <w:r w:rsidR="7B25CC4E" w:rsidRPr="001F23AA">
        <w:rPr>
          <w:lang w:eastAsia="en-GB"/>
        </w:rPr>
        <w:t>workforce</w:t>
      </w:r>
      <w:r w:rsidR="00165319" w:rsidRPr="001F23AA">
        <w:rPr>
          <w:lang w:eastAsia="en-GB"/>
        </w:rPr>
        <w:t xml:space="preserve"> through their support, adherence to organisational processes and </w:t>
      </w:r>
      <w:r w:rsidR="00283D26" w:rsidRPr="001F23AA">
        <w:rPr>
          <w:lang w:eastAsia="en-GB"/>
        </w:rPr>
        <w:t>initiating</w:t>
      </w:r>
      <w:r w:rsidR="00165319" w:rsidRPr="001F23AA">
        <w:rPr>
          <w:lang w:eastAsia="en-GB"/>
        </w:rPr>
        <w:t xml:space="preserve"> arrangements that can better </w:t>
      </w:r>
      <w:r w:rsidR="00D26B04" w:rsidRPr="001F23AA">
        <w:rPr>
          <w:lang w:eastAsia="en-GB"/>
        </w:rPr>
        <w:t>understand</w:t>
      </w:r>
      <w:r w:rsidR="00252540" w:rsidRPr="001F23AA">
        <w:rPr>
          <w:lang w:eastAsia="en-GB"/>
        </w:rPr>
        <w:t>,</w:t>
      </w:r>
      <w:r w:rsidR="00D26B04" w:rsidRPr="001F23AA">
        <w:rPr>
          <w:lang w:eastAsia="en-GB"/>
        </w:rPr>
        <w:t xml:space="preserve"> manage </w:t>
      </w:r>
      <w:r w:rsidR="00252540" w:rsidRPr="001F23AA">
        <w:rPr>
          <w:lang w:eastAsia="en-GB"/>
        </w:rPr>
        <w:t xml:space="preserve">and avoid </w:t>
      </w:r>
      <w:r w:rsidR="00165319" w:rsidRPr="001F23AA">
        <w:rPr>
          <w:lang w:eastAsia="en-GB"/>
        </w:rPr>
        <w:t xml:space="preserve">potential biases in assessment and </w:t>
      </w:r>
      <w:proofErr w:type="gramStart"/>
      <w:r w:rsidR="00165319" w:rsidRPr="001F23AA">
        <w:rPr>
          <w:lang w:eastAsia="en-GB"/>
        </w:rPr>
        <w:t>selection</w:t>
      </w:r>
      <w:proofErr w:type="gramEnd"/>
      <w:r w:rsidR="00165319" w:rsidRPr="001F23AA">
        <w:rPr>
          <w:lang w:eastAsia="en-GB"/>
        </w:rPr>
        <w:t xml:space="preserve"> </w:t>
      </w:r>
    </w:p>
    <w:p w14:paraId="52624B4C" w14:textId="7665B3B7" w:rsidR="00347C1A" w:rsidRPr="00656332" w:rsidRDefault="00347C1A" w:rsidP="001F23AA">
      <w:pPr>
        <w:pStyle w:val="ListParagraph"/>
        <w:numPr>
          <w:ilvl w:val="0"/>
          <w:numId w:val="299"/>
        </w:numPr>
        <w:snapToGrid w:val="0"/>
        <w:spacing w:before="60" w:after="120" w:line="240" w:lineRule="auto"/>
        <w:ind w:right="-46"/>
        <w:rPr>
          <w:lang w:eastAsia="en-GB"/>
        </w:rPr>
      </w:pPr>
      <w:r w:rsidRPr="00656332">
        <w:rPr>
          <w:lang w:eastAsia="en-GB"/>
        </w:rPr>
        <w:t>researcher</w:t>
      </w:r>
      <w:r w:rsidR="2EF9D640" w:rsidRPr="00656332">
        <w:rPr>
          <w:lang w:eastAsia="en-GB"/>
        </w:rPr>
        <w:t xml:space="preserve"> mobility</w:t>
      </w:r>
      <w:r w:rsidRPr="00656332">
        <w:rPr>
          <w:lang w:eastAsia="en-GB"/>
        </w:rPr>
        <w:t xml:space="preserve"> between academic and non-academic roles</w:t>
      </w:r>
      <w:r w:rsidR="00165319" w:rsidRPr="00656332">
        <w:rPr>
          <w:lang w:eastAsia="en-GB"/>
        </w:rPr>
        <w:t xml:space="preserve"> could be better enable</w:t>
      </w:r>
      <w:r w:rsidR="007A749E" w:rsidRPr="00656332">
        <w:rPr>
          <w:lang w:eastAsia="en-GB"/>
        </w:rPr>
        <w:t>d</w:t>
      </w:r>
      <w:r w:rsidR="00165319" w:rsidRPr="00656332">
        <w:rPr>
          <w:lang w:eastAsia="en-GB"/>
        </w:rPr>
        <w:t xml:space="preserve"> through improved consideration of the breadth of skills and indicators of actual and potential success</w:t>
      </w:r>
      <w:r w:rsidR="00FF28B0" w:rsidRPr="00656332">
        <w:rPr>
          <w:lang w:eastAsia="en-GB"/>
        </w:rPr>
        <w:t xml:space="preserve">, </w:t>
      </w:r>
      <w:r w:rsidR="00165319" w:rsidRPr="00656332">
        <w:rPr>
          <w:lang w:eastAsia="en-GB"/>
        </w:rPr>
        <w:t xml:space="preserve">as well as supporting opportunities that </w:t>
      </w:r>
      <w:r w:rsidR="00DA48E9" w:rsidRPr="00656332">
        <w:rPr>
          <w:lang w:eastAsia="en-GB"/>
        </w:rPr>
        <w:t xml:space="preserve">offer </w:t>
      </w:r>
      <w:r w:rsidR="00165319" w:rsidRPr="00656332">
        <w:rPr>
          <w:lang w:eastAsia="en-GB"/>
        </w:rPr>
        <w:t xml:space="preserve">mobility and flexibility, such as </w:t>
      </w:r>
      <w:r w:rsidR="004403DA" w:rsidRPr="00656332">
        <w:rPr>
          <w:lang w:eastAsia="en-GB"/>
        </w:rPr>
        <w:t xml:space="preserve">dual </w:t>
      </w:r>
      <w:proofErr w:type="gramStart"/>
      <w:r w:rsidR="00E14BE9" w:rsidRPr="00656332">
        <w:rPr>
          <w:lang w:eastAsia="en-GB"/>
        </w:rPr>
        <w:t>appointments</w:t>
      </w:r>
      <w:proofErr w:type="gramEnd"/>
    </w:p>
    <w:p w14:paraId="1FEF8524" w14:textId="333E1191" w:rsidR="00347C1A" w:rsidRPr="00656332" w:rsidRDefault="00165319" w:rsidP="001F23AA">
      <w:pPr>
        <w:pStyle w:val="ListParagraph"/>
        <w:numPr>
          <w:ilvl w:val="0"/>
          <w:numId w:val="299"/>
        </w:numPr>
        <w:snapToGrid w:val="0"/>
        <w:spacing w:before="60" w:after="120" w:line="240" w:lineRule="auto"/>
        <w:ind w:right="-46"/>
      </w:pPr>
      <w:r w:rsidRPr="00656332">
        <w:rPr>
          <w:lang w:eastAsia="en-GB"/>
        </w:rPr>
        <w:t xml:space="preserve">work is needed to better enable and support research at the interface of </w:t>
      </w:r>
      <w:r w:rsidR="00B52176" w:rsidRPr="00656332">
        <w:rPr>
          <w:lang w:eastAsia="en-GB"/>
        </w:rPr>
        <w:t>Indigenous K</w:t>
      </w:r>
      <w:r w:rsidR="79A0E82D" w:rsidRPr="00656332">
        <w:rPr>
          <w:lang w:eastAsia="en-GB"/>
        </w:rPr>
        <w:t>nowledge,</w:t>
      </w:r>
      <w:r w:rsidR="00347C1A" w:rsidRPr="00656332">
        <w:rPr>
          <w:lang w:eastAsia="en-GB"/>
        </w:rPr>
        <w:t xml:space="preserve"> </w:t>
      </w:r>
      <w:r w:rsidR="00013B7D" w:rsidRPr="00656332">
        <w:rPr>
          <w:lang w:eastAsia="en-GB"/>
        </w:rPr>
        <w:t xml:space="preserve">particularly </w:t>
      </w:r>
      <w:r w:rsidR="2701D199" w:rsidRPr="00656332">
        <w:rPr>
          <w:lang w:eastAsia="en-GB"/>
        </w:rPr>
        <w:t xml:space="preserve">by </w:t>
      </w:r>
      <w:r w:rsidR="00283D26">
        <w:rPr>
          <w:lang w:eastAsia="en-GB"/>
        </w:rPr>
        <w:t>helping</w:t>
      </w:r>
      <w:r w:rsidR="00283D26" w:rsidRPr="00656332">
        <w:rPr>
          <w:lang w:eastAsia="en-GB"/>
        </w:rPr>
        <w:t xml:space="preserve"> </w:t>
      </w:r>
      <w:r w:rsidR="00B52176" w:rsidRPr="00656332">
        <w:rPr>
          <w:lang w:eastAsia="en-GB"/>
        </w:rPr>
        <w:t xml:space="preserve">Indigenous </w:t>
      </w:r>
      <w:r w:rsidR="00347C1A" w:rsidRPr="00656332">
        <w:rPr>
          <w:lang w:eastAsia="en-GB"/>
        </w:rPr>
        <w:t xml:space="preserve">researchers </w:t>
      </w:r>
      <w:r w:rsidR="0F698A88" w:rsidRPr="00656332">
        <w:rPr>
          <w:lang w:eastAsia="en-GB"/>
        </w:rPr>
        <w:t>navigat</w:t>
      </w:r>
      <w:r w:rsidR="00283D26">
        <w:rPr>
          <w:lang w:eastAsia="en-GB"/>
        </w:rPr>
        <w:t>e</w:t>
      </w:r>
      <w:r w:rsidR="005A5C5D" w:rsidRPr="00656332">
        <w:rPr>
          <w:lang w:eastAsia="en-GB"/>
        </w:rPr>
        <w:t xml:space="preserve"> </w:t>
      </w:r>
      <w:r w:rsidR="00C079BA" w:rsidRPr="00656332">
        <w:rPr>
          <w:lang w:eastAsia="en-GB"/>
        </w:rPr>
        <w:t xml:space="preserve">careers and </w:t>
      </w:r>
      <w:r w:rsidR="00A41544" w:rsidRPr="00656332">
        <w:rPr>
          <w:lang w:eastAsia="en-GB"/>
        </w:rPr>
        <w:t>achiev</w:t>
      </w:r>
      <w:r w:rsidR="00283D26">
        <w:rPr>
          <w:lang w:eastAsia="en-GB"/>
        </w:rPr>
        <w:t>e</w:t>
      </w:r>
      <w:r w:rsidR="00A41544" w:rsidRPr="00656332">
        <w:rPr>
          <w:lang w:eastAsia="en-GB"/>
        </w:rPr>
        <w:t xml:space="preserve"> </w:t>
      </w:r>
      <w:r w:rsidR="00C079BA" w:rsidRPr="00656332">
        <w:rPr>
          <w:lang w:eastAsia="en-GB"/>
        </w:rPr>
        <w:t>impact</w:t>
      </w:r>
      <w:r w:rsidR="00283D26">
        <w:rPr>
          <w:lang w:eastAsia="en-GB"/>
        </w:rPr>
        <w:t xml:space="preserve">, and </w:t>
      </w:r>
      <w:r w:rsidRPr="00656332">
        <w:rPr>
          <w:lang w:eastAsia="en-GB"/>
        </w:rPr>
        <w:t xml:space="preserve">understand, </w:t>
      </w:r>
      <w:proofErr w:type="gramStart"/>
      <w:r w:rsidRPr="00656332">
        <w:rPr>
          <w:lang w:eastAsia="en-GB"/>
        </w:rPr>
        <w:t>protect</w:t>
      </w:r>
      <w:proofErr w:type="gramEnd"/>
      <w:r w:rsidRPr="00656332">
        <w:rPr>
          <w:lang w:eastAsia="en-GB"/>
        </w:rPr>
        <w:t xml:space="preserve"> and commercialise their </w:t>
      </w:r>
      <w:r w:rsidR="00B52176" w:rsidRPr="00656332">
        <w:rPr>
          <w:lang w:eastAsia="en-GB"/>
        </w:rPr>
        <w:t>IP</w:t>
      </w:r>
      <w:r w:rsidR="002864B1" w:rsidRPr="00656332">
        <w:rPr>
          <w:lang w:eastAsia="en-GB"/>
        </w:rPr>
        <w:t>/</w:t>
      </w:r>
      <w:r w:rsidR="00B52176" w:rsidRPr="00656332">
        <w:rPr>
          <w:lang w:eastAsia="en-GB"/>
        </w:rPr>
        <w:t xml:space="preserve">ICIP </w:t>
      </w:r>
      <w:r w:rsidRPr="00656332">
        <w:rPr>
          <w:lang w:eastAsia="en-GB"/>
        </w:rPr>
        <w:t>rights</w:t>
      </w:r>
      <w:r w:rsidR="002E58E0" w:rsidRPr="00656332">
        <w:t>.</w:t>
      </w:r>
      <w:r w:rsidR="00C079BA" w:rsidRPr="00656332">
        <w:t xml:space="preserve"> </w:t>
      </w:r>
    </w:p>
    <w:p w14:paraId="47CAE726" w14:textId="44ED5C20" w:rsidR="00E54C5A" w:rsidRPr="00796875" w:rsidRDefault="003731BD" w:rsidP="005450AD">
      <w:pPr>
        <w:snapToGrid w:val="0"/>
        <w:spacing w:before="60"/>
        <w:rPr>
          <w:rFonts w:cstheme="minorBidi"/>
          <w:color w:val="000000" w:themeColor="text1"/>
        </w:rPr>
      </w:pPr>
      <w:r w:rsidRPr="00656332">
        <w:rPr>
          <w:lang w:eastAsia="en-GB"/>
        </w:rPr>
        <w:lastRenderedPageBreak/>
        <w:t>M</w:t>
      </w:r>
      <w:r w:rsidR="00E54C5A" w:rsidRPr="00656332">
        <w:rPr>
          <w:lang w:eastAsia="en-GB"/>
        </w:rPr>
        <w:t>odernis</w:t>
      </w:r>
      <w:r w:rsidRPr="00656332">
        <w:rPr>
          <w:lang w:eastAsia="en-GB"/>
        </w:rPr>
        <w:t>ing</w:t>
      </w:r>
      <w:r w:rsidR="00E54C5A" w:rsidRPr="00656332">
        <w:rPr>
          <w:lang w:eastAsia="en-GB"/>
        </w:rPr>
        <w:t xml:space="preserve"> research assessment in Australia will pave the way for a more effective</w:t>
      </w:r>
      <w:r w:rsidR="00E54C5A" w:rsidRPr="00656332">
        <w:rPr>
          <w:rFonts w:cstheme="minorBidi"/>
          <w:color w:val="000000" w:themeColor="text1"/>
        </w:rPr>
        <w:t xml:space="preserve"> and strategic </w:t>
      </w:r>
      <w:r w:rsidR="00746808" w:rsidRPr="00656332">
        <w:rPr>
          <w:rFonts w:cstheme="minorBidi"/>
          <w:color w:val="000000" w:themeColor="text1"/>
        </w:rPr>
        <w:t>research system</w:t>
      </w:r>
      <w:r w:rsidR="00E54C5A" w:rsidRPr="00656332">
        <w:rPr>
          <w:rFonts w:cstheme="minorBidi"/>
          <w:color w:val="000000" w:themeColor="text1"/>
        </w:rPr>
        <w:t xml:space="preserve">. By embracing the above </w:t>
      </w:r>
      <w:r w:rsidR="00165319" w:rsidRPr="00656332">
        <w:rPr>
          <w:rFonts w:cstheme="minorBidi"/>
          <w:color w:val="000000" w:themeColor="text1"/>
        </w:rPr>
        <w:t>evidence-based insights</w:t>
      </w:r>
      <w:r w:rsidR="00E54C5A" w:rsidRPr="00656332">
        <w:rPr>
          <w:rFonts w:cstheme="minorBidi"/>
          <w:color w:val="000000" w:themeColor="text1"/>
        </w:rPr>
        <w:t xml:space="preserve">, we can </w:t>
      </w:r>
      <w:r w:rsidR="00165319" w:rsidRPr="00656332">
        <w:rPr>
          <w:rFonts w:cstheme="minorBidi"/>
          <w:color w:val="000000" w:themeColor="text1"/>
        </w:rPr>
        <w:t>enable a research sector that</w:t>
      </w:r>
      <w:r w:rsidR="00E54C5A" w:rsidRPr="00656332">
        <w:rPr>
          <w:rFonts w:cstheme="minorBidi"/>
          <w:color w:val="000000" w:themeColor="text1"/>
        </w:rPr>
        <w:t>:</w:t>
      </w:r>
    </w:p>
    <w:p w14:paraId="5A91FB61" w14:textId="6F34AF4E" w:rsidR="00B10A77" w:rsidRPr="00796875" w:rsidRDefault="00B10A77" w:rsidP="001F23AA">
      <w:pPr>
        <w:pStyle w:val="ListParagraph"/>
        <w:numPr>
          <w:ilvl w:val="0"/>
          <w:numId w:val="299"/>
        </w:numPr>
        <w:snapToGrid w:val="0"/>
        <w:spacing w:before="60" w:after="120" w:line="240" w:lineRule="auto"/>
        <w:ind w:right="-46"/>
      </w:pPr>
      <w:r w:rsidRPr="00796875">
        <w:t xml:space="preserve">improves research </w:t>
      </w:r>
      <w:r w:rsidRPr="00796875">
        <w:rPr>
          <w:lang w:eastAsia="en-GB"/>
        </w:rPr>
        <w:t>excellence</w:t>
      </w:r>
      <w:r w:rsidRPr="00796875">
        <w:t xml:space="preserve"> and </w:t>
      </w:r>
      <w:proofErr w:type="gramStart"/>
      <w:r w:rsidRPr="00796875">
        <w:t>integrity</w:t>
      </w:r>
      <w:proofErr w:type="gramEnd"/>
      <w:r w:rsidRPr="00796875">
        <w:t xml:space="preserve"> </w:t>
      </w:r>
    </w:p>
    <w:p w14:paraId="2D65A21D" w14:textId="5336360D" w:rsidR="00B10A77" w:rsidRPr="00796875" w:rsidRDefault="00B10A77" w:rsidP="001F23AA">
      <w:pPr>
        <w:pStyle w:val="ListParagraph"/>
        <w:numPr>
          <w:ilvl w:val="0"/>
          <w:numId w:val="299"/>
        </w:numPr>
        <w:snapToGrid w:val="0"/>
        <w:spacing w:before="60" w:after="120" w:line="240" w:lineRule="auto"/>
        <w:ind w:right="-46"/>
        <w:rPr>
          <w:lang w:eastAsia="en-GB"/>
        </w:rPr>
      </w:pPr>
      <w:r w:rsidRPr="00796875">
        <w:t xml:space="preserve">has </w:t>
      </w:r>
      <w:r w:rsidRPr="00796875">
        <w:rPr>
          <w:lang w:eastAsia="en-GB"/>
        </w:rPr>
        <w:t xml:space="preserve">clearer career </w:t>
      </w:r>
      <w:proofErr w:type="gramStart"/>
      <w:r w:rsidRPr="00796875">
        <w:rPr>
          <w:lang w:eastAsia="en-GB"/>
        </w:rPr>
        <w:t>pathways</w:t>
      </w:r>
      <w:proofErr w:type="gramEnd"/>
      <w:r w:rsidRPr="00796875">
        <w:rPr>
          <w:lang w:eastAsia="en-GB"/>
        </w:rPr>
        <w:t xml:space="preserve"> </w:t>
      </w:r>
    </w:p>
    <w:p w14:paraId="1CABEEA6" w14:textId="2F08FF43" w:rsidR="00B10A77" w:rsidRPr="00796875" w:rsidRDefault="00B10A77" w:rsidP="001F23AA">
      <w:pPr>
        <w:pStyle w:val="ListParagraph"/>
        <w:numPr>
          <w:ilvl w:val="0"/>
          <w:numId w:val="299"/>
        </w:numPr>
        <w:snapToGrid w:val="0"/>
        <w:spacing w:before="60" w:after="120" w:line="240" w:lineRule="auto"/>
        <w:ind w:right="-46"/>
        <w:rPr>
          <w:lang w:eastAsia="en-GB"/>
        </w:rPr>
      </w:pPr>
      <w:r w:rsidRPr="00796875">
        <w:rPr>
          <w:lang w:eastAsia="en-GB"/>
        </w:rPr>
        <w:t xml:space="preserve">reduces administrative burdens on researchers and </w:t>
      </w:r>
      <w:proofErr w:type="gramStart"/>
      <w:r w:rsidRPr="00796875">
        <w:rPr>
          <w:lang w:eastAsia="en-GB"/>
        </w:rPr>
        <w:t>institutions</w:t>
      </w:r>
      <w:proofErr w:type="gramEnd"/>
    </w:p>
    <w:p w14:paraId="30F8A009" w14:textId="77777777" w:rsidR="00B10A77" w:rsidRPr="00796875" w:rsidRDefault="00B10A77" w:rsidP="001F23AA">
      <w:pPr>
        <w:pStyle w:val="ListParagraph"/>
        <w:numPr>
          <w:ilvl w:val="0"/>
          <w:numId w:val="299"/>
        </w:numPr>
        <w:snapToGrid w:val="0"/>
        <w:spacing w:before="60" w:after="120" w:line="240" w:lineRule="auto"/>
        <w:ind w:right="-46"/>
        <w:rPr>
          <w:lang w:eastAsia="en-GB"/>
        </w:rPr>
      </w:pPr>
      <w:r w:rsidRPr="00796875">
        <w:rPr>
          <w:lang w:eastAsia="en-GB"/>
        </w:rPr>
        <w:t xml:space="preserve">focuses on research excellence, quality and </w:t>
      </w:r>
      <w:proofErr w:type="gramStart"/>
      <w:r w:rsidRPr="00796875">
        <w:rPr>
          <w:lang w:eastAsia="en-GB"/>
        </w:rPr>
        <w:t>impact</w:t>
      </w:r>
      <w:proofErr w:type="gramEnd"/>
    </w:p>
    <w:p w14:paraId="4D2050B6" w14:textId="77777777" w:rsidR="00B10A77" w:rsidRPr="00796875" w:rsidRDefault="00B10A77" w:rsidP="001F23AA">
      <w:pPr>
        <w:pStyle w:val="ListParagraph"/>
        <w:numPr>
          <w:ilvl w:val="0"/>
          <w:numId w:val="299"/>
        </w:numPr>
        <w:snapToGrid w:val="0"/>
        <w:spacing w:before="60" w:after="120" w:line="240" w:lineRule="auto"/>
        <w:ind w:right="-46"/>
        <w:rPr>
          <w:lang w:eastAsia="en-GB"/>
        </w:rPr>
      </w:pPr>
      <w:r w:rsidRPr="00796875">
        <w:rPr>
          <w:lang w:eastAsia="en-GB"/>
        </w:rPr>
        <w:t xml:space="preserve">enhances researcher </w:t>
      </w:r>
      <w:proofErr w:type="gramStart"/>
      <w:r w:rsidRPr="00796875">
        <w:rPr>
          <w:lang w:eastAsia="en-GB"/>
        </w:rPr>
        <w:t>mobility</w:t>
      </w:r>
      <w:proofErr w:type="gramEnd"/>
    </w:p>
    <w:p w14:paraId="19EB925F" w14:textId="6BC53D5E" w:rsidR="00B10A77" w:rsidRPr="00656332" w:rsidRDefault="00B10A77" w:rsidP="001F23AA">
      <w:pPr>
        <w:pStyle w:val="ListParagraph"/>
        <w:numPr>
          <w:ilvl w:val="0"/>
          <w:numId w:val="299"/>
        </w:numPr>
        <w:snapToGrid w:val="0"/>
        <w:spacing w:before="60" w:after="120" w:line="240" w:lineRule="auto"/>
        <w:ind w:right="-46"/>
      </w:pPr>
      <w:r w:rsidRPr="00796875">
        <w:rPr>
          <w:lang w:eastAsia="en-GB"/>
        </w:rPr>
        <w:t>enhances alignment with international assessment</w:t>
      </w:r>
      <w:r w:rsidRPr="00796875">
        <w:t xml:space="preserve"> processes.</w:t>
      </w:r>
    </w:p>
    <w:p w14:paraId="426343C0" w14:textId="47C2E1C7" w:rsidR="00E54C5A" w:rsidRPr="00656332" w:rsidRDefault="00E54C5A" w:rsidP="00C850DA">
      <w:pPr>
        <w:snapToGrid w:val="0"/>
        <w:spacing w:before="60" w:after="120"/>
        <w:rPr>
          <w:rFonts w:cstheme="minorBidi"/>
          <w:color w:val="000000" w:themeColor="text1"/>
        </w:rPr>
      </w:pPr>
      <w:r w:rsidRPr="00656332">
        <w:rPr>
          <w:rFonts w:cstheme="minorBidi"/>
          <w:color w:val="000000" w:themeColor="text1"/>
        </w:rPr>
        <w:t xml:space="preserve">The progress and impact will lay the foundation for a </w:t>
      </w:r>
      <w:r w:rsidRPr="00656332">
        <w:rPr>
          <w:lang w:eastAsia="en-GB"/>
        </w:rPr>
        <w:t>research</w:t>
      </w:r>
      <w:r w:rsidRPr="00656332">
        <w:rPr>
          <w:rFonts w:cstheme="minorBidi"/>
          <w:color w:val="000000" w:themeColor="text1"/>
        </w:rPr>
        <w:t xml:space="preserve"> ecosystem that is dynamic, strategic, and globally connected. It will empower researchers, institutions, and the community to reali</w:t>
      </w:r>
      <w:r w:rsidR="00E730D3" w:rsidRPr="00656332">
        <w:rPr>
          <w:rFonts w:cstheme="minorBidi"/>
          <w:color w:val="000000" w:themeColor="text1"/>
        </w:rPr>
        <w:t>s</w:t>
      </w:r>
      <w:r w:rsidRPr="00656332">
        <w:rPr>
          <w:rFonts w:cstheme="minorBidi"/>
          <w:color w:val="000000" w:themeColor="text1"/>
        </w:rPr>
        <w:t>e the full potential of research</w:t>
      </w:r>
      <w:r w:rsidR="00E730D3" w:rsidRPr="00656332">
        <w:rPr>
          <w:rFonts w:cstheme="minorBidi"/>
          <w:color w:val="000000" w:themeColor="text1"/>
        </w:rPr>
        <w:t>,</w:t>
      </w:r>
      <w:r w:rsidRPr="00656332">
        <w:rPr>
          <w:rFonts w:cstheme="minorBidi"/>
          <w:color w:val="000000" w:themeColor="text1"/>
        </w:rPr>
        <w:t xml:space="preserve"> fostering innovation</w:t>
      </w:r>
      <w:r w:rsidR="00E730D3" w:rsidRPr="00656332">
        <w:rPr>
          <w:rFonts w:cstheme="minorBidi"/>
          <w:color w:val="000000" w:themeColor="text1"/>
        </w:rPr>
        <w:t xml:space="preserve"> and</w:t>
      </w:r>
      <w:r w:rsidRPr="00656332">
        <w:rPr>
          <w:rFonts w:cstheme="minorBidi"/>
          <w:color w:val="000000" w:themeColor="text1"/>
        </w:rPr>
        <w:t xml:space="preserve"> driving societal impact. </w:t>
      </w:r>
      <w:r w:rsidR="00C45554" w:rsidRPr="00656332">
        <w:rPr>
          <w:rFonts w:cstheme="minorBidi"/>
          <w:color w:val="000000" w:themeColor="text1"/>
        </w:rPr>
        <w:t>E</w:t>
      </w:r>
      <w:r w:rsidRPr="00656332">
        <w:rPr>
          <w:rFonts w:cstheme="minorBidi"/>
          <w:color w:val="000000" w:themeColor="text1"/>
        </w:rPr>
        <w:t>mbrac</w:t>
      </w:r>
      <w:r w:rsidR="00C45554" w:rsidRPr="00656332">
        <w:rPr>
          <w:rFonts w:cstheme="minorBidi"/>
          <w:color w:val="000000" w:themeColor="text1"/>
        </w:rPr>
        <w:t>ing</w:t>
      </w:r>
      <w:r w:rsidRPr="00656332">
        <w:rPr>
          <w:rFonts w:cstheme="minorBidi"/>
          <w:color w:val="000000" w:themeColor="text1"/>
        </w:rPr>
        <w:t xml:space="preserve"> this transformation </w:t>
      </w:r>
      <w:r w:rsidR="00C45554" w:rsidRPr="00656332">
        <w:rPr>
          <w:rFonts w:cstheme="minorBidi"/>
          <w:color w:val="000000" w:themeColor="text1"/>
        </w:rPr>
        <w:t xml:space="preserve">will </w:t>
      </w:r>
      <w:r w:rsidRPr="00656332">
        <w:rPr>
          <w:rFonts w:cstheme="minorBidi"/>
          <w:color w:val="000000" w:themeColor="text1"/>
        </w:rPr>
        <w:t>unlock the transformative power of research assessment.</w:t>
      </w:r>
    </w:p>
    <w:p w14:paraId="76F0A44C" w14:textId="77777777" w:rsidR="00F239A1" w:rsidRPr="00656332" w:rsidRDefault="00F239A1">
      <w:pPr>
        <w:spacing w:before="0" w:after="0"/>
        <w:jc w:val="left"/>
        <w:rPr>
          <w:rFonts w:asciiTheme="majorHAnsi" w:eastAsiaTheme="majorEastAsia" w:hAnsiTheme="majorHAnsi" w:cstheme="majorBidi"/>
          <w:b/>
          <w:bCs/>
          <w:color w:val="2F5496" w:themeColor="accent1" w:themeShade="BF"/>
          <w:sz w:val="32"/>
          <w:szCs w:val="32"/>
          <w:lang w:eastAsia="en-GB"/>
        </w:rPr>
      </w:pPr>
      <w:bookmarkStart w:id="51" w:name="_Where_to_from"/>
      <w:bookmarkEnd w:id="51"/>
      <w:r w:rsidRPr="00656332">
        <w:br w:type="page"/>
      </w:r>
    </w:p>
    <w:p w14:paraId="6D6CB6A0" w14:textId="1A5C62B1" w:rsidR="0088552C" w:rsidRPr="00656332" w:rsidRDefault="00245C5C" w:rsidP="00437FE8">
      <w:pPr>
        <w:pStyle w:val="Heading1"/>
        <w:rPr>
          <w:rFonts w:eastAsia="Times New Roman"/>
        </w:rPr>
      </w:pPr>
      <w:bookmarkStart w:id="52" w:name="_Potential_actions_to"/>
      <w:bookmarkStart w:id="53" w:name="_Toc144919462"/>
      <w:bookmarkEnd w:id="52"/>
      <w:r w:rsidRPr="00656332">
        <w:lastRenderedPageBreak/>
        <w:t xml:space="preserve">Potential </w:t>
      </w:r>
      <w:r w:rsidR="00095117" w:rsidRPr="00656332">
        <w:t xml:space="preserve">actions to </w:t>
      </w:r>
      <w:r w:rsidR="003B1CDB">
        <w:t>achieve</w:t>
      </w:r>
      <w:r w:rsidR="003B1CDB" w:rsidRPr="00656332">
        <w:t xml:space="preserve"> </w:t>
      </w:r>
      <w:r w:rsidR="00095117" w:rsidRPr="00656332">
        <w:t xml:space="preserve">a modern research assessment </w:t>
      </w:r>
      <w:proofErr w:type="gramStart"/>
      <w:r w:rsidR="00095117" w:rsidRPr="00656332">
        <w:t>system</w:t>
      </w:r>
      <w:bookmarkEnd w:id="53"/>
      <w:proofErr w:type="gramEnd"/>
    </w:p>
    <w:p w14:paraId="53BE24AD" w14:textId="56B2D307" w:rsidR="0073578C" w:rsidRPr="00656332" w:rsidRDefault="002E5A8B" w:rsidP="00716245">
      <w:pPr>
        <w:keepNext/>
      </w:pPr>
      <w:r w:rsidRPr="00656332">
        <w:t>I</w:t>
      </w:r>
      <w:r w:rsidR="004709A9" w:rsidRPr="00656332">
        <w:t>mprov</w:t>
      </w:r>
      <w:r w:rsidR="2B35AB2C" w:rsidRPr="00656332">
        <w:t>ing</w:t>
      </w:r>
      <w:r w:rsidR="004709A9" w:rsidRPr="00656332">
        <w:t xml:space="preserve"> </w:t>
      </w:r>
      <w:r w:rsidR="2ECF669A" w:rsidRPr="00656332">
        <w:t>Australia’s</w:t>
      </w:r>
      <w:r w:rsidR="004709A9" w:rsidRPr="00656332">
        <w:t xml:space="preserve"> research assessment system </w:t>
      </w:r>
      <w:r w:rsidR="001456D8" w:rsidRPr="00656332">
        <w:t xml:space="preserve">will be an iterative </w:t>
      </w:r>
      <w:r w:rsidR="7D72BD8E" w:rsidRPr="00656332">
        <w:t xml:space="preserve">and non-linear </w:t>
      </w:r>
      <w:r w:rsidR="001456D8" w:rsidRPr="00656332">
        <w:t>process that takes time</w:t>
      </w:r>
      <w:r w:rsidR="1782ACE8" w:rsidRPr="00656332">
        <w:t xml:space="preserve"> to </w:t>
      </w:r>
      <w:r w:rsidR="0043745A" w:rsidRPr="00656332">
        <w:t xml:space="preserve">build on existing </w:t>
      </w:r>
      <w:r w:rsidR="49088C94" w:rsidRPr="00656332">
        <w:t xml:space="preserve">strengths </w:t>
      </w:r>
      <w:r w:rsidR="0043745A" w:rsidRPr="00656332">
        <w:t>and activities</w:t>
      </w:r>
      <w:r w:rsidR="001456D8" w:rsidRPr="00656332">
        <w:t>.</w:t>
      </w:r>
      <w:r w:rsidR="00B70607" w:rsidRPr="00656332">
        <w:t xml:space="preserve"> </w:t>
      </w:r>
      <w:r w:rsidR="00EB3500" w:rsidRPr="00656332">
        <w:t>W</w:t>
      </w:r>
      <w:r w:rsidR="00935487" w:rsidRPr="00656332">
        <w:t>ork will be</w:t>
      </w:r>
      <w:r w:rsidR="003F763E" w:rsidRPr="00656332">
        <w:t xml:space="preserve"> </w:t>
      </w:r>
      <w:r w:rsidR="000B52A7" w:rsidRPr="00656332">
        <w:t>requir</w:t>
      </w:r>
      <w:r w:rsidR="003F763E" w:rsidRPr="00656332">
        <w:t xml:space="preserve">ed to </w:t>
      </w:r>
      <w:r w:rsidR="00935487" w:rsidRPr="00656332">
        <w:t xml:space="preserve">ensure </w:t>
      </w:r>
      <w:r w:rsidR="003E52A2" w:rsidRPr="00656332">
        <w:t xml:space="preserve">a positive research culture and </w:t>
      </w:r>
      <w:r w:rsidR="003F763E" w:rsidRPr="00656332">
        <w:t xml:space="preserve">enabling environment for research </w:t>
      </w:r>
      <w:r w:rsidR="101F2052" w:rsidRPr="00656332">
        <w:t xml:space="preserve">and researchers </w:t>
      </w:r>
      <w:r w:rsidR="003F763E" w:rsidRPr="00656332">
        <w:t xml:space="preserve">to flourish. </w:t>
      </w:r>
      <w:r w:rsidR="00EB3500" w:rsidRPr="00656332">
        <w:t>This section presents guiding</w:t>
      </w:r>
      <w:r w:rsidR="00F9222A" w:rsidRPr="00656332">
        <w:t xml:space="preserve"> </w:t>
      </w:r>
      <w:r w:rsidR="0073578C" w:rsidRPr="00656332">
        <w:t xml:space="preserve">elements </w:t>
      </w:r>
      <w:r w:rsidR="00EB3500" w:rsidRPr="00656332">
        <w:t>to inform modernisation efforts,</w:t>
      </w:r>
      <w:r w:rsidR="000C2333" w:rsidRPr="00656332">
        <w:t xml:space="preserve"> </w:t>
      </w:r>
      <w:r w:rsidR="0073578C" w:rsidRPr="00656332">
        <w:t xml:space="preserve">then outlines </w:t>
      </w:r>
      <w:r w:rsidR="004568C6" w:rsidRPr="00656332">
        <w:t>priority actions</w:t>
      </w:r>
      <w:r w:rsidR="0073578C" w:rsidRPr="00656332">
        <w:t xml:space="preserve"> towards modernisation</w:t>
      </w:r>
      <w:r w:rsidR="7D310128" w:rsidRPr="00656332">
        <w:t xml:space="preserve"> of the research assessment system</w:t>
      </w:r>
      <w:r w:rsidR="0073578C" w:rsidRPr="00656332">
        <w:t xml:space="preserve">. </w:t>
      </w:r>
    </w:p>
    <w:p w14:paraId="4F73D76F" w14:textId="0A9A6991" w:rsidR="0073578C" w:rsidRPr="00656332" w:rsidRDefault="6DB5DE8E" w:rsidP="00716245">
      <w:pPr>
        <w:keepNext/>
        <w:rPr>
          <w:b/>
          <w:color w:val="4472C4" w:themeColor="accent1"/>
        </w:rPr>
      </w:pPr>
      <w:r w:rsidRPr="00656332">
        <w:rPr>
          <w:b/>
          <w:bCs/>
          <w:color w:val="4472C4" w:themeColor="accent1"/>
        </w:rPr>
        <w:t xml:space="preserve">The foundations of </w:t>
      </w:r>
      <w:r w:rsidR="00174122" w:rsidRPr="00656332">
        <w:rPr>
          <w:b/>
          <w:color w:val="4472C4" w:themeColor="accent1"/>
        </w:rPr>
        <w:t>m</w:t>
      </w:r>
      <w:r w:rsidR="0073578C" w:rsidRPr="00656332">
        <w:rPr>
          <w:b/>
          <w:color w:val="4472C4" w:themeColor="accent1"/>
        </w:rPr>
        <w:t xml:space="preserve">odern </w:t>
      </w:r>
      <w:r w:rsidR="00174122" w:rsidRPr="00656332">
        <w:rPr>
          <w:b/>
          <w:color w:val="4472C4" w:themeColor="accent1"/>
        </w:rPr>
        <w:t>r</w:t>
      </w:r>
      <w:r w:rsidR="0073578C" w:rsidRPr="00656332">
        <w:rPr>
          <w:b/>
          <w:color w:val="4472C4" w:themeColor="accent1"/>
        </w:rPr>
        <w:t xml:space="preserve">esearch </w:t>
      </w:r>
      <w:r w:rsidR="00174122" w:rsidRPr="00656332">
        <w:rPr>
          <w:b/>
          <w:color w:val="4472C4" w:themeColor="accent1"/>
        </w:rPr>
        <w:t>a</w:t>
      </w:r>
      <w:r w:rsidR="0073578C" w:rsidRPr="00656332">
        <w:rPr>
          <w:b/>
          <w:color w:val="4472C4" w:themeColor="accent1"/>
        </w:rPr>
        <w:t xml:space="preserve">ssessment </w:t>
      </w:r>
    </w:p>
    <w:p w14:paraId="13061D95" w14:textId="18A12643" w:rsidR="00376801" w:rsidRPr="00656332" w:rsidRDefault="007A4C0E" w:rsidP="00716245">
      <w:pPr>
        <w:keepNext/>
        <w:rPr>
          <w:rFonts w:ascii="Calibri" w:eastAsia="Calibri" w:hAnsi="Calibri"/>
          <w:color w:val="000000" w:themeColor="text1"/>
        </w:rPr>
      </w:pPr>
      <w:r w:rsidRPr="00656332">
        <w:t>In</w:t>
      </w:r>
      <w:r w:rsidR="007F606A" w:rsidRPr="00656332">
        <w:t xml:space="preserve"> synthesising the </w:t>
      </w:r>
      <w:r w:rsidR="00883C1E" w:rsidRPr="00656332">
        <w:t xml:space="preserve">evidence </w:t>
      </w:r>
      <w:r w:rsidR="005E0899" w:rsidRPr="00656332">
        <w:t>and analysis</w:t>
      </w:r>
      <w:r w:rsidR="3DC471D4" w:rsidRPr="00656332">
        <w:t xml:space="preserve"> </w:t>
      </w:r>
      <w:r w:rsidR="00214AD8">
        <w:t>associated with</w:t>
      </w:r>
      <w:r w:rsidR="3DC471D4" w:rsidRPr="00656332">
        <w:t xml:space="preserve"> this review</w:t>
      </w:r>
      <w:r w:rsidR="007F606A" w:rsidRPr="00656332">
        <w:t xml:space="preserve">, six </w:t>
      </w:r>
      <w:r w:rsidR="003F763E" w:rsidRPr="00656332">
        <w:rPr>
          <w:rFonts w:ascii="Calibri" w:eastAsia="Calibri" w:hAnsi="Calibri"/>
          <w:color w:val="000000" w:themeColor="text1"/>
        </w:rPr>
        <w:t>pillars for a modern and effective research assessment system</w:t>
      </w:r>
      <w:r w:rsidR="009B0028" w:rsidRPr="00656332">
        <w:rPr>
          <w:rFonts w:ascii="Calibri" w:eastAsia="Calibri" w:hAnsi="Calibri"/>
          <w:color w:val="000000" w:themeColor="text1"/>
        </w:rPr>
        <w:t xml:space="preserve"> </w:t>
      </w:r>
      <w:r w:rsidR="4AE1587F" w:rsidRPr="00656332">
        <w:rPr>
          <w:rFonts w:ascii="Calibri" w:eastAsia="Calibri" w:hAnsi="Calibri"/>
          <w:color w:val="000000" w:themeColor="text1"/>
        </w:rPr>
        <w:t>were identified</w:t>
      </w:r>
      <w:r w:rsidR="007F0682" w:rsidRPr="00796875">
        <w:rPr>
          <w:rFonts w:ascii="Calibri" w:eastAsia="Calibri" w:hAnsi="Calibri"/>
          <w:color w:val="000000" w:themeColor="text1"/>
        </w:rPr>
        <w:t xml:space="preserve"> (</w:t>
      </w:r>
      <w:r w:rsidR="00FD1F94">
        <w:rPr>
          <w:rFonts w:ascii="Calibri" w:eastAsia="Calibri" w:hAnsi="Calibri"/>
          <w:color w:val="000000" w:themeColor="text1"/>
        </w:rPr>
        <w:t>Figure 1</w:t>
      </w:r>
      <w:r w:rsidR="007F0682" w:rsidRPr="00656332">
        <w:rPr>
          <w:rFonts w:ascii="Calibri" w:eastAsia="Calibri" w:hAnsi="Calibri"/>
          <w:color w:val="000000" w:themeColor="text1"/>
        </w:rPr>
        <w:t>)</w:t>
      </w:r>
      <w:r w:rsidR="4AE1587F" w:rsidRPr="00656332">
        <w:rPr>
          <w:rFonts w:ascii="Calibri" w:eastAsia="Calibri" w:hAnsi="Calibri"/>
          <w:color w:val="000000" w:themeColor="text1"/>
        </w:rPr>
        <w:t xml:space="preserve">. These </w:t>
      </w:r>
      <w:r w:rsidR="71DF3463" w:rsidRPr="00656332">
        <w:rPr>
          <w:rFonts w:ascii="Calibri" w:eastAsia="Calibri" w:hAnsi="Calibri"/>
          <w:color w:val="000000" w:themeColor="text1"/>
        </w:rPr>
        <w:t xml:space="preserve">pillars </w:t>
      </w:r>
      <w:r w:rsidR="00214AD8">
        <w:rPr>
          <w:rFonts w:ascii="Calibri" w:eastAsia="Calibri" w:hAnsi="Calibri"/>
          <w:color w:val="000000" w:themeColor="text1"/>
        </w:rPr>
        <w:t>support</w:t>
      </w:r>
      <w:r w:rsidR="71DF3463" w:rsidRPr="00656332">
        <w:rPr>
          <w:rFonts w:ascii="Calibri" w:eastAsia="Calibri" w:hAnsi="Calibri"/>
          <w:color w:val="000000" w:themeColor="text1"/>
        </w:rPr>
        <w:t xml:space="preserve"> </w:t>
      </w:r>
      <w:r w:rsidR="006D64A7" w:rsidRPr="00656332">
        <w:rPr>
          <w:rFonts w:ascii="Calibri" w:eastAsia="Calibri" w:hAnsi="Calibri"/>
          <w:color w:val="000000" w:themeColor="text1"/>
        </w:rPr>
        <w:t>valid, accurate information and reliable and consistent assessments</w:t>
      </w:r>
      <w:r w:rsidR="7D9FF5EB" w:rsidRPr="00656332">
        <w:rPr>
          <w:rFonts w:ascii="Calibri" w:eastAsia="Calibri" w:hAnsi="Calibri"/>
          <w:color w:val="000000" w:themeColor="text1"/>
        </w:rPr>
        <w:t>.</w:t>
      </w:r>
      <w:r w:rsidR="006D64A7" w:rsidRPr="00656332">
        <w:rPr>
          <w:rFonts w:ascii="Calibri" w:eastAsia="Calibri" w:hAnsi="Calibri"/>
          <w:color w:val="000000" w:themeColor="text1"/>
        </w:rPr>
        <w:t xml:space="preserve"> </w:t>
      </w:r>
      <w:r w:rsidR="00214AD8">
        <w:rPr>
          <w:rFonts w:ascii="Calibri" w:eastAsia="Calibri" w:hAnsi="Calibri"/>
          <w:color w:val="000000" w:themeColor="text1"/>
        </w:rPr>
        <w:t>C</w:t>
      </w:r>
      <w:r w:rsidR="000B2863" w:rsidRPr="00656332">
        <w:rPr>
          <w:rFonts w:ascii="Calibri" w:eastAsia="Calibri" w:hAnsi="Calibri"/>
          <w:color w:val="000000" w:themeColor="text1"/>
        </w:rPr>
        <w:t xml:space="preserve">are will </w:t>
      </w:r>
      <w:r w:rsidR="00EF7572">
        <w:rPr>
          <w:rFonts w:ascii="Calibri" w:eastAsia="Calibri" w:hAnsi="Calibri"/>
          <w:color w:val="000000" w:themeColor="text1"/>
        </w:rPr>
        <w:t>be</w:t>
      </w:r>
      <w:r w:rsidR="000B2863" w:rsidRPr="00656332">
        <w:rPr>
          <w:rFonts w:ascii="Calibri" w:eastAsia="Calibri" w:hAnsi="Calibri"/>
          <w:color w:val="000000" w:themeColor="text1"/>
        </w:rPr>
        <w:t xml:space="preserve"> need</w:t>
      </w:r>
      <w:r w:rsidR="00214AD8">
        <w:rPr>
          <w:rFonts w:ascii="Calibri" w:eastAsia="Calibri" w:hAnsi="Calibri"/>
          <w:color w:val="000000" w:themeColor="text1"/>
        </w:rPr>
        <w:t xml:space="preserve">ed </w:t>
      </w:r>
      <w:r w:rsidR="000B2863" w:rsidRPr="00656332">
        <w:rPr>
          <w:rFonts w:ascii="Calibri" w:eastAsia="Calibri" w:hAnsi="Calibri"/>
          <w:color w:val="000000" w:themeColor="text1"/>
        </w:rPr>
        <w:t xml:space="preserve">in considering organisational and system-level assessments, such as the future approaches by the ARC, </w:t>
      </w:r>
      <w:r w:rsidR="00DC358E" w:rsidRPr="00656332">
        <w:rPr>
          <w:rFonts w:ascii="Calibri" w:eastAsia="Calibri" w:hAnsi="Calibri"/>
          <w:color w:val="000000" w:themeColor="text1"/>
        </w:rPr>
        <w:t xml:space="preserve">to </w:t>
      </w:r>
      <w:r w:rsidR="008676D6" w:rsidRPr="00656332">
        <w:rPr>
          <w:rFonts w:ascii="Calibri" w:eastAsia="Calibri" w:hAnsi="Calibri"/>
          <w:color w:val="000000" w:themeColor="text1"/>
        </w:rPr>
        <w:t xml:space="preserve">limit unintended consequences and perverse incentives, given the interactions between these forms of assessment. </w:t>
      </w:r>
    </w:p>
    <w:p w14:paraId="73612716" w14:textId="70E82A81" w:rsidR="00E56FDD" w:rsidRPr="00656332" w:rsidRDefault="009A1598" w:rsidP="003F763E">
      <w:pPr>
        <w:keepNext/>
      </w:pPr>
      <w:r w:rsidRPr="00EC3CAA">
        <w:rPr>
          <w:rFonts w:eastAsia="Times New Roman"/>
          <w:noProof/>
        </w:rPr>
        <w:drawing>
          <wp:inline distT="0" distB="0" distL="0" distR="0" wp14:anchorId="60CFEBFE" wp14:editId="1F05FC16">
            <wp:extent cx="5911850" cy="3279140"/>
            <wp:effectExtent l="0" t="0" r="0" b="0"/>
            <wp:docPr id="30560876" name="Picture 30560876" descr="Figure 1 explains six pillars of modern research assessment focusing on valid and accurate information and reliable and consistent assessments. The six pillars include leadership, transparency, integrity, equity and diversity, collegiality, and collaboration. Leadership applies in responsible assessment, metrics innovation, and open research. Transparency refers to a framework of standardised competencies, metrics and expectations. Integrity refers to fair, open and accountable assessment of research and researchers. Equity and diversity refers to efforts to reduce bias, promote cultural understanding, enhance Indigenous Knowledges ownership and assessment. Collegiality refers to efforts to promote and recognise supervision and service roles. Collaboration refers to aspects of recognising and rewarding collaboration, dual-sector roles and non-traditional research outputs.">
              <a:extLst xmlns:a="http://schemas.openxmlformats.org/drawingml/2006/main">
                <a:ext uri="{FF2B5EF4-FFF2-40B4-BE49-F238E27FC236}">
                  <a16:creationId xmlns:a16="http://schemas.microsoft.com/office/drawing/2014/main" id="{26A146EB-6A57-88D9-3AEC-0E7D89F5B1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0876" name="Picture 30560876" descr="Figure 1 explains six pillars of modern research assessment focusing on valid and accurate information and reliable and consistent assessments. The six pillars include leadership, transparency, integrity, equity and diversity, collegiality, and collaboration. Leadership applies in responsible assessment, metrics innovation, and open research. Transparency refers to a framework of standardised competencies, metrics and expectations. Integrity refers to fair, open and accountable assessment of research and researchers. Equity and diversity refers to efforts to reduce bias, promote cultural understanding, enhance Indigenous Knowledges ownership and assessment. Collegiality refers to efforts to promote and recognise supervision and service roles. Collaboration refers to aspects of recognising and rewarding collaboration, dual-sector roles and non-traditional research outputs.">
                      <a:extLst>
                        <a:ext uri="{FF2B5EF4-FFF2-40B4-BE49-F238E27FC236}">
                          <a16:creationId xmlns:a16="http://schemas.microsoft.com/office/drawing/2014/main" id="{26A146EB-6A57-88D9-3AEC-0E7D89F5B10F}"/>
                        </a:ext>
                      </a:extLst>
                    </pic:cNvPr>
                    <pic:cNvPicPr>
                      <a:picLocks noChangeAspect="1"/>
                    </pic:cNvPicPr>
                  </pic:nvPicPr>
                  <pic:blipFill rotWithShape="1">
                    <a:blip r:embed="rId13"/>
                    <a:srcRect l="20268" t="20290" r="2984" b="12696"/>
                    <a:stretch/>
                  </pic:blipFill>
                  <pic:spPr>
                    <a:xfrm>
                      <a:off x="0" y="0"/>
                      <a:ext cx="5911850" cy="3279140"/>
                    </a:xfrm>
                    <a:prstGeom prst="rect">
                      <a:avLst/>
                    </a:prstGeom>
                  </pic:spPr>
                </pic:pic>
              </a:graphicData>
            </a:graphic>
          </wp:inline>
        </w:drawing>
      </w:r>
    </w:p>
    <w:p w14:paraId="43B127FD" w14:textId="4ADCF254" w:rsidR="00053036" w:rsidRPr="00656332" w:rsidRDefault="00E56FDD" w:rsidP="002C4BA9">
      <w:pPr>
        <w:pStyle w:val="Caption"/>
        <w:jc w:val="left"/>
      </w:pPr>
      <w:bookmarkStart w:id="54" w:name="_Ref144210259"/>
      <w:bookmarkStart w:id="55" w:name="_Toc144822288"/>
      <w:r w:rsidRPr="00656332">
        <w:t xml:space="preserve">Figure </w:t>
      </w:r>
      <w:bookmarkEnd w:id="54"/>
      <w:r w:rsidR="00FD1F94">
        <w:t>1:</w:t>
      </w:r>
      <w:r w:rsidRPr="00656332">
        <w:t xml:space="preserve"> </w:t>
      </w:r>
      <w:r w:rsidR="00E35151">
        <w:t>The p</w:t>
      </w:r>
      <w:r w:rsidR="7157BEC4" w:rsidRPr="00656332">
        <w:t xml:space="preserve">illars of </w:t>
      </w:r>
      <w:r w:rsidR="00214AD8">
        <w:t>m</w:t>
      </w:r>
      <w:r w:rsidR="00214AD8" w:rsidRPr="00656332">
        <w:t xml:space="preserve">odern </w:t>
      </w:r>
      <w:r w:rsidR="00214AD8">
        <w:t>r</w:t>
      </w:r>
      <w:r w:rsidR="00214AD8" w:rsidRPr="00656332">
        <w:t xml:space="preserve">esearch </w:t>
      </w:r>
      <w:r w:rsidR="00214AD8">
        <w:t>a</w:t>
      </w:r>
      <w:r w:rsidR="00214AD8" w:rsidRPr="00656332">
        <w:t>ssessment</w:t>
      </w:r>
      <w:bookmarkEnd w:id="55"/>
    </w:p>
    <w:p w14:paraId="3B38927B" w14:textId="77777777" w:rsidR="002C4BA9" w:rsidRPr="002C4BA9" w:rsidRDefault="002C4BA9" w:rsidP="001F23AA"/>
    <w:p w14:paraId="58DE269E" w14:textId="1BEA9D20" w:rsidR="0042777F" w:rsidRPr="00656332" w:rsidRDefault="00214AD8" w:rsidP="0019354B">
      <w:r>
        <w:t>A</w:t>
      </w:r>
      <w:r w:rsidR="00602292" w:rsidRPr="00656332">
        <w:t>ctivit</w:t>
      </w:r>
      <w:r w:rsidR="00600F80" w:rsidRPr="00656332">
        <w:t xml:space="preserve">ies that </w:t>
      </w:r>
      <w:r w:rsidR="00FF34DE" w:rsidRPr="00656332">
        <w:t xml:space="preserve">could be considered by employers, </w:t>
      </w:r>
      <w:proofErr w:type="gramStart"/>
      <w:r w:rsidR="00FF34DE" w:rsidRPr="00656332">
        <w:t>funders</w:t>
      </w:r>
      <w:proofErr w:type="gramEnd"/>
      <w:r w:rsidR="006B0EDE" w:rsidRPr="00656332">
        <w:t xml:space="preserve"> and </w:t>
      </w:r>
      <w:r w:rsidR="00FF34DE" w:rsidRPr="00656332">
        <w:t>governments</w:t>
      </w:r>
      <w:r w:rsidR="75EE107F" w:rsidRPr="00656332">
        <w:t xml:space="preserve"> to build upon these pillars are outlined </w:t>
      </w:r>
      <w:r w:rsidR="007C4B71" w:rsidRPr="00656332">
        <w:t>below,</w:t>
      </w:r>
      <w:r w:rsidR="00602292" w:rsidRPr="00656332">
        <w:t xml:space="preserve"> drawing on successful </w:t>
      </w:r>
      <w:r w:rsidR="00894DC7" w:rsidRPr="00656332">
        <w:t xml:space="preserve">overseas activities, </w:t>
      </w:r>
      <w:r w:rsidR="00B973CD" w:rsidRPr="00656332">
        <w:t xml:space="preserve">project analysis and suggestions from </w:t>
      </w:r>
      <w:r w:rsidR="00A042B3" w:rsidRPr="00656332">
        <w:t>the sector.</w:t>
      </w:r>
      <w:r w:rsidR="00EC2FEA" w:rsidRPr="00656332">
        <w:t xml:space="preserve"> </w:t>
      </w:r>
    </w:p>
    <w:p w14:paraId="5AA6F516" w14:textId="6F0C24CA" w:rsidR="00650DB2" w:rsidRDefault="005E1AC8" w:rsidP="0019354B">
      <w:r w:rsidRPr="00656332">
        <w:rPr>
          <w:b/>
          <w:bCs/>
          <w:i/>
          <w:iCs/>
        </w:rPr>
        <w:t>Transparency</w:t>
      </w:r>
      <w:r w:rsidRPr="00656332">
        <w:t xml:space="preserve"> </w:t>
      </w:r>
      <w:r w:rsidR="00657BD2" w:rsidRPr="00796875">
        <w:t>–</w:t>
      </w:r>
      <w:r w:rsidRPr="00656332">
        <w:t xml:space="preserve"> </w:t>
      </w:r>
      <w:r w:rsidR="0024291D" w:rsidRPr="00656332">
        <w:t xml:space="preserve">Australia needs sector-wide common language </w:t>
      </w:r>
      <w:r w:rsidR="00C6685D" w:rsidRPr="00656332">
        <w:t>(consistent with international norms)</w:t>
      </w:r>
      <w:r w:rsidR="0024291D" w:rsidRPr="00656332">
        <w:t xml:space="preserve"> </w:t>
      </w:r>
      <w:r w:rsidR="000C64CC" w:rsidRPr="00656332">
        <w:t xml:space="preserve">and standards </w:t>
      </w:r>
      <w:r w:rsidR="0024291D" w:rsidRPr="00656332">
        <w:t xml:space="preserve">to </w:t>
      </w:r>
      <w:r w:rsidR="0001535F" w:rsidRPr="00796875">
        <w:t xml:space="preserve">underpin </w:t>
      </w:r>
      <w:r w:rsidR="000C64CC" w:rsidRPr="00656332">
        <w:t xml:space="preserve">accurate judgements of </w:t>
      </w:r>
      <w:r w:rsidR="0024291D" w:rsidRPr="00656332">
        <w:t xml:space="preserve">fair, </w:t>
      </w:r>
      <w:proofErr w:type="gramStart"/>
      <w:r w:rsidR="0024291D" w:rsidRPr="00656332">
        <w:t>reasonable</w:t>
      </w:r>
      <w:proofErr w:type="gramEnd"/>
      <w:r w:rsidR="0024291D" w:rsidRPr="00656332">
        <w:t xml:space="preserve"> and comparative assessment across disciplines</w:t>
      </w:r>
      <w:r w:rsidR="000C64CC" w:rsidRPr="00656332">
        <w:t>, career stages</w:t>
      </w:r>
      <w:r w:rsidR="0024291D" w:rsidRPr="00656332">
        <w:t xml:space="preserve"> and sectors</w:t>
      </w:r>
      <w:r w:rsidR="00F67844" w:rsidRPr="00656332">
        <w:t xml:space="preserve">. This </w:t>
      </w:r>
      <w:r w:rsidR="0020116E" w:rsidRPr="00656332">
        <w:t>would</w:t>
      </w:r>
      <w:r w:rsidR="0020116E" w:rsidRPr="00796875" w:rsidDel="00D05C0B">
        <w:t xml:space="preserve"> </w:t>
      </w:r>
      <w:r w:rsidR="0020116E" w:rsidRPr="00656332">
        <w:t xml:space="preserve">guide funders, </w:t>
      </w:r>
      <w:proofErr w:type="gramStart"/>
      <w:r w:rsidR="0020116E" w:rsidRPr="00656332">
        <w:t>employers</w:t>
      </w:r>
      <w:proofErr w:type="gramEnd"/>
      <w:r w:rsidR="0020116E" w:rsidRPr="00656332">
        <w:t xml:space="preserve"> and the community</w:t>
      </w:r>
      <w:r w:rsidR="003A3925" w:rsidRPr="00656332">
        <w:t xml:space="preserve">, </w:t>
      </w:r>
      <w:r w:rsidR="00D05C0B" w:rsidRPr="00796875">
        <w:t xml:space="preserve">and clarify </w:t>
      </w:r>
      <w:r w:rsidR="0020116E" w:rsidRPr="00656332">
        <w:t xml:space="preserve">what is </w:t>
      </w:r>
      <w:r w:rsidR="00524118" w:rsidRPr="00796875">
        <w:t xml:space="preserve">meant by </w:t>
      </w:r>
      <w:r w:rsidR="0020116E" w:rsidRPr="00656332">
        <w:t>quality research and researchers</w:t>
      </w:r>
      <w:r w:rsidR="0044358C" w:rsidRPr="00796875" w:rsidDel="003F1B95">
        <w:t>.</w:t>
      </w:r>
    </w:p>
    <w:tbl>
      <w:tblPr>
        <w:tblStyle w:val="TableGrid"/>
        <w:tblW w:w="9351" w:type="dxa"/>
        <w:tblLook w:val="04A0" w:firstRow="1" w:lastRow="0" w:firstColumn="1" w:lastColumn="0" w:noHBand="0" w:noVBand="1"/>
        <w:tblCaption w:val="Transparency"/>
        <w:tblDescription w:val="This part presents suggestions related to transparency in researcher competencies, indicators, and metrics across sectors, career stages, and disciplinary considerations. The suggestions include the establishment of a common and transparent framework for standardised researcher competencies, indicators, and metrics to inform employment and performance frameworks. Additionally, this part also suggests increasing alignment with international good practice, focusing on quality and impact, and finding a balance between current and past performance"/>
      </w:tblPr>
      <w:tblGrid>
        <w:gridCol w:w="1555"/>
        <w:gridCol w:w="7796"/>
      </w:tblGrid>
      <w:tr w:rsidR="00752A82" w:rsidRPr="00796875" w14:paraId="65E3DEDF" w14:textId="77777777" w:rsidTr="00A775C2">
        <w:tc>
          <w:tcPr>
            <w:tcW w:w="1555" w:type="dxa"/>
          </w:tcPr>
          <w:p w14:paraId="151D95B2" w14:textId="0534EE4F" w:rsidR="00752A82" w:rsidRPr="00656332" w:rsidRDefault="00752A82" w:rsidP="00AF412D">
            <w:pPr>
              <w:spacing w:before="60"/>
              <w:rPr>
                <w:b/>
                <w:lang w:eastAsia="en-GB"/>
              </w:rPr>
            </w:pPr>
            <w:r w:rsidRPr="00656332">
              <w:rPr>
                <w:b/>
                <w:color w:val="000000" w:themeColor="dark1"/>
                <w:kern w:val="24"/>
              </w:rPr>
              <w:t>Transparency</w:t>
            </w:r>
          </w:p>
        </w:tc>
        <w:tc>
          <w:tcPr>
            <w:tcW w:w="7796" w:type="dxa"/>
          </w:tcPr>
          <w:p w14:paraId="17625F7B" w14:textId="60C9CDDA" w:rsidR="003B6B06" w:rsidRPr="00656332" w:rsidRDefault="00214AD8" w:rsidP="001E646C">
            <w:pPr>
              <w:numPr>
                <w:ilvl w:val="0"/>
                <w:numId w:val="114"/>
              </w:numPr>
              <w:tabs>
                <w:tab w:val="clear" w:pos="720"/>
                <w:tab w:val="num" w:pos="179"/>
              </w:tabs>
              <w:spacing w:before="40" w:after="40"/>
              <w:ind w:left="179" w:hanging="179"/>
            </w:pPr>
            <w:r>
              <w:rPr>
                <w:rFonts w:ascii="Calibri"/>
                <w:kern w:val="2"/>
              </w:rPr>
              <w:t xml:space="preserve">A </w:t>
            </w:r>
            <w:r w:rsidR="003B6B06" w:rsidRPr="00656332">
              <w:rPr>
                <w:rFonts w:ascii="Calibri"/>
                <w:kern w:val="2"/>
              </w:rPr>
              <w:t xml:space="preserve">common transparent framework </w:t>
            </w:r>
            <w:r w:rsidR="00A81D53" w:rsidRPr="00656332">
              <w:rPr>
                <w:rFonts w:ascii="Calibri"/>
                <w:kern w:val="2"/>
              </w:rPr>
              <w:t>for</w:t>
            </w:r>
            <w:r w:rsidR="003B6B06" w:rsidRPr="00656332">
              <w:rPr>
                <w:rFonts w:ascii="Calibri"/>
                <w:kern w:val="2"/>
              </w:rPr>
              <w:t xml:space="preserve"> ‘standardised’ </w:t>
            </w:r>
            <w:r w:rsidR="00DF1534" w:rsidRPr="00656332">
              <w:rPr>
                <w:rFonts w:ascii="Calibri"/>
                <w:kern w:val="2"/>
              </w:rPr>
              <w:t xml:space="preserve">researcher </w:t>
            </w:r>
            <w:r w:rsidR="003B6B06" w:rsidRPr="00656332">
              <w:rPr>
                <w:rFonts w:ascii="Calibri"/>
                <w:kern w:val="2"/>
              </w:rPr>
              <w:t xml:space="preserve">competencies, </w:t>
            </w:r>
            <w:r w:rsidR="00B35651" w:rsidRPr="00656332">
              <w:rPr>
                <w:rFonts w:ascii="Calibri"/>
                <w:kern w:val="2"/>
              </w:rPr>
              <w:t>indicators</w:t>
            </w:r>
            <w:r w:rsidR="00055F6D" w:rsidRPr="00656332">
              <w:rPr>
                <w:rFonts w:ascii="Calibri"/>
                <w:kern w:val="2"/>
              </w:rPr>
              <w:t xml:space="preserve"> and</w:t>
            </w:r>
            <w:r w:rsidR="003B6B06" w:rsidRPr="00656332">
              <w:rPr>
                <w:rFonts w:ascii="Calibri"/>
                <w:kern w:val="2"/>
              </w:rPr>
              <w:t xml:space="preserve"> metrics </w:t>
            </w:r>
            <w:r w:rsidR="00055F6D" w:rsidRPr="00656332">
              <w:rPr>
                <w:rFonts w:ascii="Calibri"/>
                <w:kern w:val="2"/>
              </w:rPr>
              <w:t>a</w:t>
            </w:r>
            <w:r w:rsidR="003B6B06" w:rsidRPr="00656332">
              <w:rPr>
                <w:rFonts w:ascii="Calibri"/>
                <w:kern w:val="2"/>
              </w:rPr>
              <w:t xml:space="preserve">cross sector, career </w:t>
            </w:r>
            <w:r w:rsidR="00E04B68" w:rsidRPr="00656332">
              <w:rPr>
                <w:rFonts w:ascii="Calibri"/>
                <w:kern w:val="2"/>
              </w:rPr>
              <w:t xml:space="preserve">stage </w:t>
            </w:r>
            <w:r w:rsidR="003B6B06" w:rsidRPr="00656332">
              <w:rPr>
                <w:rFonts w:ascii="Calibri"/>
                <w:kern w:val="2"/>
              </w:rPr>
              <w:t>and disciplinary considerations</w:t>
            </w:r>
            <w:r w:rsidR="001459EB" w:rsidRPr="00656332">
              <w:rPr>
                <w:rFonts w:ascii="Calibri"/>
                <w:kern w:val="2"/>
              </w:rPr>
              <w:t xml:space="preserve"> will </w:t>
            </w:r>
            <w:r>
              <w:rPr>
                <w:rFonts w:ascii="Calibri"/>
                <w:kern w:val="2"/>
              </w:rPr>
              <w:t>help</w:t>
            </w:r>
            <w:r w:rsidR="001459EB" w:rsidRPr="00656332">
              <w:rPr>
                <w:rFonts w:ascii="Calibri"/>
                <w:kern w:val="2"/>
              </w:rPr>
              <w:t xml:space="preserve"> researchers </w:t>
            </w:r>
            <w:r>
              <w:rPr>
                <w:rFonts w:ascii="Calibri"/>
                <w:kern w:val="2"/>
              </w:rPr>
              <w:t>and</w:t>
            </w:r>
            <w:r w:rsidR="001459EB" w:rsidRPr="00656332">
              <w:rPr>
                <w:rFonts w:ascii="Calibri"/>
                <w:kern w:val="2"/>
              </w:rPr>
              <w:t xml:space="preserve"> employers, </w:t>
            </w:r>
            <w:r w:rsidR="005348F4" w:rsidRPr="00656332">
              <w:rPr>
                <w:rFonts w:ascii="Calibri"/>
                <w:kern w:val="2"/>
              </w:rPr>
              <w:t>inform</w:t>
            </w:r>
            <w:r>
              <w:rPr>
                <w:rFonts w:ascii="Calibri"/>
                <w:kern w:val="2"/>
              </w:rPr>
              <w:t>ing</w:t>
            </w:r>
            <w:r w:rsidR="001459EB" w:rsidRPr="00656332">
              <w:rPr>
                <w:rFonts w:ascii="Calibri"/>
                <w:kern w:val="2"/>
              </w:rPr>
              <w:t xml:space="preserve"> </w:t>
            </w:r>
            <w:r w:rsidR="00CC7B62" w:rsidRPr="00656332">
              <w:rPr>
                <w:rFonts w:ascii="Calibri"/>
                <w:kern w:val="2"/>
              </w:rPr>
              <w:t>organisation</w:t>
            </w:r>
            <w:r w:rsidR="005348F4" w:rsidRPr="00656332">
              <w:rPr>
                <w:rFonts w:ascii="Calibri"/>
                <w:kern w:val="2"/>
              </w:rPr>
              <w:t xml:space="preserve"> employment and performance</w:t>
            </w:r>
            <w:r w:rsidR="00E305E0" w:rsidRPr="00656332">
              <w:rPr>
                <w:rFonts w:ascii="Calibri"/>
                <w:kern w:val="2"/>
              </w:rPr>
              <w:t xml:space="preserve"> </w:t>
            </w:r>
            <w:proofErr w:type="gramStart"/>
            <w:r w:rsidR="00E305E0" w:rsidRPr="00656332">
              <w:rPr>
                <w:rFonts w:ascii="Calibri"/>
                <w:kern w:val="2"/>
              </w:rPr>
              <w:t>frameworks</w:t>
            </w:r>
            <w:proofErr w:type="gramEnd"/>
          </w:p>
          <w:p w14:paraId="2B047AB3" w14:textId="40F8DAE1" w:rsidR="00752A82" w:rsidRPr="00656332" w:rsidRDefault="00214AD8" w:rsidP="001E646C">
            <w:pPr>
              <w:numPr>
                <w:ilvl w:val="0"/>
                <w:numId w:val="114"/>
              </w:numPr>
              <w:tabs>
                <w:tab w:val="clear" w:pos="720"/>
                <w:tab w:val="num" w:pos="179"/>
              </w:tabs>
              <w:spacing w:before="40" w:after="40"/>
              <w:ind w:left="179" w:hanging="179"/>
              <w:rPr>
                <w:lang w:eastAsia="en-GB"/>
              </w:rPr>
            </w:pPr>
            <w:r>
              <w:rPr>
                <w:rFonts w:ascii="Calibri"/>
                <w:kern w:val="2"/>
              </w:rPr>
              <w:t>I</w:t>
            </w:r>
            <w:r w:rsidRPr="00656332">
              <w:rPr>
                <w:rFonts w:ascii="Calibri"/>
                <w:kern w:val="2"/>
              </w:rPr>
              <w:t>ncrease</w:t>
            </w:r>
            <w:r w:rsidRPr="00656332">
              <w:rPr>
                <w:rFonts w:eastAsiaTheme="minorEastAsia" w:cstheme="minorBidi"/>
                <w:color w:val="000000" w:themeColor="dark1"/>
                <w:kern w:val="24"/>
              </w:rPr>
              <w:t xml:space="preserve"> </w:t>
            </w:r>
            <w:r w:rsidR="00752A82" w:rsidRPr="00656332">
              <w:rPr>
                <w:rFonts w:eastAsiaTheme="minorEastAsia" w:cstheme="minorBidi"/>
                <w:color w:val="000000" w:themeColor="dark1"/>
                <w:kern w:val="24"/>
              </w:rPr>
              <w:t xml:space="preserve">alignment with international good practice and focus on quality and impact and balance current </w:t>
            </w:r>
            <w:r>
              <w:rPr>
                <w:rFonts w:eastAsiaTheme="minorEastAsia" w:cstheme="minorBidi"/>
                <w:color w:val="000000" w:themeColor="dark1"/>
                <w:kern w:val="24"/>
              </w:rPr>
              <w:t>and</w:t>
            </w:r>
            <w:r w:rsidRPr="00656332">
              <w:rPr>
                <w:rFonts w:eastAsiaTheme="minorEastAsia" w:cstheme="minorBidi"/>
                <w:color w:val="000000" w:themeColor="dark1"/>
                <w:kern w:val="24"/>
              </w:rPr>
              <w:t xml:space="preserve"> </w:t>
            </w:r>
            <w:r w:rsidR="00752A82" w:rsidRPr="00656332">
              <w:rPr>
                <w:rFonts w:eastAsiaTheme="minorEastAsia" w:cstheme="minorBidi"/>
                <w:color w:val="000000" w:themeColor="dark1"/>
                <w:kern w:val="24"/>
              </w:rPr>
              <w:t>past performance</w:t>
            </w:r>
            <w:r w:rsidR="00B06CF0" w:rsidRPr="00656332">
              <w:rPr>
                <w:rFonts w:eastAsiaTheme="minorEastAsia" w:cstheme="minorBidi"/>
                <w:color w:val="000000" w:themeColor="dark1"/>
                <w:kern w:val="24"/>
              </w:rPr>
              <w:t>.</w:t>
            </w:r>
          </w:p>
        </w:tc>
      </w:tr>
    </w:tbl>
    <w:p w14:paraId="0B994DB0" w14:textId="0AF7DA0E" w:rsidR="003E52A2" w:rsidRPr="00656332" w:rsidRDefault="005E1AC8" w:rsidP="001178A8">
      <w:pPr>
        <w:rPr>
          <w:bCs/>
        </w:rPr>
      </w:pPr>
      <w:r w:rsidRPr="00656332">
        <w:rPr>
          <w:b/>
          <w:i/>
          <w:iCs/>
        </w:rPr>
        <w:t>Integrity</w:t>
      </w:r>
      <w:r w:rsidRPr="00656332">
        <w:rPr>
          <w:bCs/>
        </w:rPr>
        <w:t xml:space="preserve"> </w:t>
      </w:r>
      <w:r w:rsidR="00657BD2" w:rsidRPr="00796875">
        <w:rPr>
          <w:bCs/>
        </w:rPr>
        <w:t>–</w:t>
      </w:r>
      <w:r w:rsidRPr="00656332">
        <w:rPr>
          <w:bCs/>
        </w:rPr>
        <w:t xml:space="preserve"> </w:t>
      </w:r>
      <w:r w:rsidR="0044358C" w:rsidRPr="00656332">
        <w:rPr>
          <w:bCs/>
        </w:rPr>
        <w:t xml:space="preserve">As the saying goes, </w:t>
      </w:r>
      <w:r w:rsidR="00214AD8">
        <w:rPr>
          <w:bCs/>
        </w:rPr>
        <w:t>‘</w:t>
      </w:r>
      <w:r w:rsidR="0044358C" w:rsidRPr="001F23AA">
        <w:rPr>
          <w:bCs/>
        </w:rPr>
        <w:t>culture eats strategy for lunch</w:t>
      </w:r>
      <w:r w:rsidR="00214AD8">
        <w:rPr>
          <w:bCs/>
        </w:rPr>
        <w:t>’</w:t>
      </w:r>
      <w:r w:rsidR="0044358C" w:rsidRPr="00656332">
        <w:rPr>
          <w:bCs/>
        </w:rPr>
        <w:t xml:space="preserve">, </w:t>
      </w:r>
      <w:r w:rsidR="00214AD8">
        <w:rPr>
          <w:bCs/>
        </w:rPr>
        <w:t xml:space="preserve">so </w:t>
      </w:r>
      <w:r w:rsidR="00F66DC6" w:rsidRPr="00656332">
        <w:rPr>
          <w:bCs/>
        </w:rPr>
        <w:t xml:space="preserve">employers need to foster </w:t>
      </w:r>
      <w:r w:rsidR="0040197A" w:rsidRPr="00656332">
        <w:rPr>
          <w:bCs/>
        </w:rPr>
        <w:t xml:space="preserve">and </w:t>
      </w:r>
      <w:r w:rsidR="00C84DE5" w:rsidRPr="00796875">
        <w:rPr>
          <w:bCs/>
        </w:rPr>
        <w:t xml:space="preserve">implement </w:t>
      </w:r>
      <w:r w:rsidR="00F66DC6" w:rsidRPr="00656332">
        <w:rPr>
          <w:bCs/>
        </w:rPr>
        <w:t xml:space="preserve">a positive and fair research culture that is accountable </w:t>
      </w:r>
      <w:r w:rsidR="0040197A" w:rsidRPr="00656332">
        <w:rPr>
          <w:bCs/>
        </w:rPr>
        <w:t xml:space="preserve">to the </w:t>
      </w:r>
      <w:r w:rsidR="0044358C" w:rsidRPr="00656332">
        <w:rPr>
          <w:bCs/>
        </w:rPr>
        <w:t>policies in place.</w:t>
      </w:r>
      <w:r w:rsidR="007E1386" w:rsidRPr="00656332">
        <w:rPr>
          <w:bCs/>
        </w:rPr>
        <w:t xml:space="preserve"> </w:t>
      </w:r>
      <w:r w:rsidR="00214AD8">
        <w:rPr>
          <w:bCs/>
        </w:rPr>
        <w:t xml:space="preserve">Many researchers </w:t>
      </w:r>
      <w:r w:rsidR="004A32DE" w:rsidRPr="00656332">
        <w:rPr>
          <w:bCs/>
        </w:rPr>
        <w:t xml:space="preserve">lack </w:t>
      </w:r>
      <w:r w:rsidR="002C4BC9" w:rsidRPr="00656332">
        <w:rPr>
          <w:bCs/>
        </w:rPr>
        <w:t>trust that they are being assess</w:t>
      </w:r>
      <w:r w:rsidR="00756D77" w:rsidRPr="00656332">
        <w:rPr>
          <w:bCs/>
        </w:rPr>
        <w:t>ed</w:t>
      </w:r>
      <w:r w:rsidR="002C4BC9" w:rsidRPr="00656332">
        <w:rPr>
          <w:bCs/>
        </w:rPr>
        <w:t xml:space="preserve"> fairly and transparently.</w:t>
      </w:r>
      <w:r w:rsidR="004F521A" w:rsidRPr="00656332">
        <w:rPr>
          <w:bCs/>
        </w:rPr>
        <w:t xml:space="preserve"> </w:t>
      </w:r>
    </w:p>
    <w:tbl>
      <w:tblPr>
        <w:tblStyle w:val="TableGrid"/>
        <w:tblW w:w="9634" w:type="dxa"/>
        <w:tblLook w:val="04A0" w:firstRow="1" w:lastRow="0" w:firstColumn="1" w:lastColumn="0" w:noHBand="0" w:noVBand="1"/>
        <w:tblCaption w:val="Integrity"/>
        <w:tblDescription w:val="This part outlines suggestions related to integrity in assessment approaches. The suggestions include making employers' assessment approaches, role descriptions, and metrics publicly accessible, along with their alignment with the organizational strategy. The table also proposes that employers should regularly review and be held accountable for how their policies and frameworks are applied in recruitment, advancement, and opportunities."/>
      </w:tblPr>
      <w:tblGrid>
        <w:gridCol w:w="1555"/>
        <w:gridCol w:w="8079"/>
      </w:tblGrid>
      <w:tr w:rsidR="001178A8" w:rsidRPr="00796875" w14:paraId="54734162" w14:textId="77777777" w:rsidTr="008530DB">
        <w:tc>
          <w:tcPr>
            <w:tcW w:w="1555" w:type="dxa"/>
          </w:tcPr>
          <w:p w14:paraId="4677B844" w14:textId="3599E580" w:rsidR="001178A8" w:rsidRPr="00656332" w:rsidRDefault="001178A8" w:rsidP="00AF412D">
            <w:pPr>
              <w:spacing w:before="60"/>
              <w:rPr>
                <w:b/>
                <w:lang w:eastAsia="en-GB"/>
              </w:rPr>
            </w:pPr>
            <w:r w:rsidRPr="00656332">
              <w:rPr>
                <w:b/>
                <w:color w:val="000000" w:themeColor="dark1"/>
                <w:kern w:val="24"/>
              </w:rPr>
              <w:lastRenderedPageBreak/>
              <w:t>Integrity</w:t>
            </w:r>
          </w:p>
        </w:tc>
        <w:tc>
          <w:tcPr>
            <w:tcW w:w="8079" w:type="dxa"/>
          </w:tcPr>
          <w:p w14:paraId="1356E3BB" w14:textId="342CA3D8" w:rsidR="001178A8" w:rsidRPr="00656332" w:rsidRDefault="00214AD8" w:rsidP="001E646C">
            <w:pPr>
              <w:numPr>
                <w:ilvl w:val="0"/>
                <w:numId w:val="114"/>
              </w:numPr>
              <w:tabs>
                <w:tab w:val="clear" w:pos="720"/>
                <w:tab w:val="num" w:pos="179"/>
              </w:tabs>
              <w:spacing w:before="40" w:after="40"/>
              <w:ind w:left="179" w:hanging="179"/>
            </w:pPr>
            <w:r>
              <w:t>E</w:t>
            </w:r>
            <w:r w:rsidRPr="00656332">
              <w:t xml:space="preserve">mployers </w:t>
            </w:r>
            <w:r w:rsidR="001178A8" w:rsidRPr="00656332">
              <w:t>mak</w:t>
            </w:r>
            <w:r w:rsidR="007E1386" w:rsidRPr="00656332">
              <w:t>e</w:t>
            </w:r>
            <w:r w:rsidR="001178A8" w:rsidRPr="00656332">
              <w:t xml:space="preserve"> publicly accessible their assessment approaches, including role descriptions</w:t>
            </w:r>
            <w:r w:rsidR="00137762" w:rsidRPr="00656332">
              <w:t xml:space="preserve"> and</w:t>
            </w:r>
            <w:r w:rsidR="001178A8" w:rsidRPr="00656332">
              <w:t xml:space="preserve"> metrics</w:t>
            </w:r>
            <w:r w:rsidR="00137762" w:rsidRPr="00656332">
              <w:t>,</w:t>
            </w:r>
            <w:r w:rsidR="001178A8" w:rsidRPr="00656332">
              <w:t xml:space="preserve"> </w:t>
            </w:r>
            <w:r w:rsidR="00BC2E56" w:rsidRPr="00656332">
              <w:t xml:space="preserve">and </w:t>
            </w:r>
            <w:r>
              <w:t>their</w:t>
            </w:r>
            <w:r w:rsidRPr="00656332">
              <w:t xml:space="preserve"> </w:t>
            </w:r>
            <w:r w:rsidR="00BC2E56" w:rsidRPr="00656332">
              <w:t xml:space="preserve">alignment with the organisational </w:t>
            </w:r>
            <w:proofErr w:type="gramStart"/>
            <w:r w:rsidR="00BC2E56" w:rsidRPr="00656332">
              <w:t>strategy</w:t>
            </w:r>
            <w:proofErr w:type="gramEnd"/>
          </w:p>
          <w:p w14:paraId="506BD911" w14:textId="0411E910" w:rsidR="001178A8" w:rsidRPr="00656332" w:rsidRDefault="00214AD8" w:rsidP="001E646C">
            <w:pPr>
              <w:numPr>
                <w:ilvl w:val="0"/>
                <w:numId w:val="114"/>
              </w:numPr>
              <w:tabs>
                <w:tab w:val="clear" w:pos="720"/>
                <w:tab w:val="num" w:pos="179"/>
              </w:tabs>
              <w:spacing w:before="40" w:after="40"/>
              <w:ind w:left="179" w:hanging="179"/>
            </w:pPr>
            <w:r>
              <w:t>E</w:t>
            </w:r>
            <w:r w:rsidRPr="00656332">
              <w:t xml:space="preserve">mployers </w:t>
            </w:r>
            <w:r w:rsidR="001178A8" w:rsidRPr="00656332">
              <w:t>regularly review and be</w:t>
            </w:r>
            <w:r w:rsidR="00CE50F8" w:rsidRPr="00656332">
              <w:t xml:space="preserve"> held </w:t>
            </w:r>
            <w:r w:rsidR="001178A8" w:rsidRPr="00656332">
              <w:t xml:space="preserve">accountable </w:t>
            </w:r>
            <w:r w:rsidR="003D2962" w:rsidRPr="00656332">
              <w:t>for</w:t>
            </w:r>
            <w:r w:rsidR="001178A8" w:rsidRPr="00656332">
              <w:t xml:space="preserve"> how their policies and frameworks are applied in recruitment, advancement</w:t>
            </w:r>
            <w:r w:rsidR="008A3B1B" w:rsidRPr="00656332">
              <w:t>,</w:t>
            </w:r>
            <w:r w:rsidR="001178A8" w:rsidRPr="00656332">
              <w:t xml:space="preserve"> and opportunities.</w:t>
            </w:r>
          </w:p>
        </w:tc>
      </w:tr>
    </w:tbl>
    <w:p w14:paraId="64A02F21" w14:textId="30CBFDF3" w:rsidR="001178A8" w:rsidRPr="00656332" w:rsidRDefault="005E1AC8" w:rsidP="00AE03B1">
      <w:pPr>
        <w:spacing w:before="240"/>
        <w:rPr>
          <w:lang w:eastAsia="en-GB"/>
        </w:rPr>
      </w:pPr>
      <w:r w:rsidRPr="00656332">
        <w:rPr>
          <w:b/>
          <w:bCs/>
          <w:i/>
          <w:iCs/>
          <w:color w:val="000000" w:themeColor="dark1"/>
          <w:kern w:val="24"/>
        </w:rPr>
        <w:t xml:space="preserve">Equity </w:t>
      </w:r>
      <w:r w:rsidR="00214AD8">
        <w:rPr>
          <w:b/>
          <w:bCs/>
          <w:i/>
          <w:iCs/>
          <w:color w:val="000000" w:themeColor="dark1"/>
          <w:kern w:val="24"/>
        </w:rPr>
        <w:t>and</w:t>
      </w:r>
      <w:r w:rsidR="00214AD8" w:rsidRPr="00656332">
        <w:rPr>
          <w:b/>
          <w:bCs/>
          <w:i/>
          <w:iCs/>
          <w:color w:val="000000" w:themeColor="dark1"/>
          <w:kern w:val="24"/>
        </w:rPr>
        <w:t xml:space="preserve"> </w:t>
      </w:r>
      <w:r w:rsidRPr="00656332">
        <w:rPr>
          <w:b/>
          <w:bCs/>
          <w:i/>
          <w:iCs/>
          <w:color w:val="000000" w:themeColor="dark1"/>
          <w:kern w:val="24"/>
        </w:rPr>
        <w:t>diversity</w:t>
      </w:r>
      <w:r w:rsidRPr="00656332">
        <w:rPr>
          <w:lang w:eastAsia="en-GB"/>
        </w:rPr>
        <w:t xml:space="preserve"> </w:t>
      </w:r>
      <w:r w:rsidR="00657BD2" w:rsidRPr="00796875">
        <w:rPr>
          <w:lang w:eastAsia="en-GB"/>
        </w:rPr>
        <w:t>–</w:t>
      </w:r>
      <w:r w:rsidRPr="00656332">
        <w:rPr>
          <w:lang w:eastAsia="en-GB"/>
        </w:rPr>
        <w:t xml:space="preserve"> </w:t>
      </w:r>
      <w:r w:rsidR="003F4BFA" w:rsidRPr="00656332">
        <w:rPr>
          <w:lang w:eastAsia="en-GB"/>
        </w:rPr>
        <w:t>B</w:t>
      </w:r>
      <w:r w:rsidR="00BE7A47" w:rsidRPr="00656332">
        <w:rPr>
          <w:lang w:eastAsia="en-GB"/>
        </w:rPr>
        <w:t>ias</w:t>
      </w:r>
      <w:r w:rsidR="004F4E26" w:rsidRPr="00656332">
        <w:rPr>
          <w:lang w:eastAsia="en-GB"/>
        </w:rPr>
        <w:t>es</w:t>
      </w:r>
      <w:r w:rsidR="00BE7A47" w:rsidRPr="00656332">
        <w:rPr>
          <w:lang w:eastAsia="en-GB"/>
        </w:rPr>
        <w:t xml:space="preserve"> </w:t>
      </w:r>
      <w:r w:rsidR="00C0448B" w:rsidRPr="00656332">
        <w:rPr>
          <w:lang w:eastAsia="en-GB"/>
        </w:rPr>
        <w:t>exist in all aspects of society</w:t>
      </w:r>
      <w:r w:rsidR="00C0448B" w:rsidRPr="00F15104">
        <w:rPr>
          <w:lang w:eastAsia="en-GB"/>
        </w:rPr>
        <w:t xml:space="preserve">, </w:t>
      </w:r>
      <w:r w:rsidR="00B74144">
        <w:rPr>
          <w:lang w:eastAsia="en-GB"/>
        </w:rPr>
        <w:t xml:space="preserve">sometimes </w:t>
      </w:r>
      <w:r w:rsidR="00C0448B" w:rsidRPr="00656332">
        <w:rPr>
          <w:lang w:eastAsia="en-GB"/>
        </w:rPr>
        <w:t xml:space="preserve">unconsciously. </w:t>
      </w:r>
      <w:r w:rsidR="00215AA5" w:rsidRPr="00656332">
        <w:rPr>
          <w:lang w:eastAsia="en-GB"/>
        </w:rPr>
        <w:t xml:space="preserve">It is </w:t>
      </w:r>
      <w:r w:rsidR="00214AD8">
        <w:rPr>
          <w:lang w:eastAsia="en-GB"/>
        </w:rPr>
        <w:t>important to understand, identify a</w:t>
      </w:r>
      <w:r w:rsidR="003A3DA3">
        <w:rPr>
          <w:lang w:eastAsia="en-GB"/>
        </w:rPr>
        <w:t>n</w:t>
      </w:r>
      <w:r w:rsidR="00214AD8">
        <w:rPr>
          <w:lang w:eastAsia="en-GB"/>
        </w:rPr>
        <w:t>d avoid biases</w:t>
      </w:r>
      <w:r w:rsidR="00F61DC4" w:rsidRPr="00656332">
        <w:rPr>
          <w:lang w:eastAsia="en-GB"/>
        </w:rPr>
        <w:t>. R</w:t>
      </w:r>
      <w:r w:rsidR="00386D9D" w:rsidRPr="00656332">
        <w:rPr>
          <w:lang w:eastAsia="en-GB"/>
        </w:rPr>
        <w:t>esearch assessment is no exception</w:t>
      </w:r>
      <w:r w:rsidR="00D02551" w:rsidRPr="00656332">
        <w:rPr>
          <w:lang w:eastAsia="en-GB"/>
        </w:rPr>
        <w:t>.</w:t>
      </w:r>
      <w:r w:rsidR="00386D9D" w:rsidRPr="00656332">
        <w:rPr>
          <w:lang w:eastAsia="en-GB"/>
        </w:rPr>
        <w:t xml:space="preserve"> </w:t>
      </w:r>
      <w:r w:rsidR="00742F75" w:rsidRPr="00656332">
        <w:rPr>
          <w:lang w:eastAsia="en-GB"/>
        </w:rPr>
        <w:t xml:space="preserve">Some researchers, </w:t>
      </w:r>
      <w:r w:rsidR="00742F75" w:rsidRPr="00F15104">
        <w:rPr>
          <w:lang w:eastAsia="en-GB"/>
        </w:rPr>
        <w:t>particularly those from diverse backgrounds, can face barriers in being assessed fairly.</w:t>
      </w:r>
      <w:r w:rsidR="00386D9D" w:rsidRPr="00F15104">
        <w:rPr>
          <w:lang w:eastAsia="en-GB"/>
        </w:rPr>
        <w:t xml:space="preserve"> </w:t>
      </w:r>
      <w:r w:rsidR="00D02551" w:rsidRPr="00F15104">
        <w:rPr>
          <w:lang w:eastAsia="en-GB"/>
        </w:rPr>
        <w:t xml:space="preserve">Australia </w:t>
      </w:r>
      <w:r w:rsidR="00386D9D" w:rsidRPr="00F15104">
        <w:rPr>
          <w:lang w:eastAsia="en-GB"/>
        </w:rPr>
        <w:t>need</w:t>
      </w:r>
      <w:r w:rsidR="00D02551" w:rsidRPr="00F15104">
        <w:rPr>
          <w:lang w:eastAsia="en-GB"/>
        </w:rPr>
        <w:t>s</w:t>
      </w:r>
      <w:r w:rsidR="00A92632" w:rsidRPr="00F15104">
        <w:rPr>
          <w:lang w:eastAsia="en-GB"/>
        </w:rPr>
        <w:t xml:space="preserve"> </w:t>
      </w:r>
      <w:r w:rsidR="00D02551" w:rsidRPr="00F15104">
        <w:rPr>
          <w:lang w:eastAsia="en-GB"/>
        </w:rPr>
        <w:t xml:space="preserve">systems </w:t>
      </w:r>
      <w:r w:rsidR="00A92632" w:rsidRPr="00F15104" w:rsidDel="00274A6B">
        <w:rPr>
          <w:lang w:eastAsia="en-GB"/>
        </w:rPr>
        <w:t xml:space="preserve">to ensure </w:t>
      </w:r>
      <w:r w:rsidR="00214AD8">
        <w:rPr>
          <w:lang w:eastAsia="en-GB"/>
        </w:rPr>
        <w:t xml:space="preserve">that </w:t>
      </w:r>
      <w:r w:rsidR="00A92632" w:rsidRPr="00F15104">
        <w:rPr>
          <w:lang w:eastAsia="en-GB"/>
        </w:rPr>
        <w:t>the best researchers and research</w:t>
      </w:r>
      <w:r w:rsidR="00094D7F" w:rsidRPr="00F15104">
        <w:rPr>
          <w:lang w:eastAsia="en-GB"/>
        </w:rPr>
        <w:t xml:space="preserve"> can</w:t>
      </w:r>
      <w:r w:rsidR="00A92632" w:rsidRPr="00F15104">
        <w:rPr>
          <w:lang w:eastAsia="en-GB"/>
        </w:rPr>
        <w:t xml:space="preserve"> flourish</w:t>
      </w:r>
      <w:r w:rsidR="00403E15" w:rsidRPr="00F15104">
        <w:rPr>
          <w:lang w:eastAsia="en-GB"/>
        </w:rPr>
        <w:t>.</w:t>
      </w:r>
      <w:r w:rsidR="00403E15" w:rsidRPr="00656332">
        <w:rPr>
          <w:lang w:eastAsia="en-GB"/>
        </w:rPr>
        <w:t xml:space="preserve"> </w:t>
      </w:r>
    </w:p>
    <w:tbl>
      <w:tblPr>
        <w:tblStyle w:val="TableGrid"/>
        <w:tblW w:w="9634" w:type="dxa"/>
        <w:tblLook w:val="04A0" w:firstRow="1" w:lastRow="0" w:firstColumn="1" w:lastColumn="0" w:noHBand="0" w:noVBand="1"/>
        <w:tblCaption w:val="Equity and Diversity"/>
        <w:tblDescription w:val="This section presents suggestions related to equity and diversity in assessment processes. The suggestions include involving multi-stage assessment panels and processes that reflect diversity and help panel members recognise their biases. The section also emphasises the need to better recognise the potential of researchers from diverse backgrounds, such as carers, Indigenous individuals, LGBTQIA+ individuals, those from low socioeconomic statuses, researchers with disabilities, and those with intersectional identities. Additionally, the suggestions highlight the importance of sector recognition and valuing the additional roles researchers play in the community, investment in tools to understand and address bias in assessment, enhancing approaches for understanding and measuring Indigenous impact, and improving approaches to Indigenous Knowledge ownership and support for researchers in managing intellectual property and Indigenous Cultural and Intellectual Property (ICIP) to promote Indigenous Knowledge research outputs and outcomes."/>
      </w:tblPr>
      <w:tblGrid>
        <w:gridCol w:w="1555"/>
        <w:gridCol w:w="8079"/>
      </w:tblGrid>
      <w:tr w:rsidR="001178A8" w:rsidRPr="00796875" w14:paraId="3C9A8451" w14:textId="77777777" w:rsidTr="00180009">
        <w:tc>
          <w:tcPr>
            <w:tcW w:w="1555" w:type="dxa"/>
          </w:tcPr>
          <w:p w14:paraId="560F9EB3" w14:textId="1CDA2554" w:rsidR="001178A8" w:rsidRPr="00656332" w:rsidRDefault="00241605" w:rsidP="00AF412D">
            <w:pPr>
              <w:spacing w:before="60"/>
              <w:jc w:val="left"/>
              <w:rPr>
                <w:b/>
                <w:color w:val="000000" w:themeColor="dark1"/>
                <w:kern w:val="24"/>
              </w:rPr>
            </w:pPr>
            <w:r w:rsidRPr="00656332">
              <w:rPr>
                <w:b/>
                <w:color w:val="000000" w:themeColor="dark1"/>
                <w:kern w:val="24"/>
              </w:rPr>
              <w:t xml:space="preserve">Equity </w:t>
            </w:r>
            <w:r w:rsidR="00214AD8">
              <w:rPr>
                <w:b/>
                <w:color w:val="000000" w:themeColor="dark1"/>
                <w:kern w:val="24"/>
              </w:rPr>
              <w:t>and</w:t>
            </w:r>
            <w:r w:rsidR="00214AD8" w:rsidRPr="00656332">
              <w:rPr>
                <w:b/>
                <w:color w:val="000000" w:themeColor="dark1"/>
                <w:kern w:val="24"/>
              </w:rPr>
              <w:t xml:space="preserve"> </w:t>
            </w:r>
            <w:r w:rsidRPr="00656332">
              <w:rPr>
                <w:b/>
                <w:color w:val="000000" w:themeColor="dark1"/>
                <w:kern w:val="24"/>
              </w:rPr>
              <w:t>diversity</w:t>
            </w:r>
          </w:p>
        </w:tc>
        <w:tc>
          <w:tcPr>
            <w:tcW w:w="8079" w:type="dxa"/>
          </w:tcPr>
          <w:p w14:paraId="32345041" w14:textId="20B0889D" w:rsidR="00913DB3" w:rsidRPr="00656332" w:rsidRDefault="00214AD8" w:rsidP="001E646C">
            <w:pPr>
              <w:numPr>
                <w:ilvl w:val="0"/>
                <w:numId w:val="114"/>
              </w:numPr>
              <w:tabs>
                <w:tab w:val="clear" w:pos="720"/>
                <w:tab w:val="num" w:pos="179"/>
              </w:tabs>
              <w:spacing w:before="40" w:after="40"/>
              <w:ind w:left="179" w:hanging="179"/>
            </w:pPr>
            <w:r>
              <w:t>E</w:t>
            </w:r>
            <w:r w:rsidRPr="00656332">
              <w:t xml:space="preserve">nsure </w:t>
            </w:r>
            <w:r w:rsidR="00A13B0B" w:rsidRPr="00656332">
              <w:t xml:space="preserve">assessment </w:t>
            </w:r>
            <w:r w:rsidR="00D52C56" w:rsidRPr="00656332">
              <w:t>panels</w:t>
            </w:r>
            <w:r>
              <w:t xml:space="preserve"> and </w:t>
            </w:r>
            <w:r w:rsidR="00A13B0B" w:rsidRPr="00656332">
              <w:t>process</w:t>
            </w:r>
            <w:r>
              <w:t>es</w:t>
            </w:r>
            <w:r w:rsidR="00A13B0B" w:rsidRPr="00656332">
              <w:t xml:space="preserve"> involve multi-stage assessment</w:t>
            </w:r>
            <w:r w:rsidR="00293485" w:rsidRPr="00656332">
              <w:t xml:space="preserve"> </w:t>
            </w:r>
            <w:r w:rsidR="00A971E5" w:rsidRPr="00656332">
              <w:t xml:space="preserve">that reflects diversity and </w:t>
            </w:r>
            <w:r>
              <w:t>helps</w:t>
            </w:r>
            <w:r w:rsidRPr="00656332">
              <w:t xml:space="preserve"> </w:t>
            </w:r>
            <w:r>
              <w:t>panel</w:t>
            </w:r>
            <w:r w:rsidRPr="00656332">
              <w:t xml:space="preserve"> </w:t>
            </w:r>
            <w:r w:rsidR="00EA7292" w:rsidRPr="00656332">
              <w:t xml:space="preserve">members </w:t>
            </w:r>
            <w:r w:rsidR="001F250D" w:rsidRPr="00656332">
              <w:t xml:space="preserve">recognise their </w:t>
            </w:r>
            <w:proofErr w:type="gramStart"/>
            <w:r w:rsidR="00EA7292" w:rsidRPr="00656332">
              <w:t>biases</w:t>
            </w:r>
            <w:proofErr w:type="gramEnd"/>
          </w:p>
          <w:p w14:paraId="20D41D48" w14:textId="26301FA8" w:rsidR="00267CA4" w:rsidRPr="00656332" w:rsidRDefault="00214AD8" w:rsidP="001E646C">
            <w:pPr>
              <w:numPr>
                <w:ilvl w:val="0"/>
                <w:numId w:val="114"/>
              </w:numPr>
              <w:tabs>
                <w:tab w:val="clear" w:pos="720"/>
                <w:tab w:val="num" w:pos="179"/>
              </w:tabs>
              <w:spacing w:before="40" w:after="40"/>
              <w:ind w:left="179" w:hanging="179"/>
            </w:pPr>
            <w:r>
              <w:t>B</w:t>
            </w:r>
            <w:r w:rsidR="00267CA4" w:rsidRPr="00656332">
              <w:t xml:space="preserve">etter recognise the potential of researchers against burdens they can face, especially </w:t>
            </w:r>
            <w:r>
              <w:t xml:space="preserve">being </w:t>
            </w:r>
            <w:r w:rsidR="00267CA4" w:rsidRPr="00656332">
              <w:t>carers, Indigenous</w:t>
            </w:r>
            <w:r w:rsidR="008728F9" w:rsidRPr="00656332">
              <w:t xml:space="preserve">, </w:t>
            </w:r>
            <w:r w:rsidR="00267CA4" w:rsidRPr="00656332">
              <w:t>LGBTQI</w:t>
            </w:r>
            <w:r w:rsidR="00F54768" w:rsidRPr="00656332">
              <w:t>A</w:t>
            </w:r>
            <w:r w:rsidR="00267CA4" w:rsidRPr="00656332">
              <w:t>+</w:t>
            </w:r>
            <w:r w:rsidR="00B37414" w:rsidRPr="00656332">
              <w:t>, low socioeconomic status</w:t>
            </w:r>
            <w:r w:rsidR="00F152AF">
              <w:t xml:space="preserve">, </w:t>
            </w:r>
            <w:r w:rsidR="00C74C19">
              <w:t>researchers with disability</w:t>
            </w:r>
            <w:r w:rsidR="00F152AF">
              <w:t>, and intersectional identities</w:t>
            </w:r>
          </w:p>
          <w:p w14:paraId="04742A14" w14:textId="024D6B81" w:rsidR="00267CA4" w:rsidRPr="00656332" w:rsidRDefault="00214AD8" w:rsidP="001E646C">
            <w:pPr>
              <w:numPr>
                <w:ilvl w:val="0"/>
                <w:numId w:val="114"/>
              </w:numPr>
              <w:tabs>
                <w:tab w:val="clear" w:pos="720"/>
                <w:tab w:val="num" w:pos="179"/>
              </w:tabs>
              <w:spacing w:before="40" w:after="40"/>
              <w:ind w:left="179" w:hanging="179"/>
            </w:pPr>
            <w:r>
              <w:t>S</w:t>
            </w:r>
            <w:r w:rsidR="00267CA4" w:rsidRPr="00656332">
              <w:t>ector recognition and valu</w:t>
            </w:r>
            <w:r w:rsidR="006C37C7" w:rsidRPr="00656332">
              <w:t>e of</w:t>
            </w:r>
            <w:r w:rsidR="00267CA4" w:rsidRPr="00656332">
              <w:t xml:space="preserve"> additional roles researchers play in the community, as leaders and voice for fellow researchers</w:t>
            </w:r>
          </w:p>
          <w:p w14:paraId="777EE959" w14:textId="6F21E8AF" w:rsidR="00267CA4" w:rsidRPr="00656332" w:rsidRDefault="00214AD8" w:rsidP="001E646C">
            <w:pPr>
              <w:numPr>
                <w:ilvl w:val="0"/>
                <w:numId w:val="114"/>
              </w:numPr>
              <w:tabs>
                <w:tab w:val="clear" w:pos="720"/>
                <w:tab w:val="num" w:pos="179"/>
              </w:tabs>
              <w:spacing w:before="40" w:after="40"/>
              <w:ind w:left="179" w:hanging="179"/>
            </w:pPr>
            <w:r>
              <w:t>I</w:t>
            </w:r>
            <w:r w:rsidR="00267CA4" w:rsidRPr="00656332">
              <w:t xml:space="preserve">nvestment in tools to understand, identify and ameliorate bias in </w:t>
            </w:r>
            <w:proofErr w:type="gramStart"/>
            <w:r w:rsidR="00267CA4" w:rsidRPr="00656332">
              <w:t>assessment</w:t>
            </w:r>
            <w:proofErr w:type="gramEnd"/>
          </w:p>
          <w:p w14:paraId="5ACB025A" w14:textId="02E883F5" w:rsidR="00267CA4" w:rsidRPr="00656332" w:rsidRDefault="00214AD8" w:rsidP="001E646C">
            <w:pPr>
              <w:numPr>
                <w:ilvl w:val="0"/>
                <w:numId w:val="114"/>
              </w:numPr>
              <w:tabs>
                <w:tab w:val="clear" w:pos="720"/>
                <w:tab w:val="num" w:pos="179"/>
              </w:tabs>
              <w:spacing w:before="40" w:after="40"/>
              <w:ind w:left="179" w:hanging="179"/>
            </w:pPr>
            <w:r>
              <w:t>E</w:t>
            </w:r>
            <w:r w:rsidR="00267CA4" w:rsidRPr="00656332">
              <w:t xml:space="preserve">nhance assessment approaches for understanding and measuring Indigenous </w:t>
            </w:r>
            <w:proofErr w:type="gramStart"/>
            <w:r w:rsidR="00267CA4" w:rsidRPr="00656332">
              <w:t>impact</w:t>
            </w:r>
            <w:proofErr w:type="gramEnd"/>
          </w:p>
          <w:p w14:paraId="6577B653" w14:textId="05A00F36" w:rsidR="001178A8" w:rsidRPr="00656332" w:rsidRDefault="00214AD8" w:rsidP="001E646C">
            <w:pPr>
              <w:numPr>
                <w:ilvl w:val="0"/>
                <w:numId w:val="114"/>
              </w:numPr>
              <w:tabs>
                <w:tab w:val="clear" w:pos="720"/>
                <w:tab w:val="num" w:pos="179"/>
              </w:tabs>
              <w:spacing w:before="40" w:after="40"/>
              <w:ind w:left="179" w:hanging="179"/>
            </w:pPr>
            <w:r>
              <w:t>E</w:t>
            </w:r>
            <w:r w:rsidR="00267CA4" w:rsidRPr="00656332">
              <w:t xml:space="preserve">nhance approaches to </w:t>
            </w:r>
            <w:r w:rsidR="008728F9" w:rsidRPr="00656332">
              <w:t>Indigenous</w:t>
            </w:r>
            <w:r w:rsidR="00BA4605" w:rsidRPr="00656332">
              <w:t xml:space="preserve"> K</w:t>
            </w:r>
            <w:r w:rsidR="00267CA4" w:rsidRPr="00656332">
              <w:t>nowledge ownership and support for researchers in managing IP</w:t>
            </w:r>
            <w:r w:rsidR="008728F9" w:rsidRPr="00656332">
              <w:t>/ICIP</w:t>
            </w:r>
            <w:r w:rsidR="00267CA4" w:rsidRPr="00656332">
              <w:t xml:space="preserve"> to support </w:t>
            </w:r>
            <w:r w:rsidR="003B486C" w:rsidRPr="00656332">
              <w:t>Indigenous Knowledge</w:t>
            </w:r>
            <w:r w:rsidR="00267CA4" w:rsidRPr="00656332">
              <w:t xml:space="preserve"> research outputs and outcomes</w:t>
            </w:r>
            <w:r w:rsidR="00B06CF0" w:rsidRPr="00656332">
              <w:t>.</w:t>
            </w:r>
          </w:p>
        </w:tc>
      </w:tr>
    </w:tbl>
    <w:p w14:paraId="262D7A46" w14:textId="68CB601F" w:rsidR="001178A8" w:rsidRPr="00656332" w:rsidRDefault="005E1AC8" w:rsidP="00AE03B1">
      <w:pPr>
        <w:spacing w:before="240"/>
        <w:rPr>
          <w:lang w:eastAsia="en-GB"/>
        </w:rPr>
      </w:pPr>
      <w:r w:rsidRPr="00656332">
        <w:rPr>
          <w:b/>
          <w:bCs/>
          <w:i/>
          <w:iCs/>
          <w:color w:val="000000" w:themeColor="dark1"/>
          <w:kern w:val="24"/>
        </w:rPr>
        <w:t>Collegiality</w:t>
      </w:r>
      <w:r w:rsidRPr="00656332">
        <w:t xml:space="preserve"> </w:t>
      </w:r>
      <w:r w:rsidR="00657BD2" w:rsidRPr="00796875">
        <w:t>–</w:t>
      </w:r>
      <w:r w:rsidRPr="00656332">
        <w:t xml:space="preserve"> </w:t>
      </w:r>
      <w:r w:rsidR="00214AD8">
        <w:t>C</w:t>
      </w:r>
      <w:r w:rsidR="00214AD8" w:rsidRPr="00656332">
        <w:t xml:space="preserve">ollegiality </w:t>
      </w:r>
      <w:r w:rsidR="00214AD8">
        <w:t>underpins the</w:t>
      </w:r>
      <w:r w:rsidR="00214AD8" w:rsidRPr="00656332">
        <w:t xml:space="preserve"> </w:t>
      </w:r>
      <w:r w:rsidR="007A2678" w:rsidRPr="00656332">
        <w:t>development of</w:t>
      </w:r>
      <w:r w:rsidR="0052723E" w:rsidRPr="00656332">
        <w:t xml:space="preserve"> a positive</w:t>
      </w:r>
      <w:r w:rsidR="007A2678" w:rsidRPr="00656332">
        <w:t xml:space="preserve"> </w:t>
      </w:r>
      <w:r w:rsidR="00D35A79" w:rsidRPr="00656332">
        <w:t>research culture</w:t>
      </w:r>
      <w:r w:rsidR="00F4691F" w:rsidRPr="00656332">
        <w:t xml:space="preserve"> </w:t>
      </w:r>
      <w:r w:rsidR="007A2678" w:rsidRPr="00656332">
        <w:t xml:space="preserve">and </w:t>
      </w:r>
      <w:r w:rsidR="00214AD8">
        <w:t xml:space="preserve">support for </w:t>
      </w:r>
      <w:r w:rsidR="007A2678" w:rsidRPr="00656332">
        <w:t xml:space="preserve">the next generation of </w:t>
      </w:r>
      <w:proofErr w:type="gramStart"/>
      <w:r w:rsidR="007A2678" w:rsidRPr="00656332">
        <w:t>researchers</w:t>
      </w:r>
      <w:r w:rsidR="00D35A79" w:rsidRPr="00656332">
        <w:t xml:space="preserve"> </w:t>
      </w:r>
      <w:r w:rsidR="007A2678" w:rsidRPr="00656332">
        <w:t>.</w:t>
      </w:r>
      <w:proofErr w:type="gramEnd"/>
      <w:r w:rsidR="007A2678" w:rsidRPr="00656332">
        <w:t xml:space="preserve"> </w:t>
      </w:r>
      <w:r w:rsidR="00A73811" w:rsidRPr="00656332">
        <w:t>This</w:t>
      </w:r>
      <w:r w:rsidR="007A2678" w:rsidRPr="00656332">
        <w:t xml:space="preserve"> occurs at multiple levels, </w:t>
      </w:r>
      <w:r w:rsidR="00423C83" w:rsidRPr="00656332">
        <w:t xml:space="preserve">with research and training </w:t>
      </w:r>
      <w:r w:rsidR="007A2678" w:rsidRPr="00656332">
        <w:t xml:space="preserve">supervisors </w:t>
      </w:r>
      <w:r w:rsidR="00423C83" w:rsidRPr="00656332">
        <w:t>and mentors playing critical role</w:t>
      </w:r>
      <w:r w:rsidR="00214AD8">
        <w:t>s</w:t>
      </w:r>
      <w:r w:rsidR="00423C83" w:rsidRPr="00656332">
        <w:t xml:space="preserve">. </w:t>
      </w:r>
      <w:r w:rsidR="00A33E2F" w:rsidRPr="00656332">
        <w:t>T</w:t>
      </w:r>
      <w:r w:rsidR="00423C83" w:rsidRPr="00656332">
        <w:t xml:space="preserve">he quality of these interactions </w:t>
      </w:r>
      <w:r w:rsidR="00214AD8">
        <w:t>affects</w:t>
      </w:r>
      <w:r w:rsidR="00214AD8" w:rsidRPr="00656332">
        <w:t xml:space="preserve"> </w:t>
      </w:r>
      <w:r w:rsidR="00423C83" w:rsidRPr="00656332">
        <w:t xml:space="preserve">the success of research careers and </w:t>
      </w:r>
      <w:r w:rsidR="00A33E2F" w:rsidRPr="00656332">
        <w:t xml:space="preserve">the </w:t>
      </w:r>
      <w:r w:rsidR="00423C83" w:rsidRPr="00656332">
        <w:t>quality</w:t>
      </w:r>
      <w:r w:rsidR="00A33E2F" w:rsidRPr="00656332">
        <w:t xml:space="preserve"> of </w:t>
      </w:r>
      <w:proofErr w:type="gramStart"/>
      <w:r w:rsidR="00A33E2F" w:rsidRPr="00656332">
        <w:t>research</w:t>
      </w:r>
      <w:r w:rsidR="00214AD8">
        <w:t>,</w:t>
      </w:r>
      <w:r w:rsidR="00423C83" w:rsidRPr="00656332">
        <w:t xml:space="preserve"> </w:t>
      </w:r>
      <w:r w:rsidR="0009596F" w:rsidRPr="00656332">
        <w:t>but</w:t>
      </w:r>
      <w:proofErr w:type="gramEnd"/>
      <w:r w:rsidR="0009596F" w:rsidRPr="00656332">
        <w:t xml:space="preserve"> is</w:t>
      </w:r>
      <w:r w:rsidR="00423C83" w:rsidRPr="00656332">
        <w:t xml:space="preserve"> not being fully valued and rewarded.</w:t>
      </w:r>
    </w:p>
    <w:tbl>
      <w:tblPr>
        <w:tblStyle w:val="TableGrid"/>
        <w:tblW w:w="9634" w:type="dxa"/>
        <w:tblLook w:val="04A0" w:firstRow="1" w:lastRow="0" w:firstColumn="1" w:lastColumn="0" w:noHBand="0" w:noVBand="1"/>
        <w:tblCaption w:val="Collegiality"/>
        <w:tblDescription w:val="This section provides suggestions related to collegiality in the research community. The suggestions aim to enhance metrics that recognize the impact of good research leaders, such as assessing the readiness of PhDs for industry jobs. Additionally, the section also proposes improving understanding and approaches to assessing team-based metrics to inform individual researcher's career assessments."/>
      </w:tblPr>
      <w:tblGrid>
        <w:gridCol w:w="1555"/>
        <w:gridCol w:w="8079"/>
      </w:tblGrid>
      <w:tr w:rsidR="006E5DCD" w:rsidRPr="00796875" w14:paraId="46395637" w14:textId="77777777" w:rsidTr="008A3B1B">
        <w:tc>
          <w:tcPr>
            <w:tcW w:w="1555" w:type="dxa"/>
          </w:tcPr>
          <w:p w14:paraId="79A50234" w14:textId="77777777" w:rsidR="006E5DCD" w:rsidRPr="00656332" w:rsidRDefault="006E5DCD" w:rsidP="00AF412D">
            <w:pPr>
              <w:spacing w:before="60"/>
              <w:rPr>
                <w:b/>
                <w:lang w:eastAsia="en-GB"/>
              </w:rPr>
            </w:pPr>
            <w:r w:rsidRPr="00656332">
              <w:rPr>
                <w:b/>
                <w:color w:val="000000" w:themeColor="dark1"/>
                <w:kern w:val="24"/>
              </w:rPr>
              <w:t>Collegiality</w:t>
            </w:r>
          </w:p>
        </w:tc>
        <w:tc>
          <w:tcPr>
            <w:tcW w:w="8079" w:type="dxa"/>
          </w:tcPr>
          <w:p w14:paraId="5AA35D38" w14:textId="1DAA2058" w:rsidR="006E5DCD" w:rsidRPr="00656332" w:rsidRDefault="00214AD8" w:rsidP="007A2678">
            <w:pPr>
              <w:numPr>
                <w:ilvl w:val="0"/>
                <w:numId w:val="114"/>
              </w:numPr>
              <w:tabs>
                <w:tab w:val="clear" w:pos="720"/>
                <w:tab w:val="num" w:pos="179"/>
              </w:tabs>
              <w:spacing w:before="40" w:after="40"/>
              <w:ind w:left="179" w:hanging="179"/>
            </w:pPr>
            <w:r>
              <w:t>E</w:t>
            </w:r>
            <w:r w:rsidR="006E5DCD" w:rsidRPr="00656332">
              <w:t xml:space="preserve">nhance metrics </w:t>
            </w:r>
            <w:r w:rsidR="00CB6884" w:rsidRPr="00796875">
              <w:t xml:space="preserve">that better recognise </w:t>
            </w:r>
            <w:r w:rsidR="005C0AB3" w:rsidRPr="00796875">
              <w:t xml:space="preserve">the </w:t>
            </w:r>
            <w:r w:rsidR="000300EF" w:rsidRPr="00796875">
              <w:t xml:space="preserve">impact </w:t>
            </w:r>
            <w:r w:rsidR="006E5DCD" w:rsidRPr="00656332">
              <w:t xml:space="preserve">of good research leaders in the research community, </w:t>
            </w:r>
            <w:r w:rsidR="0095308C">
              <w:t xml:space="preserve">for </w:t>
            </w:r>
            <w:proofErr w:type="gramStart"/>
            <w:r w:rsidR="0095308C">
              <w:t xml:space="preserve">example </w:t>
            </w:r>
            <w:r w:rsidR="006E5DCD" w:rsidRPr="00656332">
              <w:t xml:space="preserve"> </w:t>
            </w:r>
            <w:r w:rsidR="00297DC0" w:rsidRPr="00796875">
              <w:t>readiness</w:t>
            </w:r>
            <w:proofErr w:type="gramEnd"/>
            <w:r w:rsidR="00297DC0" w:rsidRPr="00796875">
              <w:t xml:space="preserve"> of PhDs for industry jobs</w:t>
            </w:r>
          </w:p>
          <w:p w14:paraId="483C23E1" w14:textId="22A78505" w:rsidR="006E5DCD" w:rsidRPr="00656332" w:rsidRDefault="00214AD8" w:rsidP="007A2678">
            <w:pPr>
              <w:numPr>
                <w:ilvl w:val="0"/>
                <w:numId w:val="114"/>
              </w:numPr>
              <w:tabs>
                <w:tab w:val="clear" w:pos="720"/>
                <w:tab w:val="num" w:pos="179"/>
              </w:tabs>
              <w:spacing w:before="40" w:after="40"/>
              <w:ind w:left="179" w:hanging="179"/>
            </w:pPr>
            <w:r>
              <w:t>E</w:t>
            </w:r>
            <w:r w:rsidR="006E5DCD" w:rsidRPr="00656332">
              <w:t>nhance</w:t>
            </w:r>
            <w:r w:rsidR="005B1170" w:rsidRPr="00656332">
              <w:t xml:space="preserve"> understanding and</w:t>
            </w:r>
            <w:r w:rsidR="006E5DCD" w:rsidRPr="00656332">
              <w:t xml:space="preserve"> </w:t>
            </w:r>
            <w:r w:rsidR="00734103" w:rsidRPr="00656332">
              <w:t>approaches to</w:t>
            </w:r>
            <w:r w:rsidR="005B1170" w:rsidRPr="00656332">
              <w:t xml:space="preserve"> </w:t>
            </w:r>
            <w:r w:rsidR="002C5E23" w:rsidRPr="00656332">
              <w:t xml:space="preserve">the </w:t>
            </w:r>
            <w:r w:rsidR="005B1170" w:rsidRPr="00656332">
              <w:t>assessment of</w:t>
            </w:r>
            <w:r w:rsidR="00734103" w:rsidRPr="00656332">
              <w:t xml:space="preserve"> </w:t>
            </w:r>
            <w:r w:rsidR="006E5DCD" w:rsidRPr="00656332">
              <w:t xml:space="preserve">team-based </w:t>
            </w:r>
            <w:r w:rsidR="005B1170" w:rsidRPr="00656332">
              <w:t xml:space="preserve">metrics </w:t>
            </w:r>
            <w:r w:rsidR="00734103" w:rsidRPr="00656332">
              <w:t xml:space="preserve">to </w:t>
            </w:r>
            <w:r w:rsidR="005B1170" w:rsidRPr="00656332">
              <w:t xml:space="preserve">inform </w:t>
            </w:r>
            <w:r w:rsidR="002C5E23" w:rsidRPr="00656332">
              <w:t>individual researcher’s career assessments</w:t>
            </w:r>
            <w:r w:rsidR="006E5DCD" w:rsidRPr="00656332">
              <w:t>.</w:t>
            </w:r>
          </w:p>
        </w:tc>
      </w:tr>
    </w:tbl>
    <w:p w14:paraId="3FB2D46D" w14:textId="30D7DA95" w:rsidR="00650DB2" w:rsidRDefault="006E5DCD" w:rsidP="00AE03B1">
      <w:pPr>
        <w:spacing w:before="240"/>
        <w:rPr>
          <w:lang w:eastAsia="en-GB"/>
        </w:rPr>
      </w:pPr>
      <w:r w:rsidRPr="00656332">
        <w:rPr>
          <w:b/>
          <w:i/>
          <w:iCs/>
        </w:rPr>
        <w:t>Collaboration</w:t>
      </w:r>
      <w:r w:rsidRPr="00656332">
        <w:rPr>
          <w:lang w:eastAsia="en-GB"/>
        </w:rPr>
        <w:t xml:space="preserve"> – Modern research balances collaboration and competition </w:t>
      </w:r>
      <w:r w:rsidR="00214AD8">
        <w:rPr>
          <w:lang w:eastAsia="en-GB"/>
        </w:rPr>
        <w:t>in support of</w:t>
      </w:r>
      <w:r w:rsidRPr="00656332">
        <w:rPr>
          <w:lang w:eastAsia="en-GB"/>
        </w:rPr>
        <w:t xml:space="preserve"> quality. With real-world solutions increasingly at the nexus between </w:t>
      </w:r>
      <w:r w:rsidR="00F3137C">
        <w:rPr>
          <w:lang w:eastAsia="en-GB"/>
        </w:rPr>
        <w:t>‘</w:t>
      </w:r>
      <w:r w:rsidRPr="00656332">
        <w:rPr>
          <w:lang w:eastAsia="en-GB"/>
        </w:rPr>
        <w:t>the lab</w:t>
      </w:r>
      <w:r w:rsidR="00F3137C">
        <w:rPr>
          <w:lang w:eastAsia="en-GB"/>
        </w:rPr>
        <w:t>’</w:t>
      </w:r>
      <w:r w:rsidRPr="00656332">
        <w:rPr>
          <w:lang w:eastAsia="en-GB"/>
        </w:rPr>
        <w:t xml:space="preserve"> and the </w:t>
      </w:r>
      <w:r w:rsidR="00F3137C">
        <w:rPr>
          <w:lang w:eastAsia="en-GB"/>
        </w:rPr>
        <w:t>‘</w:t>
      </w:r>
      <w:r w:rsidRPr="00656332">
        <w:rPr>
          <w:lang w:eastAsia="en-GB"/>
        </w:rPr>
        <w:t>real world</w:t>
      </w:r>
      <w:r w:rsidR="00F3137C">
        <w:rPr>
          <w:lang w:eastAsia="en-GB"/>
        </w:rPr>
        <w:t>’</w:t>
      </w:r>
      <w:r w:rsidRPr="00656332">
        <w:rPr>
          <w:lang w:eastAsia="en-GB"/>
        </w:rPr>
        <w:t xml:space="preserve">, </w:t>
      </w:r>
      <w:r w:rsidR="007A5A98" w:rsidRPr="00656332">
        <w:rPr>
          <w:lang w:eastAsia="en-GB"/>
        </w:rPr>
        <w:t>work is ne</w:t>
      </w:r>
      <w:r w:rsidR="00F814C6" w:rsidRPr="00656332">
        <w:rPr>
          <w:lang w:eastAsia="en-GB"/>
        </w:rPr>
        <w:t>e</w:t>
      </w:r>
      <w:r w:rsidR="007A5A98" w:rsidRPr="00656332">
        <w:rPr>
          <w:lang w:eastAsia="en-GB"/>
        </w:rPr>
        <w:t xml:space="preserve">ded to better value </w:t>
      </w:r>
      <w:r w:rsidRPr="00656332">
        <w:rPr>
          <w:lang w:eastAsia="en-GB"/>
        </w:rPr>
        <w:t xml:space="preserve">multi-, </w:t>
      </w:r>
      <w:proofErr w:type="gramStart"/>
      <w:r w:rsidRPr="00656332">
        <w:rPr>
          <w:lang w:eastAsia="en-GB"/>
        </w:rPr>
        <w:t>inter-</w:t>
      </w:r>
      <w:proofErr w:type="gramEnd"/>
      <w:r w:rsidRPr="00656332">
        <w:rPr>
          <w:lang w:eastAsia="en-GB"/>
        </w:rPr>
        <w:t xml:space="preserve"> and transdisciplinary research and the movement of </w:t>
      </w:r>
      <w:r w:rsidR="00DD2A41" w:rsidRPr="00656332">
        <w:rPr>
          <w:lang w:eastAsia="en-GB"/>
        </w:rPr>
        <w:t>researchers</w:t>
      </w:r>
      <w:r w:rsidRPr="00656332">
        <w:rPr>
          <w:lang w:eastAsia="en-GB"/>
        </w:rPr>
        <w:t xml:space="preserve"> between sectors</w:t>
      </w:r>
      <w:r w:rsidRPr="00796875" w:rsidDel="0033116C">
        <w:rPr>
          <w:lang w:eastAsia="en-GB"/>
        </w:rPr>
        <w:t>.</w:t>
      </w:r>
    </w:p>
    <w:tbl>
      <w:tblPr>
        <w:tblStyle w:val="TableGrid"/>
        <w:tblW w:w="9634" w:type="dxa"/>
        <w:tblLook w:val="04A0" w:firstRow="1" w:lastRow="0" w:firstColumn="1" w:lastColumn="0" w:noHBand="0" w:noVBand="1"/>
        <w:tblCaption w:val="Collaboration"/>
        <w:tblDescription w:val="This section presents suggestions for enhancing collaboration in assessment processes. The suggestions include recognising and valuing collaboration, such as considering time spent in research roles in other sectors, dual roles, referencing research in government documents, and recognising non-traditional research outputs (NTROs). The table also proposes developing frameworks and supports for dual sector roles and improving approaches to assessing team research, particularly in multi- and inter-disciplinary research.&#10;&#10;"/>
      </w:tblPr>
      <w:tblGrid>
        <w:gridCol w:w="1555"/>
        <w:gridCol w:w="8079"/>
      </w:tblGrid>
      <w:tr w:rsidR="006E5DCD" w:rsidRPr="00796875" w14:paraId="7ACE0376" w14:textId="77777777" w:rsidTr="008A3B1B">
        <w:tc>
          <w:tcPr>
            <w:tcW w:w="1555" w:type="dxa"/>
          </w:tcPr>
          <w:p w14:paraId="52FC66FE" w14:textId="67ABAA58" w:rsidR="006E5DCD" w:rsidRPr="00656332" w:rsidRDefault="006E5DCD" w:rsidP="00AF412D">
            <w:pPr>
              <w:spacing w:before="60"/>
              <w:rPr>
                <w:b/>
                <w:lang w:eastAsia="en-GB"/>
              </w:rPr>
            </w:pPr>
            <w:r w:rsidRPr="00656332">
              <w:rPr>
                <w:b/>
                <w:color w:val="000000" w:themeColor="dark1"/>
                <w:kern w:val="24"/>
              </w:rPr>
              <w:t>Collaboration</w:t>
            </w:r>
          </w:p>
        </w:tc>
        <w:tc>
          <w:tcPr>
            <w:tcW w:w="8079" w:type="dxa"/>
          </w:tcPr>
          <w:p w14:paraId="3807FAD0" w14:textId="63E9419F" w:rsidR="006E5DCD" w:rsidRPr="00656332" w:rsidRDefault="00214AD8" w:rsidP="001E646C">
            <w:pPr>
              <w:numPr>
                <w:ilvl w:val="0"/>
                <w:numId w:val="114"/>
              </w:numPr>
              <w:tabs>
                <w:tab w:val="clear" w:pos="720"/>
                <w:tab w:val="num" w:pos="179"/>
              </w:tabs>
              <w:spacing w:before="40" w:after="40"/>
              <w:ind w:left="179" w:hanging="179"/>
            </w:pPr>
            <w:r>
              <w:t>E</w:t>
            </w:r>
            <w:r w:rsidR="006E5DCD" w:rsidRPr="00656332">
              <w:t xml:space="preserve">nhance the </w:t>
            </w:r>
            <w:r w:rsidR="00AF5081" w:rsidRPr="00796875">
              <w:t xml:space="preserve">recognition and </w:t>
            </w:r>
            <w:r w:rsidR="006E5DCD" w:rsidRPr="00656332">
              <w:t>valuing of collaboration in assessment</w:t>
            </w:r>
            <w:r w:rsidR="003B36AD" w:rsidRPr="00796875">
              <w:t xml:space="preserve"> processes. This could include </w:t>
            </w:r>
            <w:r w:rsidR="0062338C" w:rsidRPr="00796875">
              <w:t>valuing</w:t>
            </w:r>
            <w:r w:rsidR="006E5DCD" w:rsidRPr="00656332">
              <w:t xml:space="preserve"> </w:t>
            </w:r>
            <w:r w:rsidR="0062338C" w:rsidRPr="00796875">
              <w:t xml:space="preserve">time spent in research </w:t>
            </w:r>
            <w:r w:rsidR="006E5DCD" w:rsidRPr="00656332">
              <w:t xml:space="preserve">roles in other sectors, dual roles, </w:t>
            </w:r>
            <w:r w:rsidR="00DD2A41" w:rsidRPr="00656332">
              <w:t xml:space="preserve">referencing of research in government documents </w:t>
            </w:r>
            <w:r w:rsidR="006E5DCD" w:rsidRPr="00656332">
              <w:t>and recognition of NTROs.</w:t>
            </w:r>
          </w:p>
          <w:p w14:paraId="252DBD8E" w14:textId="108D78E1" w:rsidR="006E5DCD" w:rsidRPr="00656332" w:rsidRDefault="00214AD8" w:rsidP="001E646C">
            <w:pPr>
              <w:numPr>
                <w:ilvl w:val="0"/>
                <w:numId w:val="114"/>
              </w:numPr>
              <w:tabs>
                <w:tab w:val="clear" w:pos="720"/>
                <w:tab w:val="num" w:pos="179"/>
              </w:tabs>
              <w:spacing w:before="40" w:after="40"/>
              <w:ind w:left="179" w:hanging="179"/>
            </w:pPr>
            <w:r>
              <w:t>D</w:t>
            </w:r>
            <w:r w:rsidR="006E5DCD" w:rsidRPr="00656332">
              <w:t xml:space="preserve">evelop frameworks and supports for dual sector </w:t>
            </w:r>
            <w:proofErr w:type="gramStart"/>
            <w:r w:rsidR="006E5DCD" w:rsidRPr="00656332">
              <w:t>roles</w:t>
            </w:r>
            <w:proofErr w:type="gramEnd"/>
          </w:p>
          <w:p w14:paraId="66CDA8B5" w14:textId="5603B7B9" w:rsidR="006E5DCD" w:rsidRPr="00656332" w:rsidRDefault="00214AD8" w:rsidP="001E646C">
            <w:pPr>
              <w:numPr>
                <w:ilvl w:val="0"/>
                <w:numId w:val="114"/>
              </w:numPr>
              <w:tabs>
                <w:tab w:val="clear" w:pos="720"/>
                <w:tab w:val="num" w:pos="179"/>
              </w:tabs>
              <w:spacing w:before="40" w:after="40"/>
              <w:ind w:left="179" w:hanging="179"/>
            </w:pPr>
            <w:r>
              <w:t>D</w:t>
            </w:r>
            <w:r w:rsidR="006E5DCD" w:rsidRPr="00656332">
              <w:t>evelop improved and robust approaches to assessing team research, especially in multi</w:t>
            </w:r>
            <w:r>
              <w:t xml:space="preserve">- and </w:t>
            </w:r>
            <w:r w:rsidR="006E5DCD" w:rsidRPr="00656332">
              <w:t>inter</w:t>
            </w:r>
            <w:r>
              <w:t>-</w:t>
            </w:r>
            <w:r w:rsidR="006E5DCD" w:rsidRPr="00656332">
              <w:t xml:space="preserve">disciplinary </w:t>
            </w:r>
            <w:r w:rsidR="008A5CD5" w:rsidRPr="00656332">
              <w:t>research</w:t>
            </w:r>
            <w:r w:rsidR="006E5DCD" w:rsidRPr="00656332">
              <w:t>.</w:t>
            </w:r>
          </w:p>
        </w:tc>
      </w:tr>
    </w:tbl>
    <w:p w14:paraId="52366116" w14:textId="67AC147D" w:rsidR="003E52A2" w:rsidRPr="00656332" w:rsidRDefault="006E5DCD" w:rsidP="00E8314F">
      <w:pPr>
        <w:rPr>
          <w:lang w:eastAsia="en-GB"/>
        </w:rPr>
      </w:pPr>
      <w:r w:rsidRPr="00656332">
        <w:rPr>
          <w:b/>
          <w:bCs/>
          <w:i/>
          <w:iCs/>
          <w:lang w:eastAsia="en-GB"/>
        </w:rPr>
        <w:t>Leadership</w:t>
      </w:r>
      <w:r w:rsidRPr="00656332">
        <w:rPr>
          <w:lang w:eastAsia="en-GB"/>
        </w:rPr>
        <w:t xml:space="preserve"> – While employers of researchers have a substantive role in the development and application of research assessment, collective effort and leadership is </w:t>
      </w:r>
      <w:r w:rsidR="00581EAD" w:rsidRPr="00796875">
        <w:rPr>
          <w:lang w:eastAsia="en-GB"/>
        </w:rPr>
        <w:t>needed</w:t>
      </w:r>
      <w:r w:rsidRPr="00656332">
        <w:rPr>
          <w:lang w:eastAsia="en-GB"/>
        </w:rPr>
        <w:t>, especially by governments</w:t>
      </w:r>
      <w:r w:rsidR="00214AD8">
        <w:rPr>
          <w:lang w:eastAsia="en-GB"/>
        </w:rPr>
        <w:t>,</w:t>
      </w:r>
      <w:r w:rsidRPr="00656332">
        <w:rPr>
          <w:lang w:eastAsia="en-GB"/>
        </w:rPr>
        <w:t xml:space="preserve"> to set the tone and national parameters. </w:t>
      </w:r>
      <w:r w:rsidR="00581EAD" w:rsidRPr="00796875">
        <w:rPr>
          <w:lang w:eastAsia="en-GB"/>
        </w:rPr>
        <w:t>Government</w:t>
      </w:r>
      <w:r w:rsidRPr="00656332">
        <w:rPr>
          <w:lang w:eastAsia="en-GB"/>
        </w:rPr>
        <w:t xml:space="preserve"> leadership is needed</w:t>
      </w:r>
      <w:r w:rsidR="00352BC8" w:rsidRPr="00F15104">
        <w:rPr>
          <w:lang w:eastAsia="en-GB"/>
        </w:rPr>
        <w:t xml:space="preserve"> to</w:t>
      </w:r>
      <w:r w:rsidRPr="00656332">
        <w:rPr>
          <w:lang w:eastAsia="en-GB"/>
        </w:rPr>
        <w:t xml:space="preserve"> </w:t>
      </w:r>
      <w:r w:rsidR="00581EAD" w:rsidRPr="00796875">
        <w:rPr>
          <w:lang w:eastAsia="en-GB"/>
        </w:rPr>
        <w:t xml:space="preserve">ensure </w:t>
      </w:r>
      <w:r w:rsidRPr="00656332">
        <w:rPr>
          <w:lang w:eastAsia="en-GB"/>
        </w:rPr>
        <w:t>Australia</w:t>
      </w:r>
      <w:r w:rsidR="00581EAD" w:rsidRPr="00796875">
        <w:rPr>
          <w:lang w:eastAsia="en-GB"/>
        </w:rPr>
        <w:t>’s</w:t>
      </w:r>
      <w:r w:rsidRPr="00656332">
        <w:rPr>
          <w:lang w:eastAsia="en-GB"/>
        </w:rPr>
        <w:t xml:space="preserve"> approach to research assessment </w:t>
      </w:r>
      <w:r w:rsidR="00200D58" w:rsidRPr="00796875">
        <w:rPr>
          <w:lang w:eastAsia="en-GB"/>
        </w:rPr>
        <w:t xml:space="preserve">is </w:t>
      </w:r>
      <w:r w:rsidRPr="00656332">
        <w:rPr>
          <w:lang w:eastAsia="en-GB"/>
        </w:rPr>
        <w:t>align</w:t>
      </w:r>
      <w:r w:rsidR="00200D58" w:rsidRPr="00796875">
        <w:rPr>
          <w:lang w:eastAsia="en-GB"/>
        </w:rPr>
        <w:t>ed</w:t>
      </w:r>
      <w:r w:rsidRPr="00656332">
        <w:rPr>
          <w:lang w:eastAsia="en-GB"/>
        </w:rPr>
        <w:t xml:space="preserve"> </w:t>
      </w:r>
      <w:r w:rsidR="00200D58" w:rsidRPr="00796875">
        <w:rPr>
          <w:lang w:eastAsia="en-GB"/>
        </w:rPr>
        <w:t>with</w:t>
      </w:r>
      <w:r w:rsidR="001D131B" w:rsidRPr="00F15104">
        <w:rPr>
          <w:lang w:eastAsia="en-GB"/>
        </w:rPr>
        <w:t>,</w:t>
      </w:r>
      <w:r w:rsidR="0033116C" w:rsidRPr="00F15104">
        <w:rPr>
          <w:lang w:eastAsia="en-GB"/>
        </w:rPr>
        <w:t xml:space="preserve"> </w:t>
      </w:r>
      <w:r w:rsidRPr="00656332">
        <w:rPr>
          <w:lang w:eastAsia="en-GB"/>
        </w:rPr>
        <w:t>complements</w:t>
      </w:r>
      <w:r w:rsidR="001D131B" w:rsidRPr="00F15104">
        <w:rPr>
          <w:lang w:eastAsia="en-GB"/>
        </w:rPr>
        <w:t xml:space="preserve">, </w:t>
      </w:r>
      <w:r w:rsidR="00352BC8" w:rsidRPr="00F15104">
        <w:rPr>
          <w:lang w:eastAsia="en-GB"/>
        </w:rPr>
        <w:t>or</w:t>
      </w:r>
      <w:r w:rsidR="001D131B" w:rsidRPr="00F15104">
        <w:rPr>
          <w:lang w:eastAsia="en-GB"/>
        </w:rPr>
        <w:t xml:space="preserve"> leads</w:t>
      </w:r>
      <w:r w:rsidRPr="00656332">
        <w:rPr>
          <w:lang w:eastAsia="en-GB"/>
        </w:rPr>
        <w:t xml:space="preserve"> international </w:t>
      </w:r>
      <w:r w:rsidR="00214AD8">
        <w:rPr>
          <w:lang w:eastAsia="en-GB"/>
        </w:rPr>
        <w:t>approaches</w:t>
      </w:r>
      <w:r w:rsidR="00581EAD" w:rsidRPr="00796875">
        <w:rPr>
          <w:lang w:eastAsia="en-GB"/>
        </w:rPr>
        <w:t>. R</w:t>
      </w:r>
      <w:r w:rsidR="49979B14" w:rsidRPr="00656332">
        <w:rPr>
          <w:lang w:eastAsia="en-GB"/>
        </w:rPr>
        <w:t xml:space="preserve">esearch sector leaders and policy makers </w:t>
      </w:r>
      <w:r w:rsidR="00D17748" w:rsidRPr="00796875">
        <w:rPr>
          <w:lang w:eastAsia="en-GB"/>
        </w:rPr>
        <w:t xml:space="preserve">need </w:t>
      </w:r>
      <w:r w:rsidR="49979B14" w:rsidRPr="00656332">
        <w:rPr>
          <w:lang w:eastAsia="en-GB"/>
        </w:rPr>
        <w:t xml:space="preserve">to ensure that </w:t>
      </w:r>
      <w:r w:rsidR="005B0850" w:rsidRPr="00656332">
        <w:rPr>
          <w:lang w:eastAsia="en-GB"/>
        </w:rPr>
        <w:t xml:space="preserve">research assessment </w:t>
      </w:r>
      <w:r w:rsidR="64AAA190" w:rsidRPr="00656332">
        <w:rPr>
          <w:lang w:eastAsia="en-GB"/>
        </w:rPr>
        <w:t xml:space="preserve">systems and </w:t>
      </w:r>
      <w:r w:rsidR="23485664" w:rsidRPr="00656332">
        <w:rPr>
          <w:lang w:eastAsia="en-GB"/>
        </w:rPr>
        <w:t xml:space="preserve">processes become </w:t>
      </w:r>
      <w:r w:rsidR="005B0850" w:rsidRPr="00656332">
        <w:rPr>
          <w:lang w:eastAsia="en-GB"/>
        </w:rPr>
        <w:t>as efficient as possible</w:t>
      </w:r>
      <w:r w:rsidR="1E741418" w:rsidRPr="00656332">
        <w:rPr>
          <w:lang w:eastAsia="en-GB"/>
        </w:rPr>
        <w:t xml:space="preserve"> to reduce administrative burden and </w:t>
      </w:r>
      <w:r w:rsidR="005B0850" w:rsidRPr="00656332">
        <w:rPr>
          <w:lang w:eastAsia="en-GB"/>
        </w:rPr>
        <w:t xml:space="preserve">maximise efforts on </w:t>
      </w:r>
      <w:r w:rsidR="0083332A" w:rsidRPr="00656332">
        <w:rPr>
          <w:lang w:eastAsia="en-GB"/>
        </w:rPr>
        <w:t>knowledge creation and innovation</w:t>
      </w:r>
      <w:r w:rsidR="005B0850" w:rsidRPr="00656332">
        <w:rPr>
          <w:lang w:eastAsia="en-GB"/>
        </w:rPr>
        <w:t>.</w:t>
      </w:r>
    </w:p>
    <w:tbl>
      <w:tblPr>
        <w:tblStyle w:val="TableGrid"/>
        <w:tblW w:w="9634" w:type="dxa"/>
        <w:tblLook w:val="04A0" w:firstRow="1" w:lastRow="0" w:firstColumn="1" w:lastColumn="0" w:noHBand="0" w:noVBand="1"/>
        <w:tblCaption w:val="Leadership"/>
        <w:tblDescription w:val="The section outlines suggestions related to leadership in research assessment processes. The suggestions include the need for government and organizational leadership to challenge unfair university league processes, promote open research, and champion the implementation of processes like DORA (Declaration on Research Assessment) and CoARA (Coalition for Accelerating Standards and Alignment). The section also highlights the role of employers and organisations in improving the consideration of indicators and collection of metrics. It emphasises the potential of new technologies and open science to develop more efficient tools and metrics for assessing research and researchers' leadership capabilities, while minimizing burden. Additionally, the suggestions propose leveraging new technologies, building on the Excellence in Research for Australia (ERA) framework, and ensuring that all employers remove internal barriers and negative cultures that hinder modern research assessment."/>
      </w:tblPr>
      <w:tblGrid>
        <w:gridCol w:w="1555"/>
        <w:gridCol w:w="8079"/>
      </w:tblGrid>
      <w:tr w:rsidR="006E5DCD" w:rsidRPr="00796875" w14:paraId="6356D812" w14:textId="77777777" w:rsidTr="00D1281C">
        <w:tc>
          <w:tcPr>
            <w:tcW w:w="1555" w:type="dxa"/>
          </w:tcPr>
          <w:p w14:paraId="19D7E7AA" w14:textId="77777777" w:rsidR="006E5DCD" w:rsidRPr="00656332" w:rsidRDefault="006E5DCD" w:rsidP="00AF412D">
            <w:pPr>
              <w:spacing w:before="60"/>
              <w:rPr>
                <w:b/>
                <w:lang w:eastAsia="en-GB"/>
              </w:rPr>
            </w:pPr>
            <w:r w:rsidRPr="00656332">
              <w:rPr>
                <w:b/>
                <w:color w:val="000000" w:themeColor="dark1"/>
                <w:kern w:val="24"/>
              </w:rPr>
              <w:t>Leadership</w:t>
            </w:r>
          </w:p>
        </w:tc>
        <w:tc>
          <w:tcPr>
            <w:tcW w:w="8079" w:type="dxa"/>
          </w:tcPr>
          <w:p w14:paraId="11972BC6" w14:textId="1EFAF43B" w:rsidR="00EC429E" w:rsidRPr="00656332" w:rsidRDefault="006E5DCD" w:rsidP="001E646C">
            <w:pPr>
              <w:numPr>
                <w:ilvl w:val="0"/>
                <w:numId w:val="114"/>
              </w:numPr>
              <w:tabs>
                <w:tab w:val="clear" w:pos="720"/>
                <w:tab w:val="num" w:pos="179"/>
              </w:tabs>
              <w:spacing w:before="40" w:after="40"/>
              <w:ind w:left="179" w:hanging="179"/>
            </w:pPr>
            <w:r w:rsidRPr="00656332">
              <w:t>Government</w:t>
            </w:r>
            <w:r w:rsidR="00EF7384" w:rsidRPr="00656332">
              <w:t xml:space="preserve"> and organisational</w:t>
            </w:r>
            <w:r w:rsidRPr="00656332">
              <w:t xml:space="preserve"> leadership </w:t>
            </w:r>
            <w:r w:rsidR="00EF7384" w:rsidRPr="00656332">
              <w:t xml:space="preserve">will be critical to </w:t>
            </w:r>
            <w:r w:rsidRPr="00656332">
              <w:t xml:space="preserve">challenging unfair </w:t>
            </w:r>
            <w:r w:rsidR="004708C8" w:rsidRPr="00656332">
              <w:t xml:space="preserve">and </w:t>
            </w:r>
            <w:r w:rsidR="00B70B8B" w:rsidRPr="00656332">
              <w:t xml:space="preserve">perverse focuses on </w:t>
            </w:r>
            <w:r w:rsidR="00F3137C">
              <w:t>‘</w:t>
            </w:r>
            <w:r w:rsidR="00B70B8B" w:rsidRPr="00656332">
              <w:t xml:space="preserve">university </w:t>
            </w:r>
            <w:r w:rsidRPr="00656332">
              <w:t>league</w:t>
            </w:r>
            <w:r w:rsidR="00F3137C">
              <w:t>’</w:t>
            </w:r>
            <w:r w:rsidRPr="00656332">
              <w:t xml:space="preserve"> processes</w:t>
            </w:r>
            <w:r w:rsidR="006E228B" w:rsidRPr="00656332">
              <w:t xml:space="preserve"> (including working with </w:t>
            </w:r>
            <w:r w:rsidR="00E7635E">
              <w:t>the international companies specialising in the analysis and ranking of higher education institutions</w:t>
            </w:r>
            <w:r w:rsidR="006E228B" w:rsidRPr="00656332">
              <w:t>)</w:t>
            </w:r>
            <w:r w:rsidRPr="00656332">
              <w:t xml:space="preserve">, </w:t>
            </w:r>
            <w:r w:rsidR="00686F8C" w:rsidRPr="00656332">
              <w:t xml:space="preserve">driving </w:t>
            </w:r>
            <w:r w:rsidR="00EF7384" w:rsidRPr="00656332">
              <w:t>open research</w:t>
            </w:r>
            <w:r w:rsidRPr="00656332">
              <w:t xml:space="preserve">, </w:t>
            </w:r>
            <w:r w:rsidR="00EF7384" w:rsidRPr="00656332">
              <w:t xml:space="preserve">and </w:t>
            </w:r>
            <w:r w:rsidR="00686F8C" w:rsidRPr="00656332">
              <w:t>championing</w:t>
            </w:r>
            <w:r w:rsidRPr="00656332">
              <w:t xml:space="preserve"> </w:t>
            </w:r>
            <w:r w:rsidR="006E228B" w:rsidRPr="00656332">
              <w:t xml:space="preserve">engagement and implementation of </w:t>
            </w:r>
            <w:r w:rsidRPr="00656332">
              <w:t xml:space="preserve">processes such as </w:t>
            </w:r>
            <w:r w:rsidR="00C50EBF" w:rsidRPr="00796875">
              <w:t xml:space="preserve">DORA </w:t>
            </w:r>
            <w:r w:rsidR="009745CB" w:rsidRPr="00656332">
              <w:t>and</w:t>
            </w:r>
            <w:r w:rsidR="008B22B4" w:rsidRPr="00656332">
              <w:t xml:space="preserve"> </w:t>
            </w:r>
            <w:proofErr w:type="spellStart"/>
            <w:r w:rsidRPr="00656332">
              <w:t>CoARA</w:t>
            </w:r>
            <w:proofErr w:type="spellEnd"/>
            <w:r w:rsidRPr="00656332">
              <w:t xml:space="preserve"> </w:t>
            </w:r>
            <w:r w:rsidR="00216E98" w:rsidRPr="00656332">
              <w:t xml:space="preserve">to </w:t>
            </w:r>
            <w:r w:rsidR="00EC429E" w:rsidRPr="00656332">
              <w:t>shape assessment.</w:t>
            </w:r>
          </w:p>
          <w:p w14:paraId="0D662BEF" w14:textId="19010406" w:rsidR="006A66FB" w:rsidRPr="00656332" w:rsidRDefault="006A66FB" w:rsidP="006A66FB">
            <w:pPr>
              <w:numPr>
                <w:ilvl w:val="0"/>
                <w:numId w:val="114"/>
              </w:numPr>
              <w:tabs>
                <w:tab w:val="clear" w:pos="720"/>
                <w:tab w:val="num" w:pos="179"/>
              </w:tabs>
              <w:spacing w:before="40" w:after="40"/>
              <w:ind w:left="179" w:hanging="179"/>
            </w:pPr>
            <w:r w:rsidRPr="00656332">
              <w:lastRenderedPageBreak/>
              <w:t xml:space="preserve">Employers and other organisations </w:t>
            </w:r>
            <w:r w:rsidR="002F483A" w:rsidRPr="00656332">
              <w:t xml:space="preserve">can </w:t>
            </w:r>
            <w:r w:rsidRPr="00656332">
              <w:t xml:space="preserve">improve the way </w:t>
            </w:r>
            <w:r w:rsidR="000F24AC" w:rsidRPr="00656332">
              <w:t xml:space="preserve">indicators are considered and </w:t>
            </w:r>
            <w:r w:rsidRPr="00656332">
              <w:t>metrics are collected</w:t>
            </w:r>
            <w:r w:rsidR="000F24AC" w:rsidRPr="00656332">
              <w:t>.</w:t>
            </w:r>
            <w:r w:rsidRPr="00656332">
              <w:t xml:space="preserve"> </w:t>
            </w:r>
          </w:p>
          <w:p w14:paraId="124B948C" w14:textId="1C784012" w:rsidR="006A66FB" w:rsidRPr="00656332" w:rsidRDefault="007242B8" w:rsidP="001E646C">
            <w:pPr>
              <w:numPr>
                <w:ilvl w:val="0"/>
                <w:numId w:val="114"/>
              </w:numPr>
              <w:tabs>
                <w:tab w:val="clear" w:pos="720"/>
                <w:tab w:val="num" w:pos="179"/>
              </w:tabs>
              <w:spacing w:before="40" w:after="40"/>
              <w:ind w:left="179" w:hanging="179"/>
            </w:pPr>
            <w:r w:rsidRPr="00656332">
              <w:t xml:space="preserve">New technologies </w:t>
            </w:r>
            <w:r w:rsidR="00D90297" w:rsidRPr="00656332">
              <w:t xml:space="preserve">and open science </w:t>
            </w:r>
            <w:r w:rsidRPr="00656332">
              <w:t xml:space="preserve">present opportunities to </w:t>
            </w:r>
            <w:r w:rsidR="00D90297" w:rsidRPr="00656332">
              <w:t xml:space="preserve">develop </w:t>
            </w:r>
            <w:r w:rsidR="007D4549" w:rsidRPr="00656332">
              <w:t xml:space="preserve">more efficient and </w:t>
            </w:r>
            <w:r w:rsidR="00D90297" w:rsidRPr="00656332">
              <w:t xml:space="preserve">new tools </w:t>
            </w:r>
            <w:r w:rsidR="006B1350" w:rsidRPr="00656332">
              <w:t>and metrics</w:t>
            </w:r>
            <w:r w:rsidR="007D4549" w:rsidRPr="00656332">
              <w:t xml:space="preserve">, especially </w:t>
            </w:r>
            <w:r w:rsidR="00214AD8">
              <w:t>regarding</w:t>
            </w:r>
            <w:r w:rsidR="00214AD8" w:rsidRPr="00656332">
              <w:t xml:space="preserve"> </w:t>
            </w:r>
            <w:r w:rsidR="007D4549" w:rsidRPr="00656332">
              <w:t>leadership capabilities,</w:t>
            </w:r>
            <w:r w:rsidR="006B1350" w:rsidRPr="00656332">
              <w:t xml:space="preserve"> </w:t>
            </w:r>
            <w:r w:rsidR="00D90297" w:rsidRPr="00656332">
              <w:t xml:space="preserve">for </w:t>
            </w:r>
            <w:r w:rsidR="006A66FB" w:rsidRPr="00656332">
              <w:t xml:space="preserve">research and researcher </w:t>
            </w:r>
            <w:r w:rsidR="006E5DCD" w:rsidRPr="00656332">
              <w:t xml:space="preserve">assessment, </w:t>
            </w:r>
            <w:r w:rsidR="00214AD8">
              <w:t xml:space="preserve">and </w:t>
            </w:r>
            <w:r w:rsidR="006B1350" w:rsidRPr="00656332">
              <w:t xml:space="preserve">to </w:t>
            </w:r>
            <w:r w:rsidR="003038D8" w:rsidRPr="00656332">
              <w:t xml:space="preserve">minimise burden on employees, </w:t>
            </w:r>
            <w:proofErr w:type="gramStart"/>
            <w:r w:rsidR="003038D8" w:rsidRPr="00656332">
              <w:t>assessors</w:t>
            </w:r>
            <w:proofErr w:type="gramEnd"/>
            <w:r w:rsidR="003038D8" w:rsidRPr="00656332">
              <w:t xml:space="preserve"> and organisations.</w:t>
            </w:r>
          </w:p>
          <w:p w14:paraId="0ADF2B32" w14:textId="57041765" w:rsidR="006E5DCD" w:rsidRPr="00656332" w:rsidRDefault="00D7684D" w:rsidP="001E646C">
            <w:pPr>
              <w:numPr>
                <w:ilvl w:val="0"/>
                <w:numId w:val="114"/>
              </w:numPr>
              <w:tabs>
                <w:tab w:val="clear" w:pos="720"/>
                <w:tab w:val="num" w:pos="179"/>
              </w:tabs>
              <w:spacing w:before="40" w:after="40"/>
              <w:ind w:left="179" w:hanging="179"/>
            </w:pPr>
            <w:r w:rsidRPr="00656332">
              <w:t>B</w:t>
            </w:r>
            <w:r w:rsidR="006E5DCD" w:rsidRPr="00656332">
              <w:t>uilding on ERA, by leveraging new technologies where possible and appropriate.</w:t>
            </w:r>
          </w:p>
          <w:p w14:paraId="503D8652" w14:textId="1CA71FC8" w:rsidR="006E5DCD" w:rsidRPr="00656332" w:rsidRDefault="006E5DCD" w:rsidP="001E646C">
            <w:pPr>
              <w:numPr>
                <w:ilvl w:val="0"/>
                <w:numId w:val="114"/>
              </w:numPr>
              <w:tabs>
                <w:tab w:val="clear" w:pos="720"/>
                <w:tab w:val="num" w:pos="179"/>
              </w:tabs>
              <w:spacing w:before="40" w:after="40"/>
              <w:ind w:left="179" w:hanging="179"/>
            </w:pPr>
            <w:r w:rsidRPr="00656332">
              <w:t xml:space="preserve">All employers of researchers </w:t>
            </w:r>
            <w:r w:rsidR="00214AD8">
              <w:t xml:space="preserve">to </w:t>
            </w:r>
            <w:r w:rsidR="00067542">
              <w:t>remove</w:t>
            </w:r>
            <w:r w:rsidR="00067542" w:rsidRPr="00656332">
              <w:t xml:space="preserve"> </w:t>
            </w:r>
            <w:r w:rsidRPr="00656332">
              <w:t>internal barriers and negative</w:t>
            </w:r>
            <w:r w:rsidR="00214AD8">
              <w:t xml:space="preserve"> and</w:t>
            </w:r>
            <w:r w:rsidRPr="00656332">
              <w:t xml:space="preserve"> inhibitive cultures for modern research assessment.</w:t>
            </w:r>
          </w:p>
        </w:tc>
      </w:tr>
    </w:tbl>
    <w:p w14:paraId="15AC140A" w14:textId="77777777" w:rsidR="006E5DCD" w:rsidRPr="00656332" w:rsidRDefault="006E5DCD" w:rsidP="0019354B">
      <w:pPr>
        <w:rPr>
          <w:lang w:eastAsia="en-GB"/>
        </w:rPr>
      </w:pPr>
    </w:p>
    <w:p w14:paraId="058993E3" w14:textId="77777777" w:rsidR="006E5DCD" w:rsidRPr="00656332" w:rsidRDefault="006E5DCD" w:rsidP="0019354B">
      <w:pPr>
        <w:rPr>
          <w:lang w:eastAsia="en-GB"/>
        </w:rPr>
      </w:pPr>
    </w:p>
    <w:p w14:paraId="4576BD02" w14:textId="534A165D" w:rsidR="006E5DCD" w:rsidRPr="00656332" w:rsidRDefault="0092565E" w:rsidP="001F23AA">
      <w:pPr>
        <w:sectPr w:rsidR="006E5DCD" w:rsidRPr="00656332" w:rsidSect="00DA176D">
          <w:footnotePr>
            <w:numFmt w:val="lowerRoman"/>
          </w:footnotePr>
          <w:endnotePr>
            <w:numFmt w:val="decimal"/>
          </w:endnotePr>
          <w:pgSz w:w="11906" w:h="16838"/>
          <w:pgMar w:top="709" w:right="1440" w:bottom="720" w:left="1157" w:header="708" w:footer="708" w:gutter="0"/>
          <w:cols w:space="708"/>
          <w:docGrid w:linePitch="360"/>
        </w:sectPr>
      </w:pPr>
      <w:r>
        <w:t xml:space="preserve">  </w:t>
      </w:r>
    </w:p>
    <w:p w14:paraId="773DDE40" w14:textId="49EA5849" w:rsidR="006E5DCD" w:rsidRPr="00656332" w:rsidRDefault="006E5DCD" w:rsidP="00304BA8">
      <w:pPr>
        <w:pStyle w:val="Heading1"/>
        <w:numPr>
          <w:ilvl w:val="0"/>
          <w:numId w:val="0"/>
        </w:numPr>
      </w:pPr>
      <w:bookmarkStart w:id="56" w:name="_Glossary"/>
      <w:bookmarkStart w:id="57" w:name="_Toc144919463"/>
      <w:bookmarkEnd w:id="56"/>
      <w:r w:rsidRPr="00656332">
        <w:lastRenderedPageBreak/>
        <w:t>Glossary</w:t>
      </w:r>
      <w:bookmarkEnd w:id="57"/>
    </w:p>
    <w:p w14:paraId="1B842601" w14:textId="77777777" w:rsidR="006E5DCD" w:rsidRPr="00656332" w:rsidRDefault="006E5DCD" w:rsidP="008119D0">
      <w:pPr>
        <w:jc w:val="left"/>
        <w:rPr>
          <w:lang w:eastAsia="en-GB"/>
        </w:rPr>
      </w:pPr>
    </w:p>
    <w:tbl>
      <w:tblPr>
        <w:tblStyle w:val="TableGrid"/>
        <w:tblW w:w="10065" w:type="dxa"/>
        <w:tblInd w:w="-147" w:type="dxa"/>
        <w:tblLayout w:type="fixed"/>
        <w:tblLook w:val="04A0" w:firstRow="1" w:lastRow="0" w:firstColumn="1" w:lastColumn="0" w:noHBand="0" w:noVBand="1"/>
        <w:tblCaption w:val="Glossary"/>
        <w:tblDescription w:val="The Glossary table provides definitions for various terms related to research assessment. The terms include Engagement, Gaming, Indicator, Learned Academies, LGBTQIA+, Metrics, Peer review, Research, Research assessment, Research assessment indicators, Research excellence, Research impact, Research integrity, Research quality, Researcher, and Scientist."/>
      </w:tblPr>
      <w:tblGrid>
        <w:gridCol w:w="1702"/>
        <w:gridCol w:w="8363"/>
      </w:tblGrid>
      <w:tr w:rsidR="006E5DCD" w:rsidRPr="00796875" w14:paraId="1A9FD32F" w14:textId="77777777" w:rsidTr="001F23AA">
        <w:tc>
          <w:tcPr>
            <w:tcW w:w="1702" w:type="dxa"/>
            <w:shd w:val="clear" w:color="auto" w:fill="D9E2F3" w:themeFill="accent1" w:themeFillTint="33"/>
          </w:tcPr>
          <w:p w14:paraId="37B2A571" w14:textId="77777777" w:rsidR="006E5DCD" w:rsidRPr="00656332" w:rsidRDefault="006E5DCD" w:rsidP="008119D0">
            <w:pPr>
              <w:spacing w:before="0"/>
              <w:jc w:val="left"/>
              <w:rPr>
                <w:lang w:eastAsia="en-GB"/>
              </w:rPr>
            </w:pPr>
            <w:r w:rsidRPr="00656332">
              <w:rPr>
                <w:lang w:eastAsia="en-GB"/>
              </w:rPr>
              <w:t>Term</w:t>
            </w:r>
          </w:p>
        </w:tc>
        <w:tc>
          <w:tcPr>
            <w:tcW w:w="8363" w:type="dxa"/>
            <w:shd w:val="clear" w:color="auto" w:fill="D9E2F3" w:themeFill="accent1" w:themeFillTint="33"/>
          </w:tcPr>
          <w:p w14:paraId="5B81B8EA" w14:textId="77777777" w:rsidR="006E5DCD" w:rsidRPr="00656332" w:rsidRDefault="006E5DCD" w:rsidP="008119D0">
            <w:pPr>
              <w:spacing w:before="0"/>
              <w:jc w:val="left"/>
              <w:rPr>
                <w:lang w:eastAsia="en-GB"/>
              </w:rPr>
            </w:pPr>
            <w:r w:rsidRPr="00656332">
              <w:rPr>
                <w:lang w:eastAsia="en-GB"/>
              </w:rPr>
              <w:t>Definition</w:t>
            </w:r>
          </w:p>
        </w:tc>
      </w:tr>
      <w:tr w:rsidR="00EB6358" w:rsidRPr="00796875" w14:paraId="7C6E1DE7" w14:textId="77777777" w:rsidTr="001F23AA">
        <w:tc>
          <w:tcPr>
            <w:tcW w:w="1702" w:type="dxa"/>
          </w:tcPr>
          <w:p w14:paraId="43EDF247" w14:textId="02F6E9D5" w:rsidR="00EB6358" w:rsidRPr="00656332" w:rsidRDefault="00EB6358" w:rsidP="008119D0">
            <w:pPr>
              <w:spacing w:before="0"/>
              <w:jc w:val="left"/>
              <w:rPr>
                <w:lang w:eastAsia="en-GB"/>
              </w:rPr>
            </w:pPr>
            <w:r w:rsidRPr="00656332">
              <w:rPr>
                <w:lang w:eastAsia="en-GB"/>
              </w:rPr>
              <w:t>Engagement</w:t>
            </w:r>
          </w:p>
        </w:tc>
        <w:tc>
          <w:tcPr>
            <w:tcW w:w="8363" w:type="dxa"/>
          </w:tcPr>
          <w:p w14:paraId="1A745859" w14:textId="5BCAC2B2" w:rsidR="00EB6358" w:rsidRPr="00656332" w:rsidRDefault="002D20F3" w:rsidP="00910EE1">
            <w:pPr>
              <w:spacing w:before="0"/>
              <w:jc w:val="left"/>
              <w:rPr>
                <w:lang w:eastAsia="en-GB"/>
              </w:rPr>
            </w:pPr>
            <w:r>
              <w:rPr>
                <w:lang w:eastAsia="en-GB"/>
              </w:rPr>
              <w:t>T</w:t>
            </w:r>
            <w:r w:rsidR="00910EE1" w:rsidRPr="00656332">
              <w:rPr>
                <w:lang w:eastAsia="en-GB"/>
              </w:rPr>
              <w:t>he interaction between researchers and research organisations and their larger communities/industries for the mutually beneficial exchange of knowledge, understanding and resources in a context of partnership and reciprocity</w:t>
            </w:r>
            <w:r>
              <w:rPr>
                <w:lang w:eastAsia="en-GB"/>
              </w:rPr>
              <w:t>.</w:t>
            </w:r>
          </w:p>
        </w:tc>
      </w:tr>
      <w:tr w:rsidR="29729F19" w:rsidRPr="00796875" w14:paraId="0E74BBA1" w14:textId="77777777" w:rsidTr="001F23AA">
        <w:trPr>
          <w:trHeight w:val="300"/>
        </w:trPr>
        <w:tc>
          <w:tcPr>
            <w:tcW w:w="1702" w:type="dxa"/>
          </w:tcPr>
          <w:p w14:paraId="7F625AF3" w14:textId="1206E84E" w:rsidR="2C101B61" w:rsidRPr="00656332" w:rsidRDefault="2C101B61" w:rsidP="008530DB">
            <w:pPr>
              <w:spacing w:before="0"/>
              <w:jc w:val="left"/>
              <w:rPr>
                <w:rFonts w:cstheme="minorBidi"/>
                <w:color w:val="000000" w:themeColor="text1"/>
              </w:rPr>
            </w:pPr>
            <w:r w:rsidRPr="00656332">
              <w:rPr>
                <w:rFonts w:cstheme="minorBidi"/>
                <w:color w:val="000000" w:themeColor="text1"/>
              </w:rPr>
              <w:t>Gaming</w:t>
            </w:r>
          </w:p>
        </w:tc>
        <w:tc>
          <w:tcPr>
            <w:tcW w:w="8363" w:type="dxa"/>
          </w:tcPr>
          <w:p w14:paraId="7DF7C7A8" w14:textId="5BD4181B" w:rsidR="2C101B61" w:rsidRPr="00656332" w:rsidRDefault="002D20F3" w:rsidP="008530DB">
            <w:pPr>
              <w:spacing w:before="0"/>
              <w:jc w:val="left"/>
              <w:rPr>
                <w:rFonts w:cstheme="minorBidi"/>
                <w:color w:val="000000" w:themeColor="text1"/>
              </w:rPr>
            </w:pPr>
            <w:r>
              <w:rPr>
                <w:rFonts w:cstheme="minorBidi"/>
                <w:color w:val="000000" w:themeColor="text1"/>
              </w:rPr>
              <w:t>D</w:t>
            </w:r>
            <w:r w:rsidR="2C101B61" w:rsidRPr="00656332">
              <w:rPr>
                <w:rFonts w:cstheme="minorBidi"/>
                <w:color w:val="000000" w:themeColor="text1"/>
              </w:rPr>
              <w:t>eliberate and unscrupulous manipulation of data or reporting to improve assessment outcomes</w:t>
            </w:r>
            <w:r>
              <w:rPr>
                <w:rFonts w:cstheme="minorBidi"/>
                <w:color w:val="000000" w:themeColor="text1"/>
              </w:rPr>
              <w:t>.</w:t>
            </w:r>
          </w:p>
        </w:tc>
      </w:tr>
      <w:tr w:rsidR="009F31DC" w:rsidRPr="00796875" w14:paraId="053C7F8C" w14:textId="77777777" w:rsidTr="001F23AA">
        <w:tc>
          <w:tcPr>
            <w:tcW w:w="1702" w:type="dxa"/>
          </w:tcPr>
          <w:p w14:paraId="79EF1591" w14:textId="0EB22976" w:rsidR="009F31DC" w:rsidRPr="00656332" w:rsidRDefault="009F31DC" w:rsidP="008119D0">
            <w:pPr>
              <w:spacing w:before="0"/>
              <w:jc w:val="left"/>
            </w:pPr>
            <w:r w:rsidRPr="00656332">
              <w:t>Indicator</w:t>
            </w:r>
          </w:p>
        </w:tc>
        <w:tc>
          <w:tcPr>
            <w:tcW w:w="8363" w:type="dxa"/>
          </w:tcPr>
          <w:p w14:paraId="641B453F" w14:textId="3A3FDBB7" w:rsidR="009F31DC" w:rsidRPr="00656332" w:rsidRDefault="002D20F3" w:rsidP="009F31DC">
            <w:pPr>
              <w:spacing w:before="0"/>
              <w:jc w:val="left"/>
              <w:rPr>
                <w:lang w:eastAsia="en-GB"/>
              </w:rPr>
            </w:pPr>
            <w:r>
              <w:rPr>
                <w:lang w:eastAsia="en-GB"/>
              </w:rPr>
              <w:t>Q</w:t>
            </w:r>
            <w:r w:rsidR="009F31DC" w:rsidRPr="00656332">
              <w:rPr>
                <w:lang w:eastAsia="en-GB"/>
              </w:rPr>
              <w:t xml:space="preserve">uantitative </w:t>
            </w:r>
            <w:r>
              <w:rPr>
                <w:lang w:eastAsia="en-GB"/>
              </w:rPr>
              <w:t xml:space="preserve">measures </w:t>
            </w:r>
            <w:r w:rsidR="009F31DC" w:rsidRPr="00656332">
              <w:rPr>
                <w:lang w:eastAsia="en-GB"/>
              </w:rPr>
              <w:t xml:space="preserve">of the degree to which a result is occurring over time. </w:t>
            </w:r>
            <w:proofErr w:type="gramStart"/>
            <w:r w:rsidR="009F31DC" w:rsidRPr="00656332">
              <w:rPr>
                <w:lang w:eastAsia="en-GB"/>
              </w:rPr>
              <w:t>In identifying and developing indicators</w:t>
            </w:r>
            <w:r>
              <w:rPr>
                <w:lang w:eastAsia="en-GB"/>
              </w:rPr>
              <w:t>,</w:t>
            </w:r>
            <w:r w:rsidR="009F31DC" w:rsidRPr="00656332">
              <w:rPr>
                <w:lang w:eastAsia="en-GB"/>
              </w:rPr>
              <w:t xml:space="preserve"> it</w:t>
            </w:r>
            <w:proofErr w:type="gramEnd"/>
            <w:r w:rsidR="009F31DC" w:rsidRPr="00656332">
              <w:rPr>
                <w:lang w:eastAsia="en-GB"/>
              </w:rPr>
              <w:t xml:space="preserve"> should be considered that they are: quantitative</w:t>
            </w:r>
            <w:r>
              <w:rPr>
                <w:lang w:eastAsia="en-GB"/>
              </w:rPr>
              <w:t>,</w:t>
            </w:r>
            <w:r w:rsidR="009F31DC" w:rsidRPr="00656332">
              <w:rPr>
                <w:lang w:eastAsia="en-GB"/>
              </w:rPr>
              <w:t xml:space="preserve"> internationally recognised</w:t>
            </w:r>
            <w:r>
              <w:rPr>
                <w:lang w:eastAsia="en-GB"/>
              </w:rPr>
              <w:t>,</w:t>
            </w:r>
            <w:r w:rsidR="009F31DC" w:rsidRPr="00656332">
              <w:rPr>
                <w:lang w:eastAsia="en-GB"/>
              </w:rPr>
              <w:t xml:space="preserve"> relevant</w:t>
            </w:r>
            <w:r>
              <w:rPr>
                <w:lang w:eastAsia="en-GB"/>
              </w:rPr>
              <w:t>,</w:t>
            </w:r>
            <w:r w:rsidR="009F31DC" w:rsidRPr="00656332">
              <w:rPr>
                <w:lang w:eastAsia="en-GB"/>
              </w:rPr>
              <w:t xml:space="preserve"> repeatable, verifiable and </w:t>
            </w:r>
            <w:r w:rsidR="00703FD9" w:rsidRPr="00656332">
              <w:rPr>
                <w:lang w:eastAsia="en-GB"/>
              </w:rPr>
              <w:t>time bound</w:t>
            </w:r>
            <w:r w:rsidR="009F31DC" w:rsidRPr="00656332">
              <w:rPr>
                <w:lang w:eastAsia="en-GB"/>
              </w:rPr>
              <w:t>.</w:t>
            </w:r>
          </w:p>
        </w:tc>
      </w:tr>
      <w:tr w:rsidR="006E5DCD" w:rsidRPr="00796875" w14:paraId="07C214BC" w14:textId="77777777" w:rsidTr="001F23AA">
        <w:tc>
          <w:tcPr>
            <w:tcW w:w="1702" w:type="dxa"/>
          </w:tcPr>
          <w:p w14:paraId="74343831" w14:textId="77777777" w:rsidR="006E5DCD" w:rsidRPr="00656332" w:rsidRDefault="006E5DCD" w:rsidP="008119D0">
            <w:pPr>
              <w:spacing w:before="0"/>
              <w:jc w:val="left"/>
              <w:rPr>
                <w:lang w:eastAsia="en-GB"/>
              </w:rPr>
            </w:pPr>
            <w:r w:rsidRPr="00656332">
              <w:rPr>
                <w:lang w:eastAsia="en-GB"/>
              </w:rPr>
              <w:t>Learned Academies</w:t>
            </w:r>
          </w:p>
        </w:tc>
        <w:tc>
          <w:tcPr>
            <w:tcW w:w="8363" w:type="dxa"/>
          </w:tcPr>
          <w:p w14:paraId="125CA8BD" w14:textId="36ABD696" w:rsidR="006E5DCD" w:rsidRPr="00656332" w:rsidRDefault="006E5DCD" w:rsidP="008119D0">
            <w:pPr>
              <w:spacing w:before="0"/>
              <w:jc w:val="left"/>
              <w:rPr>
                <w:lang w:eastAsia="en-GB"/>
              </w:rPr>
            </w:pPr>
            <w:r w:rsidRPr="00656332">
              <w:rPr>
                <w:lang w:eastAsia="en-GB"/>
              </w:rPr>
              <w:t xml:space="preserve">The five </w:t>
            </w:r>
            <w:r w:rsidR="002D20F3">
              <w:rPr>
                <w:lang w:eastAsia="en-GB"/>
              </w:rPr>
              <w:t>a</w:t>
            </w:r>
            <w:r w:rsidRPr="00656332">
              <w:rPr>
                <w:lang w:eastAsia="en-GB"/>
              </w:rPr>
              <w:t>cademies recognised by the Australian Government as Learned Academies. These comprise</w:t>
            </w:r>
            <w:r w:rsidR="002D20F3">
              <w:rPr>
                <w:lang w:eastAsia="en-GB"/>
              </w:rPr>
              <w:t>:</w:t>
            </w:r>
            <w:r w:rsidRPr="00656332">
              <w:rPr>
                <w:lang w:eastAsia="en-GB"/>
              </w:rPr>
              <w:t xml:space="preserve"> </w:t>
            </w:r>
            <w:r w:rsidR="002D20F3">
              <w:rPr>
                <w:lang w:eastAsia="en-GB"/>
              </w:rPr>
              <w:t xml:space="preserve">the </w:t>
            </w:r>
            <w:r w:rsidRPr="00656332">
              <w:rPr>
                <w:lang w:eastAsia="en-GB"/>
              </w:rPr>
              <w:t xml:space="preserve">Academy of the Social Sciences in Australia, </w:t>
            </w:r>
            <w:r w:rsidR="002D20F3">
              <w:rPr>
                <w:lang w:eastAsia="en-GB"/>
              </w:rPr>
              <w:t xml:space="preserve">the </w:t>
            </w:r>
            <w:r w:rsidRPr="00656332">
              <w:rPr>
                <w:lang w:eastAsia="en-GB"/>
              </w:rPr>
              <w:t xml:space="preserve">Australian Academy of Health and Medical Sciences, the Australian Academy of Science, </w:t>
            </w:r>
            <w:r w:rsidR="002D20F3">
              <w:rPr>
                <w:lang w:eastAsia="en-GB"/>
              </w:rPr>
              <w:t xml:space="preserve">the </w:t>
            </w:r>
            <w:r w:rsidRPr="00656332">
              <w:rPr>
                <w:lang w:eastAsia="en-GB"/>
              </w:rPr>
              <w:t xml:space="preserve">Australian Academy of Technological Sciences and Engineering, and </w:t>
            </w:r>
            <w:r w:rsidR="002D20F3">
              <w:rPr>
                <w:lang w:eastAsia="en-GB"/>
              </w:rPr>
              <w:t xml:space="preserve">the </w:t>
            </w:r>
            <w:r w:rsidRPr="00656332">
              <w:rPr>
                <w:lang w:eastAsia="en-GB"/>
              </w:rPr>
              <w:t>Australian Academy of the Humanities.</w:t>
            </w:r>
          </w:p>
        </w:tc>
      </w:tr>
      <w:tr w:rsidR="006E5DCD" w:rsidRPr="00796875" w14:paraId="05176C22" w14:textId="77777777" w:rsidTr="001F23AA">
        <w:tc>
          <w:tcPr>
            <w:tcW w:w="1702" w:type="dxa"/>
          </w:tcPr>
          <w:p w14:paraId="3BA21B02" w14:textId="77777777" w:rsidR="006E5DCD" w:rsidRPr="00656332" w:rsidRDefault="006E5DCD" w:rsidP="008119D0">
            <w:pPr>
              <w:spacing w:before="0"/>
              <w:jc w:val="left"/>
              <w:rPr>
                <w:rFonts w:eastAsia="Times New Roman"/>
                <w:lang w:eastAsia="en-GB"/>
                <w14:ligatures w14:val="none"/>
              </w:rPr>
            </w:pPr>
            <w:r w:rsidRPr="00656332">
              <w:t>LGBTQIA+</w:t>
            </w:r>
          </w:p>
        </w:tc>
        <w:tc>
          <w:tcPr>
            <w:tcW w:w="8363" w:type="dxa"/>
          </w:tcPr>
          <w:p w14:paraId="54F2E3BB" w14:textId="6B80DED1" w:rsidR="006E5DCD" w:rsidRPr="00656332" w:rsidRDefault="007226E0" w:rsidP="008119D0">
            <w:pPr>
              <w:spacing w:before="0"/>
              <w:jc w:val="left"/>
              <w:rPr>
                <w:lang w:eastAsia="en-GB"/>
              </w:rPr>
            </w:pPr>
            <w:r>
              <w:rPr>
                <w:lang w:eastAsia="en-GB"/>
              </w:rPr>
              <w:t>A term referring to</w:t>
            </w:r>
            <w:r w:rsidR="006E5DCD" w:rsidRPr="00656332">
              <w:rPr>
                <w:lang w:eastAsia="en-GB"/>
              </w:rPr>
              <w:t xml:space="preserve"> people who are lesbian, gay, bisexual, transgender, queer, </w:t>
            </w:r>
            <w:proofErr w:type="gramStart"/>
            <w:r w:rsidR="006E5DCD" w:rsidRPr="00656332">
              <w:rPr>
                <w:lang w:eastAsia="en-GB"/>
              </w:rPr>
              <w:t>intersex</w:t>
            </w:r>
            <w:proofErr w:type="gramEnd"/>
            <w:r w:rsidR="006E5DCD" w:rsidRPr="00656332">
              <w:rPr>
                <w:lang w:eastAsia="en-GB"/>
              </w:rPr>
              <w:t xml:space="preserve"> and asexual. The + holds space for the expanding and new understanding</w:t>
            </w:r>
            <w:r>
              <w:rPr>
                <w:lang w:eastAsia="en-GB"/>
              </w:rPr>
              <w:t>s</w:t>
            </w:r>
            <w:r w:rsidR="006E5DCD" w:rsidRPr="00656332">
              <w:rPr>
                <w:lang w:eastAsia="en-GB"/>
              </w:rPr>
              <w:t xml:space="preserve"> of diverse gender and sexual identities.</w:t>
            </w:r>
          </w:p>
        </w:tc>
      </w:tr>
      <w:tr w:rsidR="0031645D" w:rsidRPr="00796875" w14:paraId="26AD0147" w14:textId="49885334" w:rsidTr="001F23AA">
        <w:tc>
          <w:tcPr>
            <w:tcW w:w="1702" w:type="dxa"/>
          </w:tcPr>
          <w:p w14:paraId="744CDDC2" w14:textId="2C63B878" w:rsidR="0031645D" w:rsidRPr="00656332" w:rsidRDefault="0046602C" w:rsidP="008119D0">
            <w:pPr>
              <w:spacing w:before="0"/>
              <w:jc w:val="left"/>
            </w:pPr>
            <w:r w:rsidRPr="00656332">
              <w:t>Metrics</w:t>
            </w:r>
          </w:p>
        </w:tc>
        <w:tc>
          <w:tcPr>
            <w:tcW w:w="8363" w:type="dxa"/>
          </w:tcPr>
          <w:p w14:paraId="43E44161" w14:textId="49F0DE0E" w:rsidR="0031645D" w:rsidRPr="00656332" w:rsidRDefault="0046602C" w:rsidP="0046602C">
            <w:pPr>
              <w:spacing w:before="0"/>
              <w:jc w:val="left"/>
              <w:rPr>
                <w:lang w:eastAsia="en-GB"/>
              </w:rPr>
            </w:pPr>
            <w:r w:rsidRPr="00656332">
              <w:rPr>
                <w:lang w:eastAsia="en-GB"/>
              </w:rPr>
              <w:t>A system of related measures used to assess performance of research and</w:t>
            </w:r>
            <w:r w:rsidR="003B4532" w:rsidRPr="00656332">
              <w:rPr>
                <w:lang w:eastAsia="en-GB"/>
              </w:rPr>
              <w:t xml:space="preserve"> </w:t>
            </w:r>
            <w:r w:rsidRPr="00656332">
              <w:rPr>
                <w:lang w:eastAsia="en-GB"/>
              </w:rPr>
              <w:t>quantify characteristic outputs or outcomes of that research.</w:t>
            </w:r>
          </w:p>
        </w:tc>
      </w:tr>
      <w:tr w:rsidR="00AB466F" w:rsidRPr="00796875" w14:paraId="42224F29" w14:textId="77777777" w:rsidTr="001F23AA">
        <w:tc>
          <w:tcPr>
            <w:tcW w:w="1702" w:type="dxa"/>
          </w:tcPr>
          <w:p w14:paraId="5A462080" w14:textId="5C8DB8BD" w:rsidR="00AB466F" w:rsidRPr="00656332" w:rsidRDefault="00AB466F" w:rsidP="008119D0">
            <w:pPr>
              <w:spacing w:before="0"/>
              <w:jc w:val="left"/>
            </w:pPr>
            <w:r>
              <w:t>Peer re</w:t>
            </w:r>
            <w:r w:rsidR="00304FA9">
              <w:t>view</w:t>
            </w:r>
          </w:p>
        </w:tc>
        <w:tc>
          <w:tcPr>
            <w:tcW w:w="8363" w:type="dxa"/>
          </w:tcPr>
          <w:p w14:paraId="4F59C689" w14:textId="58F711E3" w:rsidR="00AB466F" w:rsidRPr="00656332" w:rsidRDefault="00304FA9" w:rsidP="0046602C">
            <w:pPr>
              <w:spacing w:before="0"/>
              <w:jc w:val="left"/>
              <w:rPr>
                <w:lang w:eastAsia="en-GB"/>
              </w:rPr>
            </w:pPr>
            <w:r w:rsidRPr="00304FA9">
              <w:rPr>
                <w:lang w:eastAsia="en-GB"/>
              </w:rPr>
              <w:t>The impartial and independent assessment of research by others working in the same or a</w:t>
            </w:r>
            <w:r>
              <w:rPr>
                <w:lang w:eastAsia="en-GB"/>
              </w:rPr>
              <w:t xml:space="preserve"> </w:t>
            </w:r>
            <w:r w:rsidRPr="00304FA9">
              <w:rPr>
                <w:lang w:eastAsia="en-GB"/>
              </w:rPr>
              <w:t>related field.</w:t>
            </w:r>
          </w:p>
        </w:tc>
      </w:tr>
      <w:tr w:rsidR="006E5DCD" w:rsidRPr="00796875" w14:paraId="05C70252" w14:textId="77777777" w:rsidTr="001F23AA">
        <w:tc>
          <w:tcPr>
            <w:tcW w:w="1702" w:type="dxa"/>
          </w:tcPr>
          <w:p w14:paraId="249E39A0" w14:textId="77777777" w:rsidR="006E5DCD" w:rsidRPr="00656332" w:rsidRDefault="006E5DCD" w:rsidP="008119D0">
            <w:pPr>
              <w:spacing w:before="0"/>
              <w:jc w:val="left"/>
              <w:rPr>
                <w:lang w:eastAsia="en-GB"/>
              </w:rPr>
            </w:pPr>
            <w:r w:rsidRPr="00656332">
              <w:rPr>
                <w:lang w:eastAsia="en-GB"/>
              </w:rPr>
              <w:t xml:space="preserve">Research </w:t>
            </w:r>
          </w:p>
        </w:tc>
        <w:tc>
          <w:tcPr>
            <w:tcW w:w="8363" w:type="dxa"/>
          </w:tcPr>
          <w:p w14:paraId="6515861D" w14:textId="77777777" w:rsidR="006E5DCD" w:rsidRPr="00656332" w:rsidRDefault="006E5DCD" w:rsidP="008119D0">
            <w:pPr>
              <w:spacing w:before="0"/>
              <w:jc w:val="left"/>
              <w:rPr>
                <w:lang w:eastAsia="en-GB"/>
              </w:rPr>
            </w:pPr>
            <w:r w:rsidRPr="00656332">
              <w:rPr>
                <w:lang w:eastAsia="en-GB"/>
              </w:rPr>
              <w:t xml:space="preserve">The creation of new knowledge and/or the use of existing knowledge in a new and creative way to generate new concepts, methodologies, </w:t>
            </w:r>
            <w:proofErr w:type="gramStart"/>
            <w:r w:rsidRPr="00656332">
              <w:rPr>
                <w:lang w:eastAsia="en-GB"/>
              </w:rPr>
              <w:t>inventions</w:t>
            </w:r>
            <w:proofErr w:type="gramEnd"/>
            <w:r w:rsidRPr="00656332">
              <w:rPr>
                <w:lang w:eastAsia="en-GB"/>
              </w:rPr>
              <w:t xml:space="preserve"> and understandings. This could include synthesis and analysis of previous research to the extent that it is new and creative.</w:t>
            </w:r>
          </w:p>
        </w:tc>
      </w:tr>
      <w:tr w:rsidR="006E5DCD" w:rsidRPr="00796875" w14:paraId="17848955" w14:textId="77777777" w:rsidTr="001F23AA">
        <w:tc>
          <w:tcPr>
            <w:tcW w:w="1702" w:type="dxa"/>
          </w:tcPr>
          <w:p w14:paraId="3EB0B9F6" w14:textId="388388BE" w:rsidR="006E5DCD" w:rsidRPr="00656332" w:rsidRDefault="006E5DCD" w:rsidP="008119D0">
            <w:pPr>
              <w:spacing w:before="0"/>
              <w:jc w:val="left"/>
              <w:rPr>
                <w:lang w:eastAsia="en-GB"/>
              </w:rPr>
            </w:pPr>
            <w:r w:rsidRPr="00656332">
              <w:rPr>
                <w:lang w:eastAsia="en-GB"/>
              </w:rPr>
              <w:t xml:space="preserve">Research </w:t>
            </w:r>
            <w:r w:rsidR="00B31489">
              <w:rPr>
                <w:lang w:eastAsia="en-GB"/>
              </w:rPr>
              <w:t>a</w:t>
            </w:r>
            <w:r w:rsidRPr="00656332">
              <w:rPr>
                <w:lang w:eastAsia="en-GB"/>
              </w:rPr>
              <w:t>ssessment</w:t>
            </w:r>
          </w:p>
        </w:tc>
        <w:tc>
          <w:tcPr>
            <w:tcW w:w="8363" w:type="dxa"/>
          </w:tcPr>
          <w:p w14:paraId="1CDAF8B9" w14:textId="1F2BB46F" w:rsidR="006E5DCD" w:rsidRPr="00656332" w:rsidRDefault="007226E0" w:rsidP="008119D0">
            <w:pPr>
              <w:spacing w:before="0"/>
              <w:jc w:val="left"/>
              <w:rPr>
                <w:rFonts w:eastAsia="Times New Roman"/>
                <w:lang w:eastAsia="en-GB"/>
                <w14:ligatures w14:val="none"/>
              </w:rPr>
            </w:pPr>
            <w:r>
              <w:rPr>
                <w:rFonts w:eastAsia="Times New Roman"/>
                <w:lang w:eastAsia="en-GB"/>
                <w14:ligatures w14:val="none"/>
              </w:rPr>
              <w:t>T</w:t>
            </w:r>
            <w:r w:rsidR="006E5DCD" w:rsidRPr="00656332">
              <w:rPr>
                <w:lang w:eastAsia="en-GB"/>
              </w:rPr>
              <w:t xml:space="preserve">he processes and metrics used to evaluate the </w:t>
            </w:r>
            <w:r w:rsidR="00AD038F">
              <w:rPr>
                <w:lang w:eastAsia="en-GB"/>
              </w:rPr>
              <w:t xml:space="preserve">performance of researchers and research institutions, including the quality, </w:t>
            </w:r>
            <w:proofErr w:type="gramStart"/>
            <w:r w:rsidR="00AD038F">
              <w:rPr>
                <w:lang w:eastAsia="en-GB"/>
              </w:rPr>
              <w:t>excellence</w:t>
            </w:r>
            <w:proofErr w:type="gramEnd"/>
            <w:r w:rsidR="00AD038F">
              <w:rPr>
                <w:lang w:eastAsia="en-GB"/>
              </w:rPr>
              <w:t xml:space="preserve"> and impact of various outputs. It can include </w:t>
            </w:r>
            <w:r w:rsidR="00ED61F8">
              <w:rPr>
                <w:lang w:eastAsia="en-GB"/>
              </w:rPr>
              <w:t xml:space="preserve">standardised forms of both qualitative and quantitative measurement and reporting. </w:t>
            </w:r>
            <w:r w:rsidR="006E5DCD" w:rsidRPr="00656332">
              <w:rPr>
                <w:lang w:eastAsia="en-GB"/>
              </w:rPr>
              <w:t>.</w:t>
            </w:r>
          </w:p>
        </w:tc>
      </w:tr>
      <w:tr w:rsidR="00B31489" w:rsidRPr="00796875" w14:paraId="74B75615" w14:textId="77777777" w:rsidTr="001F23AA">
        <w:tc>
          <w:tcPr>
            <w:tcW w:w="1702" w:type="dxa"/>
          </w:tcPr>
          <w:p w14:paraId="4D2A1539" w14:textId="2EA065EF" w:rsidR="00B31489" w:rsidRPr="00656332" w:rsidRDefault="00B31489" w:rsidP="008119D0">
            <w:pPr>
              <w:spacing w:before="0"/>
              <w:jc w:val="left"/>
              <w:rPr>
                <w:lang w:eastAsia="en-GB"/>
              </w:rPr>
            </w:pPr>
            <w:r>
              <w:rPr>
                <w:lang w:eastAsia="en-GB"/>
              </w:rPr>
              <w:t>Research assessment indicators</w:t>
            </w:r>
          </w:p>
        </w:tc>
        <w:tc>
          <w:tcPr>
            <w:tcW w:w="8363" w:type="dxa"/>
          </w:tcPr>
          <w:p w14:paraId="627D1C66" w14:textId="4F69C092" w:rsidR="00B31489" w:rsidRPr="00656332" w:rsidRDefault="00B31489" w:rsidP="008119D0">
            <w:pPr>
              <w:spacing w:before="0"/>
              <w:jc w:val="left"/>
              <w:rPr>
                <w:rFonts w:eastAsia="Times New Roman"/>
                <w:lang w:eastAsia="en-GB"/>
                <w14:ligatures w14:val="none"/>
              </w:rPr>
            </w:pPr>
            <w:r>
              <w:rPr>
                <w:lang w:eastAsia="en-GB"/>
              </w:rPr>
              <w:t>P</w:t>
            </w:r>
            <w:r w:rsidRPr="001F23AA">
              <w:rPr>
                <w:lang w:eastAsia="en-GB"/>
              </w:rPr>
              <w:t>roxy measures of research performance or outcomes.</w:t>
            </w:r>
          </w:p>
        </w:tc>
      </w:tr>
      <w:tr w:rsidR="00760B45" w:rsidRPr="00796875" w14:paraId="4B3C7FDE" w14:textId="77777777" w:rsidTr="001F23AA">
        <w:tc>
          <w:tcPr>
            <w:tcW w:w="1702" w:type="dxa"/>
          </w:tcPr>
          <w:p w14:paraId="196EE97C" w14:textId="6AB5CB7B" w:rsidR="00760B45" w:rsidRPr="00656332" w:rsidRDefault="00760B45" w:rsidP="008119D0">
            <w:pPr>
              <w:spacing w:before="0"/>
              <w:jc w:val="left"/>
              <w:rPr>
                <w:lang w:eastAsia="en-GB"/>
              </w:rPr>
            </w:pPr>
            <w:r w:rsidRPr="00656332">
              <w:rPr>
                <w:lang w:eastAsia="en-GB"/>
              </w:rPr>
              <w:t xml:space="preserve">Research </w:t>
            </w:r>
            <w:r w:rsidR="00B31489">
              <w:rPr>
                <w:lang w:eastAsia="en-GB"/>
              </w:rPr>
              <w:t>e</w:t>
            </w:r>
            <w:r w:rsidRPr="00656332">
              <w:rPr>
                <w:lang w:eastAsia="en-GB"/>
              </w:rPr>
              <w:t xml:space="preserve">xcellence </w:t>
            </w:r>
          </w:p>
        </w:tc>
        <w:tc>
          <w:tcPr>
            <w:tcW w:w="8363" w:type="dxa"/>
          </w:tcPr>
          <w:p w14:paraId="4EFFED39" w14:textId="128C6608" w:rsidR="00760B45" w:rsidRPr="00656332" w:rsidRDefault="007226E0" w:rsidP="008119D0">
            <w:pPr>
              <w:spacing w:before="0"/>
              <w:jc w:val="left"/>
              <w:rPr>
                <w:rFonts w:eastAsia="Times New Roman"/>
                <w:lang w:eastAsia="en-GB"/>
                <w14:ligatures w14:val="none"/>
              </w:rPr>
            </w:pPr>
            <w:r>
              <w:rPr>
                <w:rFonts w:eastAsia="Times New Roman"/>
                <w:lang w:eastAsia="en-GB"/>
                <w14:ligatures w14:val="none"/>
              </w:rPr>
              <w:t>T</w:t>
            </w:r>
            <w:r w:rsidR="002A70F7" w:rsidRPr="00656332">
              <w:rPr>
                <w:rFonts w:eastAsia="Times New Roman"/>
                <w:lang w:eastAsia="en-GB"/>
                <w14:ligatures w14:val="none"/>
              </w:rPr>
              <w:t xml:space="preserve">he </w:t>
            </w:r>
            <w:r w:rsidR="002A70F7" w:rsidRPr="00656332">
              <w:rPr>
                <w:rFonts w:eastAsia="Times New Roman"/>
                <w:i/>
                <w:iCs/>
                <w:lang w:eastAsia="en-GB"/>
                <w14:ligatures w14:val="none"/>
              </w:rPr>
              <w:t>contribution</w:t>
            </w:r>
            <w:r w:rsidR="002A70F7" w:rsidRPr="00656332">
              <w:rPr>
                <w:rFonts w:eastAsia="Times New Roman"/>
                <w:lang w:eastAsia="en-GB"/>
                <w14:ligatures w14:val="none"/>
              </w:rPr>
              <w:t xml:space="preserve"> the </w:t>
            </w:r>
            <w:r w:rsidR="004E1390" w:rsidRPr="00656332">
              <w:rPr>
                <w:rFonts w:eastAsia="Times New Roman"/>
                <w:i/>
                <w:iCs/>
                <w:lang w:eastAsia="en-GB"/>
                <w14:ligatures w14:val="none"/>
              </w:rPr>
              <w:t>specific</w:t>
            </w:r>
            <w:r w:rsidR="004E1390" w:rsidRPr="00656332">
              <w:rPr>
                <w:rFonts w:eastAsia="Times New Roman"/>
                <w:lang w:eastAsia="en-GB"/>
                <w14:ligatures w14:val="none"/>
              </w:rPr>
              <w:t xml:space="preserve"> </w:t>
            </w:r>
            <w:r w:rsidR="00760B45" w:rsidRPr="00656332">
              <w:rPr>
                <w:rFonts w:eastAsia="Times New Roman"/>
                <w:i/>
                <w:iCs/>
                <w:lang w:eastAsia="en-GB"/>
                <w14:ligatures w14:val="none"/>
              </w:rPr>
              <w:t xml:space="preserve">research </w:t>
            </w:r>
            <w:r w:rsidR="002A70F7" w:rsidRPr="00656332">
              <w:rPr>
                <w:rFonts w:eastAsia="Times New Roman"/>
                <w:i/>
                <w:iCs/>
                <w:lang w:eastAsia="en-GB"/>
                <w14:ligatures w14:val="none"/>
              </w:rPr>
              <w:t>makes</w:t>
            </w:r>
            <w:r w:rsidR="002A70F7" w:rsidRPr="00656332">
              <w:rPr>
                <w:rFonts w:eastAsia="Times New Roman"/>
                <w:lang w:eastAsia="en-GB"/>
                <w14:ligatures w14:val="none"/>
              </w:rPr>
              <w:t xml:space="preserve"> to (</w:t>
            </w:r>
            <w:r w:rsidR="00760B45" w:rsidRPr="00656332">
              <w:rPr>
                <w:rFonts w:eastAsia="Times New Roman"/>
                <w:lang w:eastAsia="en-GB"/>
                <w14:ligatures w14:val="none"/>
              </w:rPr>
              <w:t>new</w:t>
            </w:r>
            <w:r w:rsidR="002A70F7" w:rsidRPr="00656332">
              <w:rPr>
                <w:rFonts w:eastAsia="Times New Roman"/>
                <w:lang w:eastAsia="en-GB"/>
                <w14:ligatures w14:val="none"/>
              </w:rPr>
              <w:t>)</w:t>
            </w:r>
            <w:r w:rsidR="00760B45" w:rsidRPr="00656332">
              <w:rPr>
                <w:rFonts w:eastAsia="Times New Roman"/>
                <w:lang w:eastAsia="en-GB"/>
                <w14:ligatures w14:val="none"/>
              </w:rPr>
              <w:t xml:space="preserve"> knowledge</w:t>
            </w:r>
            <w:r>
              <w:rPr>
                <w:rFonts w:eastAsia="Times New Roman"/>
                <w:lang w:eastAsia="en-GB"/>
                <w14:ligatures w14:val="none"/>
              </w:rPr>
              <w:t xml:space="preserve"> and</w:t>
            </w:r>
            <w:r w:rsidR="00760B45" w:rsidRPr="00656332">
              <w:rPr>
                <w:rFonts w:eastAsia="Times New Roman"/>
                <w:lang w:eastAsia="en-GB"/>
                <w14:ligatures w14:val="none"/>
              </w:rPr>
              <w:t xml:space="preserve"> complexity of thinking, </w:t>
            </w:r>
            <w:r w:rsidR="00D41172" w:rsidRPr="00656332">
              <w:rPr>
                <w:rFonts w:eastAsia="Times New Roman"/>
                <w:lang w:eastAsia="en-GB"/>
                <w14:ligatures w14:val="none"/>
              </w:rPr>
              <w:t xml:space="preserve">such as </w:t>
            </w:r>
            <w:r w:rsidR="00760B45" w:rsidRPr="00656332">
              <w:rPr>
                <w:rFonts w:eastAsia="Times New Roman"/>
                <w:lang w:eastAsia="en-GB"/>
                <w14:ligatures w14:val="none"/>
              </w:rPr>
              <w:t>breakthroughs in understanding difficult concepts and transcendence of boundarie</w:t>
            </w:r>
            <w:r w:rsidR="003D41F4" w:rsidRPr="00656332">
              <w:rPr>
                <w:rFonts w:eastAsia="Times New Roman"/>
                <w:lang w:eastAsia="en-GB"/>
                <w14:ligatures w14:val="none"/>
              </w:rPr>
              <w:t>s</w:t>
            </w:r>
            <w:r w:rsidR="00D82FBE" w:rsidRPr="00656332">
              <w:rPr>
                <w:rFonts w:eastAsia="Times New Roman"/>
                <w:lang w:eastAsia="en-GB"/>
                <w14:ligatures w14:val="none"/>
              </w:rPr>
              <w:t>.</w:t>
            </w:r>
          </w:p>
        </w:tc>
      </w:tr>
      <w:tr w:rsidR="003D41F4" w:rsidRPr="00796875" w14:paraId="35413C8C" w14:textId="77777777" w:rsidTr="001F23AA">
        <w:tc>
          <w:tcPr>
            <w:tcW w:w="1702" w:type="dxa"/>
          </w:tcPr>
          <w:p w14:paraId="1FF4A07D" w14:textId="2F32F475" w:rsidR="003D41F4" w:rsidRPr="00656332" w:rsidRDefault="003D41F4" w:rsidP="008119D0">
            <w:pPr>
              <w:spacing w:before="0"/>
              <w:jc w:val="left"/>
              <w:rPr>
                <w:lang w:eastAsia="en-GB"/>
              </w:rPr>
            </w:pPr>
            <w:r w:rsidRPr="00656332">
              <w:rPr>
                <w:lang w:eastAsia="en-GB"/>
              </w:rPr>
              <w:t xml:space="preserve">Research </w:t>
            </w:r>
            <w:r w:rsidR="00B31489">
              <w:rPr>
                <w:lang w:eastAsia="en-GB"/>
              </w:rPr>
              <w:t>i</w:t>
            </w:r>
            <w:r w:rsidRPr="00656332">
              <w:rPr>
                <w:lang w:eastAsia="en-GB"/>
              </w:rPr>
              <w:t>mpact</w:t>
            </w:r>
          </w:p>
        </w:tc>
        <w:tc>
          <w:tcPr>
            <w:tcW w:w="8363" w:type="dxa"/>
          </w:tcPr>
          <w:p w14:paraId="06BDAA77" w14:textId="50D90525" w:rsidR="003D41F4" w:rsidRPr="00656332" w:rsidRDefault="007226E0" w:rsidP="008119D0">
            <w:pPr>
              <w:spacing w:before="0"/>
              <w:jc w:val="left"/>
              <w:rPr>
                <w:rFonts w:eastAsia="Times New Roman"/>
                <w:lang w:eastAsia="en-GB"/>
                <w14:ligatures w14:val="none"/>
              </w:rPr>
            </w:pPr>
            <w:r>
              <w:rPr>
                <w:rFonts w:eastAsia="Times New Roman"/>
                <w:lang w:eastAsia="en-GB"/>
                <w14:ligatures w14:val="none"/>
              </w:rPr>
              <w:t>T</w:t>
            </w:r>
            <w:r w:rsidR="00F035F0" w:rsidRPr="00656332">
              <w:rPr>
                <w:rFonts w:eastAsia="Times New Roman"/>
                <w:lang w:eastAsia="en-GB"/>
                <w14:ligatures w14:val="none"/>
              </w:rPr>
              <w:t xml:space="preserve">he </w:t>
            </w:r>
            <w:r w:rsidR="00F035F0" w:rsidRPr="00656332">
              <w:rPr>
                <w:rFonts w:eastAsia="Times New Roman"/>
                <w:i/>
                <w:iCs/>
                <w:lang w:eastAsia="en-GB"/>
                <w14:ligatures w14:val="none"/>
              </w:rPr>
              <w:t>benefits</w:t>
            </w:r>
            <w:r w:rsidR="00F035F0" w:rsidRPr="00656332">
              <w:rPr>
                <w:rFonts w:eastAsia="Times New Roman"/>
                <w:lang w:eastAsia="en-GB"/>
                <w14:ligatures w14:val="none"/>
              </w:rPr>
              <w:t xml:space="preserve"> realised </w:t>
            </w:r>
            <w:proofErr w:type="gramStart"/>
            <w:r w:rsidR="001F3338" w:rsidRPr="00656332">
              <w:rPr>
                <w:rFonts w:eastAsia="Times New Roman"/>
                <w:i/>
                <w:iCs/>
                <w:lang w:eastAsia="en-GB"/>
                <w14:ligatures w14:val="none"/>
              </w:rPr>
              <w:t>as a result of</w:t>
            </w:r>
            <w:proofErr w:type="gramEnd"/>
            <w:r w:rsidR="001F3338" w:rsidRPr="00656332">
              <w:rPr>
                <w:rFonts w:eastAsia="Times New Roman"/>
                <w:i/>
                <w:iCs/>
                <w:lang w:eastAsia="en-GB"/>
                <w14:ligatures w14:val="none"/>
              </w:rPr>
              <w:t xml:space="preserve"> </w:t>
            </w:r>
            <w:r w:rsidR="00BC2190" w:rsidRPr="00656332">
              <w:rPr>
                <w:rFonts w:eastAsia="Times New Roman"/>
                <w:i/>
                <w:iCs/>
                <w:lang w:eastAsia="en-GB"/>
                <w14:ligatures w14:val="none"/>
              </w:rPr>
              <w:t>specific</w:t>
            </w:r>
            <w:r w:rsidR="001F3338" w:rsidRPr="00656332">
              <w:rPr>
                <w:rFonts w:eastAsia="Times New Roman"/>
                <w:i/>
                <w:iCs/>
                <w:lang w:eastAsia="en-GB"/>
                <w14:ligatures w14:val="none"/>
              </w:rPr>
              <w:t xml:space="preserve"> </w:t>
            </w:r>
            <w:r w:rsidR="00F035F0" w:rsidRPr="00656332">
              <w:rPr>
                <w:rFonts w:eastAsia="Times New Roman"/>
                <w:i/>
                <w:iCs/>
                <w:lang w:eastAsia="en-GB"/>
                <w14:ligatures w14:val="none"/>
              </w:rPr>
              <w:t>research</w:t>
            </w:r>
            <w:r w:rsidR="00ED101F" w:rsidRPr="00656332">
              <w:rPr>
                <w:rFonts w:eastAsia="Times New Roman"/>
                <w:lang w:eastAsia="en-GB"/>
                <w14:ligatures w14:val="none"/>
              </w:rPr>
              <w:t xml:space="preserve">. </w:t>
            </w:r>
            <w:r w:rsidR="00725582" w:rsidRPr="00656332">
              <w:rPr>
                <w:rFonts w:eastAsia="Times New Roman"/>
                <w:lang w:eastAsia="en-GB"/>
                <w14:ligatures w14:val="none"/>
              </w:rPr>
              <w:t>Specifically,</w:t>
            </w:r>
            <w:r w:rsidR="00ED101F" w:rsidRPr="00656332">
              <w:rPr>
                <w:rFonts w:eastAsia="Times New Roman"/>
                <w:lang w:eastAsia="en-GB"/>
                <w14:ligatures w14:val="none"/>
              </w:rPr>
              <w:t xml:space="preserve"> </w:t>
            </w:r>
            <w:r w:rsidR="006425CA" w:rsidRPr="00656332">
              <w:rPr>
                <w:rFonts w:eastAsia="Times New Roman"/>
                <w:lang w:eastAsia="en-GB"/>
                <w14:ligatures w14:val="none"/>
              </w:rPr>
              <w:t xml:space="preserve">the benefits outside </w:t>
            </w:r>
            <w:r w:rsidR="00ED101F" w:rsidRPr="00656332">
              <w:rPr>
                <w:rFonts w:eastAsia="Times New Roman"/>
                <w:lang w:eastAsia="en-GB"/>
                <w14:ligatures w14:val="none"/>
              </w:rPr>
              <w:t xml:space="preserve">of </w:t>
            </w:r>
            <w:r w:rsidR="006425CA" w:rsidRPr="00656332">
              <w:rPr>
                <w:rFonts w:eastAsia="Times New Roman"/>
                <w:lang w:eastAsia="en-GB"/>
                <w14:ligatures w14:val="none"/>
              </w:rPr>
              <w:t xml:space="preserve">academia, such as economic, </w:t>
            </w:r>
            <w:proofErr w:type="gramStart"/>
            <w:r w:rsidR="006425CA" w:rsidRPr="00656332">
              <w:rPr>
                <w:rFonts w:eastAsia="Times New Roman"/>
                <w:lang w:eastAsia="en-GB"/>
                <w14:ligatures w14:val="none"/>
              </w:rPr>
              <w:t>social</w:t>
            </w:r>
            <w:proofErr w:type="gramEnd"/>
            <w:r w:rsidR="006425CA" w:rsidRPr="00656332">
              <w:rPr>
                <w:rFonts w:eastAsia="Times New Roman"/>
                <w:lang w:eastAsia="en-GB"/>
                <w14:ligatures w14:val="none"/>
              </w:rPr>
              <w:t xml:space="preserve"> and other benefits.</w:t>
            </w:r>
          </w:p>
        </w:tc>
      </w:tr>
      <w:tr w:rsidR="00D62855" w:rsidRPr="00796875" w14:paraId="2729FD8C" w14:textId="77777777" w:rsidTr="001F23AA">
        <w:tc>
          <w:tcPr>
            <w:tcW w:w="1702" w:type="dxa"/>
          </w:tcPr>
          <w:p w14:paraId="4E71BD37" w14:textId="30A731B6" w:rsidR="00D62855" w:rsidRPr="00656332" w:rsidRDefault="00D62855" w:rsidP="008119D0">
            <w:pPr>
              <w:spacing w:before="0"/>
              <w:jc w:val="left"/>
              <w:rPr>
                <w:lang w:eastAsia="en-GB"/>
              </w:rPr>
            </w:pPr>
            <w:r w:rsidRPr="00656332">
              <w:rPr>
                <w:lang w:eastAsia="en-GB"/>
              </w:rPr>
              <w:t xml:space="preserve">Research </w:t>
            </w:r>
            <w:r w:rsidR="00B31489">
              <w:rPr>
                <w:lang w:eastAsia="en-GB"/>
              </w:rPr>
              <w:t>i</w:t>
            </w:r>
            <w:r w:rsidRPr="00656332">
              <w:rPr>
                <w:lang w:eastAsia="en-GB"/>
              </w:rPr>
              <w:t>ntegrity</w:t>
            </w:r>
          </w:p>
        </w:tc>
        <w:tc>
          <w:tcPr>
            <w:tcW w:w="8363" w:type="dxa"/>
          </w:tcPr>
          <w:p w14:paraId="7C74C802" w14:textId="192AE1B8" w:rsidR="00D62855" w:rsidRPr="00656332" w:rsidRDefault="007226E0" w:rsidP="008119D0">
            <w:pPr>
              <w:spacing w:before="0"/>
              <w:jc w:val="left"/>
              <w:rPr>
                <w:rFonts w:eastAsia="Times New Roman"/>
                <w:lang w:eastAsia="en-GB"/>
                <w14:ligatures w14:val="none"/>
              </w:rPr>
            </w:pPr>
            <w:r>
              <w:rPr>
                <w:rFonts w:eastAsia="Times New Roman"/>
                <w:lang w:eastAsia="en-GB"/>
                <w14:ligatures w14:val="none"/>
              </w:rPr>
              <w:t>T</w:t>
            </w:r>
            <w:r w:rsidR="002156B5" w:rsidRPr="00656332">
              <w:rPr>
                <w:rFonts w:eastAsia="Times New Roman"/>
                <w:lang w:eastAsia="en-GB"/>
                <w14:ligatures w14:val="none"/>
              </w:rPr>
              <w:t xml:space="preserve">he </w:t>
            </w:r>
            <w:r w:rsidR="002156B5" w:rsidRPr="00656332">
              <w:rPr>
                <w:rFonts w:eastAsia="Times New Roman"/>
                <w:i/>
                <w:iCs/>
                <w:lang w:eastAsia="en-GB"/>
                <w14:ligatures w14:val="none"/>
              </w:rPr>
              <w:t>behaviours</w:t>
            </w:r>
            <w:r w:rsidR="002156B5" w:rsidRPr="00656332">
              <w:rPr>
                <w:rFonts w:eastAsia="Times New Roman"/>
                <w:lang w:eastAsia="en-GB"/>
                <w14:ligatures w14:val="none"/>
              </w:rPr>
              <w:t xml:space="preserve"> through which research is undertaken</w:t>
            </w:r>
            <w:r w:rsidR="00C60D17" w:rsidRPr="00656332">
              <w:rPr>
                <w:rFonts w:eastAsia="Times New Roman"/>
                <w:lang w:eastAsia="en-GB"/>
                <w14:ligatures w14:val="none"/>
              </w:rPr>
              <w:t xml:space="preserve"> </w:t>
            </w:r>
            <w:r w:rsidR="00C60D17" w:rsidRPr="00656332">
              <w:rPr>
                <w:rFonts w:eastAsia="Times New Roman"/>
                <w:i/>
                <w:iCs/>
                <w:lang w:eastAsia="en-GB"/>
                <w14:ligatures w14:val="none"/>
              </w:rPr>
              <w:t>by</w:t>
            </w:r>
            <w:r w:rsidR="00441F12" w:rsidRPr="00656332">
              <w:rPr>
                <w:rFonts w:eastAsia="Times New Roman"/>
                <w:i/>
                <w:iCs/>
                <w:lang w:eastAsia="en-GB"/>
                <w14:ligatures w14:val="none"/>
              </w:rPr>
              <w:t xml:space="preserve"> </w:t>
            </w:r>
            <w:r w:rsidR="00AB7266" w:rsidRPr="00656332">
              <w:rPr>
                <w:rFonts w:eastAsia="Times New Roman"/>
                <w:i/>
                <w:iCs/>
                <w:lang w:eastAsia="en-GB"/>
                <w14:ligatures w14:val="none"/>
              </w:rPr>
              <w:t xml:space="preserve">a </w:t>
            </w:r>
            <w:r w:rsidR="00C60D17" w:rsidRPr="00656332">
              <w:rPr>
                <w:rFonts w:eastAsia="Times New Roman"/>
                <w:i/>
                <w:iCs/>
                <w:lang w:eastAsia="en-GB"/>
                <w14:ligatures w14:val="none"/>
              </w:rPr>
              <w:t>researcher</w:t>
            </w:r>
            <w:r w:rsidR="002156B5" w:rsidRPr="00656332">
              <w:rPr>
                <w:rFonts w:eastAsia="Times New Roman"/>
                <w:lang w:eastAsia="en-GB"/>
                <w14:ligatures w14:val="none"/>
              </w:rPr>
              <w:t xml:space="preserve">, </w:t>
            </w:r>
            <w:r w:rsidR="00F035F0" w:rsidRPr="00656332">
              <w:rPr>
                <w:rFonts w:eastAsia="Times New Roman"/>
                <w:lang w:eastAsia="en-GB"/>
                <w14:ligatures w14:val="none"/>
              </w:rPr>
              <w:t>to ensure</w:t>
            </w:r>
            <w:r w:rsidR="00343AD6" w:rsidRPr="00656332">
              <w:rPr>
                <w:rFonts w:eastAsia="Times New Roman"/>
                <w:lang w:eastAsia="en-GB"/>
                <w14:ligatures w14:val="none"/>
              </w:rPr>
              <w:t xml:space="preserve"> adherence to the ethical principles and professional standards essential for the responsible conduct of research</w:t>
            </w:r>
            <w:r w:rsidR="00F035F0" w:rsidRPr="00656332">
              <w:rPr>
                <w:rFonts w:eastAsia="Times New Roman"/>
                <w:lang w:eastAsia="en-GB"/>
                <w14:ligatures w14:val="none"/>
              </w:rPr>
              <w:t>.</w:t>
            </w:r>
          </w:p>
        </w:tc>
      </w:tr>
      <w:tr w:rsidR="00186209" w:rsidRPr="00796875" w14:paraId="1BC86453" w14:textId="77777777" w:rsidTr="001F23AA">
        <w:tc>
          <w:tcPr>
            <w:tcW w:w="1702" w:type="dxa"/>
          </w:tcPr>
          <w:p w14:paraId="3945FC05" w14:textId="1D221814" w:rsidR="00186209" w:rsidRPr="00656332" w:rsidRDefault="00186209" w:rsidP="008119D0">
            <w:pPr>
              <w:spacing w:before="0"/>
              <w:jc w:val="left"/>
              <w:rPr>
                <w:lang w:eastAsia="en-GB"/>
              </w:rPr>
            </w:pPr>
            <w:r w:rsidRPr="00656332">
              <w:rPr>
                <w:lang w:eastAsia="en-GB"/>
              </w:rPr>
              <w:t xml:space="preserve">Research </w:t>
            </w:r>
            <w:r w:rsidR="00B31489">
              <w:rPr>
                <w:lang w:eastAsia="en-GB"/>
              </w:rPr>
              <w:t>q</w:t>
            </w:r>
            <w:r w:rsidRPr="00656332">
              <w:rPr>
                <w:lang w:eastAsia="en-GB"/>
              </w:rPr>
              <w:t>uality</w:t>
            </w:r>
          </w:p>
        </w:tc>
        <w:tc>
          <w:tcPr>
            <w:tcW w:w="8363" w:type="dxa"/>
          </w:tcPr>
          <w:p w14:paraId="4CE22C40" w14:textId="3AABA501" w:rsidR="00186209" w:rsidRPr="00656332" w:rsidRDefault="007226E0" w:rsidP="008119D0">
            <w:pPr>
              <w:spacing w:before="0"/>
              <w:jc w:val="left"/>
              <w:rPr>
                <w:rFonts w:eastAsia="Times New Roman"/>
                <w:lang w:eastAsia="en-GB"/>
                <w14:ligatures w14:val="none"/>
              </w:rPr>
            </w:pPr>
            <w:r>
              <w:rPr>
                <w:rFonts w:eastAsia="Times New Roman"/>
                <w:lang w:eastAsia="en-GB"/>
                <w14:ligatures w14:val="none"/>
              </w:rPr>
              <w:t>T</w:t>
            </w:r>
            <w:r w:rsidR="00DE2796" w:rsidRPr="00656332">
              <w:rPr>
                <w:rFonts w:eastAsia="Times New Roman"/>
                <w:lang w:eastAsia="en-GB"/>
                <w14:ligatures w14:val="none"/>
              </w:rPr>
              <w:t xml:space="preserve">he </w:t>
            </w:r>
            <w:r w:rsidR="00F63F30" w:rsidRPr="00656332">
              <w:rPr>
                <w:rFonts w:eastAsia="Times New Roman"/>
                <w:i/>
                <w:iCs/>
                <w:lang w:eastAsia="en-GB"/>
                <w14:ligatures w14:val="none"/>
              </w:rPr>
              <w:t>process</w:t>
            </w:r>
            <w:r w:rsidR="00F63F30" w:rsidRPr="00656332">
              <w:rPr>
                <w:rFonts w:eastAsia="Times New Roman"/>
                <w:lang w:eastAsia="en-GB"/>
                <w14:ligatures w14:val="none"/>
              </w:rPr>
              <w:t xml:space="preserve"> through which </w:t>
            </w:r>
            <w:r w:rsidR="00855BD4" w:rsidRPr="00656332">
              <w:rPr>
                <w:rFonts w:eastAsia="Times New Roman"/>
                <w:lang w:eastAsia="en-GB"/>
                <w14:ligatures w14:val="none"/>
              </w:rPr>
              <w:t>research is undertaken</w:t>
            </w:r>
            <w:r w:rsidR="00C60D17" w:rsidRPr="00656332">
              <w:rPr>
                <w:rFonts w:eastAsia="Times New Roman"/>
                <w:lang w:eastAsia="en-GB"/>
                <w14:ligatures w14:val="none"/>
              </w:rPr>
              <w:t xml:space="preserve"> </w:t>
            </w:r>
            <w:r w:rsidR="00C60D17" w:rsidRPr="00656332">
              <w:rPr>
                <w:rFonts w:eastAsia="Times New Roman"/>
                <w:i/>
                <w:iCs/>
                <w:lang w:eastAsia="en-GB"/>
                <w14:ligatures w14:val="none"/>
              </w:rPr>
              <w:t xml:space="preserve">by </w:t>
            </w:r>
            <w:r w:rsidR="00AB7266" w:rsidRPr="00656332">
              <w:rPr>
                <w:rFonts w:eastAsia="Times New Roman"/>
                <w:i/>
                <w:iCs/>
                <w:lang w:eastAsia="en-GB"/>
                <w14:ligatures w14:val="none"/>
              </w:rPr>
              <w:t xml:space="preserve">a </w:t>
            </w:r>
            <w:r w:rsidR="00C60D17" w:rsidRPr="00656332">
              <w:rPr>
                <w:rFonts w:eastAsia="Times New Roman"/>
                <w:i/>
                <w:iCs/>
                <w:lang w:eastAsia="en-GB"/>
                <w14:ligatures w14:val="none"/>
              </w:rPr>
              <w:t>researcher</w:t>
            </w:r>
            <w:r w:rsidR="002156B5" w:rsidRPr="00656332">
              <w:rPr>
                <w:rFonts w:eastAsia="Times New Roman"/>
                <w:lang w:eastAsia="en-GB"/>
                <w14:ligatures w14:val="none"/>
              </w:rPr>
              <w:t>,</w:t>
            </w:r>
            <w:r w:rsidR="003A50D7" w:rsidRPr="00656332">
              <w:rPr>
                <w:rFonts w:eastAsia="Times New Roman"/>
                <w:lang w:eastAsia="en-GB"/>
                <w14:ligatures w14:val="none"/>
              </w:rPr>
              <w:t xml:space="preserve"> </w:t>
            </w:r>
            <w:r w:rsidR="00027016" w:rsidRPr="00656332">
              <w:rPr>
                <w:rFonts w:eastAsia="Times New Roman"/>
                <w:lang w:eastAsia="en-GB"/>
                <w14:ligatures w14:val="none"/>
              </w:rPr>
              <w:t>to ensure it i</w:t>
            </w:r>
            <w:r w:rsidR="003A50D7" w:rsidRPr="00656332">
              <w:rPr>
                <w:rFonts w:eastAsia="Times New Roman"/>
                <w:lang w:eastAsia="en-GB"/>
                <w14:ligatures w14:val="none"/>
              </w:rPr>
              <w:t>s rigorous, transparent and in</w:t>
            </w:r>
            <w:r>
              <w:rPr>
                <w:rFonts w:eastAsia="Times New Roman"/>
                <w:lang w:eastAsia="en-GB"/>
                <w14:ligatures w14:val="none"/>
              </w:rPr>
              <w:t>-</w:t>
            </w:r>
            <w:r w:rsidR="003A50D7" w:rsidRPr="00656332">
              <w:rPr>
                <w:rFonts w:eastAsia="Times New Roman"/>
                <w:lang w:eastAsia="en-GB"/>
                <w14:ligatures w14:val="none"/>
              </w:rPr>
              <w:t>principle reproducible</w:t>
            </w:r>
            <w:r w:rsidR="00027016" w:rsidRPr="00656332">
              <w:rPr>
                <w:rFonts w:eastAsia="Times New Roman"/>
                <w:lang w:eastAsia="en-GB"/>
                <w14:ligatures w14:val="none"/>
              </w:rPr>
              <w:t xml:space="preserve">. It focuses </w:t>
            </w:r>
            <w:proofErr w:type="gramStart"/>
            <w:r w:rsidR="00027016" w:rsidRPr="00656332">
              <w:rPr>
                <w:rFonts w:eastAsia="Times New Roman"/>
                <w:lang w:eastAsia="en-GB"/>
                <w14:ligatures w14:val="none"/>
              </w:rPr>
              <w:t>on:</w:t>
            </w:r>
            <w:proofErr w:type="gramEnd"/>
            <w:r w:rsidR="00027016" w:rsidRPr="00656332">
              <w:rPr>
                <w:rFonts w:eastAsia="Times New Roman"/>
                <w:lang w:eastAsia="en-GB"/>
                <w14:ligatures w14:val="none"/>
              </w:rPr>
              <w:t xml:space="preserve"> research design, (the right) method</w:t>
            </w:r>
            <w:r>
              <w:rPr>
                <w:rFonts w:eastAsia="Times New Roman"/>
                <w:lang w:eastAsia="en-GB"/>
                <w14:ligatures w14:val="none"/>
              </w:rPr>
              <w:t>(</w:t>
            </w:r>
            <w:r w:rsidR="00027016" w:rsidRPr="00656332">
              <w:rPr>
                <w:rFonts w:eastAsia="Times New Roman"/>
                <w:lang w:eastAsia="en-GB"/>
                <w14:ligatures w14:val="none"/>
              </w:rPr>
              <w:t>s</w:t>
            </w:r>
            <w:r>
              <w:rPr>
                <w:rFonts w:eastAsia="Times New Roman"/>
                <w:lang w:eastAsia="en-GB"/>
                <w14:ligatures w14:val="none"/>
              </w:rPr>
              <w:t>)</w:t>
            </w:r>
            <w:r w:rsidR="00027016" w:rsidRPr="00656332">
              <w:rPr>
                <w:rFonts w:eastAsia="Times New Roman"/>
                <w:lang w:eastAsia="en-GB"/>
                <w14:ligatures w14:val="none"/>
              </w:rPr>
              <w:t xml:space="preserve">, measurements, data analysis approach, reporting and supervision standards. </w:t>
            </w:r>
          </w:p>
        </w:tc>
      </w:tr>
      <w:tr w:rsidR="006E5DCD" w:rsidRPr="00796875" w14:paraId="3024F797" w14:textId="77777777" w:rsidTr="001F23AA">
        <w:tc>
          <w:tcPr>
            <w:tcW w:w="1702" w:type="dxa"/>
          </w:tcPr>
          <w:p w14:paraId="5295373A" w14:textId="77777777" w:rsidR="006E5DCD" w:rsidRPr="00656332" w:rsidRDefault="006E5DCD" w:rsidP="008119D0">
            <w:pPr>
              <w:spacing w:before="0"/>
              <w:jc w:val="left"/>
              <w:rPr>
                <w:lang w:eastAsia="en-GB"/>
              </w:rPr>
            </w:pPr>
            <w:r w:rsidRPr="00656332">
              <w:rPr>
                <w:lang w:eastAsia="en-GB"/>
              </w:rPr>
              <w:t>Researcher</w:t>
            </w:r>
          </w:p>
        </w:tc>
        <w:tc>
          <w:tcPr>
            <w:tcW w:w="8363" w:type="dxa"/>
          </w:tcPr>
          <w:p w14:paraId="4174927F" w14:textId="3FB6DCD5" w:rsidR="006E5DCD" w:rsidRPr="00656332" w:rsidRDefault="008A101A" w:rsidP="008119D0">
            <w:pPr>
              <w:spacing w:before="0"/>
              <w:jc w:val="left"/>
              <w:rPr>
                <w:lang w:eastAsia="en-GB"/>
              </w:rPr>
            </w:pPr>
            <w:r w:rsidRPr="008A101A">
              <w:rPr>
                <w:lang w:eastAsia="en-GB"/>
              </w:rPr>
              <w:t>Person (or persons) who conducts, or assists with the conduct of, research.</w:t>
            </w:r>
          </w:p>
        </w:tc>
      </w:tr>
      <w:tr w:rsidR="006E5DCD" w:rsidRPr="00796875" w14:paraId="359B8B9A" w14:textId="77777777" w:rsidTr="001F23AA">
        <w:tc>
          <w:tcPr>
            <w:tcW w:w="1702" w:type="dxa"/>
          </w:tcPr>
          <w:p w14:paraId="390CF1FF" w14:textId="77777777" w:rsidR="006E5DCD" w:rsidRPr="00656332" w:rsidRDefault="006E5DCD" w:rsidP="008119D0">
            <w:pPr>
              <w:spacing w:before="0"/>
              <w:jc w:val="left"/>
              <w:rPr>
                <w:lang w:eastAsia="en-GB"/>
              </w:rPr>
            </w:pPr>
            <w:r w:rsidRPr="00656332">
              <w:rPr>
                <w:lang w:eastAsia="en-GB"/>
              </w:rPr>
              <w:t>Scientist</w:t>
            </w:r>
          </w:p>
        </w:tc>
        <w:tc>
          <w:tcPr>
            <w:tcW w:w="8363" w:type="dxa"/>
          </w:tcPr>
          <w:p w14:paraId="40AC85F3" w14:textId="160AE968" w:rsidR="006E5DCD" w:rsidRPr="00656332" w:rsidRDefault="006E5DCD" w:rsidP="008119D0">
            <w:pPr>
              <w:spacing w:before="0"/>
              <w:jc w:val="left"/>
              <w:rPr>
                <w:lang w:eastAsia="en-GB"/>
              </w:rPr>
            </w:pPr>
            <w:r w:rsidRPr="00656332">
              <w:rPr>
                <w:lang w:eastAsia="en-GB"/>
              </w:rPr>
              <w:t>See ‘researcher’</w:t>
            </w:r>
            <w:r w:rsidR="007226E0">
              <w:rPr>
                <w:lang w:eastAsia="en-GB"/>
              </w:rPr>
              <w:t>.</w:t>
            </w:r>
          </w:p>
        </w:tc>
      </w:tr>
    </w:tbl>
    <w:p w14:paraId="0C6A8685" w14:textId="2C96DFF9" w:rsidR="006E5DCD" w:rsidRPr="00656332" w:rsidRDefault="006E5DCD" w:rsidP="008119D0">
      <w:pPr>
        <w:jc w:val="left"/>
        <w:rPr>
          <w:lang w:eastAsia="en-GB"/>
        </w:rPr>
      </w:pPr>
    </w:p>
    <w:p w14:paraId="2100264D" w14:textId="32671FE2" w:rsidR="0092565E" w:rsidRDefault="0092565E" w:rsidP="00304BA8">
      <w:pPr>
        <w:pStyle w:val="Heading1"/>
        <w:numPr>
          <w:ilvl w:val="0"/>
          <w:numId w:val="0"/>
        </w:numPr>
      </w:pPr>
      <w:bookmarkStart w:id="58" w:name="_Toc144919464"/>
      <w:r>
        <w:lastRenderedPageBreak/>
        <w:t>Abbreviations</w:t>
      </w:r>
      <w:bookmarkEnd w:id="58"/>
    </w:p>
    <w:tbl>
      <w:tblPr>
        <w:tblStyle w:val="TableGrid"/>
        <w:tblW w:w="9776" w:type="dxa"/>
        <w:tblLayout w:type="fixed"/>
        <w:tblLook w:val="04A0" w:firstRow="1" w:lastRow="0" w:firstColumn="1" w:lastColumn="0" w:noHBand="0" w:noVBand="1"/>
        <w:tblCaption w:val="Abbreviations table"/>
        <w:tblDescription w:val="This table provides a list of abbreviations and their corresponding definitions."/>
      </w:tblPr>
      <w:tblGrid>
        <w:gridCol w:w="1555"/>
        <w:gridCol w:w="8221"/>
      </w:tblGrid>
      <w:tr w:rsidR="0092565E" w:rsidRPr="003E7C3D" w14:paraId="16D0E367" w14:textId="77777777">
        <w:tc>
          <w:tcPr>
            <w:tcW w:w="1555" w:type="dxa"/>
            <w:shd w:val="clear" w:color="auto" w:fill="D9E2F3" w:themeFill="accent1" w:themeFillTint="33"/>
          </w:tcPr>
          <w:p w14:paraId="4CA3ADB9" w14:textId="77777777" w:rsidR="0092565E" w:rsidRPr="001F23AA" w:rsidRDefault="0092565E">
            <w:pPr>
              <w:spacing w:before="0"/>
              <w:jc w:val="left"/>
              <w:rPr>
                <w:b/>
                <w:bCs/>
                <w:lang w:eastAsia="en-GB"/>
              </w:rPr>
            </w:pPr>
            <w:r w:rsidRPr="001F23AA">
              <w:rPr>
                <w:b/>
                <w:bCs/>
                <w:lang w:eastAsia="en-GB"/>
              </w:rPr>
              <w:t>Term</w:t>
            </w:r>
          </w:p>
        </w:tc>
        <w:tc>
          <w:tcPr>
            <w:tcW w:w="8221" w:type="dxa"/>
            <w:shd w:val="clear" w:color="auto" w:fill="D9E2F3" w:themeFill="accent1" w:themeFillTint="33"/>
          </w:tcPr>
          <w:p w14:paraId="3E4C7929" w14:textId="77777777" w:rsidR="0092565E" w:rsidRPr="001F23AA" w:rsidRDefault="0092565E">
            <w:pPr>
              <w:spacing w:before="0"/>
              <w:jc w:val="left"/>
              <w:rPr>
                <w:b/>
                <w:bCs/>
                <w:lang w:eastAsia="en-GB"/>
              </w:rPr>
            </w:pPr>
            <w:r w:rsidRPr="001F23AA">
              <w:rPr>
                <w:b/>
                <w:bCs/>
                <w:lang w:eastAsia="en-GB"/>
              </w:rPr>
              <w:t>Definition</w:t>
            </w:r>
          </w:p>
        </w:tc>
      </w:tr>
      <w:tr w:rsidR="0092565E" w:rsidRPr="00796875" w14:paraId="4D46D3CE" w14:textId="77777777">
        <w:tc>
          <w:tcPr>
            <w:tcW w:w="1555" w:type="dxa"/>
          </w:tcPr>
          <w:p w14:paraId="238488BE" w14:textId="77777777" w:rsidR="0092565E" w:rsidRPr="00656332" w:rsidRDefault="0092565E">
            <w:pPr>
              <w:spacing w:before="0"/>
              <w:jc w:val="left"/>
              <w:rPr>
                <w:lang w:eastAsia="en-GB"/>
              </w:rPr>
            </w:pPr>
            <w:r w:rsidRPr="00656332">
              <w:rPr>
                <w:lang w:eastAsia="en-GB"/>
              </w:rPr>
              <w:t>ACOLA</w:t>
            </w:r>
          </w:p>
        </w:tc>
        <w:tc>
          <w:tcPr>
            <w:tcW w:w="8221" w:type="dxa"/>
          </w:tcPr>
          <w:p w14:paraId="2E7EB086" w14:textId="77777777" w:rsidR="0092565E" w:rsidRPr="00656332" w:rsidRDefault="0092565E">
            <w:pPr>
              <w:spacing w:before="0"/>
              <w:jc w:val="left"/>
              <w:rPr>
                <w:lang w:eastAsia="en-GB"/>
              </w:rPr>
            </w:pPr>
            <w:r w:rsidRPr="00656332">
              <w:rPr>
                <w:lang w:eastAsia="en-GB"/>
              </w:rPr>
              <w:t>Australian Council of Learned Academies</w:t>
            </w:r>
          </w:p>
        </w:tc>
      </w:tr>
      <w:tr w:rsidR="00BB5D43" w:rsidRPr="00796875" w14:paraId="74058D15" w14:textId="77777777">
        <w:tc>
          <w:tcPr>
            <w:tcW w:w="1555" w:type="dxa"/>
          </w:tcPr>
          <w:p w14:paraId="5D022075" w14:textId="05CDFA1A" w:rsidR="00BB5D43" w:rsidRPr="00656332" w:rsidRDefault="00BB5D43">
            <w:pPr>
              <w:spacing w:before="0"/>
              <w:jc w:val="left"/>
            </w:pPr>
            <w:r>
              <w:t>AI</w:t>
            </w:r>
          </w:p>
        </w:tc>
        <w:tc>
          <w:tcPr>
            <w:tcW w:w="8221" w:type="dxa"/>
          </w:tcPr>
          <w:p w14:paraId="35A41D51" w14:textId="27552B96" w:rsidR="00BB5D43" w:rsidRPr="00656332" w:rsidRDefault="00BB5D43">
            <w:pPr>
              <w:spacing w:before="0"/>
              <w:jc w:val="left"/>
            </w:pPr>
            <w:r>
              <w:t>artificial intelligence</w:t>
            </w:r>
          </w:p>
        </w:tc>
      </w:tr>
      <w:tr w:rsidR="00DC01C1" w:rsidRPr="00796875" w14:paraId="16E8ED0C" w14:textId="77777777">
        <w:tc>
          <w:tcPr>
            <w:tcW w:w="1555" w:type="dxa"/>
          </w:tcPr>
          <w:p w14:paraId="065190CF" w14:textId="19C46542" w:rsidR="00DC01C1" w:rsidRPr="00656332" w:rsidRDefault="00DC01C1">
            <w:pPr>
              <w:spacing w:before="0"/>
              <w:jc w:val="left"/>
            </w:pPr>
            <w:r>
              <w:t>AIATSIS</w:t>
            </w:r>
          </w:p>
        </w:tc>
        <w:tc>
          <w:tcPr>
            <w:tcW w:w="8221" w:type="dxa"/>
          </w:tcPr>
          <w:p w14:paraId="022D1771" w14:textId="618E088E" w:rsidR="00DC01C1" w:rsidRPr="00656332" w:rsidRDefault="00DC01C1">
            <w:pPr>
              <w:spacing w:before="0"/>
              <w:jc w:val="left"/>
            </w:pPr>
            <w:r w:rsidRPr="00DC01C1">
              <w:t>Australian Institute of Aboriginal and Torres Strait Islander Studies</w:t>
            </w:r>
          </w:p>
        </w:tc>
      </w:tr>
      <w:tr w:rsidR="0092565E" w:rsidRPr="00796875" w14:paraId="0265AF35" w14:textId="77777777">
        <w:tc>
          <w:tcPr>
            <w:tcW w:w="1555" w:type="dxa"/>
          </w:tcPr>
          <w:p w14:paraId="3138587C" w14:textId="77777777" w:rsidR="0092565E" w:rsidRPr="00656332" w:rsidRDefault="0092565E">
            <w:pPr>
              <w:spacing w:before="0"/>
              <w:jc w:val="left"/>
            </w:pPr>
            <w:r w:rsidRPr="00656332">
              <w:t xml:space="preserve">ANTSO </w:t>
            </w:r>
          </w:p>
        </w:tc>
        <w:tc>
          <w:tcPr>
            <w:tcW w:w="8221" w:type="dxa"/>
          </w:tcPr>
          <w:p w14:paraId="59A74DEF" w14:textId="1935E086" w:rsidR="0092565E" w:rsidRPr="00656332" w:rsidRDefault="0092565E">
            <w:pPr>
              <w:spacing w:before="0"/>
              <w:jc w:val="left"/>
            </w:pPr>
            <w:r w:rsidRPr="00656332">
              <w:t xml:space="preserve">Australian Nuclear Science </w:t>
            </w:r>
            <w:r w:rsidR="00BB5D43">
              <w:t>and</w:t>
            </w:r>
            <w:r w:rsidRPr="00656332">
              <w:t xml:space="preserve"> Technology Organisation</w:t>
            </w:r>
          </w:p>
        </w:tc>
      </w:tr>
      <w:tr w:rsidR="0092565E" w:rsidRPr="00796875" w14:paraId="230C9427" w14:textId="77777777">
        <w:tc>
          <w:tcPr>
            <w:tcW w:w="1555" w:type="dxa"/>
          </w:tcPr>
          <w:p w14:paraId="11FF2E84" w14:textId="77777777" w:rsidR="0092565E" w:rsidRPr="00656332" w:rsidRDefault="0092565E">
            <w:pPr>
              <w:spacing w:before="0"/>
              <w:jc w:val="left"/>
            </w:pPr>
            <w:r w:rsidRPr="00656332">
              <w:t xml:space="preserve">ARC </w:t>
            </w:r>
          </w:p>
        </w:tc>
        <w:tc>
          <w:tcPr>
            <w:tcW w:w="8221" w:type="dxa"/>
          </w:tcPr>
          <w:p w14:paraId="05A84285" w14:textId="77777777" w:rsidR="0092565E" w:rsidRPr="00656332" w:rsidRDefault="0092565E">
            <w:pPr>
              <w:spacing w:before="0"/>
              <w:jc w:val="left"/>
            </w:pPr>
            <w:r w:rsidRPr="00656332">
              <w:t>Australian Research Council</w:t>
            </w:r>
          </w:p>
        </w:tc>
      </w:tr>
      <w:tr w:rsidR="009053B5" w:rsidRPr="00796875" w14:paraId="7C996F7B" w14:textId="77777777">
        <w:tc>
          <w:tcPr>
            <w:tcW w:w="1555" w:type="dxa"/>
          </w:tcPr>
          <w:p w14:paraId="57B2DFD8" w14:textId="20D5D591" w:rsidR="009053B5" w:rsidRPr="00656332" w:rsidRDefault="009053B5">
            <w:pPr>
              <w:spacing w:before="0"/>
              <w:jc w:val="left"/>
              <w:rPr>
                <w:lang w:eastAsia="en-GB"/>
              </w:rPr>
            </w:pPr>
            <w:r>
              <w:rPr>
                <w:lang w:eastAsia="en-GB"/>
              </w:rPr>
              <w:t>ASSA</w:t>
            </w:r>
          </w:p>
        </w:tc>
        <w:tc>
          <w:tcPr>
            <w:tcW w:w="8221" w:type="dxa"/>
          </w:tcPr>
          <w:p w14:paraId="04423FE2" w14:textId="23510DB4" w:rsidR="009053B5" w:rsidRPr="00656332" w:rsidRDefault="009053B5">
            <w:pPr>
              <w:spacing w:before="0"/>
              <w:jc w:val="left"/>
              <w:rPr>
                <w:lang w:eastAsia="en-GB"/>
              </w:rPr>
            </w:pPr>
            <w:r w:rsidRPr="00656332">
              <w:t>Academy of the Social Sciences</w:t>
            </w:r>
          </w:p>
        </w:tc>
      </w:tr>
      <w:tr w:rsidR="0092565E" w:rsidRPr="00796875" w14:paraId="48A13CFD" w14:textId="77777777">
        <w:tc>
          <w:tcPr>
            <w:tcW w:w="1555" w:type="dxa"/>
          </w:tcPr>
          <w:p w14:paraId="72532EAF" w14:textId="77777777" w:rsidR="0092565E" w:rsidRPr="00656332" w:rsidRDefault="0092565E">
            <w:pPr>
              <w:spacing w:before="0"/>
              <w:jc w:val="left"/>
              <w:rPr>
                <w:lang w:eastAsia="en-GB"/>
              </w:rPr>
            </w:pPr>
            <w:proofErr w:type="spellStart"/>
            <w:r w:rsidRPr="00656332">
              <w:rPr>
                <w:lang w:eastAsia="en-GB"/>
              </w:rPr>
              <w:t>CoARA</w:t>
            </w:r>
            <w:proofErr w:type="spellEnd"/>
          </w:p>
        </w:tc>
        <w:tc>
          <w:tcPr>
            <w:tcW w:w="8221" w:type="dxa"/>
          </w:tcPr>
          <w:p w14:paraId="7C32EC54" w14:textId="77777777" w:rsidR="0092565E" w:rsidRPr="00656332" w:rsidRDefault="0092565E">
            <w:pPr>
              <w:spacing w:before="0"/>
              <w:jc w:val="left"/>
              <w:rPr>
                <w:lang w:eastAsia="en-GB"/>
              </w:rPr>
            </w:pPr>
            <w:r w:rsidRPr="00656332">
              <w:rPr>
                <w:lang w:eastAsia="en-GB"/>
              </w:rPr>
              <w:t>Coalition for Advancing Research Assessment</w:t>
            </w:r>
          </w:p>
        </w:tc>
      </w:tr>
      <w:tr w:rsidR="0092565E" w:rsidRPr="00796875" w14:paraId="4B463254" w14:textId="77777777">
        <w:tc>
          <w:tcPr>
            <w:tcW w:w="1555" w:type="dxa"/>
          </w:tcPr>
          <w:p w14:paraId="4869361C" w14:textId="77777777" w:rsidR="0092565E" w:rsidRPr="00656332" w:rsidRDefault="0092565E">
            <w:pPr>
              <w:spacing w:before="0"/>
              <w:jc w:val="left"/>
              <w:rPr>
                <w:lang w:eastAsia="en-GB"/>
              </w:rPr>
            </w:pPr>
            <w:r w:rsidRPr="00656332">
              <w:rPr>
                <w:lang w:eastAsia="en-GB"/>
              </w:rPr>
              <w:t>CSIRO</w:t>
            </w:r>
          </w:p>
        </w:tc>
        <w:tc>
          <w:tcPr>
            <w:tcW w:w="8221" w:type="dxa"/>
          </w:tcPr>
          <w:p w14:paraId="074DB5DA" w14:textId="39BD1100" w:rsidR="0092565E" w:rsidRPr="00656332" w:rsidRDefault="0092565E">
            <w:pPr>
              <w:spacing w:before="0"/>
              <w:jc w:val="left"/>
              <w:rPr>
                <w:lang w:eastAsia="en-GB"/>
              </w:rPr>
            </w:pPr>
            <w:r w:rsidRPr="00656332">
              <w:rPr>
                <w:lang w:eastAsia="en-GB"/>
              </w:rPr>
              <w:t>Commonwealth Scien</w:t>
            </w:r>
            <w:r w:rsidR="00BB5D43">
              <w:rPr>
                <w:lang w:eastAsia="en-GB"/>
              </w:rPr>
              <w:t>tific</w:t>
            </w:r>
            <w:r w:rsidRPr="00656332">
              <w:rPr>
                <w:lang w:eastAsia="en-GB"/>
              </w:rPr>
              <w:t xml:space="preserve"> </w:t>
            </w:r>
            <w:r w:rsidR="00BB5D43">
              <w:rPr>
                <w:lang w:eastAsia="en-GB"/>
              </w:rPr>
              <w:t>and</w:t>
            </w:r>
            <w:r w:rsidRPr="00656332">
              <w:rPr>
                <w:lang w:eastAsia="en-GB"/>
              </w:rPr>
              <w:t xml:space="preserve"> Industrial Research Organisation</w:t>
            </w:r>
          </w:p>
        </w:tc>
      </w:tr>
      <w:tr w:rsidR="0092565E" w:rsidRPr="00796875" w14:paraId="77483C72" w14:textId="77777777">
        <w:tc>
          <w:tcPr>
            <w:tcW w:w="1555" w:type="dxa"/>
          </w:tcPr>
          <w:p w14:paraId="5F059AF4" w14:textId="77777777" w:rsidR="0092565E" w:rsidRPr="00656332" w:rsidRDefault="0092565E">
            <w:pPr>
              <w:spacing w:before="0"/>
              <w:jc w:val="left"/>
            </w:pPr>
            <w:r w:rsidRPr="00656332">
              <w:t>CV</w:t>
            </w:r>
          </w:p>
        </w:tc>
        <w:tc>
          <w:tcPr>
            <w:tcW w:w="8221" w:type="dxa"/>
          </w:tcPr>
          <w:p w14:paraId="751665B1" w14:textId="3ACD8993" w:rsidR="0092565E" w:rsidRPr="00656332" w:rsidRDefault="00BB5D43">
            <w:pPr>
              <w:spacing w:before="0"/>
              <w:jc w:val="left"/>
            </w:pPr>
            <w:r>
              <w:rPr>
                <w:lang w:eastAsia="en-GB"/>
              </w:rPr>
              <w:t>c</w:t>
            </w:r>
            <w:r w:rsidR="0092565E" w:rsidRPr="00656332">
              <w:rPr>
                <w:lang w:eastAsia="en-GB"/>
              </w:rPr>
              <w:t xml:space="preserve">urriculum </w:t>
            </w:r>
            <w:r>
              <w:rPr>
                <w:lang w:eastAsia="en-GB"/>
              </w:rPr>
              <w:t>v</w:t>
            </w:r>
            <w:r w:rsidR="0092565E" w:rsidRPr="00656332">
              <w:rPr>
                <w:lang w:eastAsia="en-GB"/>
              </w:rPr>
              <w:t>itae</w:t>
            </w:r>
          </w:p>
        </w:tc>
      </w:tr>
      <w:tr w:rsidR="0092565E" w:rsidRPr="00796875" w14:paraId="54195C53" w14:textId="77777777">
        <w:tc>
          <w:tcPr>
            <w:tcW w:w="1555" w:type="dxa"/>
          </w:tcPr>
          <w:p w14:paraId="291BD7EA" w14:textId="77777777" w:rsidR="0092565E" w:rsidRPr="00656332" w:rsidRDefault="0092565E">
            <w:pPr>
              <w:spacing w:before="0"/>
              <w:jc w:val="left"/>
              <w:rPr>
                <w:lang w:eastAsia="en-GB"/>
              </w:rPr>
            </w:pPr>
            <w:r w:rsidRPr="00656332">
              <w:rPr>
                <w:lang w:eastAsia="en-GB"/>
              </w:rPr>
              <w:t>DORA</w:t>
            </w:r>
          </w:p>
        </w:tc>
        <w:tc>
          <w:tcPr>
            <w:tcW w:w="8221" w:type="dxa"/>
          </w:tcPr>
          <w:p w14:paraId="2C36F9C9" w14:textId="77777777" w:rsidR="0092565E" w:rsidRPr="00656332" w:rsidRDefault="0092565E">
            <w:pPr>
              <w:spacing w:before="0"/>
              <w:jc w:val="left"/>
              <w:rPr>
                <w:lang w:eastAsia="en-GB"/>
              </w:rPr>
            </w:pPr>
            <w:r w:rsidRPr="00656332">
              <w:rPr>
                <w:lang w:eastAsia="en-GB"/>
              </w:rPr>
              <w:t>Declaration on Research Assessment</w:t>
            </w:r>
          </w:p>
        </w:tc>
      </w:tr>
      <w:tr w:rsidR="0092565E" w:rsidRPr="00796875" w14:paraId="3112F187" w14:textId="77777777">
        <w:tc>
          <w:tcPr>
            <w:tcW w:w="1555" w:type="dxa"/>
          </w:tcPr>
          <w:p w14:paraId="6BF7C0DB" w14:textId="77777777" w:rsidR="0092565E" w:rsidRPr="00656332" w:rsidRDefault="0092565E">
            <w:pPr>
              <w:spacing w:before="0"/>
              <w:jc w:val="left"/>
              <w:rPr>
                <w:lang w:eastAsia="en-GB"/>
              </w:rPr>
            </w:pPr>
            <w:r w:rsidRPr="00656332">
              <w:rPr>
                <w:lang w:eastAsia="en-GB"/>
              </w:rPr>
              <w:t>EI</w:t>
            </w:r>
          </w:p>
        </w:tc>
        <w:tc>
          <w:tcPr>
            <w:tcW w:w="8221" w:type="dxa"/>
          </w:tcPr>
          <w:p w14:paraId="1AAE7032" w14:textId="77777777" w:rsidR="0092565E" w:rsidRPr="00656332" w:rsidRDefault="0092565E">
            <w:pPr>
              <w:spacing w:before="0"/>
              <w:jc w:val="left"/>
              <w:rPr>
                <w:lang w:eastAsia="en-GB"/>
              </w:rPr>
            </w:pPr>
            <w:r w:rsidRPr="00656332">
              <w:rPr>
                <w:lang w:eastAsia="en-GB"/>
              </w:rPr>
              <w:t>Engagement and Impact Assessments</w:t>
            </w:r>
          </w:p>
        </w:tc>
      </w:tr>
      <w:tr w:rsidR="0092565E" w:rsidRPr="00796875" w14:paraId="71322EC9" w14:textId="77777777">
        <w:tc>
          <w:tcPr>
            <w:tcW w:w="1555" w:type="dxa"/>
          </w:tcPr>
          <w:p w14:paraId="3EC886D5" w14:textId="77777777" w:rsidR="0092565E" w:rsidRPr="00656332" w:rsidRDefault="0092565E">
            <w:pPr>
              <w:spacing w:before="0"/>
              <w:jc w:val="left"/>
              <w:rPr>
                <w:lang w:eastAsia="en-GB"/>
              </w:rPr>
            </w:pPr>
            <w:r w:rsidRPr="00656332">
              <w:rPr>
                <w:lang w:eastAsia="en-GB"/>
              </w:rPr>
              <w:t>EMCR</w:t>
            </w:r>
          </w:p>
        </w:tc>
        <w:tc>
          <w:tcPr>
            <w:tcW w:w="8221" w:type="dxa"/>
          </w:tcPr>
          <w:p w14:paraId="2DE97B76" w14:textId="74C2FF97" w:rsidR="0092565E" w:rsidRPr="00656332" w:rsidRDefault="00283D26">
            <w:pPr>
              <w:spacing w:before="0"/>
              <w:jc w:val="left"/>
              <w:rPr>
                <w:lang w:eastAsia="en-GB"/>
              </w:rPr>
            </w:pPr>
            <w:r>
              <w:rPr>
                <w:lang w:eastAsia="en-GB"/>
              </w:rPr>
              <w:t>E</w:t>
            </w:r>
            <w:r w:rsidR="0092565E" w:rsidRPr="00656332">
              <w:rPr>
                <w:lang w:eastAsia="en-GB"/>
              </w:rPr>
              <w:t>arly</w:t>
            </w:r>
            <w:r>
              <w:rPr>
                <w:lang w:eastAsia="en-GB"/>
              </w:rPr>
              <w:t>-</w:t>
            </w:r>
            <w:r w:rsidR="0092565E" w:rsidRPr="00656332">
              <w:rPr>
                <w:lang w:eastAsia="en-GB"/>
              </w:rPr>
              <w:t xml:space="preserve"> and </w:t>
            </w:r>
            <w:r w:rsidR="00BB5D43">
              <w:rPr>
                <w:lang w:eastAsia="en-GB"/>
              </w:rPr>
              <w:t>m</w:t>
            </w:r>
            <w:r w:rsidR="0092565E" w:rsidRPr="00656332">
              <w:rPr>
                <w:lang w:eastAsia="en-GB"/>
              </w:rPr>
              <w:t>id-</w:t>
            </w:r>
            <w:r w:rsidR="00BB5D43">
              <w:rPr>
                <w:lang w:eastAsia="en-GB"/>
              </w:rPr>
              <w:t>c</w:t>
            </w:r>
            <w:r w:rsidR="0092565E" w:rsidRPr="00656332">
              <w:rPr>
                <w:lang w:eastAsia="en-GB"/>
              </w:rPr>
              <w:t xml:space="preserve">areer </w:t>
            </w:r>
            <w:r w:rsidR="00BB5D43">
              <w:rPr>
                <w:lang w:eastAsia="en-GB"/>
              </w:rPr>
              <w:t>r</w:t>
            </w:r>
            <w:r w:rsidR="0092565E" w:rsidRPr="00656332">
              <w:rPr>
                <w:lang w:eastAsia="en-GB"/>
              </w:rPr>
              <w:t xml:space="preserve">esearchers </w:t>
            </w:r>
          </w:p>
        </w:tc>
      </w:tr>
      <w:tr w:rsidR="0092565E" w:rsidRPr="00796875" w14:paraId="04020DEA" w14:textId="77777777">
        <w:tc>
          <w:tcPr>
            <w:tcW w:w="1555" w:type="dxa"/>
          </w:tcPr>
          <w:p w14:paraId="615FE972" w14:textId="77777777" w:rsidR="0092565E" w:rsidRPr="00656332" w:rsidRDefault="0092565E">
            <w:pPr>
              <w:spacing w:before="0"/>
              <w:jc w:val="left"/>
              <w:rPr>
                <w:lang w:eastAsia="en-GB"/>
              </w:rPr>
            </w:pPr>
            <w:r w:rsidRPr="00656332">
              <w:rPr>
                <w:lang w:eastAsia="en-GB"/>
              </w:rPr>
              <w:t>ERA</w:t>
            </w:r>
          </w:p>
        </w:tc>
        <w:tc>
          <w:tcPr>
            <w:tcW w:w="8221" w:type="dxa"/>
          </w:tcPr>
          <w:p w14:paraId="378BA9E8" w14:textId="023C0902" w:rsidR="0092565E" w:rsidRPr="00656332" w:rsidRDefault="0092565E">
            <w:pPr>
              <w:spacing w:before="0"/>
              <w:jc w:val="left"/>
              <w:rPr>
                <w:lang w:eastAsia="en-GB"/>
              </w:rPr>
            </w:pPr>
            <w:r w:rsidRPr="00656332">
              <w:rPr>
                <w:lang w:eastAsia="en-GB"/>
              </w:rPr>
              <w:t>Excellence in Research for Australia (</w:t>
            </w:r>
            <w:r w:rsidR="00BB5D43">
              <w:rPr>
                <w:lang w:eastAsia="en-GB"/>
              </w:rPr>
              <w:t>p</w:t>
            </w:r>
            <w:r w:rsidRPr="00656332">
              <w:rPr>
                <w:lang w:eastAsia="en-GB"/>
              </w:rPr>
              <w:t>rogram run by the ARC)</w:t>
            </w:r>
          </w:p>
        </w:tc>
      </w:tr>
      <w:tr w:rsidR="0092565E" w:rsidRPr="00796875" w14:paraId="612C4745" w14:textId="77777777">
        <w:tc>
          <w:tcPr>
            <w:tcW w:w="1555" w:type="dxa"/>
          </w:tcPr>
          <w:p w14:paraId="0C6244E1" w14:textId="77777777" w:rsidR="0092565E" w:rsidRPr="00656332" w:rsidRDefault="0092565E">
            <w:pPr>
              <w:spacing w:before="0"/>
              <w:jc w:val="left"/>
              <w:rPr>
                <w:rFonts w:cstheme="minorBidi"/>
                <w:color w:val="000000" w:themeColor="text1"/>
              </w:rPr>
            </w:pPr>
            <w:r w:rsidRPr="00656332">
              <w:rPr>
                <w:rFonts w:cstheme="minorBidi"/>
                <w:color w:val="000000" w:themeColor="text1"/>
              </w:rPr>
              <w:t>GDP</w:t>
            </w:r>
          </w:p>
        </w:tc>
        <w:tc>
          <w:tcPr>
            <w:tcW w:w="8221" w:type="dxa"/>
          </w:tcPr>
          <w:p w14:paraId="30F925CF" w14:textId="487DEA02" w:rsidR="0092565E" w:rsidRPr="00656332" w:rsidRDefault="00BB5D43">
            <w:pPr>
              <w:spacing w:before="0"/>
              <w:jc w:val="left"/>
              <w:rPr>
                <w:rFonts w:cstheme="minorBidi"/>
                <w:color w:val="000000" w:themeColor="text1"/>
              </w:rPr>
            </w:pPr>
            <w:r>
              <w:rPr>
                <w:rFonts w:cstheme="minorBidi"/>
                <w:color w:val="000000" w:themeColor="text1"/>
              </w:rPr>
              <w:t>g</w:t>
            </w:r>
            <w:r w:rsidR="0092565E" w:rsidRPr="00656332">
              <w:rPr>
                <w:rFonts w:cstheme="minorBidi"/>
                <w:color w:val="000000" w:themeColor="text1"/>
              </w:rPr>
              <w:t xml:space="preserve">ross </w:t>
            </w:r>
            <w:r>
              <w:rPr>
                <w:rFonts w:cstheme="minorBidi"/>
                <w:color w:val="000000" w:themeColor="text1"/>
              </w:rPr>
              <w:t>d</w:t>
            </w:r>
            <w:r w:rsidR="0092565E" w:rsidRPr="00656332">
              <w:rPr>
                <w:rFonts w:cstheme="minorBidi"/>
                <w:color w:val="000000" w:themeColor="text1"/>
              </w:rPr>
              <w:t xml:space="preserve">omestic </w:t>
            </w:r>
            <w:r>
              <w:rPr>
                <w:rFonts w:cstheme="minorBidi"/>
                <w:color w:val="000000" w:themeColor="text1"/>
              </w:rPr>
              <w:t>p</w:t>
            </w:r>
            <w:r w:rsidR="0092565E" w:rsidRPr="00656332">
              <w:rPr>
                <w:rFonts w:cstheme="minorBidi"/>
                <w:color w:val="000000" w:themeColor="text1"/>
              </w:rPr>
              <w:t>roduct</w:t>
            </w:r>
          </w:p>
        </w:tc>
      </w:tr>
      <w:tr w:rsidR="0092565E" w:rsidRPr="00796875" w14:paraId="48EFF412" w14:textId="77777777">
        <w:tc>
          <w:tcPr>
            <w:tcW w:w="1555" w:type="dxa"/>
          </w:tcPr>
          <w:p w14:paraId="7AB7106F" w14:textId="77777777" w:rsidR="0092565E" w:rsidRPr="00656332" w:rsidRDefault="0092565E">
            <w:pPr>
              <w:spacing w:before="0"/>
              <w:jc w:val="left"/>
              <w:rPr>
                <w:lang w:eastAsia="en-GB"/>
              </w:rPr>
            </w:pPr>
            <w:r w:rsidRPr="00656332">
              <w:rPr>
                <w:rFonts w:cstheme="minorBidi"/>
                <w:color w:val="000000" w:themeColor="text1"/>
              </w:rPr>
              <w:t>GII</w:t>
            </w:r>
          </w:p>
        </w:tc>
        <w:tc>
          <w:tcPr>
            <w:tcW w:w="8221" w:type="dxa"/>
          </w:tcPr>
          <w:p w14:paraId="5BFE6184" w14:textId="77777777" w:rsidR="0092565E" w:rsidRPr="00656332" w:rsidRDefault="0092565E">
            <w:pPr>
              <w:spacing w:before="0"/>
              <w:jc w:val="left"/>
              <w:rPr>
                <w:lang w:eastAsia="en-GB"/>
              </w:rPr>
            </w:pPr>
            <w:r w:rsidRPr="00656332">
              <w:rPr>
                <w:rFonts w:cstheme="minorBidi"/>
                <w:color w:val="000000" w:themeColor="text1"/>
              </w:rPr>
              <w:t>Global Innovation Index</w:t>
            </w:r>
          </w:p>
        </w:tc>
      </w:tr>
      <w:tr w:rsidR="0092565E" w:rsidRPr="00796875" w14:paraId="76E52726" w14:textId="77777777">
        <w:tc>
          <w:tcPr>
            <w:tcW w:w="1555" w:type="dxa"/>
          </w:tcPr>
          <w:p w14:paraId="38733EB1" w14:textId="77777777" w:rsidR="0092565E" w:rsidRPr="00656332" w:rsidRDefault="0092565E">
            <w:pPr>
              <w:spacing w:before="0"/>
              <w:jc w:val="left"/>
            </w:pPr>
            <w:r w:rsidRPr="00656332">
              <w:rPr>
                <w:lang w:eastAsia="en-GB"/>
              </w:rPr>
              <w:t>GLAM</w:t>
            </w:r>
          </w:p>
        </w:tc>
        <w:tc>
          <w:tcPr>
            <w:tcW w:w="8221" w:type="dxa"/>
          </w:tcPr>
          <w:p w14:paraId="3838D236" w14:textId="4BA21903" w:rsidR="0092565E" w:rsidRPr="00656332" w:rsidRDefault="00BB5D43">
            <w:pPr>
              <w:spacing w:before="0"/>
              <w:jc w:val="left"/>
            </w:pPr>
            <w:r>
              <w:rPr>
                <w:lang w:eastAsia="en-GB"/>
              </w:rPr>
              <w:t>g</w:t>
            </w:r>
            <w:r w:rsidR="0092565E" w:rsidRPr="00656332">
              <w:rPr>
                <w:lang w:eastAsia="en-GB"/>
              </w:rPr>
              <w:t xml:space="preserve">alleries, </w:t>
            </w:r>
            <w:r>
              <w:rPr>
                <w:lang w:eastAsia="en-GB"/>
              </w:rPr>
              <w:t>l</w:t>
            </w:r>
            <w:r w:rsidR="0092565E" w:rsidRPr="00656332">
              <w:rPr>
                <w:lang w:eastAsia="en-GB"/>
              </w:rPr>
              <w:t xml:space="preserve">ibraries, </w:t>
            </w:r>
            <w:proofErr w:type="gramStart"/>
            <w:r>
              <w:rPr>
                <w:lang w:eastAsia="en-GB"/>
              </w:rPr>
              <w:t>a</w:t>
            </w:r>
            <w:r w:rsidR="0092565E" w:rsidRPr="00656332">
              <w:rPr>
                <w:lang w:eastAsia="en-GB"/>
              </w:rPr>
              <w:t>rchives</w:t>
            </w:r>
            <w:proofErr w:type="gramEnd"/>
            <w:r w:rsidR="0092565E" w:rsidRPr="00656332">
              <w:rPr>
                <w:lang w:eastAsia="en-GB"/>
              </w:rPr>
              <w:t xml:space="preserve"> and </w:t>
            </w:r>
            <w:r>
              <w:rPr>
                <w:lang w:eastAsia="en-GB"/>
              </w:rPr>
              <w:t>m</w:t>
            </w:r>
            <w:r w:rsidR="0092565E" w:rsidRPr="00656332">
              <w:rPr>
                <w:lang w:eastAsia="en-GB"/>
              </w:rPr>
              <w:t>useums</w:t>
            </w:r>
          </w:p>
        </w:tc>
      </w:tr>
      <w:tr w:rsidR="0092565E" w:rsidRPr="00796875" w14:paraId="63F7542E" w14:textId="77777777">
        <w:tc>
          <w:tcPr>
            <w:tcW w:w="1555" w:type="dxa"/>
          </w:tcPr>
          <w:p w14:paraId="7788591B" w14:textId="77777777" w:rsidR="0092565E" w:rsidRPr="00656332" w:rsidRDefault="0092565E">
            <w:pPr>
              <w:spacing w:before="0"/>
              <w:jc w:val="left"/>
            </w:pPr>
            <w:r w:rsidRPr="00656332">
              <w:t xml:space="preserve">HASS </w:t>
            </w:r>
          </w:p>
        </w:tc>
        <w:tc>
          <w:tcPr>
            <w:tcW w:w="8221" w:type="dxa"/>
          </w:tcPr>
          <w:p w14:paraId="44CF68E1" w14:textId="3B7794F2" w:rsidR="0092565E" w:rsidRPr="00656332" w:rsidRDefault="00BB5D43">
            <w:pPr>
              <w:spacing w:before="0"/>
              <w:jc w:val="left"/>
            </w:pPr>
            <w:r>
              <w:rPr>
                <w:lang w:eastAsia="en-GB"/>
              </w:rPr>
              <w:t>h</w:t>
            </w:r>
            <w:r w:rsidR="0092565E" w:rsidRPr="00656332">
              <w:rPr>
                <w:lang w:eastAsia="en-GB"/>
              </w:rPr>
              <w:t xml:space="preserve">umanities, </w:t>
            </w:r>
            <w:proofErr w:type="gramStart"/>
            <w:r>
              <w:rPr>
                <w:lang w:eastAsia="en-GB"/>
              </w:rPr>
              <w:t>a</w:t>
            </w:r>
            <w:r w:rsidR="0092565E" w:rsidRPr="00656332">
              <w:rPr>
                <w:lang w:eastAsia="en-GB"/>
              </w:rPr>
              <w:t>rts</w:t>
            </w:r>
            <w:proofErr w:type="gramEnd"/>
            <w:r w:rsidR="0092565E" w:rsidRPr="00656332">
              <w:rPr>
                <w:lang w:eastAsia="en-GB"/>
              </w:rPr>
              <w:t xml:space="preserve"> and </w:t>
            </w:r>
            <w:r>
              <w:rPr>
                <w:lang w:eastAsia="en-GB"/>
              </w:rPr>
              <w:t>s</w:t>
            </w:r>
            <w:r w:rsidR="0092565E" w:rsidRPr="00656332">
              <w:rPr>
                <w:lang w:eastAsia="en-GB"/>
              </w:rPr>
              <w:t xml:space="preserve">ocial </w:t>
            </w:r>
            <w:r>
              <w:rPr>
                <w:lang w:eastAsia="en-GB"/>
              </w:rPr>
              <w:t>s</w:t>
            </w:r>
            <w:r w:rsidR="0092565E" w:rsidRPr="00656332">
              <w:rPr>
                <w:lang w:eastAsia="en-GB"/>
              </w:rPr>
              <w:t>ciences</w:t>
            </w:r>
          </w:p>
        </w:tc>
      </w:tr>
      <w:tr w:rsidR="007E47F5" w:rsidRPr="00796875" w14:paraId="60A28BD4" w14:textId="77777777">
        <w:tc>
          <w:tcPr>
            <w:tcW w:w="1555" w:type="dxa"/>
          </w:tcPr>
          <w:p w14:paraId="3A82BE0E" w14:textId="37F6779C" w:rsidR="007E47F5" w:rsidRPr="00656332" w:rsidRDefault="007E47F5">
            <w:pPr>
              <w:spacing w:before="0"/>
              <w:jc w:val="left"/>
            </w:pPr>
            <w:r>
              <w:t>HFSP</w:t>
            </w:r>
          </w:p>
        </w:tc>
        <w:tc>
          <w:tcPr>
            <w:tcW w:w="8221" w:type="dxa"/>
          </w:tcPr>
          <w:p w14:paraId="44C1FA0D" w14:textId="2D9C20DE" w:rsidR="007E47F5" w:rsidRDefault="007E47F5">
            <w:pPr>
              <w:spacing w:before="0"/>
              <w:jc w:val="left"/>
              <w:rPr>
                <w:lang w:eastAsia="en-GB"/>
              </w:rPr>
            </w:pPr>
            <w:r>
              <w:t>Human Frontier Science Program</w:t>
            </w:r>
          </w:p>
        </w:tc>
      </w:tr>
      <w:tr w:rsidR="003145C0" w:rsidRPr="00796875" w14:paraId="4AB49A34" w14:textId="77777777">
        <w:tc>
          <w:tcPr>
            <w:tcW w:w="1555" w:type="dxa"/>
          </w:tcPr>
          <w:p w14:paraId="551A386F" w14:textId="2187F131" w:rsidR="003145C0" w:rsidRDefault="003145C0">
            <w:pPr>
              <w:spacing w:before="0"/>
              <w:jc w:val="left"/>
            </w:pPr>
            <w:r w:rsidRPr="00656332">
              <w:rPr>
                <w:lang w:eastAsia="en-GB"/>
              </w:rPr>
              <w:t>ICIP</w:t>
            </w:r>
          </w:p>
        </w:tc>
        <w:tc>
          <w:tcPr>
            <w:tcW w:w="8221" w:type="dxa"/>
          </w:tcPr>
          <w:p w14:paraId="69F3D80F" w14:textId="610C6012" w:rsidR="003145C0" w:rsidRDefault="003145C0">
            <w:pPr>
              <w:spacing w:before="0"/>
              <w:jc w:val="left"/>
            </w:pPr>
            <w:r w:rsidRPr="00656332">
              <w:rPr>
                <w:lang w:eastAsia="en-GB"/>
              </w:rPr>
              <w:t xml:space="preserve">Indigenous cultural and intellectual property </w:t>
            </w:r>
          </w:p>
        </w:tc>
      </w:tr>
      <w:tr w:rsidR="004D413A" w:rsidRPr="00796875" w14:paraId="357CA2FF" w14:textId="77777777">
        <w:tc>
          <w:tcPr>
            <w:tcW w:w="1555" w:type="dxa"/>
          </w:tcPr>
          <w:p w14:paraId="7F448210" w14:textId="0AB948B5" w:rsidR="004D413A" w:rsidRPr="00656332" w:rsidRDefault="004D413A">
            <w:pPr>
              <w:spacing w:before="0"/>
              <w:jc w:val="left"/>
            </w:pPr>
            <w:r>
              <w:t>IP</w:t>
            </w:r>
          </w:p>
        </w:tc>
        <w:tc>
          <w:tcPr>
            <w:tcW w:w="8221" w:type="dxa"/>
          </w:tcPr>
          <w:p w14:paraId="023E923B" w14:textId="42704908" w:rsidR="004D413A" w:rsidRPr="004D413A" w:rsidRDefault="004D413A">
            <w:pPr>
              <w:spacing w:before="0"/>
              <w:jc w:val="left"/>
            </w:pPr>
            <w:r>
              <w:t>intellectual property</w:t>
            </w:r>
          </w:p>
        </w:tc>
      </w:tr>
      <w:tr w:rsidR="0092565E" w:rsidRPr="00796875" w14:paraId="419F6FB6" w14:textId="77777777">
        <w:tc>
          <w:tcPr>
            <w:tcW w:w="1555" w:type="dxa"/>
          </w:tcPr>
          <w:p w14:paraId="43769015" w14:textId="77777777" w:rsidR="0092565E" w:rsidRPr="00656332" w:rsidRDefault="0092565E">
            <w:pPr>
              <w:spacing w:before="0"/>
              <w:jc w:val="left"/>
            </w:pPr>
            <w:r w:rsidRPr="00656332">
              <w:t xml:space="preserve">JIF </w:t>
            </w:r>
          </w:p>
        </w:tc>
        <w:tc>
          <w:tcPr>
            <w:tcW w:w="8221" w:type="dxa"/>
          </w:tcPr>
          <w:p w14:paraId="3682590F" w14:textId="1A3EAEC1" w:rsidR="0092565E" w:rsidRPr="00656332" w:rsidRDefault="00BB5D43">
            <w:pPr>
              <w:spacing w:before="0"/>
              <w:jc w:val="left"/>
            </w:pPr>
            <w:r>
              <w:t>j</w:t>
            </w:r>
            <w:r w:rsidR="0092565E" w:rsidRPr="00656332">
              <w:t xml:space="preserve">ournal </w:t>
            </w:r>
            <w:r>
              <w:t>i</w:t>
            </w:r>
            <w:r w:rsidR="0092565E" w:rsidRPr="00656332">
              <w:t xml:space="preserve">mpact </w:t>
            </w:r>
            <w:r>
              <w:t>f</w:t>
            </w:r>
            <w:r w:rsidR="0092565E" w:rsidRPr="00656332">
              <w:t>actor</w:t>
            </w:r>
          </w:p>
        </w:tc>
      </w:tr>
      <w:tr w:rsidR="0092565E" w:rsidRPr="00796875" w14:paraId="4A1C26E6" w14:textId="77777777">
        <w:tc>
          <w:tcPr>
            <w:tcW w:w="1555" w:type="dxa"/>
          </w:tcPr>
          <w:p w14:paraId="1C8D7C1A" w14:textId="77777777" w:rsidR="0092565E" w:rsidRPr="00656332" w:rsidRDefault="0092565E">
            <w:pPr>
              <w:spacing w:before="0"/>
              <w:jc w:val="left"/>
              <w:rPr>
                <w:lang w:eastAsia="en-GB"/>
              </w:rPr>
            </w:pPr>
            <w:r w:rsidRPr="00656332">
              <w:rPr>
                <w:lang w:eastAsia="en-GB"/>
              </w:rPr>
              <w:t>KPIs</w:t>
            </w:r>
          </w:p>
        </w:tc>
        <w:tc>
          <w:tcPr>
            <w:tcW w:w="8221" w:type="dxa"/>
          </w:tcPr>
          <w:p w14:paraId="7ADEA2E5" w14:textId="77777777" w:rsidR="0092565E" w:rsidRPr="00656332" w:rsidRDefault="0092565E">
            <w:pPr>
              <w:spacing w:before="0"/>
              <w:jc w:val="left"/>
              <w:rPr>
                <w:lang w:eastAsia="en-GB"/>
              </w:rPr>
            </w:pPr>
            <w:r w:rsidRPr="00656332">
              <w:t>key performance indicators</w:t>
            </w:r>
          </w:p>
        </w:tc>
      </w:tr>
      <w:tr w:rsidR="0092565E" w:rsidRPr="00796875" w14:paraId="7191AD98" w14:textId="77777777">
        <w:tc>
          <w:tcPr>
            <w:tcW w:w="1555" w:type="dxa"/>
          </w:tcPr>
          <w:p w14:paraId="2A03E96B" w14:textId="77777777" w:rsidR="0092565E" w:rsidRPr="00656332" w:rsidRDefault="0092565E">
            <w:pPr>
              <w:spacing w:before="0"/>
              <w:jc w:val="left"/>
            </w:pPr>
            <w:r w:rsidRPr="00656332">
              <w:t xml:space="preserve">MRI </w:t>
            </w:r>
          </w:p>
        </w:tc>
        <w:tc>
          <w:tcPr>
            <w:tcW w:w="8221" w:type="dxa"/>
          </w:tcPr>
          <w:p w14:paraId="731E6EE8" w14:textId="23077DB5" w:rsidR="0092565E" w:rsidRPr="00656332" w:rsidRDefault="00BB5D43">
            <w:pPr>
              <w:spacing w:before="0"/>
              <w:jc w:val="left"/>
            </w:pPr>
            <w:r>
              <w:t>m</w:t>
            </w:r>
            <w:r w:rsidR="0092565E" w:rsidRPr="00656332">
              <w:t xml:space="preserve">edical </w:t>
            </w:r>
            <w:r>
              <w:t>r</w:t>
            </w:r>
            <w:r w:rsidR="0092565E" w:rsidRPr="00656332">
              <w:t xml:space="preserve">esearch </w:t>
            </w:r>
            <w:r>
              <w:t>i</w:t>
            </w:r>
            <w:r w:rsidR="0092565E" w:rsidRPr="00656332">
              <w:t>nstitute</w:t>
            </w:r>
          </w:p>
        </w:tc>
      </w:tr>
      <w:tr w:rsidR="0092565E" w:rsidRPr="00796875" w14:paraId="22EE26FC" w14:textId="77777777">
        <w:tc>
          <w:tcPr>
            <w:tcW w:w="1555" w:type="dxa"/>
          </w:tcPr>
          <w:p w14:paraId="7CBD8F09" w14:textId="77777777" w:rsidR="0092565E" w:rsidRPr="00656332" w:rsidRDefault="0092565E">
            <w:pPr>
              <w:spacing w:before="0"/>
              <w:jc w:val="left"/>
            </w:pPr>
            <w:r w:rsidRPr="00656332">
              <w:t xml:space="preserve">NHMRC </w:t>
            </w:r>
          </w:p>
        </w:tc>
        <w:tc>
          <w:tcPr>
            <w:tcW w:w="8221" w:type="dxa"/>
          </w:tcPr>
          <w:p w14:paraId="0F253EFD" w14:textId="04634927" w:rsidR="0092565E" w:rsidRPr="00656332" w:rsidRDefault="0092565E">
            <w:pPr>
              <w:spacing w:before="0"/>
              <w:jc w:val="left"/>
            </w:pPr>
            <w:r w:rsidRPr="00656332">
              <w:t xml:space="preserve">National Health </w:t>
            </w:r>
            <w:r w:rsidR="00BB5D43">
              <w:t>and</w:t>
            </w:r>
            <w:r w:rsidRPr="00656332">
              <w:t xml:space="preserve"> Medical Research Council</w:t>
            </w:r>
          </w:p>
        </w:tc>
      </w:tr>
      <w:tr w:rsidR="0092565E" w:rsidRPr="00796875" w14:paraId="7D614E43" w14:textId="77777777">
        <w:tc>
          <w:tcPr>
            <w:tcW w:w="1555" w:type="dxa"/>
          </w:tcPr>
          <w:p w14:paraId="255A586E" w14:textId="77777777" w:rsidR="0092565E" w:rsidRPr="00656332" w:rsidRDefault="0092565E">
            <w:pPr>
              <w:spacing w:before="0"/>
              <w:jc w:val="left"/>
            </w:pPr>
            <w:r w:rsidRPr="00656332">
              <w:t xml:space="preserve">NTRO </w:t>
            </w:r>
          </w:p>
        </w:tc>
        <w:tc>
          <w:tcPr>
            <w:tcW w:w="8221" w:type="dxa"/>
          </w:tcPr>
          <w:p w14:paraId="15FF475C" w14:textId="0962B3B9" w:rsidR="0092565E" w:rsidRPr="00656332" w:rsidRDefault="00BB5D43">
            <w:pPr>
              <w:spacing w:before="0"/>
              <w:jc w:val="left"/>
            </w:pPr>
            <w:r>
              <w:t>n</w:t>
            </w:r>
            <w:r w:rsidR="0092565E" w:rsidRPr="00656332">
              <w:t xml:space="preserve">on-traditional </w:t>
            </w:r>
            <w:r>
              <w:t>r</w:t>
            </w:r>
            <w:r w:rsidR="0092565E" w:rsidRPr="00656332">
              <w:t xml:space="preserve">esearch </w:t>
            </w:r>
            <w:r>
              <w:t>o</w:t>
            </w:r>
            <w:r w:rsidR="0092565E" w:rsidRPr="00656332">
              <w:t>utputs</w:t>
            </w:r>
          </w:p>
        </w:tc>
      </w:tr>
      <w:tr w:rsidR="0092565E" w:rsidRPr="00796875" w14:paraId="6C2AD432" w14:textId="77777777">
        <w:tc>
          <w:tcPr>
            <w:tcW w:w="1555" w:type="dxa"/>
          </w:tcPr>
          <w:p w14:paraId="1904693D" w14:textId="77777777" w:rsidR="0092565E" w:rsidRPr="00656332" w:rsidRDefault="0092565E">
            <w:pPr>
              <w:spacing w:before="0"/>
              <w:jc w:val="left"/>
            </w:pPr>
            <w:r w:rsidRPr="00656332">
              <w:t>OA</w:t>
            </w:r>
          </w:p>
        </w:tc>
        <w:tc>
          <w:tcPr>
            <w:tcW w:w="8221" w:type="dxa"/>
          </w:tcPr>
          <w:p w14:paraId="5945F73D" w14:textId="43491CB8" w:rsidR="0092565E" w:rsidRPr="00656332" w:rsidRDefault="00BB5D43">
            <w:pPr>
              <w:spacing w:before="0"/>
              <w:jc w:val="left"/>
            </w:pPr>
            <w:r>
              <w:t>o</w:t>
            </w:r>
            <w:r w:rsidR="0092565E" w:rsidRPr="00656332">
              <w:t xml:space="preserve">pen </w:t>
            </w:r>
            <w:r>
              <w:t>a</w:t>
            </w:r>
            <w:r w:rsidR="0092565E" w:rsidRPr="00656332">
              <w:t>ccess</w:t>
            </w:r>
          </w:p>
        </w:tc>
      </w:tr>
      <w:tr w:rsidR="0092565E" w:rsidRPr="00796875" w14:paraId="7BC37212" w14:textId="77777777">
        <w:tc>
          <w:tcPr>
            <w:tcW w:w="1555" w:type="dxa"/>
          </w:tcPr>
          <w:p w14:paraId="421B77BA" w14:textId="77777777" w:rsidR="0092565E" w:rsidRPr="00656332" w:rsidRDefault="0092565E">
            <w:pPr>
              <w:spacing w:before="0"/>
              <w:jc w:val="left"/>
              <w:rPr>
                <w:rFonts w:eastAsia="Times New Roman"/>
                <w:lang w:eastAsia="en-GB"/>
                <w14:ligatures w14:val="none"/>
              </w:rPr>
            </w:pPr>
            <w:r w:rsidRPr="00656332">
              <w:t>PFRAs</w:t>
            </w:r>
          </w:p>
        </w:tc>
        <w:tc>
          <w:tcPr>
            <w:tcW w:w="8221" w:type="dxa"/>
          </w:tcPr>
          <w:p w14:paraId="32CCF443" w14:textId="08EFD544" w:rsidR="0092565E" w:rsidRPr="00656332" w:rsidRDefault="00BB5D43">
            <w:pPr>
              <w:spacing w:before="0"/>
              <w:jc w:val="left"/>
              <w:rPr>
                <w:lang w:eastAsia="en-GB"/>
              </w:rPr>
            </w:pPr>
            <w:r>
              <w:rPr>
                <w:lang w:eastAsia="en-GB"/>
              </w:rPr>
              <w:t>p</w:t>
            </w:r>
            <w:r w:rsidR="0092565E" w:rsidRPr="00656332">
              <w:rPr>
                <w:lang w:eastAsia="en-GB"/>
              </w:rPr>
              <w:t xml:space="preserve">ublicly </w:t>
            </w:r>
            <w:r>
              <w:rPr>
                <w:lang w:eastAsia="en-GB"/>
              </w:rPr>
              <w:t>f</w:t>
            </w:r>
            <w:r w:rsidR="0092565E" w:rsidRPr="00656332">
              <w:rPr>
                <w:lang w:eastAsia="en-GB"/>
              </w:rPr>
              <w:t xml:space="preserve">unded </w:t>
            </w:r>
            <w:r>
              <w:rPr>
                <w:lang w:eastAsia="en-GB"/>
              </w:rPr>
              <w:t>r</w:t>
            </w:r>
            <w:r w:rsidR="0092565E" w:rsidRPr="00656332">
              <w:rPr>
                <w:lang w:eastAsia="en-GB"/>
              </w:rPr>
              <w:t xml:space="preserve">esearch </w:t>
            </w:r>
            <w:r>
              <w:rPr>
                <w:lang w:eastAsia="en-GB"/>
              </w:rPr>
              <w:t>a</w:t>
            </w:r>
            <w:r w:rsidR="0092565E" w:rsidRPr="00656332">
              <w:rPr>
                <w:lang w:eastAsia="en-GB"/>
              </w:rPr>
              <w:t>gencies</w:t>
            </w:r>
          </w:p>
        </w:tc>
      </w:tr>
      <w:tr w:rsidR="0092565E" w:rsidRPr="00796875" w14:paraId="1C5F488E" w14:textId="77777777">
        <w:tc>
          <w:tcPr>
            <w:tcW w:w="1555" w:type="dxa"/>
          </w:tcPr>
          <w:p w14:paraId="13FC2489" w14:textId="77777777" w:rsidR="0092565E" w:rsidRPr="00656332" w:rsidRDefault="0092565E">
            <w:pPr>
              <w:spacing w:before="0"/>
              <w:jc w:val="left"/>
            </w:pPr>
            <w:r w:rsidRPr="00656332">
              <w:t xml:space="preserve">R&amp;D </w:t>
            </w:r>
          </w:p>
        </w:tc>
        <w:tc>
          <w:tcPr>
            <w:tcW w:w="8221" w:type="dxa"/>
          </w:tcPr>
          <w:p w14:paraId="4B126952" w14:textId="1A45C80B" w:rsidR="0092565E" w:rsidRPr="00656332" w:rsidRDefault="00BB5D43">
            <w:pPr>
              <w:spacing w:before="0"/>
              <w:jc w:val="left"/>
            </w:pPr>
            <w:r>
              <w:t>r</w:t>
            </w:r>
            <w:r w:rsidR="0092565E" w:rsidRPr="00656332">
              <w:t xml:space="preserve">esearch and </w:t>
            </w:r>
            <w:r>
              <w:t>d</w:t>
            </w:r>
            <w:r w:rsidR="0092565E" w:rsidRPr="00656332">
              <w:t>evelopment</w:t>
            </w:r>
          </w:p>
        </w:tc>
      </w:tr>
      <w:tr w:rsidR="0092565E" w:rsidRPr="00796875" w14:paraId="5AE2D3E3" w14:textId="77777777">
        <w:tc>
          <w:tcPr>
            <w:tcW w:w="1555" w:type="dxa"/>
          </w:tcPr>
          <w:p w14:paraId="32BC8792" w14:textId="77777777" w:rsidR="0092565E" w:rsidRPr="00656332" w:rsidRDefault="0092565E">
            <w:pPr>
              <w:spacing w:before="0"/>
              <w:jc w:val="left"/>
            </w:pPr>
            <w:r w:rsidRPr="00656332">
              <w:t>SMEs</w:t>
            </w:r>
          </w:p>
        </w:tc>
        <w:tc>
          <w:tcPr>
            <w:tcW w:w="8221" w:type="dxa"/>
          </w:tcPr>
          <w:p w14:paraId="05A9B71F" w14:textId="77777777" w:rsidR="0092565E" w:rsidRPr="00656332" w:rsidRDefault="0092565E">
            <w:pPr>
              <w:spacing w:before="0"/>
              <w:jc w:val="left"/>
            </w:pPr>
            <w:r w:rsidRPr="00656332">
              <w:t>small to medium enterprises</w:t>
            </w:r>
          </w:p>
        </w:tc>
      </w:tr>
      <w:tr w:rsidR="00A47325" w:rsidRPr="00796875" w14:paraId="2C5FD4D3" w14:textId="77777777">
        <w:tc>
          <w:tcPr>
            <w:tcW w:w="1555" w:type="dxa"/>
          </w:tcPr>
          <w:p w14:paraId="68F3A84B" w14:textId="1FEFF221" w:rsidR="00A47325" w:rsidRPr="00656332" w:rsidRDefault="00A47325">
            <w:pPr>
              <w:spacing w:before="0"/>
              <w:jc w:val="left"/>
            </w:pPr>
            <w:r>
              <w:t>STEM</w:t>
            </w:r>
          </w:p>
        </w:tc>
        <w:tc>
          <w:tcPr>
            <w:tcW w:w="8221" w:type="dxa"/>
          </w:tcPr>
          <w:p w14:paraId="668C387C" w14:textId="20C409A3" w:rsidR="00A47325" w:rsidRPr="00656332" w:rsidRDefault="00A47325">
            <w:pPr>
              <w:spacing w:before="0"/>
              <w:jc w:val="left"/>
            </w:pPr>
            <w:r>
              <w:t xml:space="preserve">science, technology, </w:t>
            </w:r>
            <w:proofErr w:type="gramStart"/>
            <w:r>
              <w:t>engineering</w:t>
            </w:r>
            <w:proofErr w:type="gramEnd"/>
            <w:r>
              <w:t xml:space="preserve"> and mathematics</w:t>
            </w:r>
          </w:p>
        </w:tc>
      </w:tr>
    </w:tbl>
    <w:p w14:paraId="393EF5EC" w14:textId="77777777" w:rsidR="0092565E" w:rsidRPr="00261320" w:rsidRDefault="0092565E" w:rsidP="001F23AA"/>
    <w:p w14:paraId="7E322923" w14:textId="77777777" w:rsidR="00394F0D" w:rsidRDefault="00394F0D">
      <w:pPr>
        <w:spacing w:before="0" w:after="0"/>
        <w:jc w:val="left"/>
        <w:rPr>
          <w:rFonts w:ascii="Calibri" w:eastAsiaTheme="majorEastAsia" w:hAnsi="Calibri"/>
          <w:bCs/>
          <w:color w:val="002060"/>
          <w:kern w:val="0"/>
          <w:sz w:val="32"/>
          <w:szCs w:val="32"/>
          <w:lang w:eastAsia="ja-JP"/>
          <w14:ligatures w14:val="none"/>
        </w:rPr>
      </w:pPr>
      <w:bookmarkStart w:id="59" w:name="_Toc143872934"/>
      <w:r>
        <w:br w:type="page"/>
      </w:r>
    </w:p>
    <w:p w14:paraId="09AF1640" w14:textId="5C01C725" w:rsidR="0092565E" w:rsidRPr="002A6152" w:rsidRDefault="0092565E" w:rsidP="0092565E">
      <w:pPr>
        <w:pStyle w:val="Heading1"/>
        <w:numPr>
          <w:ilvl w:val="0"/>
          <w:numId w:val="0"/>
        </w:numPr>
        <w:ind w:left="432" w:hanging="432"/>
      </w:pPr>
      <w:bookmarkStart w:id="60" w:name="_Toc144919465"/>
      <w:r w:rsidRPr="002A6152">
        <w:lastRenderedPageBreak/>
        <w:t xml:space="preserve">Appendix </w:t>
      </w:r>
      <w:r w:rsidR="00991E9B">
        <w:t>1</w:t>
      </w:r>
      <w:r w:rsidRPr="002A6152">
        <w:t xml:space="preserve"> Project aims and </w:t>
      </w:r>
      <w:proofErr w:type="gramStart"/>
      <w:r w:rsidRPr="002A6152">
        <w:t>scope</w:t>
      </w:r>
      <w:bookmarkEnd w:id="59"/>
      <w:bookmarkEnd w:id="60"/>
      <w:proofErr w:type="gramEnd"/>
    </w:p>
    <w:p w14:paraId="1CF54761" w14:textId="25B33F1D" w:rsidR="0092565E" w:rsidRPr="002A6152" w:rsidRDefault="0092565E" w:rsidP="0092565E">
      <w:r w:rsidRPr="002A6152">
        <w:t xml:space="preserve">At the request of the Australian Government, Australia’s Chief Scientist commissioned ACOLA to undertake a review of how research assessment affects research culture and the behaviours and choices of Australian researchers across the research and innovation system. The review seeks to understand how research metrics influence the diversity of Australia’s research workforce, and shape research quality, </w:t>
      </w:r>
      <w:proofErr w:type="gramStart"/>
      <w:r w:rsidRPr="002A6152">
        <w:t>outputs</w:t>
      </w:r>
      <w:proofErr w:type="gramEnd"/>
      <w:r w:rsidRPr="002A6152">
        <w:t xml:space="preserve"> and impact. The review will inform the Chief Scientist’s advice to government to ensure that assessment of researchers in Australia:</w:t>
      </w:r>
    </w:p>
    <w:p w14:paraId="08C01B93" w14:textId="6888F0F5" w:rsidR="0092565E" w:rsidRPr="002A6152" w:rsidRDefault="0092565E" w:rsidP="001F23AA">
      <w:pPr>
        <w:pStyle w:val="ListParagraph"/>
        <w:numPr>
          <w:ilvl w:val="0"/>
          <w:numId w:val="265"/>
        </w:numPr>
      </w:pPr>
      <w:r>
        <w:t>r</w:t>
      </w:r>
      <w:r w:rsidRPr="002A6152">
        <w:t>ecognises the valuable and essential contribution of the range of research activities, including mentorship, outreach, team science, innovation</w:t>
      </w:r>
      <w:r w:rsidR="002802FB">
        <w:t xml:space="preserve"> and</w:t>
      </w:r>
      <w:r w:rsidRPr="002A6152">
        <w:t xml:space="preserve"> </w:t>
      </w:r>
      <w:proofErr w:type="gramStart"/>
      <w:r w:rsidRPr="002A6152">
        <w:t>commercialisation</w:t>
      </w:r>
      <w:proofErr w:type="gramEnd"/>
      <w:r w:rsidRPr="002A6152">
        <w:t xml:space="preserve"> </w:t>
      </w:r>
    </w:p>
    <w:p w14:paraId="4CEE86E1" w14:textId="6890D466" w:rsidR="0092565E" w:rsidRPr="002A6152" w:rsidRDefault="0092565E" w:rsidP="001F23AA">
      <w:pPr>
        <w:pStyle w:val="ListParagraph"/>
        <w:numPr>
          <w:ilvl w:val="0"/>
          <w:numId w:val="265"/>
        </w:numPr>
      </w:pPr>
      <w:r>
        <w:t>s</w:t>
      </w:r>
      <w:r w:rsidRPr="002A6152">
        <w:t>upports a diverse research workforce</w:t>
      </w:r>
      <w:r w:rsidRPr="002A6152">
        <w:rPr>
          <w:rStyle w:val="FootnoteReference"/>
          <w:sz w:val="21"/>
          <w:szCs w:val="21"/>
        </w:rPr>
        <w:footnoteReference w:id="12"/>
      </w:r>
    </w:p>
    <w:p w14:paraId="75B95395" w14:textId="17312E64" w:rsidR="0092565E" w:rsidRPr="002A6152" w:rsidRDefault="0092565E" w:rsidP="001F23AA">
      <w:pPr>
        <w:pStyle w:val="ListParagraph"/>
        <w:numPr>
          <w:ilvl w:val="0"/>
          <w:numId w:val="265"/>
        </w:numPr>
      </w:pPr>
      <w:r>
        <w:t>f</w:t>
      </w:r>
      <w:r w:rsidRPr="002A6152">
        <w:t xml:space="preserve">acilitates researcher mobility between research, industry and government, adequately recognising time spent working in industry or with industry </w:t>
      </w:r>
      <w:proofErr w:type="gramStart"/>
      <w:r w:rsidRPr="002A6152">
        <w:t>partners</w:t>
      </w:r>
      <w:proofErr w:type="gramEnd"/>
      <w:r w:rsidRPr="002A6152">
        <w:t xml:space="preserve"> </w:t>
      </w:r>
    </w:p>
    <w:p w14:paraId="61C85FE8" w14:textId="54CD63EE" w:rsidR="0092565E" w:rsidRPr="002A6152" w:rsidRDefault="0092565E" w:rsidP="001F23AA">
      <w:pPr>
        <w:pStyle w:val="ListParagraph"/>
        <w:numPr>
          <w:ilvl w:val="0"/>
          <w:numId w:val="265"/>
        </w:numPr>
      </w:pPr>
      <w:r>
        <w:t>a</w:t>
      </w:r>
      <w:r w:rsidRPr="002A6152">
        <w:t>ccurately recognises research quality and research excellence, while supporting research integrity</w:t>
      </w:r>
    </w:p>
    <w:p w14:paraId="5F142CF5" w14:textId="667F84BD" w:rsidR="0092565E" w:rsidRPr="002A6152" w:rsidRDefault="0092565E" w:rsidP="001F23AA">
      <w:pPr>
        <w:pStyle w:val="ListParagraph"/>
        <w:numPr>
          <w:ilvl w:val="0"/>
          <w:numId w:val="265"/>
        </w:numPr>
      </w:pPr>
      <w:r>
        <w:t>p</w:t>
      </w:r>
      <w:r w:rsidRPr="002A6152">
        <w:t xml:space="preserve">rovides the right incentives for researchers and institutions to engage in high quality research, </w:t>
      </w:r>
      <w:proofErr w:type="gramStart"/>
      <w:r w:rsidRPr="002A6152">
        <w:t>development</w:t>
      </w:r>
      <w:proofErr w:type="gramEnd"/>
      <w:r w:rsidRPr="002A6152">
        <w:t xml:space="preserve"> and innovation</w:t>
      </w:r>
      <w:r>
        <w:t>.</w:t>
      </w:r>
    </w:p>
    <w:p w14:paraId="240D9F81" w14:textId="77777777" w:rsidR="0092565E" w:rsidRPr="002A6152" w:rsidRDefault="0092565E" w:rsidP="0092565E">
      <w:pPr>
        <w:jc w:val="left"/>
        <w:rPr>
          <w:color w:val="2F5496" w:themeColor="accent1" w:themeShade="BF"/>
        </w:rPr>
      </w:pPr>
      <w:r w:rsidRPr="002A6152">
        <w:rPr>
          <w:color w:val="2F5496" w:themeColor="accent1" w:themeShade="BF"/>
        </w:rPr>
        <w:t>Scope</w:t>
      </w:r>
    </w:p>
    <w:p w14:paraId="39ACCBF0" w14:textId="3F746BED" w:rsidR="0092565E" w:rsidRPr="002A6152" w:rsidRDefault="0092565E" w:rsidP="0092565E">
      <w:r w:rsidRPr="002A6152">
        <w:t>The report will include:</w:t>
      </w:r>
    </w:p>
    <w:p w14:paraId="3518993E" w14:textId="19582FD4" w:rsidR="0092565E" w:rsidRPr="002A6152" w:rsidRDefault="0092565E" w:rsidP="00AC60A1">
      <w:pPr>
        <w:pStyle w:val="ListParagraph"/>
        <w:numPr>
          <w:ilvl w:val="0"/>
          <w:numId w:val="250"/>
        </w:numPr>
        <w:ind w:left="426" w:right="-46"/>
      </w:pPr>
      <w:r w:rsidRPr="002A6152">
        <w:t xml:space="preserve">An overview of metrics currently being used in the Australian system to assess individual researchers, research projects, research institutes or organisations and universities. </w:t>
      </w:r>
    </w:p>
    <w:p w14:paraId="0BBBBE50" w14:textId="789EA208" w:rsidR="0092565E" w:rsidRPr="002A6152" w:rsidRDefault="0092565E" w:rsidP="00AC60A1">
      <w:pPr>
        <w:pStyle w:val="ListParagraph"/>
        <w:numPr>
          <w:ilvl w:val="1"/>
          <w:numId w:val="250"/>
        </w:numPr>
        <w:ind w:left="993"/>
      </w:pPr>
      <w:r w:rsidRPr="002A6152">
        <w:t xml:space="preserve">This includes metrics used for government research funding, private research funding, international funding opportunities and by institutions themselves for the recruitment and advancement of their research workforce. </w:t>
      </w:r>
    </w:p>
    <w:p w14:paraId="3C80ADEC" w14:textId="77777777" w:rsidR="0092565E" w:rsidRPr="002A6152" w:rsidRDefault="0092565E" w:rsidP="0092565E">
      <w:pPr>
        <w:pStyle w:val="ListParagraph"/>
        <w:numPr>
          <w:ilvl w:val="1"/>
          <w:numId w:val="250"/>
        </w:numPr>
        <w:ind w:left="993"/>
      </w:pPr>
      <w:r w:rsidRPr="002A6152">
        <w:t xml:space="preserve">Research is in scope as it relates to research in universities, research institutes, government and publicly funded research agencies, and research conducted in industry. </w:t>
      </w:r>
    </w:p>
    <w:p w14:paraId="2F9D0CAE" w14:textId="77777777" w:rsidR="0092565E" w:rsidRPr="002A6152" w:rsidRDefault="0092565E" w:rsidP="00AC60A1">
      <w:pPr>
        <w:pStyle w:val="ListParagraph"/>
        <w:numPr>
          <w:ilvl w:val="1"/>
          <w:numId w:val="250"/>
        </w:numPr>
        <w:ind w:left="993"/>
      </w:pPr>
      <w:r w:rsidRPr="002A6152">
        <w:t>The focus should be on metrics that are in use, noting that sophisticated metrics may be available in principle, but not used in practice.</w:t>
      </w:r>
    </w:p>
    <w:p w14:paraId="36FC2FCD" w14:textId="39D06A0E" w:rsidR="0092565E" w:rsidRPr="002A6152" w:rsidRDefault="0092565E" w:rsidP="00AC60A1">
      <w:pPr>
        <w:pStyle w:val="ListParagraph"/>
        <w:numPr>
          <w:ilvl w:val="0"/>
          <w:numId w:val="250"/>
        </w:numPr>
        <w:ind w:left="426" w:right="-46"/>
      </w:pPr>
      <w:r w:rsidRPr="002A6152">
        <w:t xml:space="preserve">A system-wide analysis of the impact of research assessment on Australia’s research workforce, such as </w:t>
      </w:r>
    </w:p>
    <w:p w14:paraId="03C294FB" w14:textId="1C3A5896" w:rsidR="0092565E" w:rsidRPr="002A6152" w:rsidRDefault="0092565E" w:rsidP="00AC60A1">
      <w:pPr>
        <w:pStyle w:val="ListParagraph"/>
        <w:numPr>
          <w:ilvl w:val="1"/>
          <w:numId w:val="250"/>
        </w:numPr>
        <w:ind w:left="993"/>
      </w:pPr>
      <w:r w:rsidRPr="002A6152">
        <w:t>How assessment currently in use for recruitment, advancement and funding impact workforce diversity and inclusion</w:t>
      </w:r>
    </w:p>
    <w:p w14:paraId="5ADA1BED" w14:textId="05654152" w:rsidR="0092565E" w:rsidRPr="002A6152" w:rsidRDefault="0092565E" w:rsidP="00AC60A1">
      <w:pPr>
        <w:pStyle w:val="ListParagraph"/>
        <w:numPr>
          <w:ilvl w:val="1"/>
          <w:numId w:val="250"/>
        </w:numPr>
        <w:ind w:left="993"/>
      </w:pPr>
      <w:r w:rsidRPr="002A6152">
        <w:t xml:space="preserve">How assessment drives researcher publishing behaviour and career choices </w:t>
      </w:r>
    </w:p>
    <w:p w14:paraId="7C6E3C85" w14:textId="1B65EE3F" w:rsidR="0092565E" w:rsidRPr="002A6152" w:rsidRDefault="0092565E" w:rsidP="00AC60A1">
      <w:pPr>
        <w:pStyle w:val="ListParagraph"/>
        <w:numPr>
          <w:ilvl w:val="1"/>
          <w:numId w:val="250"/>
        </w:numPr>
        <w:ind w:left="993"/>
      </w:pPr>
      <w:r w:rsidRPr="002A6152">
        <w:t xml:space="preserve">The impact of pressure to publish on individual and institutional ability to apply for intellectual property </w:t>
      </w:r>
      <w:proofErr w:type="gramStart"/>
      <w:r w:rsidRPr="002A6152">
        <w:t>protections</w:t>
      </w:r>
      <w:proofErr w:type="gramEnd"/>
    </w:p>
    <w:p w14:paraId="2C14A9F6" w14:textId="3A6068E5" w:rsidR="0092565E" w:rsidRPr="002A6152" w:rsidRDefault="0092565E" w:rsidP="00AC60A1">
      <w:pPr>
        <w:pStyle w:val="ListParagraph"/>
        <w:numPr>
          <w:ilvl w:val="1"/>
          <w:numId w:val="250"/>
        </w:numPr>
        <w:ind w:left="993"/>
      </w:pPr>
      <w:r w:rsidRPr="002A6152">
        <w:t xml:space="preserve">How international rankings drive university behaviour that impacts individual researchers and their careers, with particular reference to workforce </w:t>
      </w:r>
      <w:proofErr w:type="gramStart"/>
      <w:r w:rsidRPr="002A6152">
        <w:t>diversity</w:t>
      </w:r>
      <w:proofErr w:type="gramEnd"/>
    </w:p>
    <w:p w14:paraId="2FC90EB8" w14:textId="77777777" w:rsidR="0092565E" w:rsidRPr="002A6152" w:rsidRDefault="0092565E" w:rsidP="0092565E">
      <w:pPr>
        <w:ind w:left="426"/>
      </w:pPr>
      <w:r w:rsidRPr="002A6152">
        <w:t xml:space="preserve">The research workforce is in scope as it relates to researchers in universities, research institutes, government and publicly funded research agencies, and research conducted in industry. </w:t>
      </w:r>
    </w:p>
    <w:p w14:paraId="4F468634" w14:textId="144EBFA0" w:rsidR="0092565E" w:rsidRPr="002A6152" w:rsidRDefault="0092565E" w:rsidP="00AC60A1">
      <w:pPr>
        <w:pStyle w:val="ListParagraph"/>
        <w:numPr>
          <w:ilvl w:val="0"/>
          <w:numId w:val="250"/>
        </w:numPr>
        <w:ind w:left="426"/>
      </w:pPr>
      <w:r w:rsidRPr="002A6152">
        <w:t>Highlights of international activity in research assessment in countries with comparable science and research systems, such as</w:t>
      </w:r>
    </w:p>
    <w:p w14:paraId="5F975F2B" w14:textId="2C1A291B" w:rsidR="0092565E" w:rsidRPr="002A6152" w:rsidRDefault="0092565E" w:rsidP="00AC60A1">
      <w:pPr>
        <w:pStyle w:val="ListParagraph"/>
        <w:numPr>
          <w:ilvl w:val="1"/>
          <w:numId w:val="250"/>
        </w:numPr>
        <w:ind w:left="851"/>
      </w:pPr>
      <w:r w:rsidRPr="002A6152">
        <w:t xml:space="preserve">Comparative advantages of qualitative and quantitative research assessment </w:t>
      </w:r>
    </w:p>
    <w:p w14:paraId="4D2ACC23" w14:textId="02A7AB55" w:rsidR="0092565E" w:rsidRPr="002A6152" w:rsidRDefault="0092565E" w:rsidP="00AC60A1">
      <w:pPr>
        <w:pStyle w:val="ListParagraph"/>
        <w:numPr>
          <w:ilvl w:val="1"/>
          <w:numId w:val="250"/>
        </w:numPr>
        <w:ind w:left="851"/>
      </w:pPr>
      <w:r w:rsidRPr="002A6152">
        <w:lastRenderedPageBreak/>
        <w:t>Achieving best practice in research workplace culture, including supporting a diverse research workforce.</w:t>
      </w:r>
    </w:p>
    <w:p w14:paraId="7DE63A8B" w14:textId="75648A08" w:rsidR="0092565E" w:rsidRPr="002A6152" w:rsidRDefault="0092565E" w:rsidP="00AC60A1">
      <w:pPr>
        <w:pStyle w:val="ListParagraph"/>
        <w:numPr>
          <w:ilvl w:val="1"/>
          <w:numId w:val="250"/>
        </w:numPr>
        <w:ind w:left="851"/>
      </w:pPr>
      <w:r w:rsidRPr="002A6152">
        <w:t xml:space="preserve">Best practice means of assessing quality and content qualitatively, without excessive administrative </w:t>
      </w:r>
      <w:proofErr w:type="gramStart"/>
      <w:r w:rsidRPr="002A6152">
        <w:t>burden</w:t>
      </w:r>
      <w:proofErr w:type="gramEnd"/>
    </w:p>
    <w:p w14:paraId="0460F2EA" w14:textId="2D1050EB" w:rsidR="0092565E" w:rsidRPr="002A6152" w:rsidRDefault="0092565E" w:rsidP="00AC60A1">
      <w:pPr>
        <w:pStyle w:val="ListParagraph"/>
        <w:numPr>
          <w:ilvl w:val="1"/>
          <w:numId w:val="250"/>
        </w:numPr>
        <w:ind w:left="851"/>
      </w:pPr>
      <w:r w:rsidRPr="002A6152">
        <w:t>Best practice in funding and grant applications from both Australia and overseas.</w:t>
      </w:r>
    </w:p>
    <w:p w14:paraId="1653BDC6" w14:textId="65FD0316" w:rsidR="0092565E" w:rsidRPr="002A6152" w:rsidRDefault="0092565E" w:rsidP="00AC60A1">
      <w:pPr>
        <w:pStyle w:val="ListParagraph"/>
        <w:numPr>
          <w:ilvl w:val="0"/>
          <w:numId w:val="250"/>
        </w:numPr>
        <w:ind w:left="426"/>
      </w:pPr>
      <w:r w:rsidRPr="002A6152">
        <w:t>Details of emerging ways of assessing research in Australia.</w:t>
      </w:r>
    </w:p>
    <w:p w14:paraId="25A40257" w14:textId="2586F399" w:rsidR="0092565E" w:rsidRPr="002A6152" w:rsidRDefault="0092565E" w:rsidP="00AC60A1">
      <w:pPr>
        <w:pStyle w:val="ListParagraph"/>
        <w:numPr>
          <w:ilvl w:val="0"/>
          <w:numId w:val="250"/>
        </w:numPr>
        <w:ind w:left="426"/>
      </w:pPr>
      <w:r w:rsidRPr="002A6152">
        <w:t xml:space="preserve">Possibly through short case-studies, examine the intersection between Australia’s research metrics and other research themes, such as: </w:t>
      </w:r>
    </w:p>
    <w:p w14:paraId="1FFA79EE" w14:textId="77777777" w:rsidR="0092565E" w:rsidRPr="002A6152" w:rsidRDefault="0092565E" w:rsidP="00AC60A1">
      <w:pPr>
        <w:pStyle w:val="ListParagraph"/>
        <w:numPr>
          <w:ilvl w:val="1"/>
          <w:numId w:val="250"/>
        </w:numPr>
        <w:ind w:left="851"/>
      </w:pPr>
      <w:r w:rsidRPr="002A6152">
        <w:t>open access</w:t>
      </w:r>
    </w:p>
    <w:p w14:paraId="67246D62" w14:textId="3DEEA627" w:rsidR="0092565E" w:rsidRPr="002A6152" w:rsidRDefault="0092565E" w:rsidP="00AC60A1">
      <w:pPr>
        <w:pStyle w:val="ListParagraph"/>
        <w:numPr>
          <w:ilvl w:val="1"/>
          <w:numId w:val="250"/>
        </w:numPr>
        <w:ind w:left="851"/>
      </w:pPr>
      <w:r w:rsidRPr="002A6152">
        <w:t>gender imbalance in STEM particularly in senior research roles, and</w:t>
      </w:r>
    </w:p>
    <w:p w14:paraId="7B854534" w14:textId="77777777" w:rsidR="0092565E" w:rsidRPr="002A6152" w:rsidRDefault="0092565E" w:rsidP="00AC60A1">
      <w:pPr>
        <w:pStyle w:val="ListParagraph"/>
        <w:numPr>
          <w:ilvl w:val="1"/>
          <w:numId w:val="250"/>
        </w:numPr>
        <w:ind w:left="851"/>
      </w:pPr>
      <w:r w:rsidRPr="002A6152">
        <w:t>differences in assessing research output and impact according to the research discipline.</w:t>
      </w:r>
    </w:p>
    <w:p w14:paraId="42BCDEB7" w14:textId="77777777" w:rsidR="0092565E" w:rsidRPr="002A6152" w:rsidRDefault="0092565E" w:rsidP="0092565E">
      <w:pPr>
        <w:jc w:val="left"/>
      </w:pPr>
    </w:p>
    <w:p w14:paraId="62B8F203" w14:textId="77777777" w:rsidR="0092565E" w:rsidRPr="002A6152" w:rsidRDefault="0092565E" w:rsidP="0092565E">
      <w:pPr>
        <w:jc w:val="left"/>
        <w:rPr>
          <w:lang w:eastAsia="en-GB"/>
        </w:rPr>
      </w:pPr>
      <w:r w:rsidRPr="002A6152">
        <w:rPr>
          <w:lang w:eastAsia="en-GB"/>
        </w:rPr>
        <w:br w:type="page"/>
      </w:r>
    </w:p>
    <w:p w14:paraId="6C294DA1" w14:textId="77777777" w:rsidR="0092565E" w:rsidRPr="002A6152" w:rsidRDefault="0092565E" w:rsidP="0092565E">
      <w:pPr>
        <w:pStyle w:val="Heading2"/>
        <w:sectPr w:rsidR="0092565E" w:rsidRPr="002A6152" w:rsidSect="00DA176D">
          <w:endnotePr>
            <w:numFmt w:val="decimal"/>
          </w:endnotePr>
          <w:pgSz w:w="11906" w:h="16838"/>
          <w:pgMar w:top="709" w:right="1440" w:bottom="720" w:left="1157" w:header="708" w:footer="708" w:gutter="0"/>
          <w:cols w:space="708"/>
          <w:docGrid w:linePitch="360"/>
        </w:sectPr>
      </w:pPr>
    </w:p>
    <w:p w14:paraId="079412F3" w14:textId="244DF40E" w:rsidR="0092565E" w:rsidRPr="002A6152" w:rsidRDefault="0092565E" w:rsidP="0092565E">
      <w:pPr>
        <w:pStyle w:val="Heading1"/>
        <w:numPr>
          <w:ilvl w:val="0"/>
          <w:numId w:val="0"/>
        </w:numPr>
        <w:ind w:left="432" w:hanging="432"/>
      </w:pPr>
      <w:bookmarkStart w:id="61" w:name="_Appendix_2_"/>
      <w:bookmarkStart w:id="62" w:name="_Toc143872935"/>
      <w:bookmarkStart w:id="63" w:name="_Toc144919466"/>
      <w:bookmarkEnd w:id="61"/>
      <w:r w:rsidRPr="002A6152">
        <w:lastRenderedPageBreak/>
        <w:t xml:space="preserve">Appendix </w:t>
      </w:r>
      <w:r w:rsidR="00991E9B">
        <w:t>2</w:t>
      </w:r>
      <w:r w:rsidR="00DF5512">
        <w:t xml:space="preserve"> </w:t>
      </w:r>
      <w:r w:rsidRPr="002A6152">
        <w:t>Research method and approach</w:t>
      </w:r>
      <w:bookmarkEnd w:id="62"/>
      <w:bookmarkEnd w:id="63"/>
      <w:r w:rsidRPr="002A6152">
        <w:t xml:space="preserve"> </w:t>
      </w:r>
    </w:p>
    <w:p w14:paraId="56A7B8B0" w14:textId="1D55EA88" w:rsidR="0092565E" w:rsidRPr="002A6152" w:rsidRDefault="0092565E" w:rsidP="0092565E">
      <w:r w:rsidRPr="002A6152">
        <w:t>This project used a mixed methods approach to gather evidence, combining desktop research with consultation processes including surveys, roundtable discussions and interviews.</w:t>
      </w:r>
      <w:r w:rsidRPr="002A6152" w:rsidDel="00F266B4">
        <w:t xml:space="preserve"> </w:t>
      </w:r>
      <w:r w:rsidRPr="002A6152">
        <w:t>This involved several stages, as follows:</w:t>
      </w:r>
    </w:p>
    <w:p w14:paraId="7B650B8E" w14:textId="04132366" w:rsidR="0092565E" w:rsidRPr="002A6152" w:rsidRDefault="0092565E" w:rsidP="001F23AA">
      <w:pPr>
        <w:pStyle w:val="ListParagraph"/>
        <w:numPr>
          <w:ilvl w:val="0"/>
          <w:numId w:val="271"/>
        </w:numPr>
      </w:pPr>
      <w:r w:rsidRPr="002A6152">
        <w:t xml:space="preserve">desktop reviews of research assessment frameworks and metrics in Australia and </w:t>
      </w:r>
      <w:r>
        <w:t>i</w:t>
      </w:r>
      <w:r w:rsidRPr="002A6152">
        <w:t>nternationally</w:t>
      </w:r>
    </w:p>
    <w:p w14:paraId="6E793BB2" w14:textId="6D41B82C" w:rsidR="0092565E" w:rsidRPr="002A6152" w:rsidRDefault="0092565E" w:rsidP="001F23AA">
      <w:pPr>
        <w:pStyle w:val="ListParagraph"/>
        <w:numPr>
          <w:ilvl w:val="0"/>
          <w:numId w:val="271"/>
        </w:numPr>
      </w:pPr>
      <w:r w:rsidRPr="002A6152">
        <w:t>a survey on research assessment for individual researchers</w:t>
      </w:r>
      <w:r>
        <w:t>,</w:t>
      </w:r>
      <w:r w:rsidRPr="002A6152">
        <w:t xml:space="preserve"> distributed widely through networks, research organisations and social media </w:t>
      </w:r>
      <w:proofErr w:type="gramStart"/>
      <w:r w:rsidRPr="002A6152">
        <w:t>networks</w:t>
      </w:r>
      <w:proofErr w:type="gramEnd"/>
    </w:p>
    <w:p w14:paraId="3BF41845" w14:textId="77777777" w:rsidR="0092565E" w:rsidRPr="002A6152" w:rsidRDefault="0092565E" w:rsidP="001F23AA">
      <w:pPr>
        <w:pStyle w:val="ListParagraph"/>
        <w:numPr>
          <w:ilvl w:val="0"/>
          <w:numId w:val="271"/>
        </w:numPr>
      </w:pPr>
      <w:r w:rsidRPr="002A6152">
        <w:t>a survey for research organisations</w:t>
      </w:r>
      <w:r>
        <w:t>,</w:t>
      </w:r>
      <w:r w:rsidRPr="002A6152">
        <w:t xml:space="preserve"> distributed to a targeted list of </w:t>
      </w:r>
      <w:proofErr w:type="gramStart"/>
      <w:r w:rsidRPr="002A6152">
        <w:t>organisations</w:t>
      </w:r>
      <w:proofErr w:type="gramEnd"/>
    </w:p>
    <w:p w14:paraId="1E53EB9B" w14:textId="77777777" w:rsidR="0092565E" w:rsidRPr="002A6152" w:rsidRDefault="0092565E" w:rsidP="001F23AA">
      <w:pPr>
        <w:pStyle w:val="ListParagraph"/>
        <w:numPr>
          <w:ilvl w:val="0"/>
          <w:numId w:val="271"/>
        </w:numPr>
      </w:pPr>
      <w:r w:rsidRPr="002A6152">
        <w:t>a series of roundtable discussions with different stakeholder groups</w:t>
      </w:r>
    </w:p>
    <w:p w14:paraId="1482594D" w14:textId="77777777" w:rsidR="0092565E" w:rsidRPr="002A6152" w:rsidRDefault="0092565E" w:rsidP="001F23AA">
      <w:pPr>
        <w:pStyle w:val="ListParagraph"/>
        <w:numPr>
          <w:ilvl w:val="0"/>
          <w:numId w:val="271"/>
        </w:numPr>
      </w:pPr>
      <w:r w:rsidRPr="002A6152">
        <w:t>a series of interviews with key stakeholders.</w:t>
      </w:r>
    </w:p>
    <w:p w14:paraId="67A89718" w14:textId="77777777" w:rsidR="0092565E" w:rsidRPr="002A6152" w:rsidRDefault="0092565E" w:rsidP="0092565E">
      <w:r w:rsidRPr="002A6152">
        <w:t xml:space="preserve">Drawing on the strength, </w:t>
      </w:r>
      <w:proofErr w:type="gramStart"/>
      <w:r w:rsidRPr="002A6152">
        <w:t>expertise</w:t>
      </w:r>
      <w:proofErr w:type="gramEnd"/>
      <w:r w:rsidRPr="002A6152">
        <w:t xml:space="preserve"> and networks of Australia’s five Learned Academies, </w:t>
      </w:r>
      <w:r w:rsidRPr="002A6152" w:rsidDel="00F266B4">
        <w:t xml:space="preserve">ACOLA </w:t>
      </w:r>
      <w:r w:rsidRPr="002A6152">
        <w:t xml:space="preserve">collected and synthesised current and new evidence through literature reviews and engagement to investigate experiences with and approaches to research assessment. </w:t>
      </w:r>
    </w:p>
    <w:p w14:paraId="49B94F6E" w14:textId="0C624FD6" w:rsidR="0092565E" w:rsidRPr="002A6152" w:rsidRDefault="0092565E" w:rsidP="0092565E">
      <w:r w:rsidRPr="002A6152">
        <w:rPr>
          <w:lang w:eastAsia="en-GB"/>
        </w:rPr>
        <w:t xml:space="preserve">Stakeholders involved in the consultations included </w:t>
      </w:r>
      <w:r>
        <w:rPr>
          <w:lang w:eastAsia="en-GB"/>
        </w:rPr>
        <w:t>u</w:t>
      </w:r>
      <w:r w:rsidRPr="002A6152">
        <w:rPr>
          <w:lang w:eastAsia="en-GB"/>
        </w:rPr>
        <w:t xml:space="preserve">niversities, </w:t>
      </w:r>
      <w:r>
        <w:rPr>
          <w:lang w:eastAsia="en-GB"/>
        </w:rPr>
        <w:t>r</w:t>
      </w:r>
      <w:r w:rsidRPr="002A6152">
        <w:rPr>
          <w:lang w:eastAsia="en-GB"/>
        </w:rPr>
        <w:t xml:space="preserve">esearch </w:t>
      </w:r>
      <w:r>
        <w:rPr>
          <w:lang w:eastAsia="en-GB"/>
        </w:rPr>
        <w:t>f</w:t>
      </w:r>
      <w:r w:rsidRPr="002A6152">
        <w:rPr>
          <w:lang w:eastAsia="en-GB"/>
        </w:rPr>
        <w:t xml:space="preserve">unders, </w:t>
      </w:r>
      <w:r>
        <w:rPr>
          <w:lang w:eastAsia="en-GB"/>
        </w:rPr>
        <w:t>r</w:t>
      </w:r>
      <w:r w:rsidRPr="002A6152">
        <w:rPr>
          <w:lang w:eastAsia="en-GB"/>
        </w:rPr>
        <w:t xml:space="preserve">esearch </w:t>
      </w:r>
      <w:r>
        <w:rPr>
          <w:lang w:eastAsia="en-GB"/>
        </w:rPr>
        <w:t>s</w:t>
      </w:r>
      <w:r w:rsidRPr="002A6152">
        <w:rPr>
          <w:lang w:eastAsia="en-GB"/>
        </w:rPr>
        <w:t xml:space="preserve">ectors, </w:t>
      </w:r>
      <w:r>
        <w:rPr>
          <w:lang w:eastAsia="en-GB"/>
        </w:rPr>
        <w:t>g</w:t>
      </w:r>
      <w:r w:rsidRPr="002A6152">
        <w:rPr>
          <w:lang w:eastAsia="en-GB"/>
        </w:rPr>
        <w:t>overnment</w:t>
      </w:r>
      <w:r>
        <w:rPr>
          <w:lang w:eastAsia="en-GB"/>
        </w:rPr>
        <w:t xml:space="preserve"> agencies,</w:t>
      </w:r>
      <w:r w:rsidRPr="002A6152">
        <w:rPr>
          <w:lang w:eastAsia="en-GB"/>
        </w:rPr>
        <w:t xml:space="preserve"> PFRAs, EMCRs, </w:t>
      </w:r>
      <w:r>
        <w:rPr>
          <w:lang w:eastAsia="en-GB"/>
        </w:rPr>
        <w:t>d</w:t>
      </w:r>
      <w:r w:rsidRPr="002A6152">
        <w:rPr>
          <w:lang w:eastAsia="en-GB"/>
        </w:rPr>
        <w:t xml:space="preserve">iversity </w:t>
      </w:r>
      <w:r>
        <w:rPr>
          <w:lang w:eastAsia="en-GB"/>
        </w:rPr>
        <w:t>g</w:t>
      </w:r>
      <w:r w:rsidRPr="002A6152">
        <w:rPr>
          <w:lang w:eastAsia="en-GB"/>
        </w:rPr>
        <w:t xml:space="preserve">roups, and </w:t>
      </w:r>
      <w:r>
        <w:rPr>
          <w:lang w:eastAsia="en-GB"/>
        </w:rPr>
        <w:t>i</w:t>
      </w:r>
      <w:r w:rsidRPr="002A6152">
        <w:rPr>
          <w:lang w:eastAsia="en-GB"/>
        </w:rPr>
        <w:t xml:space="preserve">ndustry; each contributed their unique perspectives. </w:t>
      </w:r>
      <w:r w:rsidRPr="002A6152">
        <w:t>Engagement extended from the</w:t>
      </w:r>
      <w:r w:rsidRPr="002A6152" w:rsidDel="00F266B4">
        <w:t xml:space="preserve"> </w:t>
      </w:r>
      <w:r w:rsidRPr="002A6152">
        <w:t xml:space="preserve">Academies to </w:t>
      </w:r>
      <w:r w:rsidRPr="002A6152" w:rsidDel="00F266B4">
        <w:t xml:space="preserve">wider </w:t>
      </w:r>
      <w:r w:rsidRPr="002A6152" w:rsidDel="005A4B8F">
        <w:t>F</w:t>
      </w:r>
      <w:r w:rsidRPr="002A6152" w:rsidDel="00F266B4">
        <w:t xml:space="preserve">ellowships, researchers from across Australia, Australian universities, other </w:t>
      </w:r>
      <w:r w:rsidRPr="002A6152">
        <w:t xml:space="preserve">research institutes and researchers, government agencies, </w:t>
      </w:r>
      <w:r>
        <w:t>PFRAs</w:t>
      </w:r>
      <w:r w:rsidRPr="002A6152">
        <w:t>, industry</w:t>
      </w:r>
      <w:r w:rsidRPr="002A6152" w:rsidDel="00F266B4">
        <w:t xml:space="preserve">, </w:t>
      </w:r>
      <w:r w:rsidRPr="002A6152">
        <w:t xml:space="preserve">and international universities and organisations. </w:t>
      </w:r>
    </w:p>
    <w:p w14:paraId="65291563" w14:textId="03171DF2" w:rsidR="0092565E" w:rsidRPr="002A6152" w:rsidRDefault="0092565E" w:rsidP="0092565E">
      <w:pPr>
        <w:rPr>
          <w:color w:val="4472C4" w:themeColor="accent1"/>
          <w:lang w:eastAsia="en-GB"/>
        </w:rPr>
      </w:pPr>
      <w:r w:rsidRPr="002A6152">
        <w:t xml:space="preserve">Data from these consultation processes </w:t>
      </w:r>
      <w:r>
        <w:t>were</w:t>
      </w:r>
      <w:r w:rsidRPr="002A6152">
        <w:t xml:space="preserve"> processed and analysed, and further inquiries with stakeholders undertaken as required</w:t>
      </w:r>
      <w:r>
        <w:t>.</w:t>
      </w:r>
      <w:r w:rsidRPr="002A6152">
        <w:t xml:space="preserve"> </w:t>
      </w:r>
      <w:r>
        <w:t>I</w:t>
      </w:r>
      <w:r w:rsidRPr="002A6152">
        <w:t xml:space="preserve">nformation </w:t>
      </w:r>
      <w:r>
        <w:t xml:space="preserve">was </w:t>
      </w:r>
      <w:r w:rsidRPr="002A6152">
        <w:t xml:space="preserve">synthesised into key findings and implications for this report. The project was overseen by an Expert Working Group, with membership drawn from the </w:t>
      </w:r>
      <w:r w:rsidR="006A6B07">
        <w:t>F</w:t>
      </w:r>
      <w:r w:rsidRPr="002A6152">
        <w:t xml:space="preserve">ellowships of Australia’s Learned Academies, industry experts and the Australian Institute of Aboriginal and Torres Strait Islander Studies (AIATSIS). Policy, </w:t>
      </w:r>
      <w:proofErr w:type="gramStart"/>
      <w:r w:rsidRPr="002A6152">
        <w:t>research</w:t>
      </w:r>
      <w:proofErr w:type="gramEnd"/>
      <w:r w:rsidRPr="002A6152">
        <w:t xml:space="preserve"> and project management </w:t>
      </w:r>
      <w:r>
        <w:t>were</w:t>
      </w:r>
      <w:r w:rsidRPr="002A6152">
        <w:t xml:space="preserve"> provided by a project team comprising ACOLA and Academy of the Social Sciences in Australia staff. </w:t>
      </w:r>
    </w:p>
    <w:p w14:paraId="74265C6A" w14:textId="77777777" w:rsidR="0092565E" w:rsidRPr="002A6152" w:rsidRDefault="0092565E" w:rsidP="0092565E">
      <w:pPr>
        <w:rPr>
          <w:b/>
        </w:rPr>
      </w:pPr>
      <w:r w:rsidRPr="002A6152">
        <w:rPr>
          <w:b/>
        </w:rPr>
        <w:t>Data collection</w:t>
      </w:r>
    </w:p>
    <w:p w14:paraId="7EB44C75" w14:textId="28E48590" w:rsidR="0092565E" w:rsidRPr="002A6152" w:rsidRDefault="0092565E" w:rsidP="0092565E">
      <w:r w:rsidRPr="002A6152">
        <w:t xml:space="preserve">To understand perspectives and experiences within the research sector on </w:t>
      </w:r>
      <w:r>
        <w:t xml:space="preserve">research </w:t>
      </w:r>
      <w:r w:rsidRPr="002A6152">
        <w:t>assessment, two surveys</w:t>
      </w:r>
      <w:r>
        <w:t xml:space="preserve"> were conducted</w:t>
      </w:r>
      <w:r w:rsidRPr="002A6152">
        <w:t xml:space="preserve">. </w:t>
      </w:r>
    </w:p>
    <w:p w14:paraId="65E631BE" w14:textId="1061F3D8" w:rsidR="0092565E" w:rsidRPr="002A6152" w:rsidRDefault="0092565E" w:rsidP="0092565E">
      <w:r w:rsidRPr="002A6152">
        <w:t xml:space="preserve">The first survey focused on individual researchers; this was open for approximately six weeks and consisted of 61 closed-ended and 14 open-ended questions (75 questions). Questions </w:t>
      </w:r>
      <w:r>
        <w:t>included</w:t>
      </w:r>
      <w:r w:rsidRPr="002A6152">
        <w:t xml:space="preserve"> demographics, perceived legitimacy of research assessment practices, practical application</w:t>
      </w:r>
      <w:r>
        <w:t>s</w:t>
      </w:r>
      <w:r w:rsidRPr="002A6152">
        <w:t xml:space="preserve"> of metrics, consequences of current approaches, and how assessment practices affected </w:t>
      </w:r>
      <w:r>
        <w:t xml:space="preserve">the </w:t>
      </w:r>
      <w:r w:rsidRPr="002A6152">
        <w:t>researcher’s decision</w:t>
      </w:r>
      <w:r w:rsidR="002D20F3">
        <w:t>-</w:t>
      </w:r>
      <w:r w:rsidRPr="002A6152">
        <w:t xml:space="preserve">making. The survey received 1,864 responses, of which 1,428 were complete or mostly complete, and included in the analysis. Further details about the survey, including the characteristics of the sample and the survey results can be found in </w:t>
      </w:r>
      <w:r w:rsidR="004A3C2C" w:rsidRPr="001F23AA">
        <w:t>Appendix 11</w:t>
      </w:r>
      <w:r w:rsidRPr="002A6152">
        <w:t>.</w:t>
      </w:r>
    </w:p>
    <w:p w14:paraId="4B0F2EFF" w14:textId="07DC5115" w:rsidR="0092565E" w:rsidRPr="00AF039C" w:rsidRDefault="0092565E" w:rsidP="0092565E">
      <w:r w:rsidRPr="002A6152">
        <w:t>A second survey was directed to research organisations. This was open for approximately four weeks and consisted of 25 closed-ended and open-ended questions (29 questions un total). The questions asked explored the types of research metrics currently being used to assess staff and research progress, how staff were being supported, measures being taken to promote diversity, and the relationship between organi</w:t>
      </w:r>
      <w:r>
        <w:t>s</w:t>
      </w:r>
      <w:r w:rsidRPr="002A6152">
        <w:t>ations and industry, as well as other topics. This received a total of 125 responses</w:t>
      </w:r>
      <w:r>
        <w:t>,</w:t>
      </w:r>
      <w:r w:rsidRPr="002A6152">
        <w:t xml:space="preserve"> of which 70 were partial responses</w:t>
      </w:r>
      <w:r>
        <w:t>,</w:t>
      </w:r>
      <w:r w:rsidRPr="002A6152">
        <w:t xml:space="preserve"> and </w:t>
      </w:r>
      <w:r w:rsidR="005C41CC">
        <w:t>5</w:t>
      </w:r>
      <w:r w:rsidR="005C19F2">
        <w:t>4</w:t>
      </w:r>
      <w:r w:rsidR="00F85CB6">
        <w:t xml:space="preserve"> </w:t>
      </w:r>
      <w:r w:rsidRPr="002A6152">
        <w:t xml:space="preserve">full responses </w:t>
      </w:r>
      <w:r>
        <w:t xml:space="preserve">were </w:t>
      </w:r>
      <w:r w:rsidRPr="002A6152">
        <w:t xml:space="preserve">included in the analysis. Further details about the survey, including the characteristics of the sample and the survey results can be found in </w:t>
      </w:r>
      <w:r w:rsidR="004A3C2C" w:rsidRPr="001F23AA">
        <w:t>Appendix 12</w:t>
      </w:r>
      <w:r w:rsidRPr="001F23AA">
        <w:t>.</w:t>
      </w:r>
    </w:p>
    <w:p w14:paraId="208AD8D6" w14:textId="77777777" w:rsidR="0092565E" w:rsidRPr="002A6152" w:rsidRDefault="0092565E" w:rsidP="0092565E">
      <w:pPr>
        <w:rPr>
          <w:color w:val="000000" w:themeColor="text1"/>
        </w:rPr>
      </w:pPr>
      <w:r w:rsidRPr="002A6152">
        <w:t xml:space="preserve">In addition to the surveys, 25 interviews with key stakeholders and experts and 11 roundtables involving various </w:t>
      </w:r>
      <w:r w:rsidRPr="002A6152">
        <w:rPr>
          <w:color w:val="000000" w:themeColor="text1"/>
        </w:rPr>
        <w:t xml:space="preserve">segments of the Australia’s research sector were undertaken to gather insights into research assessment practices in Australia and overseas. </w:t>
      </w:r>
    </w:p>
    <w:p w14:paraId="09AD4850" w14:textId="2A1F588A" w:rsidR="0092565E" w:rsidRDefault="0092565E" w:rsidP="0092565E">
      <w:pPr>
        <w:rPr>
          <w:color w:val="000000" w:themeColor="text1"/>
        </w:rPr>
      </w:pPr>
      <w:r w:rsidRPr="002A6152">
        <w:rPr>
          <w:color w:val="000000" w:themeColor="text1"/>
        </w:rPr>
        <w:t>Details of interviews</w:t>
      </w:r>
      <w:r w:rsidR="00991E9B">
        <w:rPr>
          <w:color w:val="000000" w:themeColor="text1"/>
        </w:rPr>
        <w:t xml:space="preserve"> and roundtables</w:t>
      </w:r>
      <w:r w:rsidRPr="002A6152">
        <w:rPr>
          <w:color w:val="000000" w:themeColor="text1"/>
        </w:rPr>
        <w:t xml:space="preserve"> are presented </w:t>
      </w:r>
      <w:r>
        <w:rPr>
          <w:color w:val="000000" w:themeColor="text1"/>
        </w:rPr>
        <w:t>in Table</w:t>
      </w:r>
      <w:r w:rsidR="00991E9B">
        <w:rPr>
          <w:color w:val="000000" w:themeColor="text1"/>
        </w:rPr>
        <w:t>s</w:t>
      </w:r>
      <w:r>
        <w:rPr>
          <w:color w:val="000000" w:themeColor="text1"/>
        </w:rPr>
        <w:t xml:space="preserve"> 5</w:t>
      </w:r>
      <w:r w:rsidR="00991E9B">
        <w:rPr>
          <w:color w:val="000000" w:themeColor="text1"/>
        </w:rPr>
        <w:t xml:space="preserve"> and 6, respectively</w:t>
      </w:r>
      <w:r w:rsidRPr="002A6152">
        <w:rPr>
          <w:color w:val="000000" w:themeColor="text1"/>
        </w:rPr>
        <w:t>.</w:t>
      </w:r>
    </w:p>
    <w:p w14:paraId="4B8913D0" w14:textId="77777777" w:rsidR="00684672" w:rsidRDefault="00684672" w:rsidP="00C319BA">
      <w:pPr>
        <w:pStyle w:val="Caption"/>
      </w:pPr>
      <w:bookmarkStart w:id="64" w:name="_Toc144822324"/>
    </w:p>
    <w:p w14:paraId="5A892DA9" w14:textId="296D4646" w:rsidR="0092565E" w:rsidRPr="002A6152" w:rsidRDefault="0092565E" w:rsidP="001F23AA">
      <w:pPr>
        <w:pStyle w:val="Caption"/>
      </w:pPr>
      <w:r w:rsidRPr="002A6152">
        <w:t xml:space="preserve">Table </w:t>
      </w:r>
      <w:r w:rsidRPr="002A6152">
        <w:fldChar w:fldCharType="begin"/>
      </w:r>
      <w:r w:rsidRPr="002A6152">
        <w:instrText>SEQ Table \* ARABIC</w:instrText>
      </w:r>
      <w:r w:rsidRPr="002A6152">
        <w:fldChar w:fldCharType="separate"/>
      </w:r>
      <w:r w:rsidR="007A1484">
        <w:rPr>
          <w:noProof/>
        </w:rPr>
        <w:t>5</w:t>
      </w:r>
      <w:r w:rsidRPr="002A6152">
        <w:fldChar w:fldCharType="end"/>
      </w:r>
      <w:r>
        <w:t>:</w:t>
      </w:r>
      <w:r w:rsidRPr="002A6152">
        <w:t xml:space="preserve"> Details of </w:t>
      </w:r>
      <w:r>
        <w:t>i</w:t>
      </w:r>
      <w:r w:rsidRPr="002A6152">
        <w:t>nterviews</w:t>
      </w:r>
      <w:bookmarkEnd w:id="64"/>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Details of interviews"/>
        <w:tblDescription w:val="This table provides information about the interviewees and the corresponding dates of the interviews. "/>
      </w:tblPr>
      <w:tblGrid>
        <w:gridCol w:w="2263"/>
        <w:gridCol w:w="2127"/>
        <w:gridCol w:w="425"/>
        <w:gridCol w:w="2126"/>
        <w:gridCol w:w="1985"/>
      </w:tblGrid>
      <w:tr w:rsidR="0092565E" w:rsidRPr="002A6152" w14:paraId="55D25EB8" w14:textId="77777777">
        <w:trPr>
          <w:trHeight w:val="276"/>
          <w:tblHeader/>
          <w:jc w:val="center"/>
        </w:trPr>
        <w:tc>
          <w:tcPr>
            <w:tcW w:w="2263" w:type="dxa"/>
            <w:shd w:val="clear" w:color="000000" w:fill="B4C6E7"/>
            <w:noWrap/>
            <w:vAlign w:val="center"/>
            <w:hideMark/>
          </w:tcPr>
          <w:p w14:paraId="5BA98BB4" w14:textId="77777777" w:rsidR="0092565E" w:rsidRPr="002A6152" w:rsidRDefault="0092565E">
            <w:pPr>
              <w:spacing w:before="0" w:after="0"/>
              <w:jc w:val="center"/>
              <w:rPr>
                <w:rFonts w:ascii="Calibri" w:eastAsia="Times New Roman" w:hAnsi="Calibri"/>
                <w:b/>
                <w:bCs/>
                <w:color w:val="000000"/>
                <w:sz w:val="21"/>
                <w:szCs w:val="21"/>
              </w:rPr>
            </w:pPr>
            <w:r w:rsidRPr="002A6152">
              <w:rPr>
                <w:rFonts w:ascii="Calibri" w:eastAsia="Times New Roman" w:hAnsi="Calibri"/>
                <w:b/>
                <w:bCs/>
                <w:color w:val="000000"/>
                <w:sz w:val="21"/>
                <w:szCs w:val="21"/>
              </w:rPr>
              <w:lastRenderedPageBreak/>
              <w:t>Interviewees </w:t>
            </w:r>
          </w:p>
        </w:tc>
        <w:tc>
          <w:tcPr>
            <w:tcW w:w="2127" w:type="dxa"/>
            <w:tcBorders>
              <w:right w:val="single" w:sz="4" w:space="0" w:color="auto"/>
            </w:tcBorders>
            <w:shd w:val="clear" w:color="000000" w:fill="B4C6E7"/>
            <w:noWrap/>
            <w:vAlign w:val="center"/>
            <w:hideMark/>
          </w:tcPr>
          <w:p w14:paraId="12615408" w14:textId="77777777" w:rsidR="0092565E" w:rsidRPr="002A6152" w:rsidRDefault="0092565E">
            <w:pPr>
              <w:spacing w:before="0" w:after="0"/>
              <w:jc w:val="center"/>
              <w:rPr>
                <w:rFonts w:ascii="Calibri" w:eastAsia="Times New Roman" w:hAnsi="Calibri"/>
                <w:b/>
                <w:bCs/>
                <w:color w:val="000000"/>
                <w:sz w:val="21"/>
                <w:szCs w:val="21"/>
              </w:rPr>
            </w:pPr>
            <w:r w:rsidRPr="002A6152">
              <w:rPr>
                <w:rFonts w:ascii="Calibri" w:eastAsia="Times New Roman" w:hAnsi="Calibri"/>
                <w:b/>
                <w:bCs/>
                <w:color w:val="000000"/>
                <w:sz w:val="21"/>
                <w:szCs w:val="21"/>
              </w:rPr>
              <w:t>Date</w:t>
            </w:r>
          </w:p>
        </w:tc>
        <w:tc>
          <w:tcPr>
            <w:tcW w:w="425" w:type="dxa"/>
            <w:tcBorders>
              <w:top w:val="nil"/>
              <w:left w:val="single" w:sz="4" w:space="0" w:color="auto"/>
              <w:bottom w:val="nil"/>
              <w:right w:val="single" w:sz="4" w:space="0" w:color="auto"/>
            </w:tcBorders>
            <w:shd w:val="clear" w:color="auto" w:fill="auto"/>
          </w:tcPr>
          <w:p w14:paraId="3AE17001" w14:textId="77777777" w:rsidR="0092565E" w:rsidRPr="002A6152" w:rsidRDefault="0092565E">
            <w:pPr>
              <w:spacing w:before="0" w:after="0"/>
              <w:jc w:val="center"/>
              <w:rPr>
                <w:rFonts w:ascii="Calibri" w:eastAsia="Times New Roman" w:hAnsi="Calibri"/>
                <w:b/>
                <w:bCs/>
                <w:color w:val="000000"/>
                <w:sz w:val="21"/>
                <w:szCs w:val="21"/>
              </w:rPr>
            </w:pPr>
          </w:p>
        </w:tc>
        <w:tc>
          <w:tcPr>
            <w:tcW w:w="2126" w:type="dxa"/>
            <w:tcBorders>
              <w:left w:val="single" w:sz="4" w:space="0" w:color="auto"/>
            </w:tcBorders>
            <w:shd w:val="clear" w:color="000000" w:fill="B4C6E7"/>
            <w:vAlign w:val="center"/>
          </w:tcPr>
          <w:p w14:paraId="75929992" w14:textId="77777777" w:rsidR="0092565E" w:rsidRPr="002A6152" w:rsidRDefault="0092565E">
            <w:pPr>
              <w:spacing w:before="0" w:after="0"/>
              <w:jc w:val="center"/>
              <w:rPr>
                <w:rFonts w:ascii="Calibri" w:eastAsia="Times New Roman" w:hAnsi="Calibri"/>
                <w:b/>
                <w:bCs/>
                <w:color w:val="000000"/>
                <w:sz w:val="21"/>
                <w:szCs w:val="21"/>
              </w:rPr>
            </w:pPr>
            <w:r w:rsidRPr="002A6152">
              <w:rPr>
                <w:rFonts w:ascii="Calibri" w:eastAsia="Times New Roman" w:hAnsi="Calibri"/>
                <w:b/>
                <w:bCs/>
                <w:color w:val="000000"/>
                <w:sz w:val="21"/>
                <w:szCs w:val="21"/>
              </w:rPr>
              <w:t>Interviewees </w:t>
            </w:r>
          </w:p>
        </w:tc>
        <w:tc>
          <w:tcPr>
            <w:tcW w:w="1985" w:type="dxa"/>
            <w:shd w:val="clear" w:color="000000" w:fill="B4C6E7"/>
            <w:vAlign w:val="center"/>
          </w:tcPr>
          <w:p w14:paraId="141A739F" w14:textId="77777777" w:rsidR="0092565E" w:rsidRPr="002A6152" w:rsidRDefault="0092565E">
            <w:pPr>
              <w:spacing w:before="0" w:after="0"/>
              <w:jc w:val="center"/>
              <w:rPr>
                <w:rFonts w:ascii="Calibri" w:eastAsia="Times New Roman" w:hAnsi="Calibri"/>
                <w:b/>
                <w:bCs/>
                <w:color w:val="000000"/>
                <w:sz w:val="21"/>
                <w:szCs w:val="21"/>
              </w:rPr>
            </w:pPr>
            <w:r w:rsidRPr="002A6152">
              <w:rPr>
                <w:rFonts w:ascii="Calibri" w:eastAsia="Times New Roman" w:hAnsi="Calibri"/>
                <w:b/>
                <w:bCs/>
                <w:color w:val="000000"/>
                <w:sz w:val="21"/>
                <w:szCs w:val="21"/>
              </w:rPr>
              <w:t>Date</w:t>
            </w:r>
          </w:p>
        </w:tc>
      </w:tr>
      <w:tr w:rsidR="0092565E" w:rsidRPr="002A6152" w14:paraId="32EB1A5C" w14:textId="77777777">
        <w:trPr>
          <w:trHeight w:val="139"/>
          <w:jc w:val="center"/>
        </w:trPr>
        <w:tc>
          <w:tcPr>
            <w:tcW w:w="2263" w:type="dxa"/>
            <w:shd w:val="clear" w:color="auto" w:fill="auto"/>
            <w:noWrap/>
            <w:vAlign w:val="center"/>
            <w:hideMark/>
          </w:tcPr>
          <w:p w14:paraId="0288AF62" w14:textId="77777777" w:rsidR="0092565E" w:rsidRPr="002A6152" w:rsidRDefault="0092565E">
            <w:pPr>
              <w:spacing w:before="0" w:after="0"/>
              <w:rPr>
                <w:rFonts w:ascii="Calibri" w:eastAsia="Times New Roman" w:hAnsi="Calibri"/>
                <w:color w:val="000000"/>
                <w:sz w:val="21"/>
                <w:szCs w:val="21"/>
              </w:rPr>
            </w:pPr>
            <w:r w:rsidRPr="002A6152">
              <w:rPr>
                <w:rFonts w:ascii="Calibri" w:eastAsia="Times New Roman" w:hAnsi="Calibri"/>
                <w:color w:val="000000"/>
                <w:sz w:val="21"/>
                <w:szCs w:val="21"/>
              </w:rPr>
              <w:t>Interviewee 1</w:t>
            </w:r>
          </w:p>
        </w:tc>
        <w:tc>
          <w:tcPr>
            <w:tcW w:w="2127" w:type="dxa"/>
            <w:tcBorders>
              <w:right w:val="single" w:sz="4" w:space="0" w:color="auto"/>
            </w:tcBorders>
            <w:shd w:val="clear" w:color="auto" w:fill="auto"/>
            <w:noWrap/>
            <w:vAlign w:val="center"/>
            <w:hideMark/>
          </w:tcPr>
          <w:p w14:paraId="50BD03B7" w14:textId="26113426" w:rsidR="0092565E" w:rsidRPr="002A6152" w:rsidRDefault="0092565E">
            <w:pPr>
              <w:spacing w:before="0" w:after="0"/>
              <w:jc w:val="center"/>
              <w:rPr>
                <w:rFonts w:ascii="Calibri" w:eastAsia="Times New Roman" w:hAnsi="Calibri"/>
                <w:color w:val="000000"/>
                <w:sz w:val="21"/>
                <w:szCs w:val="21"/>
              </w:rPr>
            </w:pPr>
            <w:r w:rsidRPr="002A6152">
              <w:rPr>
                <w:rFonts w:ascii="Calibri" w:eastAsia="Times New Roman" w:hAnsi="Calibri"/>
                <w:color w:val="000000"/>
                <w:sz w:val="21"/>
                <w:szCs w:val="21"/>
              </w:rPr>
              <w:t>26</w:t>
            </w:r>
            <w:r w:rsidR="00E35151">
              <w:rPr>
                <w:rFonts w:ascii="Calibri" w:eastAsia="Times New Roman" w:hAnsi="Calibri"/>
                <w:color w:val="000000"/>
                <w:sz w:val="21"/>
                <w:szCs w:val="21"/>
              </w:rPr>
              <w:t xml:space="preserve"> </w:t>
            </w:r>
            <w:r w:rsidRPr="002A6152">
              <w:rPr>
                <w:rFonts w:ascii="Calibri" w:eastAsia="Times New Roman" w:hAnsi="Calibri"/>
                <w:color w:val="000000"/>
                <w:sz w:val="21"/>
                <w:szCs w:val="21"/>
              </w:rPr>
              <w:t>May</w:t>
            </w:r>
            <w:r w:rsidR="00E35151">
              <w:rPr>
                <w:rFonts w:ascii="Calibri" w:eastAsia="Times New Roman" w:hAnsi="Calibri"/>
                <w:color w:val="000000"/>
                <w:sz w:val="21"/>
                <w:szCs w:val="21"/>
              </w:rPr>
              <w:t xml:space="preserve"> </w:t>
            </w:r>
            <w:r w:rsidRPr="002A6152">
              <w:rPr>
                <w:rFonts w:ascii="Calibri" w:hAnsi="Calibri"/>
                <w:color w:val="000000"/>
                <w:sz w:val="21"/>
                <w:szCs w:val="21"/>
              </w:rPr>
              <w:t>2023</w:t>
            </w:r>
          </w:p>
        </w:tc>
        <w:tc>
          <w:tcPr>
            <w:tcW w:w="425" w:type="dxa"/>
            <w:tcBorders>
              <w:top w:val="nil"/>
              <w:left w:val="single" w:sz="4" w:space="0" w:color="auto"/>
              <w:bottom w:val="nil"/>
              <w:right w:val="single" w:sz="4" w:space="0" w:color="auto"/>
            </w:tcBorders>
          </w:tcPr>
          <w:p w14:paraId="7E445766" w14:textId="77777777" w:rsidR="0092565E" w:rsidRPr="002A6152" w:rsidRDefault="0092565E">
            <w:pPr>
              <w:spacing w:before="0" w:after="0"/>
              <w:ind w:right="19"/>
              <w:jc w:val="center"/>
              <w:rPr>
                <w:rFonts w:ascii="Calibri" w:eastAsia="Times New Roman" w:hAnsi="Calibri"/>
                <w:color w:val="000000"/>
                <w:sz w:val="21"/>
                <w:szCs w:val="21"/>
              </w:rPr>
            </w:pPr>
          </w:p>
        </w:tc>
        <w:tc>
          <w:tcPr>
            <w:tcW w:w="2126" w:type="dxa"/>
            <w:tcBorders>
              <w:left w:val="single" w:sz="4" w:space="0" w:color="auto"/>
            </w:tcBorders>
            <w:vAlign w:val="center"/>
          </w:tcPr>
          <w:p w14:paraId="1ED9E5AF" w14:textId="77777777" w:rsidR="0092565E" w:rsidRPr="002A6152" w:rsidRDefault="0092565E">
            <w:pPr>
              <w:spacing w:before="0" w:after="0"/>
              <w:jc w:val="center"/>
              <w:rPr>
                <w:rFonts w:ascii="Calibri" w:eastAsia="Times New Roman" w:hAnsi="Calibri"/>
                <w:color w:val="000000"/>
                <w:sz w:val="21"/>
                <w:szCs w:val="21"/>
              </w:rPr>
            </w:pPr>
            <w:r w:rsidRPr="002A6152">
              <w:rPr>
                <w:rFonts w:ascii="Calibri" w:eastAsia="Times New Roman" w:hAnsi="Calibri"/>
                <w:color w:val="000000"/>
                <w:sz w:val="21"/>
                <w:szCs w:val="21"/>
              </w:rPr>
              <w:t>Interviewee 14</w:t>
            </w:r>
          </w:p>
        </w:tc>
        <w:tc>
          <w:tcPr>
            <w:tcW w:w="1985" w:type="dxa"/>
            <w:vAlign w:val="center"/>
          </w:tcPr>
          <w:p w14:paraId="284D2758" w14:textId="143EC08E" w:rsidR="0092565E" w:rsidRPr="002A6152" w:rsidRDefault="0092565E">
            <w:pPr>
              <w:spacing w:before="0" w:after="0"/>
              <w:jc w:val="center"/>
              <w:rPr>
                <w:rFonts w:ascii="Calibri" w:eastAsia="Times New Roman" w:hAnsi="Calibri"/>
                <w:color w:val="000000"/>
                <w:sz w:val="21"/>
                <w:szCs w:val="21"/>
              </w:rPr>
            </w:pPr>
            <w:r w:rsidRPr="002A6152">
              <w:rPr>
                <w:rFonts w:ascii="Calibri" w:hAnsi="Calibri"/>
                <w:color w:val="000000"/>
                <w:sz w:val="21"/>
                <w:szCs w:val="21"/>
              </w:rPr>
              <w:t>12</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2070D4F2" w14:textId="77777777">
        <w:trPr>
          <w:trHeight w:val="57"/>
          <w:jc w:val="center"/>
        </w:trPr>
        <w:tc>
          <w:tcPr>
            <w:tcW w:w="2263" w:type="dxa"/>
            <w:shd w:val="clear" w:color="auto" w:fill="auto"/>
            <w:noWrap/>
            <w:vAlign w:val="center"/>
            <w:hideMark/>
          </w:tcPr>
          <w:p w14:paraId="005F0887" w14:textId="77777777" w:rsidR="0092565E" w:rsidRPr="002A6152" w:rsidRDefault="0092565E">
            <w:pPr>
              <w:spacing w:before="0" w:after="0"/>
              <w:rPr>
                <w:rFonts w:ascii="Calibri" w:eastAsia="Times New Roman" w:hAnsi="Calibri"/>
                <w:color w:val="000000"/>
                <w:sz w:val="21"/>
                <w:szCs w:val="21"/>
              </w:rPr>
            </w:pPr>
            <w:r w:rsidRPr="002A6152">
              <w:rPr>
                <w:rFonts w:ascii="Calibri" w:eastAsia="Times New Roman" w:hAnsi="Calibri"/>
                <w:color w:val="000000"/>
                <w:sz w:val="21"/>
                <w:szCs w:val="21"/>
              </w:rPr>
              <w:t>Interviewee 2</w:t>
            </w:r>
          </w:p>
        </w:tc>
        <w:tc>
          <w:tcPr>
            <w:tcW w:w="2127" w:type="dxa"/>
            <w:tcBorders>
              <w:right w:val="single" w:sz="4" w:space="0" w:color="auto"/>
            </w:tcBorders>
            <w:shd w:val="clear" w:color="auto" w:fill="auto"/>
            <w:noWrap/>
            <w:vAlign w:val="center"/>
            <w:hideMark/>
          </w:tcPr>
          <w:p w14:paraId="58D6D2FF" w14:textId="7E237EA6" w:rsidR="0092565E" w:rsidRPr="002A6152" w:rsidRDefault="0092565E">
            <w:pPr>
              <w:spacing w:before="0" w:after="0"/>
              <w:jc w:val="center"/>
              <w:rPr>
                <w:rFonts w:ascii="Calibri" w:eastAsia="Times New Roman" w:hAnsi="Calibri"/>
                <w:color w:val="000000"/>
                <w:sz w:val="21"/>
                <w:szCs w:val="21"/>
              </w:rPr>
            </w:pPr>
            <w:r w:rsidRPr="002A6152">
              <w:rPr>
                <w:rFonts w:ascii="Calibri" w:eastAsia="Times New Roman" w:hAnsi="Calibri"/>
                <w:color w:val="000000"/>
                <w:sz w:val="21"/>
                <w:szCs w:val="21"/>
              </w:rPr>
              <w:t>30</w:t>
            </w:r>
            <w:r w:rsidR="00E35151">
              <w:rPr>
                <w:rFonts w:ascii="Calibri" w:eastAsia="Times New Roman" w:hAnsi="Calibri"/>
                <w:color w:val="000000"/>
                <w:sz w:val="21"/>
                <w:szCs w:val="21"/>
              </w:rPr>
              <w:t xml:space="preserve"> </w:t>
            </w:r>
            <w:r w:rsidRPr="002A6152">
              <w:rPr>
                <w:rFonts w:ascii="Calibri" w:eastAsia="Times New Roman" w:hAnsi="Calibri"/>
                <w:color w:val="000000"/>
                <w:sz w:val="21"/>
                <w:szCs w:val="21"/>
              </w:rPr>
              <w:t>May</w:t>
            </w:r>
            <w:r w:rsidR="00E35151">
              <w:rPr>
                <w:rFonts w:ascii="Calibri" w:eastAsia="Times New Roman" w:hAnsi="Calibri"/>
                <w:color w:val="000000"/>
                <w:sz w:val="21"/>
                <w:szCs w:val="21"/>
              </w:rPr>
              <w:t xml:space="preserve"> </w:t>
            </w:r>
            <w:r w:rsidRPr="002A6152">
              <w:rPr>
                <w:rFonts w:ascii="Calibri" w:hAnsi="Calibri"/>
                <w:color w:val="000000"/>
                <w:sz w:val="21"/>
                <w:szCs w:val="21"/>
              </w:rPr>
              <w:t>2023</w:t>
            </w:r>
          </w:p>
        </w:tc>
        <w:tc>
          <w:tcPr>
            <w:tcW w:w="425" w:type="dxa"/>
            <w:tcBorders>
              <w:top w:val="nil"/>
              <w:left w:val="single" w:sz="4" w:space="0" w:color="auto"/>
              <w:bottom w:val="nil"/>
              <w:right w:val="single" w:sz="4" w:space="0" w:color="auto"/>
            </w:tcBorders>
          </w:tcPr>
          <w:p w14:paraId="44696411" w14:textId="77777777" w:rsidR="0092565E" w:rsidRPr="002A6152" w:rsidRDefault="0092565E">
            <w:pPr>
              <w:spacing w:before="0" w:after="0"/>
              <w:jc w:val="center"/>
              <w:rPr>
                <w:rFonts w:ascii="Calibri" w:eastAsia="Times New Roman" w:hAnsi="Calibri"/>
                <w:color w:val="000000"/>
                <w:sz w:val="21"/>
                <w:szCs w:val="21"/>
              </w:rPr>
            </w:pPr>
          </w:p>
        </w:tc>
        <w:tc>
          <w:tcPr>
            <w:tcW w:w="2126" w:type="dxa"/>
            <w:tcBorders>
              <w:left w:val="single" w:sz="4" w:space="0" w:color="auto"/>
            </w:tcBorders>
            <w:vAlign w:val="center"/>
          </w:tcPr>
          <w:p w14:paraId="1A30C9D4" w14:textId="77777777" w:rsidR="0092565E" w:rsidRPr="002A6152" w:rsidRDefault="0092565E">
            <w:pPr>
              <w:spacing w:before="0" w:after="0"/>
              <w:jc w:val="center"/>
              <w:rPr>
                <w:rFonts w:ascii="Calibri" w:eastAsia="Times New Roman" w:hAnsi="Calibri"/>
                <w:color w:val="000000"/>
                <w:sz w:val="21"/>
                <w:szCs w:val="21"/>
              </w:rPr>
            </w:pPr>
            <w:r w:rsidRPr="002A6152">
              <w:rPr>
                <w:rFonts w:ascii="Calibri" w:eastAsia="Times New Roman" w:hAnsi="Calibri"/>
                <w:color w:val="000000"/>
                <w:sz w:val="21"/>
                <w:szCs w:val="21"/>
              </w:rPr>
              <w:t>Interviewee 15</w:t>
            </w:r>
          </w:p>
        </w:tc>
        <w:tc>
          <w:tcPr>
            <w:tcW w:w="1985" w:type="dxa"/>
            <w:vAlign w:val="center"/>
          </w:tcPr>
          <w:p w14:paraId="5CBB81D6" w14:textId="5676E170" w:rsidR="0092565E" w:rsidRPr="002A6152" w:rsidRDefault="0092565E">
            <w:pPr>
              <w:spacing w:before="0" w:after="0"/>
              <w:jc w:val="center"/>
              <w:rPr>
                <w:rFonts w:ascii="Calibri" w:eastAsia="Times New Roman" w:hAnsi="Calibri"/>
                <w:color w:val="000000"/>
                <w:sz w:val="21"/>
                <w:szCs w:val="21"/>
              </w:rPr>
            </w:pPr>
            <w:r w:rsidRPr="002A6152">
              <w:rPr>
                <w:rFonts w:ascii="Calibri" w:hAnsi="Calibri"/>
                <w:color w:val="000000"/>
                <w:sz w:val="21"/>
                <w:szCs w:val="21"/>
              </w:rPr>
              <w:t>13</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3F988848" w14:textId="77777777">
        <w:trPr>
          <w:trHeight w:val="175"/>
          <w:jc w:val="center"/>
        </w:trPr>
        <w:tc>
          <w:tcPr>
            <w:tcW w:w="2263" w:type="dxa"/>
            <w:shd w:val="clear" w:color="auto" w:fill="auto"/>
            <w:noWrap/>
            <w:vAlign w:val="center"/>
            <w:hideMark/>
          </w:tcPr>
          <w:p w14:paraId="23A61877" w14:textId="77777777" w:rsidR="0092565E" w:rsidRPr="002A6152" w:rsidRDefault="0092565E">
            <w:pPr>
              <w:spacing w:before="0" w:after="0"/>
              <w:rPr>
                <w:rFonts w:ascii="Calibri" w:eastAsia="Times New Roman" w:hAnsi="Calibri"/>
                <w:color w:val="000000"/>
                <w:sz w:val="21"/>
                <w:szCs w:val="21"/>
              </w:rPr>
            </w:pPr>
            <w:r w:rsidRPr="002A6152">
              <w:rPr>
                <w:rFonts w:ascii="Calibri" w:eastAsia="Times New Roman" w:hAnsi="Calibri"/>
                <w:color w:val="000000"/>
                <w:sz w:val="21"/>
                <w:szCs w:val="21"/>
              </w:rPr>
              <w:t>Interviewee 3</w:t>
            </w:r>
          </w:p>
        </w:tc>
        <w:tc>
          <w:tcPr>
            <w:tcW w:w="2127" w:type="dxa"/>
            <w:tcBorders>
              <w:right w:val="single" w:sz="4" w:space="0" w:color="auto"/>
            </w:tcBorders>
            <w:shd w:val="clear" w:color="auto" w:fill="auto"/>
            <w:noWrap/>
            <w:vAlign w:val="center"/>
            <w:hideMark/>
          </w:tcPr>
          <w:p w14:paraId="36054AD3" w14:textId="6480CBE4" w:rsidR="0092565E" w:rsidRPr="002A6152" w:rsidRDefault="0092565E">
            <w:pPr>
              <w:spacing w:before="0" w:after="0"/>
              <w:jc w:val="center"/>
              <w:rPr>
                <w:rFonts w:ascii="Calibri" w:eastAsia="Times New Roman" w:hAnsi="Calibri"/>
                <w:color w:val="000000"/>
                <w:sz w:val="21"/>
                <w:szCs w:val="21"/>
              </w:rPr>
            </w:pPr>
            <w:r w:rsidRPr="002A6152">
              <w:rPr>
                <w:rFonts w:ascii="Calibri" w:eastAsia="Times New Roman" w:hAnsi="Calibri"/>
                <w:color w:val="000000"/>
                <w:sz w:val="21"/>
                <w:szCs w:val="21"/>
              </w:rPr>
              <w:t>31</w:t>
            </w:r>
            <w:r w:rsidR="00E35151">
              <w:rPr>
                <w:rFonts w:ascii="Calibri" w:eastAsia="Times New Roman" w:hAnsi="Calibri"/>
                <w:color w:val="000000"/>
                <w:sz w:val="21"/>
                <w:szCs w:val="21"/>
              </w:rPr>
              <w:t xml:space="preserve"> </w:t>
            </w:r>
            <w:r w:rsidRPr="002A6152">
              <w:rPr>
                <w:rFonts w:ascii="Calibri" w:eastAsia="Times New Roman" w:hAnsi="Calibri"/>
                <w:color w:val="000000"/>
                <w:sz w:val="21"/>
                <w:szCs w:val="21"/>
              </w:rPr>
              <w:t>May</w:t>
            </w:r>
            <w:r w:rsidR="00E35151">
              <w:rPr>
                <w:rFonts w:ascii="Calibri" w:eastAsia="Times New Roman" w:hAnsi="Calibri"/>
                <w:color w:val="000000"/>
                <w:sz w:val="21"/>
                <w:szCs w:val="21"/>
              </w:rPr>
              <w:t xml:space="preserve"> </w:t>
            </w:r>
            <w:r w:rsidRPr="002A6152">
              <w:rPr>
                <w:rFonts w:ascii="Calibri" w:hAnsi="Calibri"/>
                <w:color w:val="000000"/>
                <w:sz w:val="21"/>
                <w:szCs w:val="21"/>
              </w:rPr>
              <w:t>2023</w:t>
            </w:r>
          </w:p>
        </w:tc>
        <w:tc>
          <w:tcPr>
            <w:tcW w:w="425" w:type="dxa"/>
            <w:tcBorders>
              <w:top w:val="nil"/>
              <w:left w:val="single" w:sz="4" w:space="0" w:color="auto"/>
              <w:bottom w:val="nil"/>
              <w:right w:val="single" w:sz="4" w:space="0" w:color="auto"/>
            </w:tcBorders>
          </w:tcPr>
          <w:p w14:paraId="04143FF9" w14:textId="77777777" w:rsidR="0092565E" w:rsidRPr="002A6152" w:rsidRDefault="0092565E">
            <w:pPr>
              <w:spacing w:before="0" w:after="0"/>
              <w:jc w:val="center"/>
              <w:rPr>
                <w:rFonts w:ascii="Calibri" w:eastAsia="Times New Roman" w:hAnsi="Calibri"/>
                <w:color w:val="000000"/>
                <w:sz w:val="21"/>
                <w:szCs w:val="21"/>
              </w:rPr>
            </w:pPr>
          </w:p>
        </w:tc>
        <w:tc>
          <w:tcPr>
            <w:tcW w:w="2126" w:type="dxa"/>
            <w:tcBorders>
              <w:left w:val="single" w:sz="4" w:space="0" w:color="auto"/>
            </w:tcBorders>
            <w:vAlign w:val="center"/>
          </w:tcPr>
          <w:p w14:paraId="17E6D33B" w14:textId="77777777" w:rsidR="0092565E" w:rsidRPr="002A6152" w:rsidRDefault="0092565E">
            <w:pPr>
              <w:spacing w:before="0" w:after="0"/>
              <w:jc w:val="center"/>
              <w:rPr>
                <w:rFonts w:ascii="Calibri" w:eastAsia="Times New Roman" w:hAnsi="Calibri"/>
                <w:color w:val="000000"/>
                <w:sz w:val="21"/>
                <w:szCs w:val="21"/>
              </w:rPr>
            </w:pPr>
            <w:r w:rsidRPr="002A6152">
              <w:rPr>
                <w:rFonts w:ascii="Calibri" w:eastAsia="Times New Roman" w:hAnsi="Calibri"/>
                <w:color w:val="000000"/>
                <w:sz w:val="21"/>
                <w:szCs w:val="21"/>
              </w:rPr>
              <w:t>Interviewee 16</w:t>
            </w:r>
          </w:p>
        </w:tc>
        <w:tc>
          <w:tcPr>
            <w:tcW w:w="1985" w:type="dxa"/>
            <w:vAlign w:val="center"/>
          </w:tcPr>
          <w:p w14:paraId="0D423283" w14:textId="6B275967" w:rsidR="0092565E" w:rsidRPr="002A6152" w:rsidRDefault="0092565E">
            <w:pPr>
              <w:spacing w:before="0" w:after="0"/>
              <w:jc w:val="center"/>
              <w:rPr>
                <w:rFonts w:ascii="Calibri" w:eastAsia="Times New Roman" w:hAnsi="Calibri"/>
                <w:color w:val="000000"/>
                <w:sz w:val="21"/>
                <w:szCs w:val="21"/>
              </w:rPr>
            </w:pPr>
            <w:r w:rsidRPr="002A6152">
              <w:rPr>
                <w:rFonts w:ascii="Calibri" w:hAnsi="Calibri"/>
                <w:color w:val="000000"/>
                <w:sz w:val="21"/>
                <w:szCs w:val="21"/>
              </w:rPr>
              <w:t>14</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6A08FDCB" w14:textId="77777777">
        <w:trPr>
          <w:trHeight w:val="57"/>
          <w:jc w:val="center"/>
        </w:trPr>
        <w:tc>
          <w:tcPr>
            <w:tcW w:w="2263" w:type="dxa"/>
            <w:shd w:val="clear" w:color="auto" w:fill="auto"/>
            <w:noWrap/>
            <w:vAlign w:val="center"/>
            <w:hideMark/>
          </w:tcPr>
          <w:p w14:paraId="59B110F0" w14:textId="77777777" w:rsidR="0092565E" w:rsidRPr="002A6152" w:rsidRDefault="0092565E">
            <w:pPr>
              <w:spacing w:before="0" w:after="0"/>
              <w:rPr>
                <w:rFonts w:ascii="Calibri" w:eastAsia="Times New Roman" w:hAnsi="Calibri"/>
                <w:color w:val="000000"/>
                <w:sz w:val="21"/>
                <w:szCs w:val="21"/>
              </w:rPr>
            </w:pPr>
            <w:r w:rsidRPr="002A6152">
              <w:rPr>
                <w:rFonts w:ascii="Calibri" w:eastAsia="Times New Roman" w:hAnsi="Calibri"/>
                <w:color w:val="000000"/>
                <w:sz w:val="21"/>
                <w:szCs w:val="21"/>
              </w:rPr>
              <w:t>Interviewee 4</w:t>
            </w:r>
          </w:p>
        </w:tc>
        <w:tc>
          <w:tcPr>
            <w:tcW w:w="2127" w:type="dxa"/>
            <w:tcBorders>
              <w:right w:val="single" w:sz="4" w:space="0" w:color="auto"/>
            </w:tcBorders>
            <w:shd w:val="clear" w:color="auto" w:fill="auto"/>
            <w:noWrap/>
            <w:vAlign w:val="center"/>
            <w:hideMark/>
          </w:tcPr>
          <w:p w14:paraId="78E3BEC5" w14:textId="3DFAEE12" w:rsidR="0092565E" w:rsidRPr="002A6152" w:rsidRDefault="0092565E">
            <w:pPr>
              <w:spacing w:before="0" w:after="0"/>
              <w:jc w:val="center"/>
              <w:rPr>
                <w:rFonts w:ascii="Calibri" w:eastAsia="Times New Roman" w:hAnsi="Calibri"/>
                <w:color w:val="000000"/>
                <w:sz w:val="21"/>
                <w:szCs w:val="21"/>
              </w:rPr>
            </w:pPr>
            <w:r w:rsidRPr="002A6152">
              <w:rPr>
                <w:rFonts w:ascii="Calibri" w:eastAsia="Times New Roman" w:hAnsi="Calibri"/>
                <w:color w:val="000000"/>
                <w:sz w:val="21"/>
                <w:szCs w:val="21"/>
              </w:rPr>
              <w:t>31</w:t>
            </w:r>
            <w:r w:rsidR="00E35151">
              <w:rPr>
                <w:rFonts w:ascii="Calibri" w:eastAsia="Times New Roman" w:hAnsi="Calibri"/>
                <w:color w:val="000000"/>
                <w:sz w:val="21"/>
                <w:szCs w:val="21"/>
              </w:rPr>
              <w:t xml:space="preserve"> </w:t>
            </w:r>
            <w:r w:rsidRPr="002A6152">
              <w:rPr>
                <w:rFonts w:ascii="Calibri" w:eastAsia="Times New Roman" w:hAnsi="Calibri"/>
                <w:color w:val="000000"/>
                <w:sz w:val="21"/>
                <w:szCs w:val="21"/>
              </w:rPr>
              <w:t>May</w:t>
            </w:r>
            <w:r w:rsidR="00E35151">
              <w:rPr>
                <w:rFonts w:ascii="Calibri" w:eastAsia="Times New Roman" w:hAnsi="Calibri"/>
                <w:color w:val="000000"/>
                <w:sz w:val="21"/>
                <w:szCs w:val="21"/>
              </w:rPr>
              <w:t xml:space="preserve"> </w:t>
            </w:r>
            <w:r w:rsidRPr="002A6152">
              <w:rPr>
                <w:rFonts w:ascii="Calibri" w:hAnsi="Calibri"/>
                <w:color w:val="000000"/>
                <w:sz w:val="21"/>
                <w:szCs w:val="21"/>
              </w:rPr>
              <w:t>2023</w:t>
            </w:r>
          </w:p>
        </w:tc>
        <w:tc>
          <w:tcPr>
            <w:tcW w:w="425" w:type="dxa"/>
            <w:tcBorders>
              <w:top w:val="nil"/>
              <w:left w:val="single" w:sz="4" w:space="0" w:color="auto"/>
              <w:bottom w:val="nil"/>
              <w:right w:val="single" w:sz="4" w:space="0" w:color="auto"/>
            </w:tcBorders>
          </w:tcPr>
          <w:p w14:paraId="541A87DF" w14:textId="77777777" w:rsidR="0092565E" w:rsidRPr="002A6152" w:rsidRDefault="0092565E">
            <w:pPr>
              <w:spacing w:before="0" w:after="0"/>
              <w:jc w:val="center"/>
              <w:rPr>
                <w:rFonts w:ascii="Calibri" w:eastAsia="Times New Roman" w:hAnsi="Calibri"/>
                <w:color w:val="000000"/>
                <w:sz w:val="21"/>
                <w:szCs w:val="21"/>
              </w:rPr>
            </w:pPr>
          </w:p>
        </w:tc>
        <w:tc>
          <w:tcPr>
            <w:tcW w:w="2126" w:type="dxa"/>
            <w:tcBorders>
              <w:left w:val="single" w:sz="4" w:space="0" w:color="auto"/>
            </w:tcBorders>
            <w:vAlign w:val="center"/>
          </w:tcPr>
          <w:p w14:paraId="18DB5D0A" w14:textId="77777777" w:rsidR="0092565E" w:rsidRPr="002A6152" w:rsidRDefault="0092565E">
            <w:pPr>
              <w:spacing w:before="0" w:after="0"/>
              <w:jc w:val="center"/>
              <w:rPr>
                <w:rFonts w:ascii="Calibri" w:eastAsia="Times New Roman" w:hAnsi="Calibri"/>
                <w:color w:val="000000"/>
                <w:sz w:val="21"/>
                <w:szCs w:val="21"/>
              </w:rPr>
            </w:pPr>
            <w:r w:rsidRPr="002A6152">
              <w:rPr>
                <w:rFonts w:ascii="Calibri" w:eastAsia="Times New Roman" w:hAnsi="Calibri"/>
                <w:color w:val="000000"/>
                <w:sz w:val="21"/>
                <w:szCs w:val="21"/>
              </w:rPr>
              <w:t>Interviewee 17</w:t>
            </w:r>
          </w:p>
        </w:tc>
        <w:tc>
          <w:tcPr>
            <w:tcW w:w="1985" w:type="dxa"/>
            <w:vAlign w:val="center"/>
          </w:tcPr>
          <w:p w14:paraId="328D191B" w14:textId="3A97C82E" w:rsidR="0092565E" w:rsidRPr="002A6152" w:rsidRDefault="0092565E">
            <w:pPr>
              <w:spacing w:before="0" w:after="0"/>
              <w:jc w:val="center"/>
              <w:rPr>
                <w:rFonts w:ascii="Calibri" w:eastAsia="Times New Roman" w:hAnsi="Calibri"/>
                <w:color w:val="000000"/>
                <w:sz w:val="21"/>
                <w:szCs w:val="21"/>
              </w:rPr>
            </w:pPr>
            <w:r w:rsidRPr="002A6152">
              <w:rPr>
                <w:rFonts w:ascii="Calibri" w:hAnsi="Calibri"/>
                <w:color w:val="000000"/>
                <w:sz w:val="21"/>
                <w:szCs w:val="21"/>
              </w:rPr>
              <w:t>16</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074C3926" w14:textId="77777777">
        <w:trPr>
          <w:trHeight w:val="57"/>
          <w:jc w:val="center"/>
        </w:trPr>
        <w:tc>
          <w:tcPr>
            <w:tcW w:w="2263" w:type="dxa"/>
            <w:shd w:val="clear" w:color="auto" w:fill="auto"/>
            <w:noWrap/>
            <w:vAlign w:val="center"/>
            <w:hideMark/>
          </w:tcPr>
          <w:p w14:paraId="75FD3E8B" w14:textId="77777777" w:rsidR="0092565E" w:rsidRPr="002A6152" w:rsidRDefault="0092565E">
            <w:pPr>
              <w:spacing w:before="0" w:after="0"/>
              <w:rPr>
                <w:rFonts w:ascii="Calibri" w:eastAsia="Times New Roman" w:hAnsi="Calibri"/>
                <w:color w:val="000000"/>
                <w:sz w:val="21"/>
                <w:szCs w:val="21"/>
              </w:rPr>
            </w:pPr>
            <w:r w:rsidRPr="002A6152">
              <w:rPr>
                <w:rFonts w:ascii="Calibri" w:eastAsia="Times New Roman" w:hAnsi="Calibri"/>
                <w:color w:val="000000"/>
                <w:sz w:val="21"/>
                <w:szCs w:val="21"/>
              </w:rPr>
              <w:t>Interviewee 5</w:t>
            </w:r>
          </w:p>
        </w:tc>
        <w:tc>
          <w:tcPr>
            <w:tcW w:w="2127" w:type="dxa"/>
            <w:tcBorders>
              <w:right w:val="single" w:sz="4" w:space="0" w:color="auto"/>
            </w:tcBorders>
            <w:shd w:val="clear" w:color="auto" w:fill="auto"/>
            <w:noWrap/>
            <w:vAlign w:val="center"/>
            <w:hideMark/>
          </w:tcPr>
          <w:p w14:paraId="0F55469F" w14:textId="5E99ECFB" w:rsidR="0092565E" w:rsidRPr="002A6152" w:rsidRDefault="0092565E">
            <w:pPr>
              <w:spacing w:before="0" w:after="0"/>
              <w:jc w:val="center"/>
              <w:rPr>
                <w:rFonts w:ascii="Calibri" w:eastAsia="Times New Roman" w:hAnsi="Calibri"/>
                <w:color w:val="000000"/>
                <w:sz w:val="21"/>
                <w:szCs w:val="21"/>
              </w:rPr>
            </w:pPr>
            <w:r w:rsidRPr="002A6152">
              <w:rPr>
                <w:rFonts w:ascii="Calibri" w:hAnsi="Calibri"/>
                <w:color w:val="000000"/>
                <w:sz w:val="21"/>
                <w:szCs w:val="21"/>
              </w:rPr>
              <w:t>2</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c>
          <w:tcPr>
            <w:tcW w:w="425" w:type="dxa"/>
            <w:tcBorders>
              <w:top w:val="nil"/>
              <w:left w:val="single" w:sz="4" w:space="0" w:color="auto"/>
              <w:bottom w:val="nil"/>
              <w:right w:val="single" w:sz="4" w:space="0" w:color="auto"/>
            </w:tcBorders>
          </w:tcPr>
          <w:p w14:paraId="5582F96F" w14:textId="77777777" w:rsidR="0092565E" w:rsidRPr="002A6152" w:rsidRDefault="0092565E">
            <w:pPr>
              <w:spacing w:before="0" w:after="0"/>
              <w:jc w:val="center"/>
              <w:rPr>
                <w:rFonts w:ascii="Calibri" w:hAnsi="Calibri"/>
                <w:color w:val="000000"/>
                <w:sz w:val="21"/>
                <w:szCs w:val="21"/>
              </w:rPr>
            </w:pPr>
          </w:p>
        </w:tc>
        <w:tc>
          <w:tcPr>
            <w:tcW w:w="2126" w:type="dxa"/>
            <w:tcBorders>
              <w:left w:val="single" w:sz="4" w:space="0" w:color="auto"/>
            </w:tcBorders>
            <w:vAlign w:val="center"/>
          </w:tcPr>
          <w:p w14:paraId="1CA7EF98" w14:textId="77777777" w:rsidR="0092565E" w:rsidRPr="002A6152" w:rsidRDefault="0092565E">
            <w:pPr>
              <w:spacing w:before="0" w:after="0"/>
              <w:jc w:val="center"/>
              <w:rPr>
                <w:rFonts w:ascii="Calibri" w:hAnsi="Calibri"/>
                <w:color w:val="000000"/>
                <w:sz w:val="21"/>
                <w:szCs w:val="21"/>
              </w:rPr>
            </w:pPr>
            <w:r w:rsidRPr="002A6152">
              <w:rPr>
                <w:rFonts w:ascii="Calibri" w:eastAsia="Times New Roman" w:hAnsi="Calibri"/>
                <w:color w:val="000000"/>
                <w:sz w:val="21"/>
                <w:szCs w:val="21"/>
              </w:rPr>
              <w:t>Interviewee 18</w:t>
            </w:r>
          </w:p>
        </w:tc>
        <w:tc>
          <w:tcPr>
            <w:tcW w:w="1985" w:type="dxa"/>
            <w:vAlign w:val="center"/>
          </w:tcPr>
          <w:p w14:paraId="719F4CA5" w14:textId="7D05A697" w:rsidR="0092565E" w:rsidRPr="002A6152" w:rsidRDefault="0092565E">
            <w:pPr>
              <w:spacing w:before="0" w:after="0"/>
              <w:jc w:val="center"/>
              <w:rPr>
                <w:rFonts w:ascii="Calibri" w:hAnsi="Calibri"/>
                <w:color w:val="000000"/>
                <w:sz w:val="21"/>
                <w:szCs w:val="21"/>
              </w:rPr>
            </w:pPr>
            <w:r w:rsidRPr="002A6152">
              <w:rPr>
                <w:rFonts w:ascii="Calibri" w:hAnsi="Calibri"/>
                <w:color w:val="000000"/>
                <w:sz w:val="21"/>
                <w:szCs w:val="21"/>
              </w:rPr>
              <w:t>16</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15200616" w14:textId="77777777">
        <w:trPr>
          <w:trHeight w:val="57"/>
          <w:jc w:val="center"/>
        </w:trPr>
        <w:tc>
          <w:tcPr>
            <w:tcW w:w="2263" w:type="dxa"/>
            <w:shd w:val="clear" w:color="auto" w:fill="auto"/>
            <w:noWrap/>
            <w:vAlign w:val="center"/>
            <w:hideMark/>
          </w:tcPr>
          <w:p w14:paraId="12392D2A" w14:textId="77777777" w:rsidR="0092565E" w:rsidRPr="002A6152" w:rsidRDefault="0092565E">
            <w:pPr>
              <w:spacing w:before="0" w:after="0"/>
              <w:rPr>
                <w:rFonts w:ascii="Calibri" w:eastAsia="Times New Roman" w:hAnsi="Calibri"/>
                <w:color w:val="000000"/>
                <w:sz w:val="21"/>
                <w:szCs w:val="21"/>
              </w:rPr>
            </w:pPr>
            <w:r w:rsidRPr="002A6152">
              <w:rPr>
                <w:rFonts w:ascii="Calibri" w:eastAsia="Times New Roman" w:hAnsi="Calibri"/>
                <w:color w:val="000000"/>
                <w:sz w:val="21"/>
                <w:szCs w:val="21"/>
              </w:rPr>
              <w:t>Interviewee 6</w:t>
            </w:r>
          </w:p>
        </w:tc>
        <w:tc>
          <w:tcPr>
            <w:tcW w:w="2127" w:type="dxa"/>
            <w:tcBorders>
              <w:right w:val="single" w:sz="4" w:space="0" w:color="auto"/>
            </w:tcBorders>
            <w:shd w:val="clear" w:color="auto" w:fill="auto"/>
            <w:noWrap/>
            <w:vAlign w:val="center"/>
            <w:hideMark/>
          </w:tcPr>
          <w:p w14:paraId="36866D3D" w14:textId="5F48561C" w:rsidR="0092565E" w:rsidRPr="002A6152" w:rsidRDefault="0092565E">
            <w:pPr>
              <w:spacing w:before="0" w:after="0"/>
              <w:jc w:val="center"/>
              <w:rPr>
                <w:rFonts w:ascii="Calibri" w:eastAsia="Times New Roman" w:hAnsi="Calibri"/>
                <w:color w:val="000000"/>
                <w:sz w:val="21"/>
                <w:szCs w:val="21"/>
              </w:rPr>
            </w:pPr>
            <w:r w:rsidRPr="002A6152">
              <w:rPr>
                <w:rFonts w:ascii="Calibri" w:hAnsi="Calibri"/>
                <w:color w:val="000000"/>
                <w:sz w:val="21"/>
                <w:szCs w:val="21"/>
              </w:rPr>
              <w:t>5</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c>
          <w:tcPr>
            <w:tcW w:w="425" w:type="dxa"/>
            <w:tcBorders>
              <w:top w:val="nil"/>
              <w:left w:val="single" w:sz="4" w:space="0" w:color="auto"/>
              <w:bottom w:val="nil"/>
              <w:right w:val="single" w:sz="4" w:space="0" w:color="auto"/>
            </w:tcBorders>
          </w:tcPr>
          <w:p w14:paraId="5E1993DA" w14:textId="77777777" w:rsidR="0092565E" w:rsidRPr="002A6152" w:rsidRDefault="0092565E">
            <w:pPr>
              <w:spacing w:before="0" w:after="0"/>
              <w:jc w:val="center"/>
              <w:rPr>
                <w:rFonts w:ascii="Calibri" w:hAnsi="Calibri"/>
                <w:color w:val="000000"/>
                <w:sz w:val="21"/>
                <w:szCs w:val="21"/>
              </w:rPr>
            </w:pPr>
          </w:p>
        </w:tc>
        <w:tc>
          <w:tcPr>
            <w:tcW w:w="2126" w:type="dxa"/>
            <w:tcBorders>
              <w:left w:val="single" w:sz="4" w:space="0" w:color="auto"/>
            </w:tcBorders>
            <w:vAlign w:val="center"/>
          </w:tcPr>
          <w:p w14:paraId="1649F21B" w14:textId="77777777" w:rsidR="0092565E" w:rsidRPr="002A6152" w:rsidRDefault="0092565E">
            <w:pPr>
              <w:spacing w:before="0" w:after="0"/>
              <w:jc w:val="center"/>
              <w:rPr>
                <w:rFonts w:ascii="Calibri" w:hAnsi="Calibri"/>
                <w:color w:val="000000"/>
                <w:sz w:val="21"/>
                <w:szCs w:val="21"/>
              </w:rPr>
            </w:pPr>
            <w:r w:rsidRPr="002A6152">
              <w:rPr>
                <w:rFonts w:ascii="Calibri" w:eastAsia="Times New Roman" w:hAnsi="Calibri"/>
                <w:color w:val="000000"/>
                <w:sz w:val="21"/>
                <w:szCs w:val="21"/>
              </w:rPr>
              <w:t>Interviewee 19</w:t>
            </w:r>
          </w:p>
        </w:tc>
        <w:tc>
          <w:tcPr>
            <w:tcW w:w="1985" w:type="dxa"/>
            <w:vAlign w:val="center"/>
          </w:tcPr>
          <w:p w14:paraId="2DD9BC78" w14:textId="594A6705" w:rsidR="0092565E" w:rsidRPr="002A6152" w:rsidRDefault="0092565E">
            <w:pPr>
              <w:spacing w:before="0" w:after="0"/>
              <w:jc w:val="center"/>
              <w:rPr>
                <w:rFonts w:ascii="Calibri" w:hAnsi="Calibri"/>
                <w:color w:val="000000"/>
                <w:sz w:val="21"/>
                <w:szCs w:val="21"/>
              </w:rPr>
            </w:pPr>
            <w:r w:rsidRPr="002A6152">
              <w:rPr>
                <w:rFonts w:ascii="Calibri" w:hAnsi="Calibri"/>
                <w:color w:val="000000"/>
                <w:sz w:val="21"/>
                <w:szCs w:val="21"/>
              </w:rPr>
              <w:t>23</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2D3583B6" w14:textId="77777777">
        <w:trPr>
          <w:trHeight w:val="57"/>
          <w:jc w:val="center"/>
        </w:trPr>
        <w:tc>
          <w:tcPr>
            <w:tcW w:w="2263" w:type="dxa"/>
            <w:shd w:val="clear" w:color="auto" w:fill="auto"/>
            <w:noWrap/>
            <w:vAlign w:val="center"/>
            <w:hideMark/>
          </w:tcPr>
          <w:p w14:paraId="08964034" w14:textId="77777777" w:rsidR="0092565E" w:rsidRPr="002A6152" w:rsidRDefault="0092565E">
            <w:pPr>
              <w:spacing w:before="0" w:after="0"/>
              <w:rPr>
                <w:rFonts w:ascii="Calibri" w:eastAsia="Times New Roman" w:hAnsi="Calibri"/>
                <w:color w:val="000000"/>
                <w:sz w:val="21"/>
                <w:szCs w:val="21"/>
              </w:rPr>
            </w:pPr>
            <w:r w:rsidRPr="002A6152">
              <w:rPr>
                <w:rFonts w:ascii="Calibri" w:eastAsia="Times New Roman" w:hAnsi="Calibri"/>
                <w:color w:val="000000"/>
                <w:sz w:val="21"/>
                <w:szCs w:val="21"/>
              </w:rPr>
              <w:t>Interviewee 7</w:t>
            </w:r>
          </w:p>
        </w:tc>
        <w:tc>
          <w:tcPr>
            <w:tcW w:w="2127" w:type="dxa"/>
            <w:tcBorders>
              <w:right w:val="single" w:sz="4" w:space="0" w:color="auto"/>
            </w:tcBorders>
            <w:shd w:val="clear" w:color="auto" w:fill="auto"/>
            <w:noWrap/>
            <w:vAlign w:val="center"/>
            <w:hideMark/>
          </w:tcPr>
          <w:p w14:paraId="0729C5F0" w14:textId="1AD24169" w:rsidR="0092565E" w:rsidRPr="002A6152" w:rsidRDefault="0092565E">
            <w:pPr>
              <w:spacing w:before="0" w:after="0"/>
              <w:jc w:val="center"/>
              <w:rPr>
                <w:rFonts w:ascii="Calibri" w:eastAsia="Times New Roman" w:hAnsi="Calibri"/>
                <w:color w:val="000000"/>
                <w:sz w:val="21"/>
                <w:szCs w:val="21"/>
              </w:rPr>
            </w:pPr>
            <w:r w:rsidRPr="002A6152">
              <w:rPr>
                <w:rFonts w:ascii="Calibri" w:hAnsi="Calibri"/>
                <w:color w:val="000000"/>
                <w:sz w:val="21"/>
                <w:szCs w:val="21"/>
              </w:rPr>
              <w:t>6</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c>
          <w:tcPr>
            <w:tcW w:w="425" w:type="dxa"/>
            <w:tcBorders>
              <w:top w:val="nil"/>
              <w:left w:val="single" w:sz="4" w:space="0" w:color="auto"/>
              <w:bottom w:val="nil"/>
              <w:right w:val="single" w:sz="4" w:space="0" w:color="auto"/>
            </w:tcBorders>
          </w:tcPr>
          <w:p w14:paraId="689B40C2" w14:textId="77777777" w:rsidR="0092565E" w:rsidRPr="002A6152" w:rsidRDefault="0092565E">
            <w:pPr>
              <w:spacing w:before="0" w:after="0"/>
              <w:jc w:val="center"/>
              <w:rPr>
                <w:rFonts w:ascii="Calibri" w:hAnsi="Calibri"/>
                <w:color w:val="000000"/>
                <w:sz w:val="21"/>
                <w:szCs w:val="21"/>
              </w:rPr>
            </w:pPr>
          </w:p>
        </w:tc>
        <w:tc>
          <w:tcPr>
            <w:tcW w:w="2126" w:type="dxa"/>
            <w:tcBorders>
              <w:left w:val="single" w:sz="4" w:space="0" w:color="auto"/>
            </w:tcBorders>
            <w:vAlign w:val="center"/>
          </w:tcPr>
          <w:p w14:paraId="271031A3" w14:textId="77777777" w:rsidR="0092565E" w:rsidRPr="002A6152" w:rsidRDefault="0092565E">
            <w:pPr>
              <w:spacing w:before="0" w:after="0"/>
              <w:jc w:val="center"/>
              <w:rPr>
                <w:rFonts w:ascii="Calibri" w:hAnsi="Calibri"/>
                <w:color w:val="000000"/>
                <w:sz w:val="21"/>
                <w:szCs w:val="21"/>
              </w:rPr>
            </w:pPr>
            <w:r w:rsidRPr="002A6152">
              <w:rPr>
                <w:rFonts w:ascii="Calibri" w:eastAsia="Times New Roman" w:hAnsi="Calibri"/>
                <w:color w:val="000000"/>
                <w:sz w:val="21"/>
                <w:szCs w:val="21"/>
              </w:rPr>
              <w:t>Interviewee 20</w:t>
            </w:r>
          </w:p>
        </w:tc>
        <w:tc>
          <w:tcPr>
            <w:tcW w:w="1985" w:type="dxa"/>
            <w:vAlign w:val="center"/>
          </w:tcPr>
          <w:p w14:paraId="334D07EB" w14:textId="791E323A" w:rsidR="0092565E" w:rsidRPr="002A6152" w:rsidRDefault="0092565E">
            <w:pPr>
              <w:spacing w:before="0" w:after="0"/>
              <w:jc w:val="center"/>
              <w:rPr>
                <w:rFonts w:ascii="Calibri" w:hAnsi="Calibri"/>
                <w:color w:val="000000"/>
                <w:sz w:val="21"/>
                <w:szCs w:val="21"/>
              </w:rPr>
            </w:pPr>
            <w:r w:rsidRPr="002A6152">
              <w:rPr>
                <w:rFonts w:ascii="Calibri" w:hAnsi="Calibri"/>
                <w:color w:val="000000"/>
                <w:sz w:val="21"/>
                <w:szCs w:val="21"/>
              </w:rPr>
              <w:t>26</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2420576B" w14:textId="77777777">
        <w:trPr>
          <w:trHeight w:val="57"/>
          <w:jc w:val="center"/>
        </w:trPr>
        <w:tc>
          <w:tcPr>
            <w:tcW w:w="2263" w:type="dxa"/>
            <w:shd w:val="clear" w:color="auto" w:fill="auto"/>
            <w:noWrap/>
            <w:vAlign w:val="center"/>
            <w:hideMark/>
          </w:tcPr>
          <w:p w14:paraId="790A9F93" w14:textId="77777777" w:rsidR="0092565E" w:rsidRPr="002A6152" w:rsidRDefault="0092565E">
            <w:pPr>
              <w:spacing w:before="0" w:after="0"/>
              <w:rPr>
                <w:rFonts w:ascii="Calibri" w:eastAsia="Times New Roman" w:hAnsi="Calibri"/>
                <w:color w:val="000000"/>
                <w:sz w:val="21"/>
                <w:szCs w:val="21"/>
              </w:rPr>
            </w:pPr>
            <w:r w:rsidRPr="002A6152">
              <w:rPr>
                <w:rFonts w:ascii="Calibri" w:eastAsia="Times New Roman" w:hAnsi="Calibri"/>
                <w:color w:val="000000"/>
                <w:sz w:val="21"/>
                <w:szCs w:val="21"/>
              </w:rPr>
              <w:t>Interviewee 8</w:t>
            </w:r>
          </w:p>
        </w:tc>
        <w:tc>
          <w:tcPr>
            <w:tcW w:w="2127" w:type="dxa"/>
            <w:tcBorders>
              <w:right w:val="single" w:sz="4" w:space="0" w:color="auto"/>
            </w:tcBorders>
            <w:shd w:val="clear" w:color="auto" w:fill="auto"/>
            <w:noWrap/>
            <w:vAlign w:val="center"/>
            <w:hideMark/>
          </w:tcPr>
          <w:p w14:paraId="2798CF07" w14:textId="3C89A731" w:rsidR="0092565E" w:rsidRPr="002A6152" w:rsidRDefault="0092565E">
            <w:pPr>
              <w:spacing w:before="0" w:after="0"/>
              <w:jc w:val="center"/>
              <w:rPr>
                <w:rFonts w:ascii="Calibri" w:eastAsia="Times New Roman" w:hAnsi="Calibri"/>
                <w:color w:val="000000"/>
                <w:sz w:val="21"/>
                <w:szCs w:val="21"/>
              </w:rPr>
            </w:pPr>
            <w:r w:rsidRPr="002A6152">
              <w:rPr>
                <w:rFonts w:ascii="Calibri" w:hAnsi="Calibri"/>
                <w:color w:val="000000"/>
                <w:sz w:val="21"/>
                <w:szCs w:val="21"/>
              </w:rPr>
              <w:t>6</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c>
          <w:tcPr>
            <w:tcW w:w="425" w:type="dxa"/>
            <w:tcBorders>
              <w:top w:val="nil"/>
              <w:left w:val="single" w:sz="4" w:space="0" w:color="auto"/>
              <w:bottom w:val="nil"/>
              <w:right w:val="single" w:sz="4" w:space="0" w:color="auto"/>
            </w:tcBorders>
          </w:tcPr>
          <w:p w14:paraId="2C4B0680" w14:textId="77777777" w:rsidR="0092565E" w:rsidRPr="002A6152" w:rsidRDefault="0092565E">
            <w:pPr>
              <w:spacing w:before="0" w:after="0"/>
              <w:jc w:val="center"/>
              <w:rPr>
                <w:rFonts w:ascii="Calibri" w:hAnsi="Calibri"/>
                <w:color w:val="000000"/>
                <w:sz w:val="21"/>
                <w:szCs w:val="21"/>
              </w:rPr>
            </w:pPr>
          </w:p>
        </w:tc>
        <w:tc>
          <w:tcPr>
            <w:tcW w:w="2126" w:type="dxa"/>
            <w:tcBorders>
              <w:left w:val="single" w:sz="4" w:space="0" w:color="auto"/>
            </w:tcBorders>
            <w:vAlign w:val="center"/>
          </w:tcPr>
          <w:p w14:paraId="554536DD" w14:textId="77777777" w:rsidR="0092565E" w:rsidRPr="002A6152" w:rsidRDefault="0092565E">
            <w:pPr>
              <w:spacing w:before="0" w:after="0"/>
              <w:jc w:val="center"/>
              <w:rPr>
                <w:rFonts w:ascii="Calibri" w:hAnsi="Calibri"/>
                <w:color w:val="000000"/>
                <w:sz w:val="21"/>
                <w:szCs w:val="21"/>
              </w:rPr>
            </w:pPr>
            <w:r w:rsidRPr="002A6152">
              <w:rPr>
                <w:rFonts w:ascii="Calibri" w:eastAsia="Times New Roman" w:hAnsi="Calibri"/>
                <w:color w:val="000000"/>
                <w:sz w:val="21"/>
                <w:szCs w:val="21"/>
              </w:rPr>
              <w:t>Interviewee 21</w:t>
            </w:r>
          </w:p>
        </w:tc>
        <w:tc>
          <w:tcPr>
            <w:tcW w:w="1985" w:type="dxa"/>
            <w:vAlign w:val="center"/>
          </w:tcPr>
          <w:p w14:paraId="5B56985F" w14:textId="2FCA6C27" w:rsidR="0092565E" w:rsidRPr="002A6152" w:rsidRDefault="0092565E">
            <w:pPr>
              <w:spacing w:before="0" w:after="0"/>
              <w:jc w:val="center"/>
              <w:rPr>
                <w:rFonts w:ascii="Calibri" w:hAnsi="Calibri"/>
                <w:color w:val="000000"/>
                <w:sz w:val="21"/>
                <w:szCs w:val="21"/>
              </w:rPr>
            </w:pPr>
            <w:r w:rsidRPr="002A6152">
              <w:rPr>
                <w:rFonts w:ascii="Calibri" w:hAnsi="Calibri"/>
                <w:color w:val="000000"/>
                <w:sz w:val="21"/>
                <w:szCs w:val="21"/>
              </w:rPr>
              <w:t>30</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0C34A1BA" w14:textId="77777777">
        <w:trPr>
          <w:trHeight w:val="57"/>
          <w:jc w:val="center"/>
        </w:trPr>
        <w:tc>
          <w:tcPr>
            <w:tcW w:w="2263" w:type="dxa"/>
            <w:shd w:val="clear" w:color="auto" w:fill="auto"/>
            <w:noWrap/>
            <w:vAlign w:val="center"/>
            <w:hideMark/>
          </w:tcPr>
          <w:p w14:paraId="07C674B9" w14:textId="77777777" w:rsidR="0092565E" w:rsidRPr="002A6152" w:rsidRDefault="0092565E">
            <w:pPr>
              <w:spacing w:before="0" w:after="0"/>
              <w:rPr>
                <w:rFonts w:ascii="Calibri" w:eastAsia="Times New Roman" w:hAnsi="Calibri"/>
                <w:color w:val="000000"/>
                <w:sz w:val="21"/>
                <w:szCs w:val="21"/>
              </w:rPr>
            </w:pPr>
            <w:r w:rsidRPr="002A6152">
              <w:rPr>
                <w:rFonts w:ascii="Calibri" w:eastAsia="Times New Roman" w:hAnsi="Calibri"/>
                <w:color w:val="000000"/>
                <w:sz w:val="21"/>
                <w:szCs w:val="21"/>
              </w:rPr>
              <w:t>Interviewee 9</w:t>
            </w:r>
          </w:p>
        </w:tc>
        <w:tc>
          <w:tcPr>
            <w:tcW w:w="2127" w:type="dxa"/>
            <w:tcBorders>
              <w:right w:val="single" w:sz="4" w:space="0" w:color="auto"/>
            </w:tcBorders>
            <w:shd w:val="clear" w:color="auto" w:fill="auto"/>
            <w:noWrap/>
            <w:vAlign w:val="center"/>
            <w:hideMark/>
          </w:tcPr>
          <w:p w14:paraId="6378904E" w14:textId="03AE6FD7" w:rsidR="0092565E" w:rsidRPr="002A6152" w:rsidRDefault="0092565E">
            <w:pPr>
              <w:spacing w:before="0" w:after="0"/>
              <w:jc w:val="center"/>
              <w:rPr>
                <w:rFonts w:ascii="Calibri" w:eastAsia="Times New Roman" w:hAnsi="Calibri"/>
                <w:color w:val="000000"/>
                <w:sz w:val="21"/>
                <w:szCs w:val="21"/>
              </w:rPr>
            </w:pPr>
            <w:r w:rsidRPr="002A6152">
              <w:rPr>
                <w:rFonts w:ascii="Calibri" w:hAnsi="Calibri"/>
                <w:color w:val="000000"/>
                <w:sz w:val="21"/>
                <w:szCs w:val="21"/>
              </w:rPr>
              <w:t>6</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c>
          <w:tcPr>
            <w:tcW w:w="425" w:type="dxa"/>
            <w:tcBorders>
              <w:top w:val="nil"/>
              <w:left w:val="single" w:sz="4" w:space="0" w:color="auto"/>
              <w:bottom w:val="nil"/>
              <w:right w:val="single" w:sz="4" w:space="0" w:color="auto"/>
            </w:tcBorders>
          </w:tcPr>
          <w:p w14:paraId="2344FBE5" w14:textId="77777777" w:rsidR="0092565E" w:rsidRPr="002A6152" w:rsidRDefault="0092565E">
            <w:pPr>
              <w:spacing w:before="0" w:after="0"/>
              <w:jc w:val="center"/>
              <w:rPr>
                <w:rFonts w:ascii="Calibri" w:hAnsi="Calibri"/>
                <w:color w:val="000000"/>
                <w:sz w:val="21"/>
                <w:szCs w:val="21"/>
              </w:rPr>
            </w:pPr>
          </w:p>
        </w:tc>
        <w:tc>
          <w:tcPr>
            <w:tcW w:w="2126" w:type="dxa"/>
            <w:tcBorders>
              <w:left w:val="single" w:sz="4" w:space="0" w:color="auto"/>
            </w:tcBorders>
            <w:vAlign w:val="center"/>
          </w:tcPr>
          <w:p w14:paraId="288047D3" w14:textId="77777777" w:rsidR="0092565E" w:rsidRPr="002A6152" w:rsidRDefault="0092565E">
            <w:pPr>
              <w:spacing w:before="0" w:after="0"/>
              <w:jc w:val="center"/>
              <w:rPr>
                <w:rFonts w:ascii="Calibri" w:hAnsi="Calibri"/>
                <w:color w:val="000000"/>
                <w:sz w:val="21"/>
                <w:szCs w:val="21"/>
              </w:rPr>
            </w:pPr>
            <w:r w:rsidRPr="002A6152">
              <w:rPr>
                <w:rFonts w:ascii="Calibri" w:eastAsia="Times New Roman" w:hAnsi="Calibri"/>
                <w:color w:val="000000"/>
                <w:sz w:val="21"/>
                <w:szCs w:val="21"/>
              </w:rPr>
              <w:t>Interviewee 22</w:t>
            </w:r>
          </w:p>
        </w:tc>
        <w:tc>
          <w:tcPr>
            <w:tcW w:w="1985" w:type="dxa"/>
            <w:vAlign w:val="center"/>
          </w:tcPr>
          <w:p w14:paraId="5C503601" w14:textId="2DA762DB" w:rsidR="0092565E" w:rsidRPr="002A6152" w:rsidRDefault="0092565E">
            <w:pPr>
              <w:spacing w:before="0" w:after="0"/>
              <w:jc w:val="center"/>
              <w:rPr>
                <w:rFonts w:ascii="Calibri" w:hAnsi="Calibri"/>
                <w:color w:val="000000"/>
                <w:sz w:val="21"/>
                <w:szCs w:val="21"/>
              </w:rPr>
            </w:pPr>
            <w:r w:rsidRPr="002A6152">
              <w:rPr>
                <w:rFonts w:ascii="Calibri" w:hAnsi="Calibri"/>
                <w:color w:val="000000"/>
                <w:sz w:val="21"/>
                <w:szCs w:val="21"/>
              </w:rPr>
              <w:t>4</w:t>
            </w:r>
            <w:r w:rsidR="00E35151">
              <w:rPr>
                <w:rFonts w:ascii="Calibri" w:hAnsi="Calibri"/>
                <w:color w:val="000000"/>
                <w:sz w:val="21"/>
                <w:szCs w:val="21"/>
              </w:rPr>
              <w:t xml:space="preserve"> </w:t>
            </w:r>
            <w:r w:rsidRPr="002A6152">
              <w:rPr>
                <w:rFonts w:ascii="Calibri" w:hAnsi="Calibri"/>
                <w:color w:val="000000"/>
                <w:sz w:val="21"/>
                <w:szCs w:val="21"/>
              </w:rPr>
              <w:t>July</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57540295" w14:textId="77777777">
        <w:trPr>
          <w:trHeight w:val="57"/>
          <w:jc w:val="center"/>
        </w:trPr>
        <w:tc>
          <w:tcPr>
            <w:tcW w:w="2263" w:type="dxa"/>
            <w:shd w:val="clear" w:color="auto" w:fill="auto"/>
            <w:noWrap/>
            <w:vAlign w:val="center"/>
            <w:hideMark/>
          </w:tcPr>
          <w:p w14:paraId="5A2D1C7C" w14:textId="77777777" w:rsidR="0092565E" w:rsidRPr="002A6152" w:rsidRDefault="0092565E">
            <w:pPr>
              <w:spacing w:before="0" w:after="0"/>
              <w:rPr>
                <w:rFonts w:ascii="Calibri" w:eastAsia="Times New Roman" w:hAnsi="Calibri"/>
                <w:color w:val="000000"/>
                <w:sz w:val="21"/>
                <w:szCs w:val="21"/>
              </w:rPr>
            </w:pPr>
            <w:r w:rsidRPr="002A6152">
              <w:rPr>
                <w:rFonts w:ascii="Calibri" w:eastAsia="Times New Roman" w:hAnsi="Calibri"/>
                <w:color w:val="000000"/>
                <w:sz w:val="21"/>
                <w:szCs w:val="21"/>
              </w:rPr>
              <w:t>Interviewee 10</w:t>
            </w:r>
          </w:p>
        </w:tc>
        <w:tc>
          <w:tcPr>
            <w:tcW w:w="2127" w:type="dxa"/>
            <w:tcBorders>
              <w:right w:val="single" w:sz="4" w:space="0" w:color="auto"/>
            </w:tcBorders>
            <w:shd w:val="clear" w:color="auto" w:fill="auto"/>
            <w:noWrap/>
            <w:vAlign w:val="center"/>
            <w:hideMark/>
          </w:tcPr>
          <w:p w14:paraId="0FAA9891" w14:textId="798C24D2" w:rsidR="0092565E" w:rsidRPr="002A6152" w:rsidRDefault="0092565E">
            <w:pPr>
              <w:spacing w:before="0" w:after="0"/>
              <w:jc w:val="center"/>
              <w:rPr>
                <w:rFonts w:ascii="Calibri" w:eastAsia="Times New Roman" w:hAnsi="Calibri"/>
                <w:color w:val="000000"/>
                <w:sz w:val="21"/>
                <w:szCs w:val="21"/>
              </w:rPr>
            </w:pPr>
            <w:r w:rsidRPr="002A6152">
              <w:rPr>
                <w:rFonts w:ascii="Calibri" w:hAnsi="Calibri"/>
                <w:color w:val="000000"/>
                <w:sz w:val="21"/>
                <w:szCs w:val="21"/>
              </w:rPr>
              <w:t>7</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c>
          <w:tcPr>
            <w:tcW w:w="425" w:type="dxa"/>
            <w:tcBorders>
              <w:top w:val="nil"/>
              <w:left w:val="single" w:sz="4" w:space="0" w:color="auto"/>
              <w:bottom w:val="nil"/>
              <w:right w:val="single" w:sz="4" w:space="0" w:color="auto"/>
            </w:tcBorders>
          </w:tcPr>
          <w:p w14:paraId="1EABAC26" w14:textId="77777777" w:rsidR="0092565E" w:rsidRPr="002A6152" w:rsidRDefault="0092565E">
            <w:pPr>
              <w:spacing w:before="0" w:after="0"/>
              <w:jc w:val="center"/>
              <w:rPr>
                <w:rFonts w:ascii="Calibri" w:hAnsi="Calibri"/>
                <w:color w:val="000000"/>
                <w:sz w:val="21"/>
                <w:szCs w:val="21"/>
              </w:rPr>
            </w:pPr>
          </w:p>
        </w:tc>
        <w:tc>
          <w:tcPr>
            <w:tcW w:w="2126" w:type="dxa"/>
            <w:tcBorders>
              <w:left w:val="single" w:sz="4" w:space="0" w:color="auto"/>
            </w:tcBorders>
            <w:vAlign w:val="center"/>
          </w:tcPr>
          <w:p w14:paraId="3AF7ED7F" w14:textId="77777777" w:rsidR="0092565E" w:rsidRPr="002A6152" w:rsidRDefault="0092565E">
            <w:pPr>
              <w:spacing w:before="0" w:after="0"/>
              <w:jc w:val="center"/>
              <w:rPr>
                <w:rFonts w:ascii="Calibri" w:hAnsi="Calibri"/>
                <w:color w:val="000000"/>
                <w:sz w:val="21"/>
                <w:szCs w:val="21"/>
              </w:rPr>
            </w:pPr>
            <w:r w:rsidRPr="002A6152">
              <w:rPr>
                <w:rFonts w:ascii="Calibri" w:eastAsia="Times New Roman" w:hAnsi="Calibri"/>
                <w:color w:val="000000"/>
                <w:sz w:val="21"/>
                <w:szCs w:val="21"/>
              </w:rPr>
              <w:t>Interviewee 23</w:t>
            </w:r>
          </w:p>
        </w:tc>
        <w:tc>
          <w:tcPr>
            <w:tcW w:w="1985" w:type="dxa"/>
            <w:vAlign w:val="center"/>
          </w:tcPr>
          <w:p w14:paraId="545EE3BF" w14:textId="2B5A1D23" w:rsidR="0092565E" w:rsidRPr="002A6152" w:rsidRDefault="0092565E">
            <w:pPr>
              <w:spacing w:before="0" w:after="0"/>
              <w:jc w:val="center"/>
              <w:rPr>
                <w:rFonts w:ascii="Calibri" w:hAnsi="Calibri"/>
                <w:color w:val="000000"/>
                <w:sz w:val="21"/>
                <w:szCs w:val="21"/>
              </w:rPr>
            </w:pPr>
            <w:r w:rsidRPr="002A6152">
              <w:rPr>
                <w:rFonts w:ascii="Calibri" w:hAnsi="Calibri"/>
                <w:color w:val="000000"/>
                <w:sz w:val="21"/>
                <w:szCs w:val="21"/>
              </w:rPr>
              <w:t>6</w:t>
            </w:r>
            <w:r w:rsidR="00E35151">
              <w:rPr>
                <w:rFonts w:ascii="Calibri" w:hAnsi="Calibri"/>
                <w:color w:val="000000"/>
                <w:sz w:val="21"/>
                <w:szCs w:val="21"/>
              </w:rPr>
              <w:t xml:space="preserve"> </w:t>
            </w:r>
            <w:r w:rsidRPr="002A6152">
              <w:rPr>
                <w:rFonts w:ascii="Calibri" w:hAnsi="Calibri"/>
                <w:color w:val="000000"/>
                <w:sz w:val="21"/>
                <w:szCs w:val="21"/>
              </w:rPr>
              <w:t>July</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373283C1" w14:textId="77777777">
        <w:trPr>
          <w:trHeight w:val="57"/>
          <w:jc w:val="center"/>
        </w:trPr>
        <w:tc>
          <w:tcPr>
            <w:tcW w:w="2263" w:type="dxa"/>
            <w:shd w:val="clear" w:color="auto" w:fill="auto"/>
            <w:noWrap/>
            <w:vAlign w:val="center"/>
            <w:hideMark/>
          </w:tcPr>
          <w:p w14:paraId="4CF3F30F" w14:textId="77777777" w:rsidR="0092565E" w:rsidRPr="002A6152" w:rsidRDefault="0092565E">
            <w:pPr>
              <w:spacing w:before="0" w:after="0"/>
              <w:rPr>
                <w:rFonts w:ascii="Calibri" w:eastAsia="Times New Roman" w:hAnsi="Calibri"/>
                <w:color w:val="000000"/>
                <w:sz w:val="21"/>
                <w:szCs w:val="21"/>
              </w:rPr>
            </w:pPr>
            <w:r w:rsidRPr="002A6152">
              <w:rPr>
                <w:rFonts w:ascii="Calibri" w:eastAsia="Times New Roman" w:hAnsi="Calibri"/>
                <w:color w:val="000000"/>
                <w:sz w:val="21"/>
                <w:szCs w:val="21"/>
              </w:rPr>
              <w:t>Interviewee 11</w:t>
            </w:r>
          </w:p>
        </w:tc>
        <w:tc>
          <w:tcPr>
            <w:tcW w:w="2127" w:type="dxa"/>
            <w:tcBorders>
              <w:right w:val="single" w:sz="4" w:space="0" w:color="auto"/>
            </w:tcBorders>
            <w:shd w:val="clear" w:color="auto" w:fill="auto"/>
            <w:noWrap/>
            <w:vAlign w:val="center"/>
            <w:hideMark/>
          </w:tcPr>
          <w:p w14:paraId="45C053A0" w14:textId="41F57EF2" w:rsidR="0092565E" w:rsidRPr="002A6152" w:rsidRDefault="0092565E">
            <w:pPr>
              <w:spacing w:before="0" w:after="0"/>
              <w:jc w:val="center"/>
              <w:rPr>
                <w:rFonts w:ascii="Calibri" w:eastAsia="Times New Roman" w:hAnsi="Calibri"/>
                <w:color w:val="000000"/>
                <w:sz w:val="21"/>
                <w:szCs w:val="21"/>
              </w:rPr>
            </w:pPr>
            <w:r w:rsidRPr="002A6152">
              <w:rPr>
                <w:rFonts w:ascii="Calibri" w:hAnsi="Calibri"/>
                <w:color w:val="000000"/>
                <w:sz w:val="21"/>
                <w:szCs w:val="21"/>
              </w:rPr>
              <w:t>7</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c>
          <w:tcPr>
            <w:tcW w:w="425" w:type="dxa"/>
            <w:tcBorders>
              <w:top w:val="nil"/>
              <w:left w:val="single" w:sz="4" w:space="0" w:color="auto"/>
              <w:bottom w:val="nil"/>
              <w:right w:val="single" w:sz="4" w:space="0" w:color="auto"/>
            </w:tcBorders>
          </w:tcPr>
          <w:p w14:paraId="7E54FE68" w14:textId="77777777" w:rsidR="0092565E" w:rsidRPr="002A6152" w:rsidRDefault="0092565E">
            <w:pPr>
              <w:spacing w:before="0" w:after="0"/>
              <w:jc w:val="center"/>
              <w:rPr>
                <w:rFonts w:ascii="Calibri" w:hAnsi="Calibri"/>
                <w:color w:val="000000"/>
                <w:sz w:val="21"/>
                <w:szCs w:val="21"/>
              </w:rPr>
            </w:pPr>
          </w:p>
        </w:tc>
        <w:tc>
          <w:tcPr>
            <w:tcW w:w="2126" w:type="dxa"/>
            <w:tcBorders>
              <w:left w:val="single" w:sz="4" w:space="0" w:color="auto"/>
            </w:tcBorders>
            <w:vAlign w:val="center"/>
          </w:tcPr>
          <w:p w14:paraId="1DB0E175" w14:textId="77777777" w:rsidR="0092565E" w:rsidRPr="002A6152" w:rsidRDefault="0092565E">
            <w:pPr>
              <w:spacing w:before="0" w:after="0"/>
              <w:jc w:val="center"/>
              <w:rPr>
                <w:rFonts w:ascii="Calibri" w:hAnsi="Calibri"/>
                <w:color w:val="000000"/>
                <w:sz w:val="21"/>
                <w:szCs w:val="21"/>
              </w:rPr>
            </w:pPr>
            <w:r w:rsidRPr="002A6152">
              <w:rPr>
                <w:rFonts w:ascii="Calibri" w:eastAsia="Times New Roman" w:hAnsi="Calibri"/>
                <w:color w:val="000000"/>
                <w:sz w:val="21"/>
                <w:szCs w:val="21"/>
              </w:rPr>
              <w:t>Interviewee 24</w:t>
            </w:r>
          </w:p>
        </w:tc>
        <w:tc>
          <w:tcPr>
            <w:tcW w:w="1985" w:type="dxa"/>
            <w:vAlign w:val="center"/>
          </w:tcPr>
          <w:p w14:paraId="25C5FAC8" w14:textId="196B3157" w:rsidR="0092565E" w:rsidRPr="002A6152" w:rsidRDefault="0092565E">
            <w:pPr>
              <w:spacing w:before="0" w:after="0"/>
              <w:jc w:val="center"/>
              <w:rPr>
                <w:rFonts w:ascii="Calibri" w:hAnsi="Calibri"/>
                <w:color w:val="000000"/>
                <w:sz w:val="21"/>
                <w:szCs w:val="21"/>
              </w:rPr>
            </w:pPr>
            <w:r w:rsidRPr="002A6152">
              <w:rPr>
                <w:rFonts w:ascii="Calibri" w:hAnsi="Calibri"/>
                <w:color w:val="000000"/>
                <w:sz w:val="21"/>
                <w:szCs w:val="21"/>
              </w:rPr>
              <w:t>6</w:t>
            </w:r>
            <w:r w:rsidR="00E35151">
              <w:rPr>
                <w:rFonts w:ascii="Calibri" w:hAnsi="Calibri"/>
                <w:color w:val="000000"/>
                <w:sz w:val="21"/>
                <w:szCs w:val="21"/>
              </w:rPr>
              <w:t xml:space="preserve"> </w:t>
            </w:r>
            <w:r w:rsidRPr="002A6152">
              <w:rPr>
                <w:rFonts w:ascii="Calibri" w:hAnsi="Calibri"/>
                <w:color w:val="000000"/>
                <w:sz w:val="21"/>
                <w:szCs w:val="21"/>
              </w:rPr>
              <w:t>July</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44FB453A" w14:textId="77777777">
        <w:trPr>
          <w:trHeight w:val="57"/>
          <w:jc w:val="center"/>
        </w:trPr>
        <w:tc>
          <w:tcPr>
            <w:tcW w:w="2263" w:type="dxa"/>
            <w:shd w:val="clear" w:color="auto" w:fill="auto"/>
            <w:noWrap/>
            <w:vAlign w:val="center"/>
            <w:hideMark/>
          </w:tcPr>
          <w:p w14:paraId="27F54653" w14:textId="77777777" w:rsidR="0092565E" w:rsidRPr="002A6152" w:rsidRDefault="0092565E">
            <w:pPr>
              <w:spacing w:before="0" w:after="0"/>
              <w:rPr>
                <w:rFonts w:ascii="Calibri" w:eastAsia="Times New Roman" w:hAnsi="Calibri"/>
                <w:color w:val="000000"/>
                <w:sz w:val="21"/>
                <w:szCs w:val="21"/>
              </w:rPr>
            </w:pPr>
            <w:r w:rsidRPr="002A6152">
              <w:rPr>
                <w:rFonts w:ascii="Calibri" w:eastAsia="Times New Roman" w:hAnsi="Calibri"/>
                <w:color w:val="000000"/>
                <w:sz w:val="21"/>
                <w:szCs w:val="21"/>
              </w:rPr>
              <w:t>Interviewee 12</w:t>
            </w:r>
          </w:p>
        </w:tc>
        <w:tc>
          <w:tcPr>
            <w:tcW w:w="2127" w:type="dxa"/>
            <w:tcBorders>
              <w:right w:val="single" w:sz="4" w:space="0" w:color="auto"/>
            </w:tcBorders>
            <w:shd w:val="clear" w:color="auto" w:fill="auto"/>
            <w:noWrap/>
            <w:vAlign w:val="center"/>
            <w:hideMark/>
          </w:tcPr>
          <w:p w14:paraId="0797B55F" w14:textId="6ACE3859" w:rsidR="0092565E" w:rsidRPr="002A6152" w:rsidRDefault="0092565E">
            <w:pPr>
              <w:spacing w:before="0" w:after="0"/>
              <w:jc w:val="center"/>
              <w:rPr>
                <w:rFonts w:ascii="Calibri" w:eastAsia="Times New Roman" w:hAnsi="Calibri"/>
                <w:color w:val="000000"/>
                <w:sz w:val="21"/>
                <w:szCs w:val="21"/>
              </w:rPr>
            </w:pPr>
            <w:r w:rsidRPr="002A6152">
              <w:rPr>
                <w:rFonts w:ascii="Calibri" w:hAnsi="Calibri"/>
                <w:color w:val="000000"/>
                <w:sz w:val="21"/>
                <w:szCs w:val="21"/>
              </w:rPr>
              <w:t>7</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c>
          <w:tcPr>
            <w:tcW w:w="425" w:type="dxa"/>
            <w:tcBorders>
              <w:top w:val="nil"/>
              <w:left w:val="single" w:sz="4" w:space="0" w:color="auto"/>
              <w:bottom w:val="nil"/>
              <w:right w:val="single" w:sz="4" w:space="0" w:color="auto"/>
            </w:tcBorders>
          </w:tcPr>
          <w:p w14:paraId="6215C178" w14:textId="77777777" w:rsidR="0092565E" w:rsidRPr="002A6152" w:rsidRDefault="0092565E">
            <w:pPr>
              <w:spacing w:before="0" w:after="0"/>
              <w:jc w:val="center"/>
              <w:rPr>
                <w:rFonts w:ascii="Calibri" w:hAnsi="Calibri"/>
                <w:color w:val="000000"/>
                <w:sz w:val="21"/>
                <w:szCs w:val="21"/>
              </w:rPr>
            </w:pPr>
          </w:p>
        </w:tc>
        <w:tc>
          <w:tcPr>
            <w:tcW w:w="2126" w:type="dxa"/>
            <w:tcBorders>
              <w:left w:val="single" w:sz="4" w:space="0" w:color="auto"/>
              <w:bottom w:val="single" w:sz="4" w:space="0" w:color="auto"/>
            </w:tcBorders>
            <w:vAlign w:val="center"/>
          </w:tcPr>
          <w:p w14:paraId="77AC0F21" w14:textId="77777777" w:rsidR="0092565E" w:rsidRPr="002A6152" w:rsidRDefault="0092565E">
            <w:pPr>
              <w:spacing w:before="0" w:after="0"/>
              <w:jc w:val="center"/>
              <w:rPr>
                <w:rFonts w:ascii="Calibri" w:hAnsi="Calibri"/>
                <w:color w:val="000000"/>
                <w:sz w:val="21"/>
                <w:szCs w:val="21"/>
              </w:rPr>
            </w:pPr>
            <w:r w:rsidRPr="002A6152">
              <w:rPr>
                <w:rFonts w:ascii="Calibri" w:eastAsia="Times New Roman" w:hAnsi="Calibri"/>
                <w:color w:val="000000"/>
                <w:sz w:val="21"/>
                <w:szCs w:val="21"/>
              </w:rPr>
              <w:t>Interviewee 25</w:t>
            </w:r>
          </w:p>
        </w:tc>
        <w:tc>
          <w:tcPr>
            <w:tcW w:w="1985" w:type="dxa"/>
            <w:tcBorders>
              <w:bottom w:val="single" w:sz="4" w:space="0" w:color="auto"/>
            </w:tcBorders>
            <w:vAlign w:val="center"/>
          </w:tcPr>
          <w:p w14:paraId="1ECD4C77" w14:textId="3B51C236" w:rsidR="0092565E" w:rsidRPr="002A6152" w:rsidRDefault="0092565E">
            <w:pPr>
              <w:spacing w:before="0" w:after="0"/>
              <w:jc w:val="center"/>
              <w:rPr>
                <w:rFonts w:ascii="Calibri" w:hAnsi="Calibri"/>
                <w:color w:val="000000"/>
                <w:sz w:val="21"/>
                <w:szCs w:val="21"/>
              </w:rPr>
            </w:pPr>
            <w:r w:rsidRPr="002A6152">
              <w:rPr>
                <w:rFonts w:ascii="Calibri" w:hAnsi="Calibri"/>
                <w:color w:val="000000"/>
                <w:sz w:val="21"/>
                <w:szCs w:val="21"/>
              </w:rPr>
              <w:t>18</w:t>
            </w:r>
            <w:r w:rsidR="00E35151">
              <w:rPr>
                <w:rFonts w:ascii="Calibri" w:hAnsi="Calibri"/>
                <w:color w:val="000000"/>
                <w:sz w:val="21"/>
                <w:szCs w:val="21"/>
              </w:rPr>
              <w:t xml:space="preserve"> </w:t>
            </w:r>
            <w:r w:rsidRPr="002A6152">
              <w:rPr>
                <w:rFonts w:ascii="Calibri" w:hAnsi="Calibri"/>
                <w:color w:val="000000"/>
                <w:sz w:val="21"/>
                <w:szCs w:val="21"/>
              </w:rPr>
              <w:t>July</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70AFC128" w14:textId="77777777">
        <w:trPr>
          <w:trHeight w:val="57"/>
          <w:jc w:val="center"/>
        </w:trPr>
        <w:tc>
          <w:tcPr>
            <w:tcW w:w="2263" w:type="dxa"/>
            <w:shd w:val="clear" w:color="auto" w:fill="auto"/>
            <w:noWrap/>
            <w:vAlign w:val="center"/>
            <w:hideMark/>
          </w:tcPr>
          <w:p w14:paraId="769B8D4C" w14:textId="77777777" w:rsidR="0092565E" w:rsidRPr="002A6152" w:rsidRDefault="0092565E">
            <w:pPr>
              <w:spacing w:before="0" w:after="0"/>
              <w:rPr>
                <w:rFonts w:ascii="Calibri" w:eastAsia="Times New Roman" w:hAnsi="Calibri"/>
                <w:color w:val="000000"/>
                <w:sz w:val="21"/>
                <w:szCs w:val="21"/>
              </w:rPr>
            </w:pPr>
            <w:r w:rsidRPr="002A6152">
              <w:rPr>
                <w:rFonts w:ascii="Calibri" w:eastAsia="Times New Roman" w:hAnsi="Calibri"/>
                <w:color w:val="000000"/>
                <w:sz w:val="21"/>
                <w:szCs w:val="21"/>
              </w:rPr>
              <w:t>Interviewee 13</w:t>
            </w:r>
          </w:p>
        </w:tc>
        <w:tc>
          <w:tcPr>
            <w:tcW w:w="2127" w:type="dxa"/>
            <w:tcBorders>
              <w:right w:val="single" w:sz="4" w:space="0" w:color="auto"/>
            </w:tcBorders>
            <w:shd w:val="clear" w:color="auto" w:fill="auto"/>
            <w:noWrap/>
            <w:vAlign w:val="center"/>
            <w:hideMark/>
          </w:tcPr>
          <w:p w14:paraId="48888489" w14:textId="0652731B" w:rsidR="0092565E" w:rsidRPr="002A6152" w:rsidRDefault="0092565E">
            <w:pPr>
              <w:spacing w:before="0" w:after="0"/>
              <w:jc w:val="center"/>
              <w:rPr>
                <w:rFonts w:ascii="Calibri" w:eastAsia="Times New Roman" w:hAnsi="Calibri"/>
                <w:color w:val="000000"/>
                <w:sz w:val="21"/>
                <w:szCs w:val="21"/>
              </w:rPr>
            </w:pPr>
            <w:r w:rsidRPr="002A6152">
              <w:rPr>
                <w:rFonts w:ascii="Calibri" w:hAnsi="Calibri"/>
                <w:color w:val="000000"/>
                <w:sz w:val="21"/>
                <w:szCs w:val="21"/>
              </w:rPr>
              <w:t>8</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c>
          <w:tcPr>
            <w:tcW w:w="425" w:type="dxa"/>
            <w:tcBorders>
              <w:top w:val="nil"/>
              <w:left w:val="single" w:sz="4" w:space="0" w:color="auto"/>
              <w:bottom w:val="nil"/>
              <w:right w:val="nil"/>
            </w:tcBorders>
          </w:tcPr>
          <w:p w14:paraId="38515336" w14:textId="77777777" w:rsidR="0092565E" w:rsidRPr="002A6152" w:rsidRDefault="0092565E">
            <w:pPr>
              <w:spacing w:before="0" w:after="0"/>
              <w:jc w:val="center"/>
              <w:rPr>
                <w:rFonts w:ascii="Calibri" w:hAnsi="Calibri"/>
                <w:color w:val="000000"/>
                <w:sz w:val="21"/>
                <w:szCs w:val="21"/>
              </w:rPr>
            </w:pPr>
          </w:p>
        </w:tc>
        <w:tc>
          <w:tcPr>
            <w:tcW w:w="2126" w:type="dxa"/>
            <w:tcBorders>
              <w:top w:val="single" w:sz="4" w:space="0" w:color="auto"/>
              <w:left w:val="nil"/>
              <w:bottom w:val="nil"/>
              <w:right w:val="nil"/>
            </w:tcBorders>
          </w:tcPr>
          <w:p w14:paraId="22F2177C" w14:textId="77777777" w:rsidR="0092565E" w:rsidRPr="002A6152" w:rsidRDefault="0092565E">
            <w:pPr>
              <w:spacing w:before="0" w:after="0"/>
              <w:jc w:val="center"/>
              <w:rPr>
                <w:rFonts w:ascii="Calibri" w:hAnsi="Calibri"/>
                <w:color w:val="000000"/>
                <w:sz w:val="21"/>
                <w:szCs w:val="21"/>
              </w:rPr>
            </w:pPr>
          </w:p>
        </w:tc>
        <w:tc>
          <w:tcPr>
            <w:tcW w:w="1985" w:type="dxa"/>
            <w:tcBorders>
              <w:top w:val="single" w:sz="4" w:space="0" w:color="auto"/>
              <w:left w:val="nil"/>
              <w:bottom w:val="nil"/>
              <w:right w:val="nil"/>
            </w:tcBorders>
          </w:tcPr>
          <w:p w14:paraId="3C7BB3DC" w14:textId="77777777" w:rsidR="0092565E" w:rsidRPr="002A6152" w:rsidRDefault="0092565E">
            <w:pPr>
              <w:spacing w:before="0" w:after="0"/>
              <w:jc w:val="center"/>
              <w:rPr>
                <w:rFonts w:ascii="Calibri" w:hAnsi="Calibri"/>
                <w:color w:val="000000"/>
                <w:sz w:val="21"/>
                <w:szCs w:val="21"/>
              </w:rPr>
            </w:pPr>
          </w:p>
        </w:tc>
      </w:tr>
    </w:tbl>
    <w:p w14:paraId="7AC6697E" w14:textId="339DF20A" w:rsidR="0092565E" w:rsidRDefault="0092565E" w:rsidP="0092565E">
      <w:pPr>
        <w:rPr>
          <w:color w:val="000000" w:themeColor="text1"/>
        </w:rPr>
      </w:pPr>
      <w:r w:rsidRPr="002A6152">
        <w:rPr>
          <w:color w:val="000000" w:themeColor="text1"/>
        </w:rPr>
        <w:t xml:space="preserve">Details of roundtables conducted for this project can be found in </w:t>
      </w:r>
      <w:r>
        <w:rPr>
          <w:color w:val="000000" w:themeColor="text1"/>
        </w:rPr>
        <w:t>Table 6</w:t>
      </w:r>
      <w:r w:rsidRPr="002A6152">
        <w:rPr>
          <w:color w:val="000000" w:themeColor="text1"/>
        </w:rPr>
        <w:t>.</w:t>
      </w:r>
    </w:p>
    <w:p w14:paraId="42068FB9" w14:textId="77777777" w:rsidR="00684672" w:rsidRDefault="00684672" w:rsidP="00684672">
      <w:pPr>
        <w:spacing w:before="0" w:after="0"/>
        <w:jc w:val="left"/>
        <w:rPr>
          <w:b/>
          <w:bCs/>
        </w:rPr>
      </w:pPr>
      <w:bookmarkStart w:id="65" w:name="_Toc144822325"/>
    </w:p>
    <w:p w14:paraId="77244B6A" w14:textId="71A1E279" w:rsidR="000F3457" w:rsidRPr="000F3457" w:rsidRDefault="000F3457" w:rsidP="00684672">
      <w:pPr>
        <w:spacing w:before="0" w:after="0"/>
        <w:jc w:val="left"/>
        <w:rPr>
          <w:b/>
          <w:bCs/>
        </w:rPr>
      </w:pPr>
      <w:r w:rsidRPr="000F3457">
        <w:rPr>
          <w:b/>
          <w:bCs/>
        </w:rPr>
        <w:t xml:space="preserve">Table </w:t>
      </w:r>
      <w:r w:rsidRPr="000F3457">
        <w:rPr>
          <w:b/>
          <w:bCs/>
        </w:rPr>
        <w:fldChar w:fldCharType="begin"/>
      </w:r>
      <w:r w:rsidRPr="000F3457">
        <w:rPr>
          <w:b/>
          <w:bCs/>
        </w:rPr>
        <w:instrText>SEQ Table \* ARABIC</w:instrText>
      </w:r>
      <w:r w:rsidRPr="000F3457">
        <w:rPr>
          <w:b/>
          <w:bCs/>
        </w:rPr>
        <w:fldChar w:fldCharType="separate"/>
      </w:r>
      <w:r w:rsidR="007A1484">
        <w:rPr>
          <w:b/>
          <w:bCs/>
          <w:noProof/>
        </w:rPr>
        <w:t>6</w:t>
      </w:r>
      <w:r w:rsidRPr="000F3457">
        <w:rPr>
          <w:b/>
          <w:bCs/>
        </w:rPr>
        <w:fldChar w:fldCharType="end"/>
      </w:r>
      <w:r w:rsidRPr="000F3457">
        <w:rPr>
          <w:b/>
          <w:bCs/>
        </w:rPr>
        <w:t>: Details of roundtable discussions</w:t>
      </w:r>
    </w:p>
    <w:tbl>
      <w:tblPr>
        <w:tblW w:w="7773" w:type="dxa"/>
        <w:jc w:val="center"/>
        <w:tblLook w:val="04A0" w:firstRow="1" w:lastRow="0" w:firstColumn="1" w:lastColumn="0" w:noHBand="0" w:noVBand="1"/>
        <w:tblCaption w:val="Table 6: Details of roundtable discussions "/>
        <w:tblDescription w:val="This table provides information about the roundtable discussions and the corresponding dates of the discussions. "/>
      </w:tblPr>
      <w:tblGrid>
        <w:gridCol w:w="1034"/>
        <w:gridCol w:w="3918"/>
        <w:gridCol w:w="2821"/>
      </w:tblGrid>
      <w:tr w:rsidR="0092565E" w:rsidRPr="002A6152" w14:paraId="32594BA3" w14:textId="77777777">
        <w:trPr>
          <w:trHeight w:val="61"/>
          <w:jc w:val="center"/>
        </w:trPr>
        <w:tc>
          <w:tcPr>
            <w:tcW w:w="1034" w:type="dxa"/>
            <w:tcBorders>
              <w:top w:val="single" w:sz="8" w:space="0" w:color="auto"/>
              <w:left w:val="single" w:sz="8" w:space="0" w:color="auto"/>
              <w:bottom w:val="single" w:sz="8" w:space="0" w:color="auto"/>
              <w:right w:val="single" w:sz="8" w:space="0" w:color="auto"/>
            </w:tcBorders>
            <w:shd w:val="clear" w:color="000000" w:fill="D9D9D9"/>
            <w:vAlign w:val="center"/>
            <w:hideMark/>
          </w:tcPr>
          <w:bookmarkEnd w:id="65"/>
          <w:p w14:paraId="185E91F3" w14:textId="7B66751A" w:rsidR="0092565E" w:rsidRPr="002A6152" w:rsidRDefault="0092565E" w:rsidP="001F23AA">
            <w:pPr>
              <w:spacing w:before="0" w:after="0"/>
              <w:jc w:val="left"/>
              <w:rPr>
                <w:rFonts w:ascii="Calibri" w:eastAsia="Times New Roman" w:hAnsi="Calibri"/>
                <w:b/>
                <w:bCs/>
                <w:color w:val="000000"/>
                <w:kern w:val="0"/>
                <w:sz w:val="21"/>
                <w:szCs w:val="21"/>
                <w:lang w:eastAsia="zh-CN" w:bidi="th-TH"/>
                <w14:ligatures w14:val="none"/>
              </w:rPr>
            </w:pPr>
            <w:r w:rsidRPr="002A6152">
              <w:rPr>
                <w:rFonts w:ascii="Calibri" w:eastAsia="Times New Roman" w:hAnsi="Calibri"/>
                <w:b/>
                <w:bCs/>
                <w:color w:val="000000"/>
                <w:kern w:val="0"/>
                <w:sz w:val="21"/>
                <w:szCs w:val="21"/>
                <w:lang w:eastAsia="zh-CN" w:bidi="th-TH"/>
                <w14:ligatures w14:val="none"/>
              </w:rPr>
              <w:t>No</w:t>
            </w:r>
            <w:r>
              <w:rPr>
                <w:rFonts w:ascii="Calibri" w:eastAsia="Times New Roman" w:hAnsi="Calibri"/>
                <w:b/>
                <w:bCs/>
                <w:color w:val="000000"/>
                <w:kern w:val="0"/>
                <w:sz w:val="21"/>
                <w:szCs w:val="21"/>
                <w:lang w:eastAsia="zh-CN" w:bidi="th-TH"/>
                <w14:ligatures w14:val="none"/>
              </w:rPr>
              <w:t>.</w:t>
            </w:r>
          </w:p>
        </w:tc>
        <w:tc>
          <w:tcPr>
            <w:tcW w:w="3918" w:type="dxa"/>
            <w:tcBorders>
              <w:top w:val="single" w:sz="8" w:space="0" w:color="auto"/>
              <w:left w:val="nil"/>
              <w:bottom w:val="single" w:sz="8" w:space="0" w:color="auto"/>
              <w:right w:val="single" w:sz="8" w:space="0" w:color="auto"/>
            </w:tcBorders>
            <w:shd w:val="clear" w:color="000000" w:fill="D9D9D9"/>
            <w:vAlign w:val="center"/>
            <w:hideMark/>
          </w:tcPr>
          <w:p w14:paraId="7F11DDC8" w14:textId="77777777" w:rsidR="0092565E" w:rsidRPr="002A6152" w:rsidRDefault="0092565E">
            <w:pPr>
              <w:spacing w:before="0" w:after="0"/>
              <w:jc w:val="center"/>
              <w:rPr>
                <w:rFonts w:ascii="Calibri" w:eastAsia="Times New Roman" w:hAnsi="Calibri"/>
                <w:b/>
                <w:bCs/>
                <w:color w:val="000000"/>
                <w:kern w:val="0"/>
                <w:sz w:val="21"/>
                <w:szCs w:val="21"/>
                <w:lang w:eastAsia="zh-CN" w:bidi="th-TH"/>
                <w14:ligatures w14:val="none"/>
              </w:rPr>
            </w:pPr>
            <w:r w:rsidRPr="002A6152">
              <w:rPr>
                <w:rFonts w:ascii="Calibri" w:eastAsia="Times New Roman" w:hAnsi="Calibri"/>
                <w:b/>
                <w:bCs/>
                <w:color w:val="000000"/>
                <w:kern w:val="0"/>
                <w:sz w:val="21"/>
                <w:szCs w:val="21"/>
                <w:lang w:eastAsia="zh-CN" w:bidi="th-TH"/>
                <w14:ligatures w14:val="none"/>
              </w:rPr>
              <w:t>Group</w:t>
            </w:r>
          </w:p>
        </w:tc>
        <w:tc>
          <w:tcPr>
            <w:tcW w:w="2821" w:type="dxa"/>
            <w:tcBorders>
              <w:top w:val="single" w:sz="8" w:space="0" w:color="auto"/>
              <w:left w:val="nil"/>
              <w:bottom w:val="single" w:sz="8" w:space="0" w:color="auto"/>
              <w:right w:val="single" w:sz="8" w:space="0" w:color="auto"/>
            </w:tcBorders>
            <w:shd w:val="clear" w:color="000000" w:fill="D9D9D9"/>
            <w:vAlign w:val="center"/>
            <w:hideMark/>
          </w:tcPr>
          <w:p w14:paraId="6B763EEF" w14:textId="77777777" w:rsidR="0092565E" w:rsidRPr="002A6152" w:rsidRDefault="0092565E">
            <w:pPr>
              <w:spacing w:before="0" w:after="0"/>
              <w:jc w:val="center"/>
              <w:rPr>
                <w:rFonts w:ascii="Calibri" w:eastAsia="Times New Roman" w:hAnsi="Calibri"/>
                <w:b/>
                <w:bCs/>
                <w:color w:val="000000"/>
                <w:kern w:val="0"/>
                <w:sz w:val="21"/>
                <w:szCs w:val="21"/>
                <w:lang w:eastAsia="zh-CN" w:bidi="th-TH"/>
                <w14:ligatures w14:val="none"/>
              </w:rPr>
            </w:pPr>
            <w:r w:rsidRPr="002A6152">
              <w:rPr>
                <w:rFonts w:ascii="Calibri" w:eastAsia="Times New Roman" w:hAnsi="Calibri"/>
                <w:b/>
                <w:bCs/>
                <w:color w:val="000000"/>
                <w:kern w:val="0"/>
                <w:sz w:val="21"/>
                <w:szCs w:val="21"/>
                <w:lang w:eastAsia="zh-CN" w:bidi="th-TH"/>
                <w14:ligatures w14:val="none"/>
              </w:rPr>
              <w:t>Date</w:t>
            </w:r>
          </w:p>
        </w:tc>
      </w:tr>
      <w:tr w:rsidR="0092565E" w:rsidRPr="002A6152" w14:paraId="4D749C87" w14:textId="77777777">
        <w:trPr>
          <w:trHeight w:val="80"/>
          <w:jc w:val="center"/>
        </w:trPr>
        <w:tc>
          <w:tcPr>
            <w:tcW w:w="1034" w:type="dxa"/>
            <w:tcBorders>
              <w:top w:val="nil"/>
              <w:left w:val="single" w:sz="8" w:space="0" w:color="auto"/>
              <w:bottom w:val="single" w:sz="8" w:space="0" w:color="auto"/>
              <w:right w:val="single" w:sz="8" w:space="0" w:color="auto"/>
            </w:tcBorders>
            <w:shd w:val="clear" w:color="auto" w:fill="auto"/>
            <w:vAlign w:val="center"/>
            <w:hideMark/>
          </w:tcPr>
          <w:p w14:paraId="26B78CF3" w14:textId="77777777"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1</w:t>
            </w:r>
          </w:p>
        </w:tc>
        <w:tc>
          <w:tcPr>
            <w:tcW w:w="3918" w:type="dxa"/>
            <w:tcBorders>
              <w:top w:val="nil"/>
              <w:left w:val="nil"/>
              <w:bottom w:val="single" w:sz="8" w:space="0" w:color="auto"/>
              <w:right w:val="single" w:sz="8" w:space="0" w:color="auto"/>
            </w:tcBorders>
            <w:shd w:val="clear" w:color="auto" w:fill="auto"/>
            <w:noWrap/>
            <w:vAlign w:val="center"/>
            <w:hideMark/>
          </w:tcPr>
          <w:p w14:paraId="6AA70CDC" w14:textId="77777777" w:rsidR="0092565E" w:rsidRPr="002A6152" w:rsidRDefault="0092565E">
            <w:pPr>
              <w:spacing w:before="0" w:after="0"/>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FACS Meeting</w:t>
            </w:r>
          </w:p>
        </w:tc>
        <w:tc>
          <w:tcPr>
            <w:tcW w:w="2821" w:type="dxa"/>
            <w:tcBorders>
              <w:top w:val="nil"/>
              <w:left w:val="nil"/>
              <w:bottom w:val="single" w:sz="8" w:space="0" w:color="auto"/>
              <w:right w:val="single" w:sz="8" w:space="0" w:color="auto"/>
            </w:tcBorders>
            <w:shd w:val="clear" w:color="auto" w:fill="auto"/>
            <w:noWrap/>
            <w:vAlign w:val="center"/>
            <w:hideMark/>
          </w:tcPr>
          <w:p w14:paraId="25A531CF" w14:textId="1E18F838"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hAnsi="Calibri"/>
                <w:color w:val="000000"/>
                <w:sz w:val="21"/>
                <w:szCs w:val="21"/>
              </w:rPr>
              <w:t>18</w:t>
            </w:r>
            <w:r w:rsidR="00E35151">
              <w:rPr>
                <w:rFonts w:ascii="Calibri" w:hAnsi="Calibri"/>
                <w:color w:val="000000"/>
                <w:sz w:val="21"/>
                <w:szCs w:val="21"/>
              </w:rPr>
              <w:t xml:space="preserve"> </w:t>
            </w:r>
            <w:r w:rsidRPr="002A6152">
              <w:rPr>
                <w:rFonts w:ascii="Calibri" w:hAnsi="Calibri"/>
                <w:color w:val="000000"/>
                <w:sz w:val="21"/>
                <w:szCs w:val="21"/>
              </w:rPr>
              <w:t>May</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67FEA37A" w14:textId="77777777">
        <w:trPr>
          <w:trHeight w:val="47"/>
          <w:jc w:val="center"/>
        </w:trPr>
        <w:tc>
          <w:tcPr>
            <w:tcW w:w="1034" w:type="dxa"/>
            <w:tcBorders>
              <w:top w:val="nil"/>
              <w:left w:val="single" w:sz="8" w:space="0" w:color="auto"/>
              <w:bottom w:val="single" w:sz="8" w:space="0" w:color="auto"/>
              <w:right w:val="single" w:sz="8" w:space="0" w:color="auto"/>
            </w:tcBorders>
            <w:shd w:val="clear" w:color="auto" w:fill="auto"/>
            <w:vAlign w:val="center"/>
            <w:hideMark/>
          </w:tcPr>
          <w:p w14:paraId="0DA5C814" w14:textId="77777777"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2</w:t>
            </w:r>
          </w:p>
        </w:tc>
        <w:tc>
          <w:tcPr>
            <w:tcW w:w="3918" w:type="dxa"/>
            <w:tcBorders>
              <w:top w:val="nil"/>
              <w:left w:val="nil"/>
              <w:bottom w:val="single" w:sz="8" w:space="0" w:color="auto"/>
              <w:right w:val="single" w:sz="8" w:space="0" w:color="auto"/>
            </w:tcBorders>
            <w:shd w:val="clear" w:color="auto" w:fill="auto"/>
            <w:noWrap/>
            <w:vAlign w:val="center"/>
            <w:hideMark/>
          </w:tcPr>
          <w:p w14:paraId="2BF9635C" w14:textId="77777777" w:rsidR="0092565E" w:rsidRPr="002A6152" w:rsidRDefault="0092565E">
            <w:pPr>
              <w:spacing w:before="0" w:after="0"/>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GSG Meeting</w:t>
            </w:r>
          </w:p>
        </w:tc>
        <w:tc>
          <w:tcPr>
            <w:tcW w:w="2821" w:type="dxa"/>
            <w:tcBorders>
              <w:top w:val="nil"/>
              <w:left w:val="nil"/>
              <w:bottom w:val="single" w:sz="8" w:space="0" w:color="auto"/>
              <w:right w:val="single" w:sz="8" w:space="0" w:color="auto"/>
            </w:tcBorders>
            <w:shd w:val="clear" w:color="auto" w:fill="auto"/>
            <w:noWrap/>
            <w:vAlign w:val="center"/>
            <w:hideMark/>
          </w:tcPr>
          <w:p w14:paraId="19658DD3" w14:textId="2CA774D1"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hAnsi="Calibri"/>
                <w:color w:val="000000"/>
                <w:sz w:val="21"/>
                <w:szCs w:val="21"/>
              </w:rPr>
              <w:t>23</w:t>
            </w:r>
            <w:r w:rsidR="00E35151">
              <w:rPr>
                <w:rFonts w:ascii="Calibri" w:hAnsi="Calibri"/>
                <w:color w:val="000000"/>
                <w:sz w:val="21"/>
                <w:szCs w:val="21"/>
              </w:rPr>
              <w:t xml:space="preserve"> </w:t>
            </w:r>
            <w:r w:rsidRPr="002A6152">
              <w:rPr>
                <w:rFonts w:ascii="Calibri" w:hAnsi="Calibri"/>
                <w:color w:val="000000"/>
                <w:sz w:val="21"/>
                <w:szCs w:val="21"/>
              </w:rPr>
              <w:t>May</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67EF9690" w14:textId="77777777">
        <w:trPr>
          <w:trHeight w:val="88"/>
          <w:jc w:val="center"/>
        </w:trPr>
        <w:tc>
          <w:tcPr>
            <w:tcW w:w="1034" w:type="dxa"/>
            <w:tcBorders>
              <w:top w:val="nil"/>
              <w:left w:val="single" w:sz="8" w:space="0" w:color="auto"/>
              <w:bottom w:val="single" w:sz="8" w:space="0" w:color="auto"/>
              <w:right w:val="single" w:sz="8" w:space="0" w:color="auto"/>
            </w:tcBorders>
            <w:shd w:val="clear" w:color="auto" w:fill="auto"/>
            <w:vAlign w:val="center"/>
            <w:hideMark/>
          </w:tcPr>
          <w:p w14:paraId="2ED278A1" w14:textId="77777777"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3</w:t>
            </w:r>
          </w:p>
        </w:tc>
        <w:tc>
          <w:tcPr>
            <w:tcW w:w="3918" w:type="dxa"/>
            <w:tcBorders>
              <w:top w:val="nil"/>
              <w:left w:val="nil"/>
              <w:bottom w:val="single" w:sz="8" w:space="0" w:color="auto"/>
              <w:right w:val="single" w:sz="8" w:space="0" w:color="auto"/>
            </w:tcBorders>
            <w:shd w:val="clear" w:color="auto" w:fill="auto"/>
            <w:vAlign w:val="center"/>
            <w:hideMark/>
          </w:tcPr>
          <w:p w14:paraId="5B6A9540" w14:textId="77777777" w:rsidR="0092565E" w:rsidRPr="002A6152" w:rsidRDefault="0092565E">
            <w:pPr>
              <w:spacing w:before="0" w:after="0"/>
              <w:rPr>
                <w:rFonts w:ascii="Calibri" w:eastAsia="Times New Roman" w:hAnsi="Calibri"/>
                <w:color w:val="000000"/>
                <w:kern w:val="0"/>
                <w:sz w:val="21"/>
                <w:szCs w:val="21"/>
                <w:lang w:eastAsia="zh-CN" w:bidi="th-TH"/>
                <w14:ligatures w14:val="none"/>
              </w:rPr>
            </w:pPr>
            <w:proofErr w:type="spellStart"/>
            <w:r w:rsidRPr="002A6152">
              <w:rPr>
                <w:rFonts w:ascii="Calibri" w:eastAsia="Times New Roman" w:hAnsi="Calibri"/>
                <w:color w:val="000000"/>
                <w:kern w:val="0"/>
                <w:sz w:val="21"/>
                <w:szCs w:val="21"/>
                <w:lang w:eastAsia="zh-CN" w:bidi="th-TH"/>
                <w14:ligatures w14:val="none"/>
              </w:rPr>
              <w:t>QueersinScience</w:t>
            </w:r>
            <w:proofErr w:type="spellEnd"/>
          </w:p>
        </w:tc>
        <w:tc>
          <w:tcPr>
            <w:tcW w:w="2821" w:type="dxa"/>
            <w:tcBorders>
              <w:top w:val="nil"/>
              <w:left w:val="nil"/>
              <w:bottom w:val="single" w:sz="8" w:space="0" w:color="auto"/>
              <w:right w:val="single" w:sz="8" w:space="0" w:color="auto"/>
            </w:tcBorders>
            <w:shd w:val="clear" w:color="auto" w:fill="auto"/>
            <w:vAlign w:val="center"/>
            <w:hideMark/>
          </w:tcPr>
          <w:p w14:paraId="22EC8D25" w14:textId="403AF77A"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hAnsi="Calibri"/>
                <w:color w:val="000000"/>
                <w:sz w:val="21"/>
                <w:szCs w:val="21"/>
              </w:rPr>
              <w:t>26</w:t>
            </w:r>
            <w:r w:rsidR="00E35151">
              <w:rPr>
                <w:rFonts w:ascii="Calibri" w:hAnsi="Calibri"/>
                <w:color w:val="000000"/>
                <w:sz w:val="21"/>
                <w:szCs w:val="21"/>
              </w:rPr>
              <w:t xml:space="preserve"> </w:t>
            </w:r>
            <w:r w:rsidRPr="002A6152">
              <w:rPr>
                <w:rFonts w:ascii="Calibri" w:hAnsi="Calibri"/>
                <w:color w:val="000000"/>
                <w:sz w:val="21"/>
                <w:szCs w:val="21"/>
              </w:rPr>
              <w:t>May</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65F29849" w14:textId="77777777">
        <w:trPr>
          <w:trHeight w:val="233"/>
          <w:jc w:val="center"/>
        </w:trPr>
        <w:tc>
          <w:tcPr>
            <w:tcW w:w="1034" w:type="dxa"/>
            <w:tcBorders>
              <w:top w:val="nil"/>
              <w:left w:val="single" w:sz="8" w:space="0" w:color="auto"/>
              <w:bottom w:val="single" w:sz="8" w:space="0" w:color="auto"/>
              <w:right w:val="single" w:sz="8" w:space="0" w:color="auto"/>
            </w:tcBorders>
            <w:shd w:val="clear" w:color="auto" w:fill="auto"/>
            <w:vAlign w:val="center"/>
            <w:hideMark/>
          </w:tcPr>
          <w:p w14:paraId="6D6FEF25" w14:textId="77777777"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4</w:t>
            </w:r>
          </w:p>
        </w:tc>
        <w:tc>
          <w:tcPr>
            <w:tcW w:w="3918" w:type="dxa"/>
            <w:tcBorders>
              <w:top w:val="nil"/>
              <w:left w:val="nil"/>
              <w:bottom w:val="single" w:sz="8" w:space="0" w:color="auto"/>
              <w:right w:val="single" w:sz="8" w:space="0" w:color="auto"/>
            </w:tcBorders>
            <w:shd w:val="clear" w:color="auto" w:fill="auto"/>
            <w:vAlign w:val="center"/>
            <w:hideMark/>
          </w:tcPr>
          <w:p w14:paraId="7A3660AA" w14:textId="77777777" w:rsidR="0092565E" w:rsidRPr="002A6152" w:rsidRDefault="0092565E">
            <w:pPr>
              <w:spacing w:before="0" w:after="0"/>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EMCR groups/networks</w:t>
            </w:r>
          </w:p>
        </w:tc>
        <w:tc>
          <w:tcPr>
            <w:tcW w:w="2821" w:type="dxa"/>
            <w:tcBorders>
              <w:top w:val="nil"/>
              <w:left w:val="nil"/>
              <w:bottom w:val="single" w:sz="8" w:space="0" w:color="auto"/>
              <w:right w:val="single" w:sz="8" w:space="0" w:color="auto"/>
            </w:tcBorders>
            <w:shd w:val="clear" w:color="auto" w:fill="auto"/>
            <w:vAlign w:val="center"/>
            <w:hideMark/>
          </w:tcPr>
          <w:p w14:paraId="13274E46" w14:textId="23069D7C"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hAnsi="Calibri"/>
                <w:color w:val="000000"/>
                <w:sz w:val="21"/>
                <w:szCs w:val="21"/>
              </w:rPr>
              <w:t>1</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025EF7B7" w14:textId="77777777">
        <w:trPr>
          <w:trHeight w:val="47"/>
          <w:jc w:val="center"/>
        </w:trPr>
        <w:tc>
          <w:tcPr>
            <w:tcW w:w="1034" w:type="dxa"/>
            <w:tcBorders>
              <w:top w:val="nil"/>
              <w:left w:val="single" w:sz="8" w:space="0" w:color="auto"/>
              <w:bottom w:val="single" w:sz="8" w:space="0" w:color="auto"/>
              <w:right w:val="single" w:sz="8" w:space="0" w:color="auto"/>
            </w:tcBorders>
            <w:shd w:val="clear" w:color="auto" w:fill="auto"/>
            <w:vAlign w:val="center"/>
            <w:hideMark/>
          </w:tcPr>
          <w:p w14:paraId="26C925F4" w14:textId="77777777"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5</w:t>
            </w:r>
          </w:p>
        </w:tc>
        <w:tc>
          <w:tcPr>
            <w:tcW w:w="3918" w:type="dxa"/>
            <w:tcBorders>
              <w:top w:val="nil"/>
              <w:left w:val="nil"/>
              <w:bottom w:val="single" w:sz="8" w:space="0" w:color="auto"/>
              <w:right w:val="single" w:sz="8" w:space="0" w:color="auto"/>
            </w:tcBorders>
            <w:shd w:val="clear" w:color="auto" w:fill="auto"/>
            <w:noWrap/>
            <w:vAlign w:val="center"/>
            <w:hideMark/>
          </w:tcPr>
          <w:p w14:paraId="0DC1B7AB" w14:textId="77777777" w:rsidR="0092565E" w:rsidRPr="002A6152" w:rsidRDefault="0092565E">
            <w:pPr>
              <w:spacing w:before="0" w:after="0"/>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AIATSIS</w:t>
            </w:r>
          </w:p>
        </w:tc>
        <w:tc>
          <w:tcPr>
            <w:tcW w:w="2821" w:type="dxa"/>
            <w:tcBorders>
              <w:top w:val="nil"/>
              <w:left w:val="nil"/>
              <w:bottom w:val="single" w:sz="8" w:space="0" w:color="auto"/>
              <w:right w:val="single" w:sz="8" w:space="0" w:color="auto"/>
            </w:tcBorders>
            <w:shd w:val="clear" w:color="auto" w:fill="auto"/>
            <w:noWrap/>
            <w:vAlign w:val="center"/>
            <w:hideMark/>
          </w:tcPr>
          <w:p w14:paraId="5BAFCD2C" w14:textId="31D2B02B"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hAnsi="Calibri"/>
                <w:color w:val="000000"/>
                <w:sz w:val="21"/>
                <w:szCs w:val="21"/>
              </w:rPr>
              <w:t>9</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43B015B9" w14:textId="77777777">
        <w:trPr>
          <w:trHeight w:val="47"/>
          <w:jc w:val="center"/>
        </w:trPr>
        <w:tc>
          <w:tcPr>
            <w:tcW w:w="1034" w:type="dxa"/>
            <w:tcBorders>
              <w:top w:val="nil"/>
              <w:left w:val="single" w:sz="8" w:space="0" w:color="auto"/>
              <w:bottom w:val="single" w:sz="8" w:space="0" w:color="auto"/>
              <w:right w:val="single" w:sz="8" w:space="0" w:color="auto"/>
            </w:tcBorders>
            <w:shd w:val="clear" w:color="auto" w:fill="auto"/>
            <w:vAlign w:val="center"/>
            <w:hideMark/>
          </w:tcPr>
          <w:p w14:paraId="1051DC15" w14:textId="77777777"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6</w:t>
            </w:r>
          </w:p>
        </w:tc>
        <w:tc>
          <w:tcPr>
            <w:tcW w:w="3918" w:type="dxa"/>
            <w:tcBorders>
              <w:top w:val="nil"/>
              <w:left w:val="nil"/>
              <w:bottom w:val="single" w:sz="8" w:space="0" w:color="auto"/>
              <w:right w:val="single" w:sz="8" w:space="0" w:color="auto"/>
            </w:tcBorders>
            <w:shd w:val="clear" w:color="auto" w:fill="auto"/>
            <w:vAlign w:val="center"/>
            <w:hideMark/>
          </w:tcPr>
          <w:p w14:paraId="2F74D8BD" w14:textId="7ABD255A" w:rsidR="0092565E" w:rsidRPr="002A6152" w:rsidRDefault="0092565E">
            <w:pPr>
              <w:spacing w:before="0" w:after="0"/>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 xml:space="preserve">Research </w:t>
            </w:r>
            <w:r>
              <w:rPr>
                <w:rFonts w:ascii="Calibri" w:eastAsia="Times New Roman" w:hAnsi="Calibri"/>
                <w:color w:val="000000"/>
                <w:kern w:val="0"/>
                <w:sz w:val="21"/>
                <w:szCs w:val="21"/>
                <w:lang w:eastAsia="zh-CN" w:bidi="th-TH"/>
                <w14:ligatures w14:val="none"/>
              </w:rPr>
              <w:t>s</w:t>
            </w:r>
            <w:r w:rsidRPr="002A6152">
              <w:rPr>
                <w:rFonts w:ascii="Calibri" w:eastAsia="Times New Roman" w:hAnsi="Calibri"/>
                <w:color w:val="000000"/>
                <w:kern w:val="0"/>
                <w:sz w:val="21"/>
                <w:szCs w:val="21"/>
                <w:lang w:eastAsia="zh-CN" w:bidi="th-TH"/>
                <w14:ligatures w14:val="none"/>
              </w:rPr>
              <w:t>ector/Universities</w:t>
            </w:r>
          </w:p>
        </w:tc>
        <w:tc>
          <w:tcPr>
            <w:tcW w:w="2821" w:type="dxa"/>
            <w:tcBorders>
              <w:top w:val="nil"/>
              <w:left w:val="nil"/>
              <w:bottom w:val="single" w:sz="8" w:space="0" w:color="auto"/>
              <w:right w:val="single" w:sz="8" w:space="0" w:color="auto"/>
            </w:tcBorders>
            <w:shd w:val="clear" w:color="auto" w:fill="auto"/>
            <w:vAlign w:val="center"/>
            <w:hideMark/>
          </w:tcPr>
          <w:p w14:paraId="30ABA39A" w14:textId="013454DB"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hAnsi="Calibri"/>
                <w:color w:val="000000"/>
                <w:sz w:val="21"/>
                <w:szCs w:val="21"/>
              </w:rPr>
              <w:t>13</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63461CA0" w14:textId="77777777">
        <w:trPr>
          <w:trHeight w:val="118"/>
          <w:jc w:val="center"/>
        </w:trPr>
        <w:tc>
          <w:tcPr>
            <w:tcW w:w="1034" w:type="dxa"/>
            <w:tcBorders>
              <w:top w:val="nil"/>
              <w:left w:val="single" w:sz="8" w:space="0" w:color="auto"/>
              <w:bottom w:val="single" w:sz="8" w:space="0" w:color="auto"/>
              <w:right w:val="single" w:sz="8" w:space="0" w:color="auto"/>
            </w:tcBorders>
            <w:shd w:val="clear" w:color="auto" w:fill="auto"/>
            <w:vAlign w:val="center"/>
            <w:hideMark/>
          </w:tcPr>
          <w:p w14:paraId="553E3EAF" w14:textId="77777777"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7</w:t>
            </w:r>
          </w:p>
        </w:tc>
        <w:tc>
          <w:tcPr>
            <w:tcW w:w="3918" w:type="dxa"/>
            <w:tcBorders>
              <w:top w:val="nil"/>
              <w:left w:val="nil"/>
              <w:bottom w:val="single" w:sz="8" w:space="0" w:color="auto"/>
              <w:right w:val="single" w:sz="8" w:space="0" w:color="auto"/>
            </w:tcBorders>
            <w:shd w:val="clear" w:color="auto" w:fill="auto"/>
            <w:vAlign w:val="center"/>
            <w:hideMark/>
          </w:tcPr>
          <w:p w14:paraId="4FF7AFAB" w14:textId="4FA808F5" w:rsidR="0092565E" w:rsidRPr="002A6152" w:rsidRDefault="0092565E">
            <w:pPr>
              <w:spacing w:before="0" w:after="0"/>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 xml:space="preserve">Diversity </w:t>
            </w:r>
            <w:r>
              <w:rPr>
                <w:rFonts w:ascii="Calibri" w:eastAsia="Times New Roman" w:hAnsi="Calibri"/>
                <w:color w:val="000000"/>
                <w:kern w:val="0"/>
                <w:sz w:val="21"/>
                <w:szCs w:val="21"/>
                <w:lang w:eastAsia="zh-CN" w:bidi="th-TH"/>
                <w14:ligatures w14:val="none"/>
              </w:rPr>
              <w:t>g</w:t>
            </w:r>
            <w:r w:rsidRPr="002A6152">
              <w:rPr>
                <w:rFonts w:ascii="Calibri" w:eastAsia="Times New Roman" w:hAnsi="Calibri"/>
                <w:color w:val="000000"/>
                <w:kern w:val="0"/>
                <w:sz w:val="21"/>
                <w:szCs w:val="21"/>
                <w:lang w:eastAsia="zh-CN" w:bidi="th-TH"/>
                <w14:ligatures w14:val="none"/>
              </w:rPr>
              <w:t>roup</w:t>
            </w:r>
          </w:p>
        </w:tc>
        <w:tc>
          <w:tcPr>
            <w:tcW w:w="2821" w:type="dxa"/>
            <w:tcBorders>
              <w:top w:val="nil"/>
              <w:left w:val="nil"/>
              <w:bottom w:val="single" w:sz="8" w:space="0" w:color="auto"/>
              <w:right w:val="single" w:sz="8" w:space="0" w:color="auto"/>
            </w:tcBorders>
            <w:shd w:val="clear" w:color="auto" w:fill="auto"/>
            <w:vAlign w:val="center"/>
            <w:hideMark/>
          </w:tcPr>
          <w:p w14:paraId="6C1B02C4" w14:textId="6BDFEB83"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hAnsi="Calibri"/>
                <w:color w:val="000000"/>
                <w:sz w:val="21"/>
                <w:szCs w:val="21"/>
              </w:rPr>
              <w:t>14</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2564B1E1" w14:textId="77777777">
        <w:trPr>
          <w:trHeight w:val="47"/>
          <w:jc w:val="center"/>
        </w:trPr>
        <w:tc>
          <w:tcPr>
            <w:tcW w:w="1034" w:type="dxa"/>
            <w:tcBorders>
              <w:top w:val="nil"/>
              <w:left w:val="single" w:sz="8" w:space="0" w:color="auto"/>
              <w:bottom w:val="single" w:sz="8" w:space="0" w:color="auto"/>
              <w:right w:val="single" w:sz="8" w:space="0" w:color="auto"/>
            </w:tcBorders>
            <w:shd w:val="clear" w:color="auto" w:fill="auto"/>
            <w:vAlign w:val="center"/>
            <w:hideMark/>
          </w:tcPr>
          <w:p w14:paraId="13C5170C" w14:textId="77777777"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8</w:t>
            </w:r>
          </w:p>
        </w:tc>
        <w:tc>
          <w:tcPr>
            <w:tcW w:w="3918" w:type="dxa"/>
            <w:tcBorders>
              <w:top w:val="nil"/>
              <w:left w:val="nil"/>
              <w:bottom w:val="single" w:sz="8" w:space="0" w:color="auto"/>
              <w:right w:val="single" w:sz="8" w:space="0" w:color="auto"/>
            </w:tcBorders>
            <w:shd w:val="clear" w:color="auto" w:fill="auto"/>
            <w:vAlign w:val="center"/>
            <w:hideMark/>
          </w:tcPr>
          <w:p w14:paraId="0B11D093" w14:textId="085AECDD" w:rsidR="0092565E" w:rsidRPr="002A6152" w:rsidRDefault="0092565E">
            <w:pPr>
              <w:spacing w:before="0" w:after="0"/>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 xml:space="preserve">Research </w:t>
            </w:r>
            <w:r>
              <w:rPr>
                <w:rFonts w:ascii="Calibri" w:eastAsia="Times New Roman" w:hAnsi="Calibri"/>
                <w:color w:val="000000"/>
                <w:kern w:val="0"/>
                <w:sz w:val="21"/>
                <w:szCs w:val="21"/>
                <w:lang w:eastAsia="zh-CN" w:bidi="th-TH"/>
                <w14:ligatures w14:val="none"/>
              </w:rPr>
              <w:t>f</w:t>
            </w:r>
            <w:r w:rsidRPr="002A6152">
              <w:rPr>
                <w:rFonts w:ascii="Calibri" w:eastAsia="Times New Roman" w:hAnsi="Calibri"/>
                <w:color w:val="000000"/>
                <w:kern w:val="0"/>
                <w:sz w:val="21"/>
                <w:szCs w:val="21"/>
                <w:lang w:eastAsia="zh-CN" w:bidi="th-TH"/>
                <w14:ligatures w14:val="none"/>
              </w:rPr>
              <w:t>unders</w:t>
            </w:r>
          </w:p>
        </w:tc>
        <w:tc>
          <w:tcPr>
            <w:tcW w:w="2821" w:type="dxa"/>
            <w:tcBorders>
              <w:top w:val="nil"/>
              <w:left w:val="nil"/>
              <w:bottom w:val="single" w:sz="8" w:space="0" w:color="auto"/>
              <w:right w:val="single" w:sz="8" w:space="0" w:color="auto"/>
            </w:tcBorders>
            <w:shd w:val="clear" w:color="auto" w:fill="auto"/>
            <w:vAlign w:val="center"/>
            <w:hideMark/>
          </w:tcPr>
          <w:p w14:paraId="457B4722" w14:textId="0E2BE438"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hAnsi="Calibri"/>
                <w:color w:val="000000"/>
                <w:sz w:val="21"/>
                <w:szCs w:val="21"/>
              </w:rPr>
              <w:t>15</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1D7271FC" w14:textId="77777777">
        <w:trPr>
          <w:trHeight w:val="47"/>
          <w:jc w:val="center"/>
        </w:trPr>
        <w:tc>
          <w:tcPr>
            <w:tcW w:w="1034" w:type="dxa"/>
            <w:tcBorders>
              <w:top w:val="nil"/>
              <w:left w:val="single" w:sz="8" w:space="0" w:color="auto"/>
              <w:bottom w:val="single" w:sz="8" w:space="0" w:color="auto"/>
              <w:right w:val="single" w:sz="8" w:space="0" w:color="auto"/>
            </w:tcBorders>
            <w:shd w:val="clear" w:color="auto" w:fill="auto"/>
            <w:vAlign w:val="center"/>
            <w:hideMark/>
          </w:tcPr>
          <w:p w14:paraId="2308C601" w14:textId="77777777"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9</w:t>
            </w:r>
          </w:p>
        </w:tc>
        <w:tc>
          <w:tcPr>
            <w:tcW w:w="3918" w:type="dxa"/>
            <w:tcBorders>
              <w:top w:val="nil"/>
              <w:left w:val="nil"/>
              <w:bottom w:val="single" w:sz="8" w:space="0" w:color="auto"/>
              <w:right w:val="single" w:sz="8" w:space="0" w:color="auto"/>
            </w:tcBorders>
            <w:shd w:val="clear" w:color="auto" w:fill="auto"/>
            <w:vAlign w:val="center"/>
            <w:hideMark/>
          </w:tcPr>
          <w:p w14:paraId="22A0CFDC" w14:textId="77777777" w:rsidR="0092565E" w:rsidRPr="002A6152" w:rsidRDefault="0092565E">
            <w:pPr>
              <w:spacing w:before="0" w:after="0"/>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Industry</w:t>
            </w:r>
          </w:p>
        </w:tc>
        <w:tc>
          <w:tcPr>
            <w:tcW w:w="2821" w:type="dxa"/>
            <w:tcBorders>
              <w:top w:val="nil"/>
              <w:left w:val="nil"/>
              <w:bottom w:val="single" w:sz="8" w:space="0" w:color="auto"/>
              <w:right w:val="single" w:sz="8" w:space="0" w:color="auto"/>
            </w:tcBorders>
            <w:shd w:val="clear" w:color="auto" w:fill="auto"/>
            <w:vAlign w:val="center"/>
            <w:hideMark/>
          </w:tcPr>
          <w:p w14:paraId="0E52E6F1" w14:textId="36FE297B"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hAnsi="Calibri"/>
                <w:color w:val="000000"/>
                <w:sz w:val="21"/>
                <w:szCs w:val="21"/>
              </w:rPr>
              <w:t>19</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48448CC5" w14:textId="77777777">
        <w:trPr>
          <w:trHeight w:val="47"/>
          <w:jc w:val="center"/>
        </w:trPr>
        <w:tc>
          <w:tcPr>
            <w:tcW w:w="1034" w:type="dxa"/>
            <w:tcBorders>
              <w:top w:val="nil"/>
              <w:left w:val="single" w:sz="8" w:space="0" w:color="auto"/>
              <w:bottom w:val="single" w:sz="8" w:space="0" w:color="auto"/>
              <w:right w:val="single" w:sz="8" w:space="0" w:color="auto"/>
            </w:tcBorders>
            <w:shd w:val="clear" w:color="auto" w:fill="auto"/>
            <w:vAlign w:val="center"/>
            <w:hideMark/>
          </w:tcPr>
          <w:p w14:paraId="4A8BA07F" w14:textId="77777777"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10</w:t>
            </w:r>
          </w:p>
        </w:tc>
        <w:tc>
          <w:tcPr>
            <w:tcW w:w="3918" w:type="dxa"/>
            <w:tcBorders>
              <w:top w:val="nil"/>
              <w:left w:val="nil"/>
              <w:bottom w:val="single" w:sz="8" w:space="0" w:color="auto"/>
              <w:right w:val="single" w:sz="8" w:space="0" w:color="auto"/>
            </w:tcBorders>
            <w:shd w:val="clear" w:color="auto" w:fill="auto"/>
            <w:noWrap/>
            <w:vAlign w:val="center"/>
            <w:hideMark/>
          </w:tcPr>
          <w:p w14:paraId="6998FAB5" w14:textId="4F8A1732" w:rsidR="0092565E" w:rsidRPr="002A6152" w:rsidRDefault="0092565E">
            <w:pPr>
              <w:spacing w:before="0" w:after="0"/>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CRA members (</w:t>
            </w:r>
            <w:r>
              <w:rPr>
                <w:rFonts w:ascii="Calibri" w:eastAsia="Times New Roman" w:hAnsi="Calibri"/>
                <w:color w:val="000000"/>
                <w:kern w:val="0"/>
                <w:sz w:val="21"/>
                <w:szCs w:val="21"/>
                <w:lang w:eastAsia="zh-CN" w:bidi="th-TH"/>
                <w14:ligatures w14:val="none"/>
              </w:rPr>
              <w:t>i</w:t>
            </w:r>
            <w:r w:rsidRPr="002A6152">
              <w:rPr>
                <w:rFonts w:ascii="Calibri" w:eastAsia="Times New Roman" w:hAnsi="Calibri"/>
                <w:color w:val="000000"/>
                <w:kern w:val="0"/>
                <w:sz w:val="21"/>
                <w:szCs w:val="21"/>
                <w:lang w:eastAsia="zh-CN" w:bidi="th-TH"/>
                <w14:ligatures w14:val="none"/>
              </w:rPr>
              <w:t>ndustry)</w:t>
            </w:r>
          </w:p>
        </w:tc>
        <w:tc>
          <w:tcPr>
            <w:tcW w:w="2821" w:type="dxa"/>
            <w:tcBorders>
              <w:top w:val="nil"/>
              <w:left w:val="nil"/>
              <w:bottom w:val="single" w:sz="8" w:space="0" w:color="auto"/>
              <w:right w:val="single" w:sz="8" w:space="0" w:color="auto"/>
            </w:tcBorders>
            <w:shd w:val="clear" w:color="auto" w:fill="auto"/>
            <w:noWrap/>
            <w:vAlign w:val="center"/>
            <w:hideMark/>
          </w:tcPr>
          <w:p w14:paraId="2CD6D20A" w14:textId="03F0F5AC"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hAnsi="Calibri"/>
                <w:color w:val="000000"/>
                <w:sz w:val="21"/>
                <w:szCs w:val="21"/>
              </w:rPr>
              <w:t>28</w:t>
            </w:r>
            <w:r w:rsidR="00E35151">
              <w:rPr>
                <w:rFonts w:ascii="Calibri" w:hAnsi="Calibri"/>
                <w:color w:val="000000"/>
                <w:sz w:val="21"/>
                <w:szCs w:val="21"/>
              </w:rPr>
              <w:t xml:space="preserve"> </w:t>
            </w:r>
            <w:r w:rsidRPr="002A6152">
              <w:rPr>
                <w:rFonts w:ascii="Calibri" w:hAnsi="Calibri"/>
                <w:color w:val="000000"/>
                <w:sz w:val="21"/>
                <w:szCs w:val="21"/>
              </w:rPr>
              <w:t>June</w:t>
            </w:r>
            <w:r w:rsidR="00E35151">
              <w:rPr>
                <w:rFonts w:ascii="Calibri" w:hAnsi="Calibri"/>
                <w:color w:val="000000"/>
                <w:sz w:val="21"/>
                <w:szCs w:val="21"/>
              </w:rPr>
              <w:t xml:space="preserve"> </w:t>
            </w:r>
            <w:r w:rsidRPr="002A6152">
              <w:rPr>
                <w:rFonts w:ascii="Calibri" w:hAnsi="Calibri"/>
                <w:color w:val="000000"/>
                <w:sz w:val="21"/>
                <w:szCs w:val="21"/>
              </w:rPr>
              <w:t>2023</w:t>
            </w:r>
          </w:p>
        </w:tc>
      </w:tr>
      <w:tr w:rsidR="0092565E" w:rsidRPr="002A6152" w14:paraId="69648AAD" w14:textId="77777777">
        <w:trPr>
          <w:trHeight w:val="47"/>
          <w:jc w:val="center"/>
        </w:trPr>
        <w:tc>
          <w:tcPr>
            <w:tcW w:w="1034" w:type="dxa"/>
            <w:tcBorders>
              <w:top w:val="nil"/>
              <w:left w:val="single" w:sz="8" w:space="0" w:color="auto"/>
              <w:bottom w:val="single" w:sz="8" w:space="0" w:color="auto"/>
              <w:right w:val="single" w:sz="8" w:space="0" w:color="auto"/>
            </w:tcBorders>
            <w:shd w:val="clear" w:color="auto" w:fill="auto"/>
            <w:vAlign w:val="center"/>
            <w:hideMark/>
          </w:tcPr>
          <w:p w14:paraId="08D931D1" w14:textId="77777777" w:rsidR="0092565E" w:rsidRPr="002A6152" w:rsidRDefault="0092565E">
            <w:pPr>
              <w:spacing w:before="0" w:after="0"/>
              <w:jc w:val="center"/>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kern w:val="0"/>
                <w:sz w:val="21"/>
                <w:szCs w:val="21"/>
                <w:lang w:eastAsia="zh-CN" w:bidi="th-TH"/>
                <w14:ligatures w14:val="none"/>
              </w:rPr>
              <w:t>11</w:t>
            </w:r>
          </w:p>
        </w:tc>
        <w:tc>
          <w:tcPr>
            <w:tcW w:w="3918" w:type="dxa"/>
            <w:tcBorders>
              <w:top w:val="nil"/>
              <w:left w:val="nil"/>
              <w:bottom w:val="single" w:sz="8" w:space="0" w:color="auto"/>
              <w:right w:val="single" w:sz="8" w:space="0" w:color="auto"/>
            </w:tcBorders>
            <w:shd w:val="clear" w:color="auto" w:fill="auto"/>
            <w:noWrap/>
            <w:vAlign w:val="center"/>
            <w:hideMark/>
          </w:tcPr>
          <w:p w14:paraId="0F58E703" w14:textId="4E0D72DE" w:rsidR="0092565E" w:rsidRPr="002A6152" w:rsidRDefault="0092565E">
            <w:pPr>
              <w:spacing w:before="0" w:after="0"/>
              <w:rPr>
                <w:rFonts w:ascii="Calibri" w:eastAsia="Times New Roman" w:hAnsi="Calibri"/>
                <w:color w:val="000000"/>
                <w:kern w:val="0"/>
                <w:sz w:val="21"/>
                <w:szCs w:val="21"/>
                <w:lang w:eastAsia="zh-CN" w:bidi="th-TH"/>
                <w14:ligatures w14:val="none"/>
              </w:rPr>
            </w:pPr>
            <w:r w:rsidRPr="002A6152">
              <w:rPr>
                <w:rFonts w:ascii="Calibri" w:eastAsia="Times New Roman" w:hAnsi="Calibri"/>
                <w:color w:val="000000" w:themeColor="text1"/>
                <w:kern w:val="0"/>
                <w:sz w:val="21"/>
                <w:szCs w:val="21"/>
                <w:lang w:eastAsia="zh-CN" w:bidi="th-TH"/>
                <w14:ligatures w14:val="none"/>
              </w:rPr>
              <w:t xml:space="preserve">Science Policy Fellowship </w:t>
            </w:r>
            <w:r>
              <w:rPr>
                <w:rFonts w:ascii="Calibri" w:eastAsia="Times New Roman" w:hAnsi="Calibri"/>
                <w:color w:val="000000" w:themeColor="text1"/>
                <w:kern w:val="0"/>
                <w:sz w:val="21"/>
                <w:szCs w:val="21"/>
                <w:lang w:eastAsia="zh-CN" w:bidi="th-TH"/>
                <w14:ligatures w14:val="none"/>
              </w:rPr>
              <w:t>a</w:t>
            </w:r>
            <w:r w:rsidRPr="002A6152">
              <w:rPr>
                <w:rFonts w:ascii="Calibri" w:eastAsia="Times New Roman" w:hAnsi="Calibri"/>
                <w:color w:val="000000" w:themeColor="text1"/>
                <w:kern w:val="0"/>
                <w:sz w:val="21"/>
                <w:szCs w:val="21"/>
                <w:lang w:eastAsia="zh-CN" w:bidi="th-TH"/>
                <w14:ligatures w14:val="none"/>
              </w:rPr>
              <w:t>lumni</w:t>
            </w:r>
          </w:p>
        </w:tc>
        <w:tc>
          <w:tcPr>
            <w:tcW w:w="2821" w:type="dxa"/>
            <w:tcBorders>
              <w:top w:val="nil"/>
              <w:left w:val="nil"/>
              <w:bottom w:val="single" w:sz="8" w:space="0" w:color="auto"/>
              <w:right w:val="single" w:sz="8" w:space="0" w:color="auto"/>
            </w:tcBorders>
            <w:shd w:val="clear" w:color="auto" w:fill="auto"/>
            <w:noWrap/>
            <w:vAlign w:val="center"/>
            <w:hideMark/>
          </w:tcPr>
          <w:p w14:paraId="60A30786" w14:textId="6110FC94" w:rsidR="0092565E" w:rsidRPr="002A6152" w:rsidRDefault="0092565E">
            <w:pPr>
              <w:keepNext/>
              <w:spacing w:before="0" w:after="0"/>
              <w:jc w:val="center"/>
              <w:rPr>
                <w:rFonts w:ascii="Calibri" w:eastAsia="Times New Roman" w:hAnsi="Calibri"/>
                <w:color w:val="000000"/>
                <w:kern w:val="0"/>
                <w:sz w:val="21"/>
                <w:szCs w:val="21"/>
                <w:lang w:eastAsia="zh-CN" w:bidi="th-TH"/>
                <w14:ligatures w14:val="none"/>
              </w:rPr>
            </w:pPr>
            <w:r w:rsidRPr="002A6152">
              <w:rPr>
                <w:rFonts w:ascii="Calibri" w:hAnsi="Calibri"/>
                <w:color w:val="000000"/>
                <w:sz w:val="21"/>
                <w:szCs w:val="21"/>
              </w:rPr>
              <w:t>3</w:t>
            </w:r>
            <w:r w:rsidR="00E35151">
              <w:rPr>
                <w:rFonts w:ascii="Calibri" w:hAnsi="Calibri"/>
                <w:color w:val="000000"/>
                <w:sz w:val="21"/>
                <w:szCs w:val="21"/>
              </w:rPr>
              <w:t xml:space="preserve"> </w:t>
            </w:r>
            <w:r w:rsidRPr="002A6152">
              <w:rPr>
                <w:rFonts w:ascii="Calibri" w:hAnsi="Calibri"/>
                <w:color w:val="000000"/>
                <w:sz w:val="21"/>
                <w:szCs w:val="21"/>
              </w:rPr>
              <w:t>July</w:t>
            </w:r>
            <w:r w:rsidR="00E35151">
              <w:rPr>
                <w:rFonts w:ascii="Calibri" w:hAnsi="Calibri"/>
                <w:color w:val="000000"/>
                <w:sz w:val="21"/>
                <w:szCs w:val="21"/>
              </w:rPr>
              <w:t xml:space="preserve"> </w:t>
            </w:r>
            <w:r w:rsidRPr="002A6152">
              <w:rPr>
                <w:rFonts w:ascii="Calibri" w:hAnsi="Calibri"/>
                <w:color w:val="000000"/>
                <w:sz w:val="21"/>
                <w:szCs w:val="21"/>
              </w:rPr>
              <w:t>2023</w:t>
            </w:r>
          </w:p>
        </w:tc>
      </w:tr>
    </w:tbl>
    <w:p w14:paraId="2432FF4F" w14:textId="04990634" w:rsidR="00650DB2" w:rsidRDefault="0092565E" w:rsidP="0092565E">
      <w:pPr>
        <w:rPr>
          <w:lang w:eastAsia="en-GB"/>
        </w:rPr>
      </w:pPr>
      <w:r w:rsidRPr="002A6152">
        <w:rPr>
          <w:lang w:eastAsia="en-GB"/>
        </w:rPr>
        <w:t>Th</w:t>
      </w:r>
      <w:r>
        <w:rPr>
          <w:lang w:eastAsia="en-GB"/>
        </w:rPr>
        <w:t>e</w:t>
      </w:r>
      <w:r w:rsidRPr="002A6152">
        <w:rPr>
          <w:lang w:eastAsia="en-GB"/>
        </w:rPr>
        <w:t xml:space="preserve"> data collection </w:t>
      </w:r>
      <w:r>
        <w:rPr>
          <w:lang w:eastAsia="en-GB"/>
        </w:rPr>
        <w:t xml:space="preserve">for this report </w:t>
      </w:r>
      <w:r w:rsidRPr="002A6152">
        <w:rPr>
          <w:lang w:eastAsia="en-GB"/>
        </w:rPr>
        <w:t xml:space="preserve">fills a crucial knowledge gap in the Australian context of research assessment, directly addressing the scarcity of survey and consultation data to date. As mentioned earlier, numerous articles highlight the potential limitations on researchers through rigid and generic assessment, and concerns have been raised about researchers tailoring their work to fit the system. There is a limited understanding of how research assessment systems are affecting Australian researchers and influencing both their research outputs and career prospects, and underrepresented groups especially remain largely unheard. This research also aims to explore the complex relationship between universities, </w:t>
      </w:r>
      <w:proofErr w:type="gramStart"/>
      <w:r w:rsidRPr="002A6152">
        <w:rPr>
          <w:lang w:eastAsia="en-GB"/>
        </w:rPr>
        <w:t>organisations</w:t>
      </w:r>
      <w:proofErr w:type="gramEnd"/>
      <w:r w:rsidRPr="002A6152">
        <w:rPr>
          <w:lang w:eastAsia="en-GB"/>
        </w:rPr>
        <w:t xml:space="preserve"> and industry, to generate understanding for improvement of the current systems.</w:t>
      </w:r>
    </w:p>
    <w:p w14:paraId="3BF641A2" w14:textId="2F5D2A78" w:rsidR="0092565E" w:rsidRPr="002A6152" w:rsidRDefault="0092565E" w:rsidP="0092565E">
      <w:pPr>
        <w:rPr>
          <w:lang w:eastAsia="en-GB"/>
        </w:rPr>
      </w:pPr>
      <w:r w:rsidRPr="002A6152">
        <w:rPr>
          <w:lang w:eastAsia="en-GB"/>
        </w:rPr>
        <w:t>Because this data is largely based on individual perception</w:t>
      </w:r>
      <w:r>
        <w:rPr>
          <w:lang w:eastAsia="en-GB"/>
        </w:rPr>
        <w:t>s</w:t>
      </w:r>
      <w:r w:rsidRPr="002A6152">
        <w:rPr>
          <w:lang w:eastAsia="en-GB"/>
        </w:rPr>
        <w:t xml:space="preserve">, it provides a rich tapestry of insight into barriers on a personal level. It also points to systemic challenges that individuals are finding with the processes they have engaged with. It is worth noting that because research work itself is often a fragmented assemblage of diverse activities across the span of a career, those within the system should be granted a high degree of authority in articulating the shape of their careers and assessment pressures; their insights provide a valuable insight into an otherwise opaque landscape. </w:t>
      </w:r>
    </w:p>
    <w:p w14:paraId="7140AEC7" w14:textId="7D8FABFD" w:rsidR="0092565E" w:rsidRPr="002A6152" w:rsidRDefault="0092565E" w:rsidP="0092565E">
      <w:pPr>
        <w:rPr>
          <w:lang w:eastAsia="en-GB"/>
        </w:rPr>
      </w:pPr>
      <w:r w:rsidRPr="002A6152">
        <w:rPr>
          <w:lang w:eastAsia="en-GB"/>
        </w:rPr>
        <w:t>Regardless, we accept that there are likely voices we have not captured</w:t>
      </w:r>
      <w:r>
        <w:rPr>
          <w:lang w:eastAsia="en-GB"/>
        </w:rPr>
        <w:t xml:space="preserve"> –</w:t>
      </w:r>
      <w:r w:rsidRPr="002A6152">
        <w:rPr>
          <w:lang w:eastAsia="en-GB"/>
        </w:rPr>
        <w:t xml:space="preserve"> likely those hardest to reach and least powerful in the system. Ongoing work by the sector is needed to ensure future work continues to be as comprehensive and as inclusive as possible.</w:t>
      </w:r>
    </w:p>
    <w:p w14:paraId="597DFAB5" w14:textId="77777777" w:rsidR="0092565E" w:rsidRPr="002A6152" w:rsidRDefault="0092565E" w:rsidP="0092565E">
      <w:r w:rsidRPr="002A6152">
        <w:t>The deidentified data from the two surveys is available for non-commercial research on request.</w:t>
      </w:r>
    </w:p>
    <w:p w14:paraId="3536BF94" w14:textId="46A6374D" w:rsidR="0092565E" w:rsidRPr="002A6152" w:rsidRDefault="0092565E" w:rsidP="0092565E">
      <w:pPr>
        <w:pStyle w:val="Heading1"/>
        <w:numPr>
          <w:ilvl w:val="0"/>
          <w:numId w:val="0"/>
        </w:numPr>
        <w:ind w:left="432" w:hanging="432"/>
      </w:pPr>
      <w:bookmarkStart w:id="66" w:name="_Toc143872936"/>
      <w:bookmarkStart w:id="67" w:name="_Toc144919467"/>
      <w:r w:rsidRPr="002A6152">
        <w:t xml:space="preserve">Appendix </w:t>
      </w:r>
      <w:r w:rsidR="00991E9B">
        <w:t>3</w:t>
      </w:r>
      <w:r w:rsidRPr="002A6152">
        <w:t xml:space="preserve"> Citation impact analysis</w:t>
      </w:r>
      <w:bookmarkEnd w:id="66"/>
      <w:bookmarkEnd w:id="67"/>
    </w:p>
    <w:p w14:paraId="106062AA" w14:textId="16423BC2" w:rsidR="0092565E" w:rsidRPr="002A6152" w:rsidRDefault="0092565E" w:rsidP="0092565E">
      <w:pPr>
        <w:rPr>
          <w:lang w:eastAsia="en-GB"/>
        </w:rPr>
      </w:pPr>
      <w:r w:rsidRPr="002A6152">
        <w:rPr>
          <w:lang w:eastAsia="en-GB"/>
        </w:rPr>
        <w:t xml:space="preserve">The importance of measuring and understanding the influence and significance of scientific works within specific fields is vital for researchers, </w:t>
      </w:r>
      <w:proofErr w:type="gramStart"/>
      <w:r w:rsidRPr="002A6152">
        <w:rPr>
          <w:lang w:eastAsia="en-GB"/>
        </w:rPr>
        <w:t>institutions</w:t>
      </w:r>
      <w:proofErr w:type="gramEnd"/>
      <w:r w:rsidRPr="002A6152">
        <w:rPr>
          <w:lang w:eastAsia="en-GB"/>
        </w:rPr>
        <w:t xml:space="preserve"> and funders. One essential tool for this analysis is citation impact analysis, which provides profound insights into the impact and use of scientific literature through </w:t>
      </w:r>
      <w:r w:rsidRPr="002A6152">
        <w:rPr>
          <w:lang w:eastAsia="en-GB"/>
        </w:rPr>
        <w:lastRenderedPageBreak/>
        <w:t xml:space="preserve">citation counts. Researchers can gain knowledge about the reach and recognition of their published work, identify emerging </w:t>
      </w:r>
      <w:proofErr w:type="gramStart"/>
      <w:r w:rsidRPr="002A6152">
        <w:rPr>
          <w:lang w:eastAsia="en-GB"/>
        </w:rPr>
        <w:t>trends</w:t>
      </w:r>
      <w:proofErr w:type="gramEnd"/>
      <w:r w:rsidRPr="002A6152">
        <w:rPr>
          <w:lang w:eastAsia="en-GB"/>
        </w:rPr>
        <w:t xml:space="preserve"> and find potential avenues for future investigations. This allows them to align their work with evolving research directions, facilitating ongoing relevance and impact.</w:t>
      </w:r>
    </w:p>
    <w:p w14:paraId="5CB5DBB0" w14:textId="05FB3C86" w:rsidR="0092565E" w:rsidRPr="002A6152" w:rsidRDefault="0092565E" w:rsidP="0092565E">
      <w:pPr>
        <w:rPr>
          <w:lang w:eastAsia="en-GB"/>
        </w:rPr>
      </w:pPr>
      <w:r w:rsidRPr="002A6152">
        <w:rPr>
          <w:lang w:eastAsia="en-GB"/>
        </w:rPr>
        <w:t xml:space="preserve">Understanding the return on investment for research efforts is crucial for resource allocation. Citation impact analysis not only benefits individual researchers but also helps institutions and funders in making informed decisions. Using </w:t>
      </w:r>
      <w:r>
        <w:rPr>
          <w:lang w:eastAsia="en-GB"/>
        </w:rPr>
        <w:t>citation impact analysis</w:t>
      </w:r>
      <w:r w:rsidRPr="002A6152">
        <w:rPr>
          <w:lang w:eastAsia="en-GB"/>
        </w:rPr>
        <w:t>, institutions and funders can assess the influence and impact of the scientific literature produced, allowing them to allocate resources to areas that have demonstrated significant impact and returns. Moreover, insight into knowledge flow patterns enables institutions and funders to identify research directions that align with their strategic goals, ensuring meaningful outcomes from their investments.</w:t>
      </w:r>
    </w:p>
    <w:p w14:paraId="47B9D72A" w14:textId="5E5543AC" w:rsidR="0092565E" w:rsidRPr="002A6152" w:rsidRDefault="0092565E" w:rsidP="0092565E">
      <w:pPr>
        <w:rPr>
          <w:lang w:eastAsia="en-GB"/>
        </w:rPr>
      </w:pPr>
      <w:r w:rsidRPr="002A6152">
        <w:rPr>
          <w:lang w:eastAsia="en-GB"/>
        </w:rPr>
        <w:t xml:space="preserve">There are three common citation indicators used in citation impact analysis: the </w:t>
      </w:r>
      <w:r w:rsidR="003678BD">
        <w:rPr>
          <w:lang w:eastAsia="en-GB"/>
        </w:rPr>
        <w:t>JIF</w:t>
      </w:r>
      <w:r w:rsidRPr="002A6152">
        <w:rPr>
          <w:lang w:eastAsia="en-GB"/>
        </w:rPr>
        <w:t xml:space="preserve">, </w:t>
      </w:r>
      <w:proofErr w:type="spellStart"/>
      <w:r w:rsidRPr="002A6152">
        <w:rPr>
          <w:lang w:eastAsia="en-GB"/>
        </w:rPr>
        <w:t>altmetrics</w:t>
      </w:r>
      <w:proofErr w:type="spellEnd"/>
      <w:r w:rsidRPr="002A6152">
        <w:rPr>
          <w:lang w:eastAsia="en-GB"/>
        </w:rPr>
        <w:t xml:space="preserve"> score and field-weighted citation impact. The </w:t>
      </w:r>
      <w:r w:rsidR="003678BD">
        <w:rPr>
          <w:lang w:eastAsia="en-GB"/>
        </w:rPr>
        <w:t>JIF</w:t>
      </w:r>
      <w:r w:rsidRPr="002A6152" w:rsidDel="009B0FB1">
        <w:rPr>
          <w:lang w:eastAsia="en-GB"/>
        </w:rPr>
        <w:t xml:space="preserve"> </w:t>
      </w:r>
      <w:r w:rsidRPr="002A6152">
        <w:rPr>
          <w:lang w:eastAsia="en-GB"/>
        </w:rPr>
        <w:t xml:space="preserve">assesses the reputation of a journal by measuring the average number of citations its articles receive. The </w:t>
      </w:r>
      <w:proofErr w:type="spellStart"/>
      <w:r w:rsidRPr="002A6152">
        <w:rPr>
          <w:lang w:eastAsia="en-GB"/>
        </w:rPr>
        <w:t>altmetrics</w:t>
      </w:r>
      <w:proofErr w:type="spellEnd"/>
      <w:r w:rsidRPr="002A6152">
        <w:rPr>
          <w:lang w:eastAsia="en-GB"/>
        </w:rPr>
        <w:t xml:space="preserve"> score measures the online attention and engagement of a research publication, providing dynamic feedback on its relevance and public interest. Lastly, the field-weighted citation impact</w:t>
      </w:r>
      <w:r w:rsidRPr="002A6152" w:rsidDel="009B0FB1">
        <w:rPr>
          <w:lang w:eastAsia="en-GB"/>
        </w:rPr>
        <w:t xml:space="preserve"> </w:t>
      </w:r>
      <w:r w:rsidRPr="002A6152">
        <w:rPr>
          <w:lang w:eastAsia="en-GB"/>
        </w:rPr>
        <w:t>compares the citation impact of a research publication to the global average of similar publications, accounting for differences across diverse fields and disciplines.</w:t>
      </w:r>
    </w:p>
    <w:p w14:paraId="3F803322" w14:textId="372F9B75" w:rsidR="0092565E" w:rsidRPr="002A6152" w:rsidRDefault="0092565E" w:rsidP="0092565E">
      <w:pPr>
        <w:rPr>
          <w:lang w:eastAsia="en-GB"/>
        </w:rPr>
      </w:pPr>
      <w:r w:rsidRPr="002A6152">
        <w:rPr>
          <w:lang w:eastAsia="en-GB"/>
        </w:rPr>
        <w:t xml:space="preserve">In a study by </w:t>
      </w:r>
      <w:r w:rsidRPr="002A6152">
        <w:t>Wheeler et</w:t>
      </w:r>
      <w:r w:rsidRPr="002A6152">
        <w:rPr>
          <w:lang w:eastAsia="en-GB"/>
        </w:rPr>
        <w:t xml:space="preserve"> al</w:t>
      </w:r>
      <w:r w:rsidRPr="002A6152">
        <w:t>. (2022</w:t>
      </w:r>
      <w:r w:rsidRPr="002A6152">
        <w:rPr>
          <w:lang w:eastAsia="en-GB"/>
        </w:rPr>
        <w:t>),</w:t>
      </w:r>
      <w:r w:rsidRPr="002A6152">
        <w:t xml:space="preserve"> the citation impact of various types of open access repositories</w:t>
      </w:r>
      <w:r w:rsidRPr="002A6152">
        <w:rPr>
          <w:lang w:eastAsia="en-GB"/>
        </w:rPr>
        <w:t xml:space="preserve"> was examined. The</w:t>
      </w:r>
      <w:r w:rsidRPr="002A6152">
        <w:t xml:space="preserve"> effectiveness and influence of different </w:t>
      </w:r>
      <w:r w:rsidRPr="002A6152">
        <w:rPr>
          <w:lang w:eastAsia="en-GB"/>
        </w:rPr>
        <w:t xml:space="preserve">repository </w:t>
      </w:r>
      <w:r w:rsidRPr="002A6152">
        <w:t xml:space="preserve">types in increasing visibility and citation impact </w:t>
      </w:r>
      <w:r w:rsidRPr="002A6152">
        <w:rPr>
          <w:lang w:eastAsia="en-GB"/>
        </w:rPr>
        <w:t xml:space="preserve">were assessed. While citations are just </w:t>
      </w:r>
      <w:r w:rsidRPr="002A6152">
        <w:t xml:space="preserve">one measure of impact and may not </w:t>
      </w:r>
      <w:r w:rsidRPr="002A6152">
        <w:rPr>
          <w:lang w:eastAsia="en-GB"/>
        </w:rPr>
        <w:t>fully capture</w:t>
      </w:r>
      <w:r w:rsidRPr="002A6152">
        <w:t xml:space="preserve"> the value of institutional repositories</w:t>
      </w:r>
      <w:r w:rsidRPr="002A6152">
        <w:rPr>
          <w:lang w:eastAsia="en-GB"/>
        </w:rPr>
        <w:t>, they do</w:t>
      </w:r>
      <w:r w:rsidRPr="002A6152">
        <w:t xml:space="preserve"> support economic development, local policymaking, and the publication and preservation of unique collections</w:t>
      </w:r>
      <w:r w:rsidRPr="002A6152">
        <w:rPr>
          <w:lang w:eastAsia="en-GB"/>
        </w:rPr>
        <w:t xml:space="preserve">. In addition to citations, </w:t>
      </w:r>
      <w:proofErr w:type="spellStart"/>
      <w:r w:rsidRPr="002A6152">
        <w:rPr>
          <w:lang w:eastAsia="en-GB"/>
        </w:rPr>
        <w:t>altmetrics</w:t>
      </w:r>
      <w:proofErr w:type="spellEnd"/>
      <w:r w:rsidRPr="002A6152">
        <w:rPr>
          <w:lang w:eastAsia="en-GB"/>
        </w:rPr>
        <w:t xml:space="preserve"> and analysis of citations within grey literature are warranted to fully understand the impact and value of institutional repositories. The</w:t>
      </w:r>
      <w:r w:rsidRPr="002A6152">
        <w:t xml:space="preserve"> availability of electronic theses and dissertations </w:t>
      </w:r>
      <w:r w:rsidRPr="002A6152">
        <w:rPr>
          <w:lang w:eastAsia="en-GB"/>
        </w:rPr>
        <w:t>through</w:t>
      </w:r>
      <w:r w:rsidRPr="002A6152">
        <w:t xml:space="preserve"> institutional repositories </w:t>
      </w:r>
      <w:r w:rsidRPr="002A6152">
        <w:rPr>
          <w:lang w:eastAsia="en-GB"/>
        </w:rPr>
        <w:t>also contributes significantly</w:t>
      </w:r>
      <w:r w:rsidRPr="002A6152">
        <w:t xml:space="preserve"> to open scholarship.</w:t>
      </w:r>
      <w:r w:rsidRPr="002A6152">
        <w:rPr>
          <w:rStyle w:val="EndnoteReference"/>
        </w:rPr>
        <w:endnoteReference w:id="67"/>
      </w:r>
      <w:r w:rsidRPr="002A6152">
        <w:t xml:space="preserve"> </w:t>
      </w:r>
    </w:p>
    <w:p w14:paraId="34368721" w14:textId="77777777" w:rsidR="0092565E" w:rsidRPr="002A6152" w:rsidRDefault="0092565E" w:rsidP="0092565E">
      <w:pPr>
        <w:rPr>
          <w:lang w:eastAsia="en-GB"/>
        </w:rPr>
      </w:pPr>
    </w:p>
    <w:p w14:paraId="2AEAC66B" w14:textId="77777777" w:rsidR="0092565E" w:rsidRPr="002A6152" w:rsidRDefault="0092565E" w:rsidP="0092565E">
      <w:pPr>
        <w:jc w:val="left"/>
        <w:rPr>
          <w:lang w:eastAsia="en-GB"/>
        </w:rPr>
      </w:pPr>
      <w:r w:rsidRPr="002A6152">
        <w:rPr>
          <w:lang w:eastAsia="en-GB"/>
        </w:rPr>
        <w:br w:type="page"/>
      </w:r>
    </w:p>
    <w:p w14:paraId="0BCAD103" w14:textId="2C184EB5" w:rsidR="0092565E" w:rsidRPr="002A6152" w:rsidRDefault="0092565E" w:rsidP="0092565E">
      <w:pPr>
        <w:pStyle w:val="Heading1"/>
        <w:numPr>
          <w:ilvl w:val="0"/>
          <w:numId w:val="0"/>
        </w:numPr>
        <w:ind w:left="432" w:hanging="432"/>
        <w:rPr>
          <w:rFonts w:eastAsia="Times New Roman"/>
        </w:rPr>
      </w:pPr>
      <w:bookmarkStart w:id="68" w:name="_Appendix_4_–"/>
      <w:bookmarkStart w:id="69" w:name="_Toc143872937"/>
      <w:bookmarkStart w:id="70" w:name="_Toc144919468"/>
      <w:bookmarkEnd w:id="68"/>
      <w:r w:rsidRPr="002A6152">
        <w:lastRenderedPageBreak/>
        <w:t xml:space="preserve">Appendix </w:t>
      </w:r>
      <w:r w:rsidR="00991E9B">
        <w:t>4</w:t>
      </w:r>
      <w:r w:rsidRPr="002A6152">
        <w:t xml:space="preserve"> Global university rankings shape student choices</w:t>
      </w:r>
      <w:bookmarkEnd w:id="69"/>
      <w:bookmarkEnd w:id="70"/>
    </w:p>
    <w:p w14:paraId="7EC12745" w14:textId="69531482" w:rsidR="0092565E" w:rsidRPr="002A6152" w:rsidRDefault="0092565E" w:rsidP="0092565E">
      <w:pPr>
        <w:rPr>
          <w:lang w:eastAsia="en-GB"/>
        </w:rPr>
      </w:pPr>
      <w:r w:rsidRPr="002A6152">
        <w:rPr>
          <w:lang w:eastAsia="en-GB"/>
        </w:rPr>
        <w:t>University rankings have a significant impact on the behaviour of students when selecting an institution for higher education. Rankings act as a crucial reference point for students to evaluate the quality and prestige of universities with an objective assessment based on factors such as academic reputation, research output, faculty quality and student satisfaction. Recognising this, students often choose to enrol in institutions with higher rankings in search of a better education with greater career prospects.</w:t>
      </w:r>
    </w:p>
    <w:p w14:paraId="530C7156" w14:textId="3346A26F" w:rsidR="0092565E" w:rsidRPr="002A6152" w:rsidRDefault="0092565E" w:rsidP="0092565E">
      <w:pPr>
        <w:rPr>
          <w:lang w:eastAsia="en-GB"/>
        </w:rPr>
      </w:pPr>
      <w:r w:rsidRPr="002A6152">
        <w:rPr>
          <w:lang w:eastAsia="en-GB"/>
        </w:rPr>
        <w:t xml:space="preserve">As the demand for higher-ranked universities increases, the level of competition among institutions also rises. To attract more students, many institutions focus on improving the areas that contribute to their ranking position, such as research output, faculty quality, </w:t>
      </w:r>
      <w:proofErr w:type="gramStart"/>
      <w:r w:rsidRPr="002A6152">
        <w:rPr>
          <w:lang w:eastAsia="en-GB"/>
        </w:rPr>
        <w:t>infrastructure</w:t>
      </w:r>
      <w:proofErr w:type="gramEnd"/>
      <w:r w:rsidRPr="002A6152">
        <w:rPr>
          <w:lang w:eastAsia="en-GB"/>
        </w:rPr>
        <w:t xml:space="preserve"> and student services. By doing so, they aim to enhance their reputation and visibility and attract a larger number of students.</w:t>
      </w:r>
    </w:p>
    <w:p w14:paraId="1F64C00B" w14:textId="37D242AF" w:rsidR="0092565E" w:rsidRPr="002A6152" w:rsidRDefault="0092565E" w:rsidP="0092565E">
      <w:pPr>
        <w:rPr>
          <w:lang w:eastAsia="en-GB"/>
        </w:rPr>
      </w:pPr>
      <w:r w:rsidRPr="002A6152">
        <w:rPr>
          <w:lang w:eastAsia="en-GB"/>
        </w:rPr>
        <w:t xml:space="preserve">However, it is essential to consider other factors beyond the rankings when making this important decision. Ultimately, the choice of a university should also be based on factors such as program offerings, location, financial </w:t>
      </w:r>
      <w:proofErr w:type="gramStart"/>
      <w:r w:rsidRPr="002A6152">
        <w:rPr>
          <w:lang w:eastAsia="en-GB"/>
        </w:rPr>
        <w:t>considerations</w:t>
      </w:r>
      <w:proofErr w:type="gramEnd"/>
      <w:r w:rsidRPr="002A6152">
        <w:rPr>
          <w:lang w:eastAsia="en-GB"/>
        </w:rPr>
        <w:t xml:space="preserve"> and personal preferences. Therefore, students should take a holistic approach to choosing an institution. While international university rankings may serve as a valuable guide, it is essential </w:t>
      </w:r>
      <w:r>
        <w:rPr>
          <w:lang w:eastAsia="en-GB"/>
        </w:rPr>
        <w:t xml:space="preserve">for students </w:t>
      </w:r>
      <w:r w:rsidRPr="002A6152">
        <w:rPr>
          <w:lang w:eastAsia="en-GB"/>
        </w:rPr>
        <w:t>to gather a comprehensive range of information to make an informed decision about the education provider best suited to their needs.</w:t>
      </w:r>
    </w:p>
    <w:p w14:paraId="77282AA1" w14:textId="77777777" w:rsidR="0092565E" w:rsidRPr="002A6152" w:rsidRDefault="0092565E" w:rsidP="0092565E">
      <w:r w:rsidRPr="002A6152">
        <w:t>Several organisations produce annual rankings of global universities. The three largest are:</w:t>
      </w:r>
    </w:p>
    <w:p w14:paraId="5AF84B03" w14:textId="1854FC8F" w:rsidR="0092565E" w:rsidRPr="002A6152" w:rsidRDefault="0092565E" w:rsidP="001F23AA">
      <w:pPr>
        <w:pStyle w:val="ListParagraph"/>
        <w:numPr>
          <w:ilvl w:val="0"/>
          <w:numId w:val="272"/>
        </w:numPr>
        <w:ind w:left="426"/>
        <w:rPr>
          <w:b/>
          <w:bCs/>
        </w:rPr>
      </w:pPr>
      <w:r w:rsidRPr="002A6152">
        <w:rPr>
          <w:b/>
          <w:bCs/>
        </w:rPr>
        <w:t>Times Higher Education (THE) World University Rankings</w:t>
      </w:r>
      <w:r w:rsidRPr="002A6152">
        <w:t>, which collects indices of research influence (as indicated by Web of Science citations), research volume, teaching indicators and international diversity. Among the 1,800 universities include</w:t>
      </w:r>
      <w:r>
        <w:t>d</w:t>
      </w:r>
      <w:r w:rsidRPr="002A6152">
        <w:t xml:space="preserve">, Australia had seven institutions in the top 100 in 2023, with the University of Melbourne ranked highest at 34. </w:t>
      </w:r>
      <w:r>
        <w:t>THE</w:t>
      </w:r>
      <w:r w:rsidRPr="002A6152">
        <w:t xml:space="preserve"> also produces rankings based on subject area and university reputation.</w:t>
      </w:r>
    </w:p>
    <w:p w14:paraId="02629AEB" w14:textId="63B645B3" w:rsidR="0092565E" w:rsidRPr="002A6152" w:rsidRDefault="0092565E" w:rsidP="001F23AA">
      <w:pPr>
        <w:pStyle w:val="ListParagraph"/>
        <w:numPr>
          <w:ilvl w:val="0"/>
          <w:numId w:val="272"/>
        </w:numPr>
        <w:ind w:left="426"/>
      </w:pPr>
      <w:proofErr w:type="spellStart"/>
      <w:r w:rsidRPr="002A6152">
        <w:rPr>
          <w:b/>
          <w:bCs/>
        </w:rPr>
        <w:t>Quacquarelli</w:t>
      </w:r>
      <w:proofErr w:type="spellEnd"/>
      <w:r w:rsidRPr="002A6152">
        <w:rPr>
          <w:b/>
          <w:bCs/>
        </w:rPr>
        <w:t xml:space="preserve"> Symonds (QS) Rankings</w:t>
      </w:r>
      <w:r w:rsidRPr="002A6152">
        <w:t>, which draw</w:t>
      </w:r>
      <w:r>
        <w:t>s</w:t>
      </w:r>
      <w:r w:rsidRPr="002A6152">
        <w:t xml:space="preserve"> on SCOPUS records and a large survey of academics and employers to rate around 1,500 universities on measures of academic reputation, citations per faculty member, employer reputation</w:t>
      </w:r>
      <w:r>
        <w:t>,</w:t>
      </w:r>
      <w:r w:rsidRPr="002A6152">
        <w:t xml:space="preserve"> and international staff and student ratios. Three Australian universities ranked in the top 20 in 2024</w:t>
      </w:r>
      <w:r>
        <w:t>,</w:t>
      </w:r>
      <w:r w:rsidRPr="002A6152">
        <w:t xml:space="preserve"> </w:t>
      </w:r>
      <w:r>
        <w:t xml:space="preserve">with the </w:t>
      </w:r>
      <w:r w:rsidRPr="002A6152">
        <w:t xml:space="preserve">University of Melbourne highest ranked at 14. QS also provides subject area and governance rankings, among others. </w:t>
      </w:r>
    </w:p>
    <w:p w14:paraId="1BDDE145" w14:textId="69DC94D8" w:rsidR="0092565E" w:rsidRPr="002A6152" w:rsidRDefault="0092565E" w:rsidP="001F23AA">
      <w:pPr>
        <w:pStyle w:val="ListParagraph"/>
        <w:numPr>
          <w:ilvl w:val="0"/>
          <w:numId w:val="272"/>
        </w:numPr>
        <w:ind w:left="426"/>
        <w:rPr>
          <w:b/>
          <w:bCs/>
        </w:rPr>
      </w:pPr>
      <w:r w:rsidRPr="002A6152">
        <w:rPr>
          <w:b/>
          <w:bCs/>
        </w:rPr>
        <w:t>Academic Ranking of World Universities</w:t>
      </w:r>
      <w:r w:rsidRPr="002A6152">
        <w:t xml:space="preserve"> </w:t>
      </w:r>
      <w:r w:rsidRPr="002A6152">
        <w:rPr>
          <w:b/>
          <w:bCs/>
        </w:rPr>
        <w:t>(Shanghai Ranking)</w:t>
      </w:r>
      <w:r>
        <w:t>,</w:t>
      </w:r>
      <w:r w:rsidRPr="002A6152">
        <w:t xml:space="preserve"> </w:t>
      </w:r>
      <w:r>
        <w:t>which</w:t>
      </w:r>
      <w:r w:rsidRPr="002A6152">
        <w:t xml:space="preserve"> is weighted heavily towards leading scientists as staff and alumni, with 50% of the ranking based on Nobel Laureates or Fields Medallists (staff or alumni; 30%) and </w:t>
      </w:r>
      <w:r w:rsidRPr="002A6152">
        <w:rPr>
          <w:i/>
          <w:iCs/>
        </w:rPr>
        <w:t xml:space="preserve">Nature </w:t>
      </w:r>
      <w:r w:rsidRPr="002A6152">
        <w:t xml:space="preserve">or </w:t>
      </w:r>
      <w:r w:rsidRPr="002A6152">
        <w:rPr>
          <w:i/>
          <w:iCs/>
        </w:rPr>
        <w:t xml:space="preserve">Science </w:t>
      </w:r>
      <w:r w:rsidRPr="002A6152">
        <w:t>publications (20%). Of the more than 3,000 universities included, seven Australian institutions made the top 100 of the most recent 2022 list, with the University of Melbourne first at number 32.</w:t>
      </w:r>
    </w:p>
    <w:p w14:paraId="2A17DAE1" w14:textId="150DAB94" w:rsidR="0092565E" w:rsidRPr="002A6152" w:rsidRDefault="0092565E" w:rsidP="0092565E">
      <w:r w:rsidRPr="002A6152">
        <w:t>Despite different indicators and methodologies, each of these university ranking schemes favour research output</w:t>
      </w:r>
      <w:r>
        <w:t>,</w:t>
      </w:r>
      <w:r w:rsidRPr="002A6152">
        <w:t xml:space="preserve"> with a bias towards STEM disciplines included in citation indices. </w:t>
      </w:r>
    </w:p>
    <w:p w14:paraId="7034A6CD" w14:textId="77777777" w:rsidR="0092565E" w:rsidRPr="002A6152" w:rsidRDefault="0092565E" w:rsidP="0092565E">
      <w:r w:rsidRPr="002A6152">
        <w:t xml:space="preserve">Consultation participants indicated that global university rankings are a high priority for research-intensive universities, with significant resources dedicated to optimising organisational performance in the rankings, and much made of strong results in promotion and marketing. </w:t>
      </w:r>
    </w:p>
    <w:p w14:paraId="2EF0081A" w14:textId="77777777" w:rsidR="0092565E" w:rsidRPr="002A6152" w:rsidRDefault="0092565E" w:rsidP="0092565E">
      <w:r w:rsidRPr="002A6152">
        <w:t xml:space="preserve">Participants also noted that global university rankings can be ‘self-fulfilling’, with higher ranked universities attracting more students (and hence revenue), allowing them to attract, develop and retain more high-quality researchers and to invest more in research activities and infrastructure, thus boosting their output and, consequently, rankings. </w:t>
      </w:r>
    </w:p>
    <w:p w14:paraId="49738A36" w14:textId="77777777" w:rsidR="0092565E" w:rsidRPr="002A6152" w:rsidRDefault="0092565E" w:rsidP="0092565E">
      <w:pPr>
        <w:rPr>
          <w:rFonts w:ascii="Arial" w:eastAsiaTheme="majorEastAsia" w:hAnsi="Arial" w:cstheme="majorBidi"/>
          <w:b/>
          <w:color w:val="002060"/>
          <w:kern w:val="0"/>
          <w:sz w:val="32"/>
          <w:szCs w:val="32"/>
          <w:lang w:eastAsia="ja-JP"/>
          <w14:ligatures w14:val="none"/>
        </w:rPr>
      </w:pPr>
      <w:r w:rsidRPr="002A6152">
        <w:t xml:space="preserve">Finally, participants noted that global university ranking providers are in the process of diversifying their indicators and that this may encourage a change in assessment processes within research intensive universities. QS was the first of the ranking providers to introduce such changes for the 2024 rankings, including measures of student employment outcomes, international </w:t>
      </w:r>
      <w:proofErr w:type="gramStart"/>
      <w:r w:rsidRPr="002A6152">
        <w:t>engagement</w:t>
      </w:r>
      <w:proofErr w:type="gramEnd"/>
      <w:r w:rsidRPr="002A6152">
        <w:t xml:space="preserve"> and sustainability focus. Overall, this change benefited the standing of most Australian universities, with the top-ranked University of Melbourne moving from 30 in 2023 to an all-time high of 14.</w:t>
      </w:r>
      <w:r w:rsidRPr="002A6152">
        <w:br w:type="page"/>
      </w:r>
    </w:p>
    <w:p w14:paraId="708A1F5E" w14:textId="73E54948" w:rsidR="0092565E" w:rsidRPr="002A6152" w:rsidRDefault="0092565E" w:rsidP="0092565E">
      <w:pPr>
        <w:pStyle w:val="Heading1"/>
        <w:numPr>
          <w:ilvl w:val="0"/>
          <w:numId w:val="0"/>
        </w:numPr>
        <w:ind w:left="432" w:hanging="432"/>
      </w:pPr>
      <w:bookmarkStart w:id="71" w:name="_Toc143872938"/>
      <w:bookmarkStart w:id="72" w:name="_Toc144919469"/>
      <w:r w:rsidRPr="002A6152">
        <w:lastRenderedPageBreak/>
        <w:t xml:space="preserve">Appendix </w:t>
      </w:r>
      <w:r w:rsidR="00B17035">
        <w:t>5</w:t>
      </w:r>
      <w:r w:rsidRPr="002A6152">
        <w:t xml:space="preserve"> External factors and research assessment</w:t>
      </w:r>
      <w:bookmarkEnd w:id="71"/>
      <w:bookmarkEnd w:id="72"/>
      <w:r w:rsidRPr="002A6152">
        <w:t xml:space="preserve"> </w:t>
      </w:r>
    </w:p>
    <w:p w14:paraId="7DE24C9C" w14:textId="72E63845" w:rsidR="0092565E" w:rsidRPr="002A6152" w:rsidRDefault="0092565E" w:rsidP="0092565E">
      <w:pPr>
        <w:spacing w:before="0" w:after="120"/>
      </w:pPr>
      <w:r w:rsidRPr="002A6152">
        <w:t xml:space="preserve">External factors </w:t>
      </w:r>
      <w:r>
        <w:t>affect</w:t>
      </w:r>
      <w:r w:rsidRPr="002A6152">
        <w:t xml:space="preserve"> employers’ decisions </w:t>
      </w:r>
      <w:r w:rsidR="005C430B">
        <w:t>about the</w:t>
      </w:r>
      <w:r w:rsidR="00303CAF">
        <w:t xml:space="preserve"> composition and assessment of their</w:t>
      </w:r>
      <w:r w:rsidRPr="002A6152">
        <w:t xml:space="preserve"> workforce, and ultimately </w:t>
      </w:r>
      <w:r w:rsidR="005C430B">
        <w:t xml:space="preserve">the </w:t>
      </w:r>
      <w:r w:rsidRPr="002A6152">
        <w:t xml:space="preserve">careers of current and prospective researchers. The nature </w:t>
      </w:r>
      <w:r>
        <w:t xml:space="preserve">of </w:t>
      </w:r>
      <w:r w:rsidRPr="002A6152">
        <w:t xml:space="preserve">and priority </w:t>
      </w:r>
      <w:r>
        <w:t xml:space="preserve">placed </w:t>
      </w:r>
      <w:r w:rsidRPr="002A6152">
        <w:t xml:space="preserve">on specific workforce capabilities and metrics reflects the diversity of </w:t>
      </w:r>
      <w:r>
        <w:t xml:space="preserve">the </w:t>
      </w:r>
      <w:r w:rsidRPr="002A6152">
        <w:t xml:space="preserve">organisation and their strategic objectives. However, several externalities influence the approaches and metrics that organisations use in engaging and promoting their researcher staff. </w:t>
      </w:r>
    </w:p>
    <w:p w14:paraId="6DA1F96D" w14:textId="77777777" w:rsidR="0092565E" w:rsidRPr="002A6152" w:rsidRDefault="0092565E" w:rsidP="0092565E">
      <w:pPr>
        <w:spacing w:before="0" w:after="120"/>
        <w:rPr>
          <w:b/>
        </w:rPr>
      </w:pPr>
      <w:r w:rsidRPr="002A6152">
        <w:rPr>
          <w:b/>
          <w:color w:val="2F5496" w:themeColor="accent1" w:themeShade="BF"/>
        </w:rPr>
        <w:t xml:space="preserve">The need for universities to cover the full cost of </w:t>
      </w:r>
      <w:proofErr w:type="gramStart"/>
      <w:r w:rsidRPr="002A6152">
        <w:rPr>
          <w:b/>
          <w:color w:val="2F5496" w:themeColor="accent1" w:themeShade="BF"/>
        </w:rPr>
        <w:t>research</w:t>
      </w:r>
      <w:proofErr w:type="gramEnd"/>
    </w:p>
    <w:p w14:paraId="79EAB511" w14:textId="774DA79A" w:rsidR="0092565E" w:rsidRPr="002A6152" w:rsidRDefault="0092565E" w:rsidP="0092565E">
      <w:pPr>
        <w:spacing w:before="0" w:after="120"/>
        <w:rPr>
          <w:rFonts w:eastAsia="Times New Roman"/>
          <w:kern w:val="0"/>
          <w:lang w:eastAsia="en-GB"/>
          <w14:ligatures w14:val="none"/>
        </w:rPr>
      </w:pPr>
      <w:r w:rsidRPr="002A6152">
        <w:t>As is well documented, Australia’s national research funding system does not cover the full cost of research</w:t>
      </w:r>
      <w:r w:rsidR="001023F5" w:rsidRPr="001023F5">
        <w:t xml:space="preserve"> </w:t>
      </w:r>
      <w:r w:rsidR="001023F5" w:rsidRPr="002A6152">
        <w:t>or the breadth of research endeavours</w:t>
      </w:r>
      <w:proofErr w:type="gramStart"/>
      <w:r w:rsidRPr="002A6152">
        <w:t>, .</w:t>
      </w:r>
      <w:proofErr w:type="gramEnd"/>
      <w:r w:rsidRPr="002A6152">
        <w:t xml:space="preserve"> To address this, universities seek other income to cross-subsidise research, most notably international and postgraduate student</w:t>
      </w:r>
      <w:r>
        <w:t xml:space="preserve"> fees</w:t>
      </w:r>
      <w:r w:rsidRPr="002A6152">
        <w:t>, as government rules prevent domestic student fees covering research</w:t>
      </w:r>
      <w:r w:rsidRPr="002A6152">
        <w:rPr>
          <w:rFonts w:eastAsia="Times New Roman"/>
          <w:kern w:val="0"/>
          <w:lang w:eastAsia="en-GB"/>
          <w14:ligatures w14:val="none"/>
        </w:rPr>
        <w:t xml:space="preserve">. </w:t>
      </w:r>
    </w:p>
    <w:p w14:paraId="3C3151B9" w14:textId="3C0D8B5D" w:rsidR="0092565E" w:rsidRPr="002A6152" w:rsidRDefault="0092565E" w:rsidP="0092565E">
      <w:pPr>
        <w:spacing w:before="0" w:after="120"/>
      </w:pPr>
      <w:r w:rsidRPr="002A6152">
        <w:t xml:space="preserve">In a competitive global student marketplace, universities rely on marketing to improve their attractiveness against other universities. While rankings are publicly debated and vary in their methodology (see </w:t>
      </w:r>
      <w:r w:rsidR="003542DF" w:rsidRPr="001F23AA">
        <w:t>Appendix 4</w:t>
      </w:r>
      <w:r w:rsidRPr="002A6152">
        <w:t>), it is clear students take account of rankings in their decision-making processes. As such, to a greater or less</w:t>
      </w:r>
      <w:r>
        <w:t>er</w:t>
      </w:r>
      <w:r w:rsidRPr="002A6152">
        <w:t xml:space="preserve"> extent, most universities consider the metrics used in ranking systems</w:t>
      </w:r>
      <w:r>
        <w:t>,</w:t>
      </w:r>
      <w:r w:rsidRPr="00BF669F">
        <w:t xml:space="preserve"> </w:t>
      </w:r>
      <w:r w:rsidRPr="002A6152">
        <w:t>such as bibliometrics</w:t>
      </w:r>
      <w:r>
        <w:t>,</w:t>
      </w:r>
      <w:r w:rsidRPr="002A6152">
        <w:t xml:space="preserve"> to shape their workforce decisions. In interviews,</w:t>
      </w:r>
      <w:r w:rsidRPr="002A6152" w:rsidDel="006941BD">
        <w:t xml:space="preserve"> </w:t>
      </w:r>
      <w:r w:rsidRPr="002A6152">
        <w:t xml:space="preserve">some universities stated explicitly institutional priorities linked to students and rankings, such as staying in the top </w:t>
      </w:r>
      <w:r>
        <w:t>‘</w:t>
      </w:r>
      <w:r w:rsidRPr="002A6152">
        <w:t>X</w:t>
      </w:r>
      <w:r>
        <w:t>’</w:t>
      </w:r>
      <w:r w:rsidRPr="002A6152">
        <w:t xml:space="preserve"> of universities globally.</w:t>
      </w:r>
    </w:p>
    <w:p w14:paraId="4B190C7C" w14:textId="50F56F0E" w:rsidR="0092565E" w:rsidRPr="002A6152" w:rsidRDefault="0092565E" w:rsidP="0092565E">
      <w:pPr>
        <w:spacing w:before="0" w:after="120"/>
      </w:pPr>
      <w:r w:rsidRPr="002A6152">
        <w:t xml:space="preserve">The degree </w:t>
      </w:r>
      <w:r>
        <w:t xml:space="preserve">these ranking systems </w:t>
      </w:r>
      <w:r w:rsidRPr="002A6152">
        <w:t xml:space="preserve">influence hiring decisions </w:t>
      </w:r>
      <w:r>
        <w:t>varies</w:t>
      </w:r>
      <w:r w:rsidRPr="002A6152">
        <w:t xml:space="preserve"> by institution, and often </w:t>
      </w:r>
      <w:r>
        <w:t>by</w:t>
      </w:r>
      <w:r w:rsidRPr="002A6152">
        <w:t xml:space="preserve"> school and faculty. There are numerous strategic hires within universities of highly cited researchers to improve rankings, student attraction and research outputs. </w:t>
      </w:r>
    </w:p>
    <w:p w14:paraId="1B00C891" w14:textId="77777777" w:rsidR="0092565E" w:rsidRPr="002A6152" w:rsidRDefault="0092565E" w:rsidP="0092565E">
      <w:pPr>
        <w:spacing w:before="0" w:after="120"/>
        <w:rPr>
          <w:rFonts w:cstheme="minorHAnsi"/>
          <w:b/>
        </w:rPr>
      </w:pPr>
      <w:r w:rsidRPr="002A6152">
        <w:rPr>
          <w:rFonts w:cstheme="minorHAnsi"/>
          <w:b/>
          <w:color w:val="2F5496" w:themeColor="accent1" w:themeShade="BF"/>
        </w:rPr>
        <w:t>Government measurement of excellence and impact</w:t>
      </w:r>
    </w:p>
    <w:p w14:paraId="081B1C26" w14:textId="3636991F" w:rsidR="0092565E" w:rsidRPr="002A6152" w:rsidRDefault="0092565E" w:rsidP="0092565E">
      <w:pPr>
        <w:spacing w:before="0" w:after="120"/>
      </w:pPr>
      <w:r w:rsidRPr="002A6152">
        <w:t xml:space="preserve">Appropriately, </w:t>
      </w:r>
      <w:r>
        <w:t>g</w:t>
      </w:r>
      <w:r w:rsidRPr="002A6152">
        <w:t>overnments are increasingly responding to public pressure to identify and demonstrate value from public funds, including in research. As a result, they have sought to develop sophisticated systems to measure quality and impact of research and research organisations. As opposed to commercial or not-for-profit university rankings/league tables, which are mostly oriented toward</w:t>
      </w:r>
      <w:r>
        <w:t>s</w:t>
      </w:r>
      <w:r w:rsidRPr="002A6152">
        <w:t xml:space="preserve"> informing student consumers, these systems are intended to inform government decision</w:t>
      </w:r>
      <w:r>
        <w:t>-</w:t>
      </w:r>
      <w:r w:rsidRPr="002A6152">
        <w:t>making.</w:t>
      </w:r>
    </w:p>
    <w:p w14:paraId="13139D7F" w14:textId="5ABB45F4" w:rsidR="0092565E" w:rsidRPr="002A6152" w:rsidRDefault="0092565E" w:rsidP="0092565E">
      <w:pPr>
        <w:pStyle w:val="NormalWeb"/>
        <w:spacing w:before="0" w:beforeAutospacing="0" w:after="120" w:afterAutospacing="0"/>
        <w:rPr>
          <w:rFonts w:ascii="Calibri" w:hAnsi="Calibri" w:cs="Calibri"/>
        </w:rPr>
      </w:pPr>
      <w:r w:rsidRPr="002A6152">
        <w:rPr>
          <w:rFonts w:ascii="Calibri" w:hAnsi="Calibri" w:cs="Calibri"/>
        </w:rPr>
        <w:t xml:space="preserve">Notably, </w:t>
      </w:r>
      <w:r>
        <w:rPr>
          <w:rFonts w:ascii="Calibri" w:hAnsi="Calibri" w:cs="Calibri"/>
        </w:rPr>
        <w:t xml:space="preserve">ERA </w:t>
      </w:r>
      <w:r w:rsidRPr="002A6152">
        <w:rPr>
          <w:rFonts w:ascii="Calibri" w:hAnsi="Calibri" w:cs="Calibri"/>
        </w:rPr>
        <w:t xml:space="preserve">is intended to support quality assurance, demonstrate the effective use of resources, assist in </w:t>
      </w:r>
      <w:r w:rsidRPr="002A6152">
        <w:rPr>
          <w:rFonts w:ascii="Calibri" w:eastAsiaTheme="minorHAnsi" w:hAnsi="Calibri" w:cs="Calibri"/>
        </w:rPr>
        <w:t>the analysis of research, aid in the advocacy within government for the allocation of resources to meet national research objectives, and provide an objective basis for the distribution of resources. However, like all metric</w:t>
      </w:r>
      <w:r>
        <w:rPr>
          <w:rFonts w:ascii="Calibri" w:eastAsiaTheme="minorHAnsi" w:hAnsi="Calibri" w:cs="Calibri"/>
        </w:rPr>
        <w:t>-</w:t>
      </w:r>
      <w:r w:rsidRPr="002A6152">
        <w:rPr>
          <w:rFonts w:ascii="Calibri" w:eastAsiaTheme="minorHAnsi" w:hAnsi="Calibri" w:cs="Calibri"/>
        </w:rPr>
        <w:t>based systems, it has been argued that organisations can easily optimise/shape outcomes in their ERA ranks</w:t>
      </w:r>
      <w:r>
        <w:rPr>
          <w:rFonts w:ascii="Calibri" w:eastAsiaTheme="minorHAnsi" w:hAnsi="Calibri" w:cs="Calibri"/>
        </w:rPr>
        <w:t>, leading to</w:t>
      </w:r>
      <w:r w:rsidRPr="002A6152">
        <w:rPr>
          <w:rFonts w:ascii="Calibri" w:eastAsiaTheme="minorHAnsi" w:hAnsi="Calibri" w:cs="Calibri"/>
        </w:rPr>
        <w:t xml:space="preserve"> distort</w:t>
      </w:r>
      <w:r>
        <w:rPr>
          <w:rFonts w:ascii="Calibri" w:eastAsiaTheme="minorHAnsi" w:hAnsi="Calibri" w:cs="Calibri"/>
        </w:rPr>
        <w:t>ion</w:t>
      </w:r>
      <w:r w:rsidRPr="002A6152">
        <w:rPr>
          <w:rFonts w:ascii="Calibri" w:eastAsiaTheme="minorHAnsi" w:hAnsi="Calibri" w:cs="Calibri"/>
        </w:rPr>
        <w:t xml:space="preserve"> (for example, by staff movements or targeted categorisation of research outputs). For example, it encourages researchers to </w:t>
      </w:r>
      <w:r>
        <w:rPr>
          <w:rFonts w:ascii="Calibri" w:eastAsiaTheme="minorHAnsi" w:hAnsi="Calibri" w:cs="Calibri"/>
        </w:rPr>
        <w:t>‘</w:t>
      </w:r>
      <w:r w:rsidRPr="002A6152">
        <w:rPr>
          <w:rFonts w:ascii="Calibri" w:eastAsiaTheme="minorHAnsi" w:hAnsi="Calibri" w:cs="Calibri"/>
        </w:rPr>
        <w:t>teach to the test</w:t>
      </w:r>
      <w:r>
        <w:rPr>
          <w:rFonts w:ascii="Calibri" w:eastAsiaTheme="minorHAnsi" w:hAnsi="Calibri" w:cs="Calibri"/>
        </w:rPr>
        <w:t>’</w:t>
      </w:r>
      <w:r w:rsidRPr="002A6152">
        <w:rPr>
          <w:rFonts w:ascii="Calibri" w:eastAsiaTheme="minorHAnsi" w:hAnsi="Calibri" w:cs="Calibri"/>
        </w:rPr>
        <w:t>, encouraging a metric-based research program targeting high impact journals and high citation topics. There is a disincentive to publish in specialised journals, even where those journals provide better access to relevant peer audiences.</w:t>
      </w:r>
      <w:r w:rsidRPr="002A6152">
        <w:rPr>
          <w:rFonts w:ascii="Calibri" w:hAnsi="Calibri" w:cs="Calibri"/>
        </w:rPr>
        <w:t xml:space="preserve"> </w:t>
      </w:r>
    </w:p>
    <w:p w14:paraId="728DD3BF" w14:textId="77777777" w:rsidR="0092565E" w:rsidRPr="002A6152" w:rsidRDefault="0092565E" w:rsidP="0092565E">
      <w:pPr>
        <w:spacing w:before="0" w:after="120"/>
        <w:rPr>
          <w:rFonts w:cstheme="minorHAnsi"/>
          <w:b/>
        </w:rPr>
      </w:pPr>
      <w:r w:rsidRPr="002A6152">
        <w:rPr>
          <w:rFonts w:cstheme="minorHAnsi"/>
          <w:b/>
          <w:color w:val="2F5496" w:themeColor="accent1" w:themeShade="BF"/>
        </w:rPr>
        <w:t xml:space="preserve">Government research priorities </w:t>
      </w:r>
    </w:p>
    <w:p w14:paraId="46013295" w14:textId="7DBED3B5" w:rsidR="0092565E" w:rsidRPr="002A6152" w:rsidRDefault="0092565E" w:rsidP="0092565E">
      <w:pPr>
        <w:pStyle w:val="NormalWeb"/>
        <w:spacing w:before="0" w:beforeAutospacing="0" w:after="120" w:afterAutospacing="0"/>
        <w:rPr>
          <w:rFonts w:ascii="Calibri" w:eastAsiaTheme="minorHAnsi" w:hAnsi="Calibri" w:cs="Calibri"/>
        </w:rPr>
      </w:pPr>
      <w:r w:rsidRPr="002A6152">
        <w:rPr>
          <w:rFonts w:ascii="Calibri" w:eastAsiaTheme="minorHAnsi" w:hAnsi="Calibri" w:cs="Calibri"/>
        </w:rPr>
        <w:t>A significant amount of research activity is shaped by price signals from the market. As the largest single funder of R&amp;D in Australia, the Australian Government</w:t>
      </w:r>
      <w:r>
        <w:rPr>
          <w:rFonts w:ascii="Calibri" w:eastAsiaTheme="minorHAnsi" w:hAnsi="Calibri" w:cs="Calibri"/>
        </w:rPr>
        <w:t>,</w:t>
      </w:r>
      <w:r w:rsidRPr="002A6152">
        <w:rPr>
          <w:rFonts w:ascii="Calibri" w:eastAsiaTheme="minorHAnsi" w:hAnsi="Calibri" w:cs="Calibri"/>
        </w:rPr>
        <w:t xml:space="preserve"> across its various programs and tax incentives, strongly influences the focus and nature of research activity at institutions and ultimately by researchers. While none will debate the importance of national priorities, a quick change in priorities can </w:t>
      </w:r>
      <w:r>
        <w:rPr>
          <w:rFonts w:ascii="Calibri" w:eastAsiaTheme="minorHAnsi" w:hAnsi="Calibri" w:cs="Calibri"/>
        </w:rPr>
        <w:t>‘</w:t>
      </w:r>
      <w:r w:rsidRPr="002A6152">
        <w:rPr>
          <w:rFonts w:ascii="Calibri" w:eastAsiaTheme="minorHAnsi" w:hAnsi="Calibri" w:cs="Calibri"/>
        </w:rPr>
        <w:t>strand</w:t>
      </w:r>
      <w:r>
        <w:rPr>
          <w:rFonts w:ascii="Calibri" w:eastAsiaTheme="minorHAnsi" w:hAnsi="Calibri" w:cs="Calibri"/>
        </w:rPr>
        <w:t>’</w:t>
      </w:r>
      <w:r w:rsidRPr="002A6152">
        <w:rPr>
          <w:rFonts w:ascii="Calibri" w:eastAsiaTheme="minorHAnsi" w:hAnsi="Calibri" w:cs="Calibri"/>
        </w:rPr>
        <w:t xml:space="preserve"> specialised researchers and limit their future career prospects. </w:t>
      </w:r>
    </w:p>
    <w:p w14:paraId="36FE630F" w14:textId="1CCCD472" w:rsidR="0092565E" w:rsidRPr="002A6152" w:rsidRDefault="0092565E" w:rsidP="0092565E">
      <w:pPr>
        <w:pStyle w:val="NormalWeb"/>
        <w:spacing w:before="0" w:beforeAutospacing="0" w:after="120" w:afterAutospacing="0"/>
        <w:rPr>
          <w:rFonts w:ascii="Calibri" w:eastAsiaTheme="minorHAnsi" w:hAnsi="Calibri" w:cs="Calibri"/>
        </w:rPr>
      </w:pPr>
      <w:r w:rsidRPr="002A6152">
        <w:rPr>
          <w:rFonts w:ascii="Calibri" w:eastAsiaTheme="minorHAnsi" w:hAnsi="Calibri" w:cs="Calibri"/>
        </w:rPr>
        <w:t>Notably, this can also impact disciplines significantly and different</w:t>
      </w:r>
      <w:r>
        <w:rPr>
          <w:rFonts w:ascii="Calibri" w:eastAsiaTheme="minorHAnsi" w:hAnsi="Calibri" w:cs="Calibri"/>
        </w:rPr>
        <w:t>ly</w:t>
      </w:r>
      <w:r w:rsidRPr="002A6152">
        <w:rPr>
          <w:rFonts w:ascii="Calibri" w:eastAsiaTheme="minorHAnsi" w:hAnsi="Calibri" w:cs="Calibri"/>
        </w:rPr>
        <w:t xml:space="preserve">, as responding to research priorities can shift the balance </w:t>
      </w:r>
      <w:r w:rsidR="00E2465E">
        <w:rPr>
          <w:rFonts w:ascii="Calibri" w:eastAsiaTheme="minorHAnsi" w:hAnsi="Calibri" w:cs="Calibri"/>
        </w:rPr>
        <w:t xml:space="preserve">away </w:t>
      </w:r>
      <w:r w:rsidRPr="002A6152">
        <w:rPr>
          <w:rFonts w:ascii="Calibri" w:eastAsiaTheme="minorHAnsi" w:hAnsi="Calibri" w:cs="Calibri"/>
        </w:rPr>
        <w:t>from the best quality research at an institution, for example shifting funding from the social science</w:t>
      </w:r>
      <w:r>
        <w:rPr>
          <w:rFonts w:ascii="Calibri" w:eastAsiaTheme="minorHAnsi" w:hAnsi="Calibri" w:cs="Calibri"/>
        </w:rPr>
        <w:t>s</w:t>
      </w:r>
      <w:r w:rsidR="00E2465E">
        <w:rPr>
          <w:rFonts w:ascii="Calibri" w:eastAsiaTheme="minorHAnsi" w:hAnsi="Calibri" w:cs="Calibri"/>
        </w:rPr>
        <w:t>,</w:t>
      </w:r>
      <w:r w:rsidRPr="002A6152">
        <w:rPr>
          <w:rFonts w:ascii="Calibri" w:eastAsiaTheme="minorHAnsi" w:hAnsi="Calibri" w:cs="Calibri"/>
        </w:rPr>
        <w:t xml:space="preserve"> towards commercial</w:t>
      </w:r>
      <w:r>
        <w:rPr>
          <w:rFonts w:ascii="Calibri" w:eastAsiaTheme="minorHAnsi" w:hAnsi="Calibri" w:cs="Calibri"/>
        </w:rPr>
        <w:t>ly</w:t>
      </w:r>
      <w:r w:rsidRPr="002A6152">
        <w:rPr>
          <w:rFonts w:ascii="Calibri" w:eastAsiaTheme="minorHAnsi" w:hAnsi="Calibri" w:cs="Calibri"/>
        </w:rPr>
        <w:t xml:space="preserve"> focused research.</w:t>
      </w:r>
    </w:p>
    <w:p w14:paraId="582B03A0" w14:textId="77777777" w:rsidR="0092565E" w:rsidRPr="002A6152" w:rsidRDefault="0092565E" w:rsidP="0092565E">
      <w:pPr>
        <w:spacing w:before="0" w:after="120"/>
        <w:rPr>
          <w:rFonts w:cstheme="minorHAnsi"/>
          <w:b/>
        </w:rPr>
      </w:pPr>
      <w:r w:rsidRPr="002A6152">
        <w:rPr>
          <w:rFonts w:cstheme="minorHAnsi"/>
          <w:b/>
          <w:color w:val="2F5496" w:themeColor="accent1" w:themeShade="BF"/>
        </w:rPr>
        <w:t xml:space="preserve">Competitive leadership and building new </w:t>
      </w:r>
      <w:proofErr w:type="gramStart"/>
      <w:r w:rsidRPr="002A6152">
        <w:rPr>
          <w:rFonts w:cstheme="minorHAnsi"/>
          <w:b/>
          <w:color w:val="2F5496" w:themeColor="accent1" w:themeShade="BF"/>
        </w:rPr>
        <w:t>relationships</w:t>
      </w:r>
      <w:proofErr w:type="gramEnd"/>
    </w:p>
    <w:p w14:paraId="714F4B57" w14:textId="77777777" w:rsidR="00BC2448" w:rsidRDefault="0092565E" w:rsidP="0092565E">
      <w:pPr>
        <w:spacing w:before="0" w:after="120"/>
        <w:jc w:val="left"/>
      </w:pPr>
      <w:r w:rsidRPr="002A6152">
        <w:t xml:space="preserve">While government agencies and businesses are unlikely to rely on rankings of institutions alone in shaping commercial or relationship decisions, we have heard </w:t>
      </w:r>
      <w:r w:rsidR="00991E9B">
        <w:t xml:space="preserve">during consultations </w:t>
      </w:r>
      <w:r w:rsidRPr="002A6152">
        <w:t xml:space="preserve">that rankings can shape board and shareholder perspectives of organisations. </w:t>
      </w:r>
    </w:p>
    <w:p w14:paraId="27651175" w14:textId="77777777" w:rsidR="0092565E" w:rsidRPr="002A6152" w:rsidRDefault="0092565E" w:rsidP="0092565E">
      <w:pPr>
        <w:rPr>
          <w:lang w:eastAsia="en-GB"/>
        </w:rPr>
        <w:sectPr w:rsidR="0092565E" w:rsidRPr="002A6152" w:rsidSect="00DA176D">
          <w:endnotePr>
            <w:numFmt w:val="decimal"/>
          </w:endnotePr>
          <w:pgSz w:w="11906" w:h="16838"/>
          <w:pgMar w:top="709" w:right="1440" w:bottom="720" w:left="1157" w:header="708" w:footer="708" w:gutter="0"/>
          <w:cols w:space="708"/>
          <w:docGrid w:linePitch="360"/>
        </w:sectPr>
      </w:pPr>
    </w:p>
    <w:p w14:paraId="2AE81A5F" w14:textId="64CFF86D" w:rsidR="00991E9B" w:rsidRPr="00261320" w:rsidRDefault="0092565E" w:rsidP="00E337A6">
      <w:pPr>
        <w:pStyle w:val="Heading1"/>
        <w:numPr>
          <w:ilvl w:val="0"/>
          <w:numId w:val="0"/>
        </w:numPr>
      </w:pPr>
      <w:bookmarkStart w:id="73" w:name="_Toc143872939"/>
      <w:bookmarkStart w:id="74" w:name="_Toc144919470"/>
      <w:r w:rsidRPr="002A6152">
        <w:lastRenderedPageBreak/>
        <w:t xml:space="preserve">Appendix </w:t>
      </w:r>
      <w:r w:rsidR="00991E9B">
        <w:t>6</w:t>
      </w:r>
      <w:r w:rsidRPr="002A6152">
        <w:t xml:space="preserve"> Comparison of international research assessment approaches</w:t>
      </w:r>
      <w:bookmarkEnd w:id="73"/>
      <w:bookmarkEnd w:id="74"/>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comparison of international research assessment approaches"/>
        <w:tblDescription w:val="This table provides a comparison of research assessment approaches used in different countries. The countries listed in the table include Australia, United Kingdom, Netherlands, Sweden, and New Zealand. The table includes columns for Name, Description, Purpose, Criteria, Submissions, Procedures, and Key reviews for each country's research assessment approach."/>
      </w:tblPr>
      <w:tblGrid>
        <w:gridCol w:w="1144"/>
        <w:gridCol w:w="2684"/>
        <w:gridCol w:w="2905"/>
        <w:gridCol w:w="3114"/>
        <w:gridCol w:w="3195"/>
        <w:gridCol w:w="2693"/>
      </w:tblGrid>
      <w:tr w:rsidR="00D232E3" w:rsidRPr="002A6152" w14:paraId="16E064DB" w14:textId="77777777" w:rsidTr="00F128E5">
        <w:trPr>
          <w:trHeight w:val="163"/>
          <w:tblHeader/>
        </w:trPr>
        <w:tc>
          <w:tcPr>
            <w:tcW w:w="1144" w:type="dxa"/>
            <w:shd w:val="clear" w:color="auto" w:fill="F7CAAC" w:themeFill="accent2" w:themeFillTint="66"/>
            <w:hideMark/>
          </w:tcPr>
          <w:p w14:paraId="2D1C33C1" w14:textId="77777777" w:rsidR="0092565E" w:rsidRPr="002A6152" w:rsidRDefault="0092565E">
            <w:pPr>
              <w:snapToGrid w:val="0"/>
              <w:spacing w:before="0" w:after="0"/>
              <w:jc w:val="center"/>
              <w:rPr>
                <w:rFonts w:asciiTheme="majorHAnsi" w:eastAsia="Times New Roman" w:hAnsiTheme="majorHAnsi" w:cstheme="majorHAnsi"/>
                <w:color w:val="000000"/>
                <w:sz w:val="18"/>
                <w:szCs w:val="18"/>
              </w:rPr>
            </w:pPr>
          </w:p>
        </w:tc>
        <w:tc>
          <w:tcPr>
            <w:tcW w:w="2684" w:type="dxa"/>
            <w:shd w:val="clear" w:color="auto" w:fill="F7CAAC" w:themeFill="accent2" w:themeFillTint="66"/>
            <w:hideMark/>
          </w:tcPr>
          <w:p w14:paraId="2DFA367A" w14:textId="77777777" w:rsidR="0092565E" w:rsidRPr="002A6152" w:rsidRDefault="0092565E">
            <w:pPr>
              <w:snapToGrid w:val="0"/>
              <w:spacing w:before="0" w:after="0"/>
              <w:jc w:val="center"/>
              <w:rPr>
                <w:rFonts w:asciiTheme="majorHAnsi" w:eastAsia="Times New Roman" w:hAnsiTheme="majorHAnsi" w:cstheme="majorHAnsi"/>
                <w:b/>
                <w:bCs/>
                <w:color w:val="000000"/>
                <w:sz w:val="18"/>
                <w:szCs w:val="18"/>
              </w:rPr>
            </w:pPr>
            <w:r w:rsidRPr="002A6152">
              <w:rPr>
                <w:rFonts w:asciiTheme="majorHAnsi" w:eastAsia="Times New Roman" w:hAnsiTheme="majorHAnsi" w:cstheme="majorHAnsi"/>
                <w:b/>
                <w:bCs/>
                <w:color w:val="000000"/>
                <w:sz w:val="18"/>
                <w:szCs w:val="18"/>
              </w:rPr>
              <w:t>Australia</w:t>
            </w:r>
          </w:p>
        </w:tc>
        <w:tc>
          <w:tcPr>
            <w:tcW w:w="2905" w:type="dxa"/>
            <w:shd w:val="clear" w:color="auto" w:fill="F7CAAC" w:themeFill="accent2" w:themeFillTint="66"/>
            <w:hideMark/>
          </w:tcPr>
          <w:p w14:paraId="7308A51C" w14:textId="77777777" w:rsidR="0092565E" w:rsidRPr="002A6152" w:rsidRDefault="0092565E">
            <w:pPr>
              <w:snapToGrid w:val="0"/>
              <w:spacing w:before="0" w:after="0"/>
              <w:jc w:val="center"/>
              <w:rPr>
                <w:rFonts w:asciiTheme="majorHAnsi" w:eastAsia="Times New Roman" w:hAnsiTheme="majorHAnsi" w:cstheme="majorHAnsi"/>
                <w:b/>
                <w:bCs/>
                <w:color w:val="000000"/>
                <w:sz w:val="18"/>
                <w:szCs w:val="18"/>
              </w:rPr>
            </w:pPr>
            <w:r w:rsidRPr="002A6152">
              <w:rPr>
                <w:rFonts w:asciiTheme="majorHAnsi" w:eastAsia="Times New Roman" w:hAnsiTheme="majorHAnsi" w:cstheme="majorHAnsi"/>
                <w:b/>
                <w:bCs/>
                <w:color w:val="000000"/>
                <w:sz w:val="18"/>
                <w:szCs w:val="18"/>
              </w:rPr>
              <w:t>U</w:t>
            </w:r>
            <w:r>
              <w:rPr>
                <w:rFonts w:asciiTheme="majorHAnsi" w:eastAsia="Times New Roman" w:hAnsiTheme="majorHAnsi" w:cstheme="majorHAnsi"/>
                <w:b/>
                <w:bCs/>
                <w:color w:val="000000"/>
                <w:sz w:val="18"/>
                <w:szCs w:val="18"/>
              </w:rPr>
              <w:t xml:space="preserve">nited </w:t>
            </w:r>
            <w:r w:rsidRPr="002A6152">
              <w:rPr>
                <w:rFonts w:asciiTheme="majorHAnsi" w:eastAsia="Times New Roman" w:hAnsiTheme="majorHAnsi" w:cstheme="majorHAnsi"/>
                <w:b/>
                <w:bCs/>
                <w:color w:val="000000"/>
                <w:sz w:val="18"/>
                <w:szCs w:val="18"/>
              </w:rPr>
              <w:t>K</w:t>
            </w:r>
            <w:r>
              <w:rPr>
                <w:rFonts w:asciiTheme="majorHAnsi" w:eastAsia="Times New Roman" w:hAnsiTheme="majorHAnsi" w:cstheme="majorHAnsi"/>
                <w:b/>
                <w:bCs/>
                <w:color w:val="000000"/>
                <w:sz w:val="18"/>
                <w:szCs w:val="18"/>
              </w:rPr>
              <w:t>ingdom</w:t>
            </w:r>
          </w:p>
        </w:tc>
        <w:tc>
          <w:tcPr>
            <w:tcW w:w="3114" w:type="dxa"/>
            <w:shd w:val="clear" w:color="auto" w:fill="F7CAAC" w:themeFill="accent2" w:themeFillTint="66"/>
            <w:hideMark/>
          </w:tcPr>
          <w:p w14:paraId="2DB30541" w14:textId="77777777" w:rsidR="0092565E" w:rsidRPr="002A6152" w:rsidRDefault="0092565E">
            <w:pPr>
              <w:snapToGrid w:val="0"/>
              <w:spacing w:before="0" w:after="0"/>
              <w:jc w:val="center"/>
              <w:rPr>
                <w:rFonts w:asciiTheme="majorHAnsi" w:eastAsia="Times New Roman" w:hAnsiTheme="majorHAnsi" w:cstheme="majorHAnsi"/>
                <w:b/>
                <w:bCs/>
                <w:color w:val="000000"/>
                <w:sz w:val="18"/>
                <w:szCs w:val="18"/>
              </w:rPr>
            </w:pPr>
            <w:r w:rsidRPr="002A6152">
              <w:rPr>
                <w:rFonts w:asciiTheme="majorHAnsi" w:eastAsia="Times New Roman" w:hAnsiTheme="majorHAnsi" w:cstheme="majorHAnsi"/>
                <w:b/>
                <w:bCs/>
                <w:color w:val="000000"/>
                <w:sz w:val="18"/>
                <w:szCs w:val="18"/>
              </w:rPr>
              <w:t>Netherlands</w:t>
            </w:r>
          </w:p>
        </w:tc>
        <w:tc>
          <w:tcPr>
            <w:tcW w:w="3195" w:type="dxa"/>
            <w:shd w:val="clear" w:color="auto" w:fill="F7CAAC" w:themeFill="accent2" w:themeFillTint="66"/>
          </w:tcPr>
          <w:p w14:paraId="47DD5F9C" w14:textId="77777777" w:rsidR="0092565E" w:rsidRPr="002A6152" w:rsidRDefault="0092565E">
            <w:pPr>
              <w:snapToGrid w:val="0"/>
              <w:spacing w:before="0" w:after="0"/>
              <w:jc w:val="center"/>
              <w:rPr>
                <w:rFonts w:asciiTheme="majorHAnsi" w:eastAsia="Times New Roman" w:hAnsiTheme="majorHAnsi" w:cstheme="majorHAnsi"/>
                <w:b/>
                <w:bCs/>
                <w:color w:val="000000"/>
                <w:sz w:val="18"/>
                <w:szCs w:val="18"/>
              </w:rPr>
            </w:pPr>
            <w:r w:rsidRPr="002A6152">
              <w:rPr>
                <w:rFonts w:asciiTheme="majorHAnsi" w:eastAsia="Times New Roman" w:hAnsiTheme="majorHAnsi" w:cstheme="majorHAnsi"/>
                <w:b/>
                <w:bCs/>
                <w:color w:val="000000"/>
                <w:sz w:val="18"/>
                <w:szCs w:val="18"/>
              </w:rPr>
              <w:t>Sweden</w:t>
            </w:r>
          </w:p>
        </w:tc>
        <w:tc>
          <w:tcPr>
            <w:tcW w:w="2693" w:type="dxa"/>
            <w:shd w:val="clear" w:color="auto" w:fill="F7CAAC" w:themeFill="accent2" w:themeFillTint="66"/>
            <w:hideMark/>
          </w:tcPr>
          <w:p w14:paraId="12A9CB13" w14:textId="77777777" w:rsidR="0092565E" w:rsidRPr="002A6152" w:rsidRDefault="0092565E">
            <w:pPr>
              <w:snapToGrid w:val="0"/>
              <w:spacing w:before="0" w:after="0"/>
              <w:jc w:val="center"/>
              <w:rPr>
                <w:rFonts w:asciiTheme="majorHAnsi" w:eastAsia="Times New Roman" w:hAnsiTheme="majorHAnsi" w:cstheme="majorHAnsi"/>
                <w:b/>
                <w:bCs/>
                <w:color w:val="000000"/>
                <w:sz w:val="18"/>
                <w:szCs w:val="18"/>
              </w:rPr>
            </w:pPr>
            <w:r w:rsidRPr="002A6152">
              <w:rPr>
                <w:rFonts w:asciiTheme="majorHAnsi" w:eastAsia="Times New Roman" w:hAnsiTheme="majorHAnsi" w:cstheme="majorHAnsi"/>
                <w:b/>
                <w:bCs/>
                <w:color w:val="000000"/>
                <w:sz w:val="18"/>
                <w:szCs w:val="18"/>
              </w:rPr>
              <w:t>N</w:t>
            </w:r>
            <w:r>
              <w:rPr>
                <w:rFonts w:asciiTheme="majorHAnsi" w:eastAsia="Times New Roman" w:hAnsiTheme="majorHAnsi" w:cstheme="majorHAnsi"/>
                <w:b/>
                <w:bCs/>
                <w:color w:val="000000"/>
                <w:sz w:val="18"/>
                <w:szCs w:val="18"/>
              </w:rPr>
              <w:t xml:space="preserve">ew </w:t>
            </w:r>
            <w:r w:rsidRPr="002A6152">
              <w:rPr>
                <w:rFonts w:asciiTheme="majorHAnsi" w:eastAsia="Times New Roman" w:hAnsiTheme="majorHAnsi" w:cstheme="majorHAnsi"/>
                <w:b/>
                <w:bCs/>
                <w:color w:val="000000"/>
                <w:sz w:val="18"/>
                <w:szCs w:val="18"/>
              </w:rPr>
              <w:t>Z</w:t>
            </w:r>
            <w:r>
              <w:rPr>
                <w:rFonts w:asciiTheme="majorHAnsi" w:eastAsia="Times New Roman" w:hAnsiTheme="majorHAnsi" w:cstheme="majorHAnsi"/>
                <w:b/>
                <w:bCs/>
                <w:color w:val="000000"/>
                <w:sz w:val="18"/>
                <w:szCs w:val="18"/>
              </w:rPr>
              <w:t>ealand</w:t>
            </w:r>
          </w:p>
        </w:tc>
      </w:tr>
      <w:tr w:rsidR="00F264D1" w:rsidRPr="002A6152" w14:paraId="5BEAF537" w14:textId="77777777" w:rsidTr="00F128E5">
        <w:trPr>
          <w:trHeight w:val="216"/>
        </w:trPr>
        <w:tc>
          <w:tcPr>
            <w:tcW w:w="1144" w:type="dxa"/>
            <w:shd w:val="clear" w:color="auto" w:fill="auto"/>
            <w:hideMark/>
          </w:tcPr>
          <w:p w14:paraId="3989EDF1" w14:textId="77777777" w:rsidR="0092565E" w:rsidRPr="002A6152" w:rsidRDefault="0092565E">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Name</w:t>
            </w:r>
          </w:p>
        </w:tc>
        <w:tc>
          <w:tcPr>
            <w:tcW w:w="2684" w:type="dxa"/>
            <w:shd w:val="clear" w:color="auto" w:fill="C5E0B3" w:themeFill="accent6" w:themeFillTint="66"/>
            <w:hideMark/>
          </w:tcPr>
          <w:p w14:paraId="7B79FBDB"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Excellence in Research for Australia (ERA)</w:t>
            </w:r>
          </w:p>
        </w:tc>
        <w:tc>
          <w:tcPr>
            <w:tcW w:w="2905" w:type="dxa"/>
            <w:shd w:val="clear" w:color="auto" w:fill="auto"/>
            <w:hideMark/>
          </w:tcPr>
          <w:p w14:paraId="11C00170"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Research Excellence Framework (REF)</w:t>
            </w:r>
          </w:p>
        </w:tc>
        <w:tc>
          <w:tcPr>
            <w:tcW w:w="3114" w:type="dxa"/>
            <w:shd w:val="clear" w:color="auto" w:fill="auto"/>
            <w:hideMark/>
          </w:tcPr>
          <w:p w14:paraId="0E03E95A"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Standard Evaluation Protocol (SEP)</w:t>
            </w:r>
          </w:p>
        </w:tc>
        <w:tc>
          <w:tcPr>
            <w:tcW w:w="3195" w:type="dxa"/>
          </w:tcPr>
          <w:p w14:paraId="471BD5FF"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N</w:t>
            </w:r>
            <w:r>
              <w:rPr>
                <w:rFonts w:asciiTheme="majorHAnsi" w:eastAsia="Times New Roman" w:hAnsiTheme="majorHAnsi" w:cstheme="majorHAnsi"/>
                <w:color w:val="000000"/>
                <w:sz w:val="18"/>
                <w:szCs w:val="18"/>
              </w:rPr>
              <w:t>/</w:t>
            </w:r>
            <w:r w:rsidRPr="002A6152">
              <w:rPr>
                <w:rFonts w:asciiTheme="majorHAnsi" w:eastAsia="Times New Roman" w:hAnsiTheme="majorHAnsi" w:cstheme="majorHAnsi"/>
                <w:color w:val="000000"/>
                <w:sz w:val="18"/>
                <w:szCs w:val="18"/>
              </w:rPr>
              <w:t>A</w:t>
            </w:r>
          </w:p>
        </w:tc>
        <w:tc>
          <w:tcPr>
            <w:tcW w:w="2693" w:type="dxa"/>
            <w:shd w:val="clear" w:color="auto" w:fill="auto"/>
            <w:hideMark/>
          </w:tcPr>
          <w:p w14:paraId="11ED693D"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Performance-Based Research Fund (PBRF)</w:t>
            </w:r>
          </w:p>
        </w:tc>
      </w:tr>
      <w:tr w:rsidR="00F264D1" w:rsidRPr="002A6152" w14:paraId="4D9D5464" w14:textId="77777777" w:rsidTr="00F128E5">
        <w:trPr>
          <w:trHeight w:val="443"/>
        </w:trPr>
        <w:tc>
          <w:tcPr>
            <w:tcW w:w="1144" w:type="dxa"/>
            <w:shd w:val="clear" w:color="auto" w:fill="auto"/>
            <w:hideMark/>
          </w:tcPr>
          <w:p w14:paraId="5FCE37B0" w14:textId="77777777" w:rsidR="0092565E" w:rsidRPr="002A6152" w:rsidRDefault="0092565E">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Description</w:t>
            </w:r>
          </w:p>
        </w:tc>
        <w:tc>
          <w:tcPr>
            <w:tcW w:w="2684" w:type="dxa"/>
            <w:shd w:val="clear" w:color="auto" w:fill="C5E0B3" w:themeFill="accent6" w:themeFillTint="66"/>
            <w:hideMark/>
          </w:tcPr>
          <w:p w14:paraId="053B4CAF"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Peer review or citation analysis of prior research</w:t>
            </w:r>
          </w:p>
        </w:tc>
        <w:tc>
          <w:tcPr>
            <w:tcW w:w="2905" w:type="dxa"/>
            <w:shd w:val="clear" w:color="auto" w:fill="auto"/>
            <w:hideMark/>
          </w:tcPr>
          <w:p w14:paraId="4EF97EB6"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National peer review of prior research</w:t>
            </w:r>
          </w:p>
        </w:tc>
        <w:tc>
          <w:tcPr>
            <w:tcW w:w="3114" w:type="dxa"/>
            <w:shd w:val="clear" w:color="auto" w:fill="auto"/>
            <w:hideMark/>
          </w:tcPr>
          <w:p w14:paraId="547EDB3E"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Institutional peer review of prior research</w:t>
            </w:r>
          </w:p>
        </w:tc>
        <w:tc>
          <w:tcPr>
            <w:tcW w:w="3195" w:type="dxa"/>
          </w:tcPr>
          <w:p w14:paraId="21ADAC2C"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Peer review of research outputs and environment</w:t>
            </w:r>
          </w:p>
        </w:tc>
        <w:tc>
          <w:tcPr>
            <w:tcW w:w="2693" w:type="dxa"/>
            <w:shd w:val="clear" w:color="auto" w:fill="auto"/>
            <w:hideMark/>
          </w:tcPr>
          <w:p w14:paraId="1EB2D4E0"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National peer review of prior research</w:t>
            </w:r>
          </w:p>
        </w:tc>
      </w:tr>
      <w:tr w:rsidR="00F264D1" w:rsidRPr="002A6152" w14:paraId="6B0313DF" w14:textId="77777777" w:rsidTr="00F128E5">
        <w:trPr>
          <w:trHeight w:val="909"/>
        </w:trPr>
        <w:tc>
          <w:tcPr>
            <w:tcW w:w="1144" w:type="dxa"/>
            <w:shd w:val="clear" w:color="auto" w:fill="auto"/>
            <w:hideMark/>
          </w:tcPr>
          <w:p w14:paraId="27BB50F4" w14:textId="77777777" w:rsidR="0092565E" w:rsidRPr="002A6152" w:rsidRDefault="0092565E">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Purpose</w:t>
            </w:r>
          </w:p>
        </w:tc>
        <w:tc>
          <w:tcPr>
            <w:tcW w:w="2684" w:type="dxa"/>
            <w:shd w:val="clear" w:color="auto" w:fill="C5E0B3" w:themeFill="accent6" w:themeFillTint="66"/>
            <w:hideMark/>
          </w:tcPr>
          <w:p w14:paraId="581D6533" w14:textId="2F733BE9" w:rsidR="0092565E" w:rsidRPr="002A6152" w:rsidRDefault="0092565E">
            <w:pPr>
              <w:jc w:val="left"/>
              <w:rPr>
                <w:rFonts w:asciiTheme="majorHAnsi" w:eastAsia="Times New Roman" w:hAnsiTheme="majorHAnsi" w:cstheme="majorBidi"/>
                <w:color w:val="000000"/>
                <w:sz w:val="18"/>
                <w:szCs w:val="18"/>
              </w:rPr>
            </w:pPr>
            <w:r w:rsidRPr="002A6152">
              <w:rPr>
                <w:rFonts w:asciiTheme="majorHAnsi" w:eastAsia="Times New Roman" w:hAnsiTheme="majorHAnsi" w:cstheme="majorBidi"/>
                <w:color w:val="000000" w:themeColor="text1"/>
                <w:sz w:val="18"/>
                <w:szCs w:val="18"/>
              </w:rPr>
              <w:t>1. Benchmarking</w:t>
            </w:r>
            <w:r w:rsidRPr="002A6152">
              <w:br/>
            </w:r>
            <w:r w:rsidRPr="002A6152">
              <w:rPr>
                <w:rFonts w:asciiTheme="majorHAnsi" w:eastAsia="Times New Roman" w:hAnsiTheme="majorHAnsi" w:cstheme="majorBidi"/>
                <w:color w:val="000000" w:themeColor="text1"/>
                <w:sz w:val="18"/>
                <w:szCs w:val="18"/>
              </w:rPr>
              <w:t>2. Creat</w:t>
            </w:r>
            <w:r>
              <w:rPr>
                <w:rFonts w:asciiTheme="majorHAnsi" w:eastAsia="Times New Roman" w:hAnsiTheme="majorHAnsi" w:cstheme="majorBidi"/>
                <w:color w:val="000000" w:themeColor="text1"/>
                <w:sz w:val="18"/>
                <w:szCs w:val="18"/>
              </w:rPr>
              <w:t>ing</w:t>
            </w:r>
            <w:r w:rsidRPr="002A6152">
              <w:rPr>
                <w:rFonts w:asciiTheme="majorHAnsi" w:eastAsia="Times New Roman" w:hAnsiTheme="majorHAnsi" w:cstheme="majorBidi"/>
                <w:color w:val="000000" w:themeColor="text1"/>
                <w:sz w:val="18"/>
                <w:szCs w:val="18"/>
              </w:rPr>
              <w:t xml:space="preserve"> incentives to improve </w:t>
            </w:r>
            <w:proofErr w:type="gramStart"/>
            <w:r w:rsidRPr="002A6152">
              <w:rPr>
                <w:rFonts w:asciiTheme="majorHAnsi" w:eastAsia="Times New Roman" w:hAnsiTheme="majorHAnsi" w:cstheme="majorBidi"/>
                <w:color w:val="000000" w:themeColor="text1"/>
                <w:sz w:val="18"/>
                <w:szCs w:val="18"/>
              </w:rPr>
              <w:t>quality</w:t>
            </w:r>
            <w:proofErr w:type="gramEnd"/>
            <w:r w:rsidRPr="002A6152">
              <w:rPr>
                <w:rFonts w:asciiTheme="majorHAnsi" w:eastAsia="Times New Roman" w:hAnsiTheme="majorHAnsi" w:cstheme="majorBidi"/>
                <w:color w:val="000000" w:themeColor="text1"/>
                <w:sz w:val="18"/>
                <w:szCs w:val="18"/>
              </w:rPr>
              <w:t xml:space="preserve"> </w:t>
            </w:r>
          </w:p>
          <w:p w14:paraId="7AC03715" w14:textId="77777777" w:rsidR="0092565E" w:rsidRPr="002A6152" w:rsidRDefault="0092565E">
            <w:pPr>
              <w:snapToGrid w:val="0"/>
              <w:spacing w:before="0" w:after="0"/>
              <w:jc w:val="left"/>
              <w:rPr>
                <w:rFonts w:asciiTheme="majorHAnsi" w:eastAsia="Times New Roman" w:hAnsiTheme="majorHAnsi" w:cstheme="majorBidi"/>
                <w:color w:val="000000"/>
                <w:sz w:val="18"/>
                <w:szCs w:val="18"/>
              </w:rPr>
            </w:pPr>
            <w:r w:rsidRPr="002A6152">
              <w:rPr>
                <w:rFonts w:asciiTheme="majorHAnsi" w:eastAsia="Times New Roman" w:hAnsiTheme="majorHAnsi" w:cstheme="majorBidi"/>
                <w:color w:val="000000" w:themeColor="text1"/>
                <w:sz w:val="18"/>
                <w:szCs w:val="18"/>
              </w:rPr>
              <w:t>3. Accountability</w:t>
            </w:r>
          </w:p>
        </w:tc>
        <w:tc>
          <w:tcPr>
            <w:tcW w:w="2905" w:type="dxa"/>
            <w:shd w:val="clear" w:color="auto" w:fill="auto"/>
            <w:hideMark/>
          </w:tcPr>
          <w:p w14:paraId="3B0E0D80" w14:textId="72CE217F"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 Allocat</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funding</w:t>
            </w:r>
            <w:r w:rsidRPr="002A6152">
              <w:rPr>
                <w:rFonts w:asciiTheme="majorHAnsi" w:eastAsia="Times New Roman" w:hAnsiTheme="majorHAnsi" w:cstheme="majorHAnsi"/>
                <w:color w:val="000000"/>
                <w:sz w:val="18"/>
                <w:szCs w:val="18"/>
              </w:rPr>
              <w:br/>
              <w:t>2. Accountability</w:t>
            </w:r>
            <w:r w:rsidRPr="002A6152">
              <w:rPr>
                <w:rFonts w:asciiTheme="majorHAnsi" w:eastAsia="Times New Roman" w:hAnsiTheme="majorHAnsi" w:cstheme="majorHAnsi"/>
                <w:color w:val="000000"/>
                <w:sz w:val="18"/>
                <w:szCs w:val="18"/>
              </w:rPr>
              <w:br/>
              <w:t>3. Benchmarking</w:t>
            </w:r>
          </w:p>
        </w:tc>
        <w:tc>
          <w:tcPr>
            <w:tcW w:w="3114" w:type="dxa"/>
            <w:shd w:val="clear" w:color="auto" w:fill="auto"/>
            <w:hideMark/>
          </w:tcPr>
          <w:p w14:paraId="2528BE7E" w14:textId="68E80CC1"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 Inform</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development of research policies</w:t>
            </w:r>
          </w:p>
          <w:p w14:paraId="2720BD32" w14:textId="293E3F7A"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2. Enhanc</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competitiveness</w:t>
            </w:r>
          </w:p>
        </w:tc>
        <w:tc>
          <w:tcPr>
            <w:tcW w:w="3195" w:type="dxa"/>
          </w:tcPr>
          <w:p w14:paraId="2E06DD57" w14:textId="5415EC5B"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w:t>
            </w:r>
            <w:r w:rsidRPr="002A6152">
              <w:rPr>
                <w:rFonts w:asciiTheme="majorHAnsi" w:hAnsiTheme="majorHAnsi" w:cstheme="majorHAnsi"/>
                <w:color w:val="000000" w:themeColor="text1"/>
                <w:sz w:val="18"/>
                <w:szCs w:val="18"/>
              </w:rPr>
              <w:t xml:space="preserve"> P</w:t>
            </w:r>
            <w:r w:rsidRPr="002A6152">
              <w:rPr>
                <w:rFonts w:asciiTheme="majorHAnsi" w:eastAsia="Times New Roman" w:hAnsiTheme="majorHAnsi" w:cstheme="majorHAnsi"/>
                <w:color w:val="000000"/>
                <w:sz w:val="18"/>
                <w:szCs w:val="18"/>
              </w:rPr>
              <w:t>rovid</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feedback</w:t>
            </w:r>
          </w:p>
          <w:p w14:paraId="58661298"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2. Identify</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areas where research can be strengthened</w:t>
            </w:r>
          </w:p>
          <w:p w14:paraId="5EE42FB4" w14:textId="6819525F"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3. A</w:t>
            </w:r>
            <w:r w:rsidRPr="002A6152">
              <w:rPr>
                <w:rFonts w:asciiTheme="majorHAnsi" w:hAnsiTheme="majorHAnsi" w:cstheme="majorHAnsi"/>
                <w:sz w:val="18"/>
                <w:szCs w:val="18"/>
              </w:rPr>
              <w:t>llocat</w:t>
            </w:r>
            <w:r>
              <w:rPr>
                <w:rFonts w:asciiTheme="majorHAnsi" w:hAnsiTheme="majorHAnsi" w:cstheme="majorHAnsi"/>
                <w:sz w:val="18"/>
                <w:szCs w:val="18"/>
              </w:rPr>
              <w:t>ing</w:t>
            </w:r>
            <w:r w:rsidRPr="002A6152">
              <w:rPr>
                <w:rFonts w:asciiTheme="majorHAnsi" w:hAnsiTheme="majorHAnsi" w:cstheme="majorHAnsi"/>
                <w:sz w:val="18"/>
                <w:szCs w:val="18"/>
              </w:rPr>
              <w:t xml:space="preserve"> </w:t>
            </w:r>
            <w:r w:rsidRPr="002A6152">
              <w:rPr>
                <w:rFonts w:asciiTheme="majorHAnsi" w:eastAsia="Times New Roman" w:hAnsiTheme="majorHAnsi" w:cstheme="majorHAnsi"/>
                <w:color w:val="000000"/>
                <w:sz w:val="18"/>
                <w:szCs w:val="18"/>
              </w:rPr>
              <w:t>a small portion of research resources</w:t>
            </w:r>
          </w:p>
        </w:tc>
        <w:tc>
          <w:tcPr>
            <w:tcW w:w="2693" w:type="dxa"/>
            <w:shd w:val="clear" w:color="auto" w:fill="auto"/>
            <w:hideMark/>
          </w:tcPr>
          <w:p w14:paraId="7306E81A" w14:textId="220B8D09"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 Allocat</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funding</w:t>
            </w:r>
            <w:r w:rsidRPr="002A6152">
              <w:rPr>
                <w:rFonts w:asciiTheme="majorHAnsi" w:eastAsia="Times New Roman" w:hAnsiTheme="majorHAnsi" w:cstheme="majorHAnsi"/>
                <w:color w:val="000000"/>
                <w:sz w:val="18"/>
                <w:szCs w:val="18"/>
              </w:rPr>
              <w:br/>
              <w:t>2. Incentivis</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excellence</w:t>
            </w:r>
            <w:r w:rsidRPr="002A6152">
              <w:rPr>
                <w:rFonts w:asciiTheme="majorHAnsi" w:eastAsia="Times New Roman" w:hAnsiTheme="majorHAnsi" w:cstheme="majorHAnsi"/>
                <w:color w:val="000000"/>
                <w:sz w:val="18"/>
                <w:szCs w:val="18"/>
              </w:rPr>
              <w:br/>
              <w:t>3. Encourag</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research culture</w:t>
            </w:r>
          </w:p>
        </w:tc>
      </w:tr>
      <w:tr w:rsidR="00F264D1" w:rsidRPr="002A6152" w14:paraId="33FA6F5B" w14:textId="77777777" w:rsidTr="00F128E5">
        <w:trPr>
          <w:trHeight w:val="572"/>
        </w:trPr>
        <w:tc>
          <w:tcPr>
            <w:tcW w:w="1144" w:type="dxa"/>
            <w:shd w:val="clear" w:color="auto" w:fill="auto"/>
            <w:hideMark/>
          </w:tcPr>
          <w:p w14:paraId="701E3789" w14:textId="77777777" w:rsidR="0092565E" w:rsidRPr="002A6152" w:rsidRDefault="0092565E">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Criteria</w:t>
            </w:r>
          </w:p>
        </w:tc>
        <w:tc>
          <w:tcPr>
            <w:tcW w:w="2684" w:type="dxa"/>
            <w:shd w:val="clear" w:color="auto" w:fill="C5E0B3" w:themeFill="accent6" w:themeFillTint="66"/>
            <w:hideMark/>
          </w:tcPr>
          <w:p w14:paraId="524587C4" w14:textId="77777777" w:rsidR="0092565E" w:rsidRPr="002A6152" w:rsidRDefault="0092565E">
            <w:pPr>
              <w:snapToGrid w:val="0"/>
              <w:spacing w:before="0" w:after="0"/>
              <w:jc w:val="left"/>
              <w:rPr>
                <w:rFonts w:asciiTheme="majorHAnsi" w:eastAsia="Times New Roman" w:hAnsiTheme="majorHAnsi" w:cstheme="majorBidi"/>
                <w:color w:val="000000"/>
                <w:sz w:val="18"/>
                <w:szCs w:val="18"/>
              </w:rPr>
            </w:pPr>
            <w:r w:rsidRPr="002A6152">
              <w:rPr>
                <w:rFonts w:asciiTheme="majorHAnsi" w:eastAsia="Times New Roman" w:hAnsiTheme="majorHAnsi" w:cstheme="majorBidi"/>
                <w:color w:val="000000" w:themeColor="text1"/>
                <w:sz w:val="18"/>
                <w:szCs w:val="18"/>
              </w:rPr>
              <w:t>1. Quality</w:t>
            </w:r>
            <w:r w:rsidRPr="002A6152">
              <w:br/>
            </w:r>
            <w:r w:rsidRPr="002A6152">
              <w:rPr>
                <w:rFonts w:asciiTheme="majorHAnsi" w:eastAsia="Times New Roman" w:hAnsiTheme="majorHAnsi" w:cstheme="majorBidi"/>
                <w:color w:val="000000" w:themeColor="text1"/>
                <w:sz w:val="18"/>
                <w:szCs w:val="18"/>
              </w:rPr>
              <w:t>2. Activity</w:t>
            </w:r>
            <w:r w:rsidRPr="002A6152">
              <w:br/>
            </w:r>
            <w:r w:rsidRPr="002A6152">
              <w:rPr>
                <w:rFonts w:asciiTheme="majorHAnsi" w:eastAsia="Times New Roman" w:hAnsiTheme="majorHAnsi" w:cstheme="majorBidi"/>
                <w:color w:val="000000" w:themeColor="text1"/>
                <w:sz w:val="18"/>
                <w:szCs w:val="18"/>
              </w:rPr>
              <w:t>3. Application</w:t>
            </w:r>
          </w:p>
        </w:tc>
        <w:tc>
          <w:tcPr>
            <w:tcW w:w="2905" w:type="dxa"/>
            <w:shd w:val="clear" w:color="auto" w:fill="auto"/>
            <w:hideMark/>
          </w:tcPr>
          <w:p w14:paraId="507653ED"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 Quality</w:t>
            </w:r>
            <w:r w:rsidRPr="002A6152">
              <w:rPr>
                <w:rFonts w:asciiTheme="majorHAnsi" w:eastAsia="Times New Roman" w:hAnsiTheme="majorHAnsi" w:cstheme="majorHAnsi"/>
                <w:color w:val="000000"/>
                <w:sz w:val="18"/>
                <w:szCs w:val="18"/>
              </w:rPr>
              <w:br/>
              <w:t>2. Impact</w:t>
            </w:r>
            <w:r w:rsidRPr="002A6152">
              <w:rPr>
                <w:rFonts w:asciiTheme="majorHAnsi" w:eastAsia="Times New Roman" w:hAnsiTheme="majorHAnsi" w:cstheme="majorHAnsi"/>
                <w:color w:val="000000"/>
                <w:sz w:val="18"/>
                <w:szCs w:val="18"/>
              </w:rPr>
              <w:br/>
              <w:t>3. Environment</w:t>
            </w:r>
          </w:p>
        </w:tc>
        <w:tc>
          <w:tcPr>
            <w:tcW w:w="3114" w:type="dxa"/>
            <w:shd w:val="clear" w:color="auto" w:fill="auto"/>
            <w:hideMark/>
          </w:tcPr>
          <w:p w14:paraId="667E9040"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 Quality</w:t>
            </w:r>
            <w:r w:rsidRPr="002A6152">
              <w:rPr>
                <w:rFonts w:asciiTheme="majorHAnsi" w:eastAsia="Times New Roman" w:hAnsiTheme="majorHAnsi" w:cstheme="majorHAnsi"/>
                <w:color w:val="000000"/>
                <w:sz w:val="18"/>
                <w:szCs w:val="18"/>
              </w:rPr>
              <w:br/>
              <w:t>2. Social relevance</w:t>
            </w:r>
            <w:r w:rsidRPr="002A6152">
              <w:rPr>
                <w:rFonts w:asciiTheme="majorHAnsi" w:eastAsia="Times New Roman" w:hAnsiTheme="majorHAnsi" w:cstheme="majorHAnsi"/>
                <w:color w:val="000000"/>
                <w:sz w:val="18"/>
                <w:szCs w:val="18"/>
              </w:rPr>
              <w:br/>
              <w:t>3. Viability of group</w:t>
            </w:r>
          </w:p>
        </w:tc>
        <w:tc>
          <w:tcPr>
            <w:tcW w:w="3195" w:type="dxa"/>
          </w:tcPr>
          <w:p w14:paraId="2070C955" w14:textId="77777777" w:rsidR="0092565E" w:rsidRPr="002A6152" w:rsidRDefault="0092565E">
            <w:pPr>
              <w:snapToGrid w:val="0"/>
              <w:spacing w:before="0" w:after="0"/>
              <w:jc w:val="left"/>
              <w:rPr>
                <w:rFonts w:asciiTheme="majorHAnsi" w:eastAsia="Microsoft YaHei" w:hAnsiTheme="majorHAnsi" w:cstheme="majorHAnsi"/>
                <w:color w:val="000000"/>
                <w:sz w:val="18"/>
                <w:szCs w:val="18"/>
                <w:shd w:val="clear" w:color="auto" w:fill="FFFFFF"/>
              </w:rPr>
            </w:pPr>
            <w:r w:rsidRPr="002A6152">
              <w:rPr>
                <w:rFonts w:asciiTheme="majorHAnsi" w:eastAsia="Microsoft YaHei" w:hAnsiTheme="majorHAnsi" w:cstheme="majorHAnsi"/>
                <w:color w:val="000000"/>
                <w:sz w:val="18"/>
                <w:szCs w:val="18"/>
                <w:shd w:val="clear" w:color="auto" w:fill="FFFFFF"/>
              </w:rPr>
              <w:t>1.</w:t>
            </w:r>
            <w:r>
              <w:rPr>
                <w:rFonts w:asciiTheme="majorHAnsi" w:eastAsia="Microsoft YaHei" w:hAnsiTheme="majorHAnsi" w:cstheme="majorHAnsi"/>
                <w:color w:val="000000"/>
                <w:sz w:val="18"/>
                <w:szCs w:val="18"/>
                <w:shd w:val="clear" w:color="auto" w:fill="FFFFFF"/>
              </w:rPr>
              <w:t xml:space="preserve"> </w:t>
            </w:r>
            <w:r w:rsidRPr="002A6152">
              <w:rPr>
                <w:rFonts w:asciiTheme="majorHAnsi" w:eastAsia="Microsoft YaHei" w:hAnsiTheme="majorHAnsi" w:cstheme="majorHAnsi"/>
                <w:color w:val="000000"/>
                <w:sz w:val="18"/>
                <w:szCs w:val="18"/>
                <w:shd w:val="clear" w:color="auto" w:fill="FFFFFF"/>
              </w:rPr>
              <w:t>Quality</w:t>
            </w:r>
          </w:p>
          <w:p w14:paraId="21E892CE"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Microsoft YaHei" w:hAnsiTheme="majorHAnsi" w:cstheme="majorHAnsi"/>
                <w:color w:val="000000"/>
                <w:sz w:val="18"/>
                <w:szCs w:val="18"/>
                <w:shd w:val="clear" w:color="auto" w:fill="FFFFFF"/>
              </w:rPr>
              <w:t>2. Impact</w:t>
            </w:r>
          </w:p>
        </w:tc>
        <w:tc>
          <w:tcPr>
            <w:tcW w:w="2693" w:type="dxa"/>
            <w:shd w:val="clear" w:color="auto" w:fill="auto"/>
            <w:hideMark/>
          </w:tcPr>
          <w:p w14:paraId="7254A2E7"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 Quality</w:t>
            </w:r>
            <w:r w:rsidRPr="002A6152">
              <w:rPr>
                <w:rFonts w:asciiTheme="majorHAnsi" w:eastAsia="Times New Roman" w:hAnsiTheme="majorHAnsi" w:cstheme="majorHAnsi"/>
                <w:color w:val="000000"/>
                <w:sz w:val="18"/>
                <w:szCs w:val="18"/>
              </w:rPr>
              <w:br/>
              <w:t>2. Research degrees</w:t>
            </w:r>
            <w:r w:rsidRPr="002A6152">
              <w:rPr>
                <w:rFonts w:asciiTheme="majorHAnsi" w:eastAsia="Times New Roman" w:hAnsiTheme="majorHAnsi" w:cstheme="majorHAnsi"/>
                <w:color w:val="000000"/>
                <w:sz w:val="18"/>
                <w:szCs w:val="18"/>
              </w:rPr>
              <w:br/>
              <w:t>3. External Income</w:t>
            </w:r>
          </w:p>
        </w:tc>
      </w:tr>
      <w:tr w:rsidR="00F264D1" w:rsidRPr="002A6152" w14:paraId="170D1142" w14:textId="77777777" w:rsidTr="00F128E5">
        <w:trPr>
          <w:trHeight w:val="952"/>
        </w:trPr>
        <w:tc>
          <w:tcPr>
            <w:tcW w:w="1144" w:type="dxa"/>
            <w:shd w:val="clear" w:color="auto" w:fill="auto"/>
            <w:hideMark/>
          </w:tcPr>
          <w:p w14:paraId="298EBE37" w14:textId="77777777" w:rsidR="0092565E" w:rsidRPr="002A6152" w:rsidRDefault="0092565E">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Submissions</w:t>
            </w:r>
          </w:p>
        </w:tc>
        <w:tc>
          <w:tcPr>
            <w:tcW w:w="2684" w:type="dxa"/>
            <w:shd w:val="clear" w:color="auto" w:fill="C5E0B3" w:themeFill="accent6" w:themeFillTint="66"/>
            <w:hideMark/>
          </w:tcPr>
          <w:p w14:paraId="64241ABF"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 xml:space="preserve">1. Explanatory statements </w:t>
            </w:r>
            <w:r w:rsidRPr="002A6152">
              <w:rPr>
                <w:rFonts w:asciiTheme="majorHAnsi" w:eastAsia="Times New Roman" w:hAnsiTheme="majorHAnsi" w:cstheme="majorHAnsi"/>
                <w:color w:val="000000"/>
                <w:sz w:val="18"/>
                <w:szCs w:val="18"/>
              </w:rPr>
              <w:br/>
              <w:t>2. Eligible researchers</w:t>
            </w:r>
            <w:r w:rsidRPr="002A6152">
              <w:rPr>
                <w:rFonts w:asciiTheme="majorHAnsi" w:eastAsia="Times New Roman" w:hAnsiTheme="majorHAnsi" w:cstheme="majorHAnsi"/>
                <w:color w:val="000000"/>
                <w:sz w:val="18"/>
                <w:szCs w:val="18"/>
              </w:rPr>
              <w:br/>
              <w:t>3. Research outputs</w:t>
            </w:r>
            <w:r w:rsidRPr="002A6152">
              <w:rPr>
                <w:rFonts w:asciiTheme="majorHAnsi" w:eastAsia="Times New Roman" w:hAnsiTheme="majorHAnsi" w:cstheme="majorHAnsi"/>
                <w:color w:val="000000"/>
                <w:sz w:val="18"/>
                <w:szCs w:val="18"/>
              </w:rPr>
              <w:br/>
              <w:t xml:space="preserve">4. Research income </w:t>
            </w:r>
            <w:r w:rsidRPr="002A6152">
              <w:rPr>
                <w:rFonts w:asciiTheme="majorHAnsi" w:eastAsia="Times New Roman" w:hAnsiTheme="majorHAnsi" w:cstheme="majorHAnsi"/>
                <w:color w:val="000000"/>
                <w:sz w:val="18"/>
                <w:szCs w:val="18"/>
              </w:rPr>
              <w:br/>
              <w:t>5. Applied measures</w:t>
            </w:r>
          </w:p>
        </w:tc>
        <w:tc>
          <w:tcPr>
            <w:tcW w:w="2905" w:type="dxa"/>
            <w:shd w:val="clear" w:color="auto" w:fill="auto"/>
            <w:hideMark/>
          </w:tcPr>
          <w:p w14:paraId="5822F843" w14:textId="302E55EE"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w:t>
            </w:r>
            <w:r>
              <w:rPr>
                <w:rFonts w:asciiTheme="majorHAnsi" w:eastAsia="Times New Roman" w:hAnsiTheme="majorHAnsi" w:cstheme="majorHAnsi"/>
                <w:color w:val="000000"/>
                <w:sz w:val="18"/>
                <w:szCs w:val="18"/>
              </w:rPr>
              <w:t xml:space="preserve"> </w:t>
            </w:r>
            <w:r w:rsidRPr="002A6152">
              <w:rPr>
                <w:rFonts w:asciiTheme="majorHAnsi" w:eastAsia="Times New Roman" w:hAnsiTheme="majorHAnsi" w:cstheme="majorHAnsi"/>
                <w:color w:val="000000"/>
                <w:sz w:val="18"/>
                <w:szCs w:val="18"/>
              </w:rPr>
              <w:t>Outputs</w:t>
            </w:r>
            <w:r w:rsidRPr="002A6152">
              <w:rPr>
                <w:rFonts w:asciiTheme="majorHAnsi" w:eastAsia="Times New Roman" w:hAnsiTheme="majorHAnsi" w:cstheme="majorHAnsi"/>
                <w:color w:val="000000"/>
                <w:sz w:val="18"/>
                <w:szCs w:val="18"/>
              </w:rPr>
              <w:br/>
              <w:t xml:space="preserve">2. Impact case studies </w:t>
            </w:r>
            <w:r w:rsidRPr="002A6152">
              <w:rPr>
                <w:rFonts w:asciiTheme="majorHAnsi" w:eastAsia="Times New Roman" w:hAnsiTheme="majorHAnsi" w:cstheme="majorHAnsi"/>
                <w:color w:val="000000"/>
                <w:sz w:val="18"/>
                <w:szCs w:val="18"/>
              </w:rPr>
              <w:br/>
              <w:t xml:space="preserve">3. Environment statements (plus data on research income </w:t>
            </w:r>
            <w:r>
              <w:rPr>
                <w:rFonts w:asciiTheme="majorHAnsi" w:eastAsia="Times New Roman" w:hAnsiTheme="majorHAnsi" w:cstheme="majorHAnsi"/>
                <w:color w:val="000000"/>
                <w:sz w:val="18"/>
                <w:szCs w:val="18"/>
              </w:rPr>
              <w:t>and</w:t>
            </w:r>
            <w:r w:rsidRPr="002A6152">
              <w:rPr>
                <w:rFonts w:asciiTheme="majorHAnsi" w:eastAsia="Times New Roman" w:hAnsiTheme="majorHAnsi" w:cstheme="majorHAnsi"/>
                <w:color w:val="000000"/>
                <w:sz w:val="18"/>
                <w:szCs w:val="18"/>
              </w:rPr>
              <w:t xml:space="preserve"> doctoral degrees)</w:t>
            </w:r>
          </w:p>
        </w:tc>
        <w:tc>
          <w:tcPr>
            <w:tcW w:w="3114" w:type="dxa"/>
            <w:shd w:val="clear" w:color="auto" w:fill="auto"/>
            <w:hideMark/>
          </w:tcPr>
          <w:p w14:paraId="509B0B3D" w14:textId="7CA3661F"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 Self-assessment report</w:t>
            </w:r>
            <w:r w:rsidRPr="002A6152">
              <w:rPr>
                <w:rFonts w:asciiTheme="majorHAnsi" w:eastAsia="Times New Roman" w:hAnsiTheme="majorHAnsi" w:cstheme="majorHAnsi"/>
                <w:color w:val="000000"/>
                <w:sz w:val="18"/>
                <w:szCs w:val="18"/>
              </w:rPr>
              <w:br/>
              <w:t>2. Open science</w:t>
            </w:r>
            <w:r w:rsidRPr="002A6152">
              <w:rPr>
                <w:rFonts w:asciiTheme="majorHAnsi" w:eastAsia="Times New Roman" w:hAnsiTheme="majorHAnsi" w:cstheme="majorHAnsi"/>
                <w:color w:val="000000"/>
                <w:sz w:val="18"/>
                <w:szCs w:val="18"/>
              </w:rPr>
              <w:br/>
              <w:t>3. Academic culture</w:t>
            </w:r>
            <w:r w:rsidRPr="002A6152">
              <w:rPr>
                <w:rFonts w:asciiTheme="majorHAnsi" w:eastAsia="Times New Roman" w:hAnsiTheme="majorHAnsi" w:cstheme="majorHAnsi"/>
                <w:color w:val="000000"/>
                <w:sz w:val="18"/>
                <w:szCs w:val="18"/>
              </w:rPr>
              <w:br/>
              <w:t>4. HR policy</w:t>
            </w:r>
            <w:r w:rsidRPr="002A6152">
              <w:rPr>
                <w:rFonts w:asciiTheme="majorHAnsi" w:eastAsia="Times New Roman" w:hAnsiTheme="majorHAnsi" w:cstheme="majorHAnsi"/>
                <w:color w:val="000000"/>
                <w:sz w:val="18"/>
                <w:szCs w:val="18"/>
              </w:rPr>
              <w:br/>
              <w:t>5. PhD policy</w:t>
            </w:r>
          </w:p>
        </w:tc>
        <w:tc>
          <w:tcPr>
            <w:tcW w:w="3195" w:type="dxa"/>
          </w:tcPr>
          <w:p w14:paraId="670B0863" w14:textId="2391AB39"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 xml:space="preserve">Indicators of external funding, </w:t>
            </w:r>
            <w:proofErr w:type="gramStart"/>
            <w:r w:rsidRPr="002A6152">
              <w:rPr>
                <w:rFonts w:asciiTheme="majorHAnsi" w:eastAsia="Times New Roman" w:hAnsiTheme="majorHAnsi" w:cstheme="majorHAnsi"/>
                <w:color w:val="000000"/>
                <w:sz w:val="18"/>
                <w:szCs w:val="18"/>
              </w:rPr>
              <w:t>productivity</w:t>
            </w:r>
            <w:proofErr w:type="gramEnd"/>
            <w:r w:rsidRPr="002A6152">
              <w:rPr>
                <w:rFonts w:asciiTheme="majorHAnsi" w:eastAsia="Times New Roman" w:hAnsiTheme="majorHAnsi" w:cstheme="majorHAnsi"/>
                <w:color w:val="000000"/>
                <w:sz w:val="18"/>
                <w:szCs w:val="18"/>
              </w:rPr>
              <w:t xml:space="preserve"> and citation impact within Web of Science</w:t>
            </w:r>
          </w:p>
        </w:tc>
        <w:tc>
          <w:tcPr>
            <w:tcW w:w="2693" w:type="dxa"/>
            <w:shd w:val="clear" w:color="auto" w:fill="auto"/>
            <w:hideMark/>
          </w:tcPr>
          <w:p w14:paraId="2D4DA704" w14:textId="2B43B035"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Portfolio of evidence of research activity and performance</w:t>
            </w:r>
          </w:p>
        </w:tc>
      </w:tr>
      <w:tr w:rsidR="00F264D1" w:rsidRPr="002A6152" w14:paraId="74D61D4E" w14:textId="77777777" w:rsidTr="00F128E5">
        <w:trPr>
          <w:trHeight w:val="870"/>
        </w:trPr>
        <w:tc>
          <w:tcPr>
            <w:tcW w:w="1144" w:type="dxa"/>
            <w:shd w:val="clear" w:color="auto" w:fill="auto"/>
            <w:hideMark/>
          </w:tcPr>
          <w:p w14:paraId="6B5BCB6B" w14:textId="77777777" w:rsidR="0092565E" w:rsidRPr="002A6152" w:rsidRDefault="0092565E">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Procedures</w:t>
            </w:r>
          </w:p>
        </w:tc>
        <w:tc>
          <w:tcPr>
            <w:tcW w:w="2684" w:type="dxa"/>
            <w:shd w:val="clear" w:color="auto" w:fill="C5E0B3" w:themeFill="accent6" w:themeFillTint="66"/>
            <w:hideMark/>
          </w:tcPr>
          <w:p w14:paraId="3B97BBC9" w14:textId="5ECBA882"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Assessments of data are undertaken across eight Research Evaluation Committees</w:t>
            </w:r>
          </w:p>
        </w:tc>
        <w:tc>
          <w:tcPr>
            <w:tcW w:w="2905" w:type="dxa"/>
            <w:shd w:val="clear" w:color="auto" w:fill="auto"/>
            <w:hideMark/>
          </w:tcPr>
          <w:p w14:paraId="470BE7DC" w14:textId="460C79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Assessment of the submissions by panels of experts, who assign a score to each submission based on the three criteria</w:t>
            </w:r>
          </w:p>
        </w:tc>
        <w:tc>
          <w:tcPr>
            <w:tcW w:w="3114" w:type="dxa"/>
            <w:shd w:val="clear" w:color="auto" w:fill="auto"/>
            <w:hideMark/>
          </w:tcPr>
          <w:p w14:paraId="2ECAB498"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Assessment via site visit to the university to meet with the researchers, evaluate research outputs and review infrastructure and support.</w:t>
            </w:r>
          </w:p>
        </w:tc>
        <w:tc>
          <w:tcPr>
            <w:tcW w:w="3195" w:type="dxa"/>
          </w:tcPr>
          <w:p w14:paraId="317F049C"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Individual universities develop their own research assessments, with the assistance of international expert panels</w:t>
            </w:r>
          </w:p>
        </w:tc>
        <w:tc>
          <w:tcPr>
            <w:tcW w:w="2693" w:type="dxa"/>
            <w:shd w:val="clear" w:color="auto" w:fill="auto"/>
            <w:hideMark/>
          </w:tcPr>
          <w:p w14:paraId="70E0A2E5" w14:textId="679C95D5"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Assessment of portfolios by expert panels made up of researchers and research users</w:t>
            </w:r>
          </w:p>
        </w:tc>
      </w:tr>
      <w:tr w:rsidR="00F264D1" w:rsidRPr="002A6152" w14:paraId="78A45719" w14:textId="77777777" w:rsidTr="00F128E5">
        <w:trPr>
          <w:trHeight w:val="79"/>
        </w:trPr>
        <w:tc>
          <w:tcPr>
            <w:tcW w:w="1144" w:type="dxa"/>
            <w:shd w:val="clear" w:color="auto" w:fill="auto"/>
            <w:hideMark/>
          </w:tcPr>
          <w:p w14:paraId="552F2BC0" w14:textId="77777777" w:rsidR="0092565E" w:rsidRPr="002A6152" w:rsidRDefault="0092565E">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Key reviews</w:t>
            </w:r>
          </w:p>
        </w:tc>
        <w:tc>
          <w:tcPr>
            <w:tcW w:w="2684" w:type="dxa"/>
            <w:shd w:val="clear" w:color="auto" w:fill="C5E0B3" w:themeFill="accent6" w:themeFillTint="66"/>
            <w:hideMark/>
          </w:tcPr>
          <w:p w14:paraId="0DAE4CAE"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 </w:t>
            </w:r>
          </w:p>
        </w:tc>
        <w:tc>
          <w:tcPr>
            <w:tcW w:w="2905" w:type="dxa"/>
            <w:shd w:val="clear" w:color="auto" w:fill="auto"/>
            <w:hideMark/>
          </w:tcPr>
          <w:p w14:paraId="72C06036" w14:textId="31B4F89A" w:rsidR="0092565E" w:rsidRPr="002A6152" w:rsidRDefault="0092565E">
            <w:pPr>
              <w:snapToGrid w:val="0"/>
              <w:spacing w:before="0" w:after="0"/>
              <w:jc w:val="left"/>
              <w:rPr>
                <w:rFonts w:asciiTheme="majorHAnsi" w:eastAsia="Times New Roman" w:hAnsiTheme="majorHAnsi" w:cstheme="majorHAnsi"/>
                <w:color w:val="0563C1"/>
                <w:sz w:val="18"/>
                <w:szCs w:val="18"/>
                <w:u w:val="single"/>
              </w:rPr>
            </w:pPr>
            <w:r w:rsidRPr="002A6152">
              <w:rPr>
                <w:rStyle w:val="EndnoteReference"/>
                <w:rFonts w:asciiTheme="majorHAnsi" w:eastAsia="Times New Roman" w:hAnsiTheme="majorHAnsi" w:cstheme="majorBidi"/>
                <w:color w:val="0563C1"/>
                <w:sz w:val="18"/>
                <w:szCs w:val="18"/>
                <w:u w:val="single"/>
              </w:rPr>
              <w:endnoteReference w:id="68"/>
            </w:r>
            <w:r w:rsidRPr="002A6152">
              <w:rPr>
                <w:rFonts w:asciiTheme="majorHAnsi" w:eastAsia="Times New Roman" w:hAnsiTheme="majorHAnsi" w:cstheme="majorBidi"/>
                <w:color w:val="0563C1"/>
                <w:sz w:val="18"/>
                <w:szCs w:val="18"/>
                <w:u w:val="single"/>
              </w:rPr>
              <w:t>,</w:t>
            </w:r>
            <w:r w:rsidRPr="002A6152">
              <w:rPr>
                <w:rStyle w:val="EndnoteReference"/>
                <w:rFonts w:asciiTheme="majorHAnsi" w:eastAsia="Times New Roman" w:hAnsiTheme="majorHAnsi" w:cstheme="majorBidi"/>
                <w:color w:val="0563C1"/>
                <w:sz w:val="18"/>
                <w:szCs w:val="18"/>
                <w:u w:val="single"/>
              </w:rPr>
              <w:endnoteReference w:id="69"/>
            </w:r>
          </w:p>
        </w:tc>
        <w:tc>
          <w:tcPr>
            <w:tcW w:w="3114" w:type="dxa"/>
            <w:shd w:val="clear" w:color="auto" w:fill="auto"/>
            <w:hideMark/>
          </w:tcPr>
          <w:p w14:paraId="5937EFE0"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Bidi"/>
                <w:color w:val="000000"/>
                <w:sz w:val="18"/>
                <w:szCs w:val="18"/>
              </w:rPr>
              <w:t> </w:t>
            </w:r>
            <w:r w:rsidRPr="002A6152">
              <w:rPr>
                <w:rStyle w:val="EndnoteReference"/>
                <w:rFonts w:asciiTheme="majorHAnsi" w:eastAsia="Times New Roman" w:hAnsiTheme="majorHAnsi" w:cstheme="majorBidi"/>
                <w:color w:val="000000"/>
                <w:sz w:val="18"/>
                <w:szCs w:val="18"/>
              </w:rPr>
              <w:endnoteReference w:id="70"/>
            </w:r>
          </w:p>
        </w:tc>
        <w:tc>
          <w:tcPr>
            <w:tcW w:w="3195" w:type="dxa"/>
          </w:tcPr>
          <w:p w14:paraId="51FA52BE"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p>
        </w:tc>
        <w:tc>
          <w:tcPr>
            <w:tcW w:w="2693" w:type="dxa"/>
            <w:shd w:val="clear" w:color="auto" w:fill="auto"/>
            <w:hideMark/>
          </w:tcPr>
          <w:p w14:paraId="0B453238" w14:textId="77777777" w:rsidR="0092565E" w:rsidRPr="002A6152" w:rsidRDefault="0092565E">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Bidi"/>
                <w:color w:val="000000"/>
                <w:sz w:val="18"/>
                <w:szCs w:val="18"/>
              </w:rPr>
              <w:t> </w:t>
            </w:r>
            <w:r w:rsidRPr="002A6152">
              <w:rPr>
                <w:rStyle w:val="EndnoteReference"/>
                <w:rFonts w:asciiTheme="majorHAnsi" w:eastAsia="Times New Roman" w:hAnsiTheme="majorHAnsi" w:cstheme="majorBidi"/>
                <w:color w:val="000000"/>
                <w:sz w:val="18"/>
                <w:szCs w:val="18"/>
              </w:rPr>
              <w:endnoteReference w:id="71"/>
            </w:r>
          </w:p>
        </w:tc>
      </w:tr>
    </w:tbl>
    <w:p w14:paraId="53AE423B" w14:textId="77777777" w:rsidR="0092565E" w:rsidRPr="002A6152" w:rsidRDefault="0092565E" w:rsidP="0092565E">
      <w:pPr>
        <w:snapToGrid w:val="0"/>
        <w:spacing w:before="0" w:after="0"/>
        <w:rPr>
          <w:rFonts w:asciiTheme="majorHAnsi" w:hAnsiTheme="majorHAnsi" w:cstheme="majorHAnsi"/>
          <w:b/>
          <w:bCs/>
        </w:rPr>
      </w:pPr>
    </w:p>
    <w:p w14:paraId="5F2FBDDA" w14:textId="77777777" w:rsidR="0092565E" w:rsidRPr="002A6152" w:rsidRDefault="0092565E" w:rsidP="0092565E">
      <w:pPr>
        <w:snapToGrid w:val="0"/>
        <w:spacing w:before="0" w:after="0"/>
        <w:rPr>
          <w:rFonts w:asciiTheme="majorHAnsi" w:hAnsiTheme="majorHAnsi" w:cstheme="majorHAnsi"/>
          <w:b/>
          <w:bCs/>
        </w:rPr>
      </w:pPr>
    </w:p>
    <w:p w14:paraId="45934E07" w14:textId="77777777" w:rsidR="0092565E" w:rsidRPr="002A6152" w:rsidRDefault="0092565E" w:rsidP="0092565E">
      <w:pPr>
        <w:snapToGrid w:val="0"/>
        <w:spacing w:before="0" w:after="0"/>
        <w:rPr>
          <w:rFonts w:asciiTheme="majorHAnsi" w:hAnsiTheme="majorHAnsi" w:cstheme="majorHAnsi"/>
          <w:b/>
          <w:bCs/>
        </w:rPr>
      </w:pPr>
    </w:p>
    <w:p w14:paraId="3F2549B8" w14:textId="77777777" w:rsidR="0092565E" w:rsidRPr="002A6152" w:rsidRDefault="0092565E" w:rsidP="0092565E">
      <w:pPr>
        <w:snapToGrid w:val="0"/>
        <w:spacing w:before="0" w:after="0"/>
        <w:rPr>
          <w:rFonts w:asciiTheme="majorHAnsi" w:hAnsiTheme="majorHAnsi" w:cstheme="majorHAnsi"/>
          <w:b/>
          <w:bCs/>
        </w:rPr>
      </w:pPr>
    </w:p>
    <w:p w14:paraId="1489F642" w14:textId="77777777" w:rsidR="0092565E" w:rsidRPr="002A6152" w:rsidRDefault="0092565E" w:rsidP="0092565E">
      <w:pPr>
        <w:snapToGrid w:val="0"/>
        <w:spacing w:before="0" w:after="0"/>
        <w:rPr>
          <w:rFonts w:asciiTheme="majorHAnsi" w:hAnsiTheme="majorHAnsi" w:cstheme="majorHAnsi"/>
          <w:b/>
          <w:bCs/>
        </w:rPr>
      </w:pPr>
    </w:p>
    <w:p w14:paraId="0BB8F05C" w14:textId="77777777" w:rsidR="0092565E" w:rsidRPr="002A6152" w:rsidRDefault="0092565E" w:rsidP="0092565E">
      <w:pPr>
        <w:snapToGrid w:val="0"/>
        <w:spacing w:before="0" w:after="0"/>
        <w:rPr>
          <w:rFonts w:asciiTheme="majorHAnsi" w:hAnsiTheme="majorHAnsi" w:cstheme="majorHAnsi"/>
          <w:b/>
          <w:bCs/>
        </w:rPr>
      </w:pPr>
    </w:p>
    <w:p w14:paraId="50E9BD9B" w14:textId="77777777" w:rsidR="0092565E" w:rsidRPr="002A6152" w:rsidRDefault="0092565E" w:rsidP="0092565E">
      <w:pPr>
        <w:snapToGrid w:val="0"/>
        <w:spacing w:before="0" w:after="0"/>
        <w:rPr>
          <w:rFonts w:asciiTheme="majorHAnsi" w:hAnsiTheme="majorHAnsi" w:cstheme="majorHAnsi"/>
          <w:b/>
          <w:bCs/>
        </w:rPr>
      </w:pPr>
    </w:p>
    <w:p w14:paraId="321BC863" w14:textId="3404AA29" w:rsidR="0092565E" w:rsidRDefault="0092565E" w:rsidP="0092565E">
      <w:pPr>
        <w:snapToGrid w:val="0"/>
        <w:spacing w:before="0" w:after="0"/>
        <w:rPr>
          <w:rFonts w:asciiTheme="majorHAnsi" w:hAnsiTheme="majorHAnsi" w:cstheme="majorHAnsi"/>
          <w:b/>
          <w:bCs/>
        </w:rPr>
      </w:pPr>
    </w:p>
    <w:p w14:paraId="3200A3E3" w14:textId="2938DB28" w:rsidR="00F90264" w:rsidRDefault="00F90264" w:rsidP="0092565E">
      <w:pPr>
        <w:snapToGrid w:val="0"/>
        <w:spacing w:before="0" w:after="0"/>
        <w:rPr>
          <w:rFonts w:asciiTheme="majorHAnsi" w:hAnsiTheme="majorHAnsi" w:cstheme="majorHAnsi"/>
          <w:b/>
          <w:bCs/>
        </w:rPr>
      </w:pPr>
    </w:p>
    <w:p w14:paraId="053C522B" w14:textId="6BD4E64A" w:rsidR="00F90264" w:rsidRDefault="00F90264" w:rsidP="0092565E">
      <w:pPr>
        <w:snapToGrid w:val="0"/>
        <w:spacing w:before="0" w:after="0"/>
        <w:rPr>
          <w:rFonts w:asciiTheme="majorHAnsi" w:hAnsiTheme="majorHAnsi" w:cstheme="majorHAnsi"/>
          <w:b/>
          <w:bCs/>
        </w:rPr>
      </w:pPr>
    </w:p>
    <w:p w14:paraId="6193871D" w14:textId="77777777" w:rsidR="00F90264" w:rsidRPr="002A6152" w:rsidRDefault="00F90264" w:rsidP="0092565E">
      <w:pPr>
        <w:snapToGrid w:val="0"/>
        <w:spacing w:before="0" w:after="0"/>
        <w:rPr>
          <w:rFonts w:asciiTheme="majorHAnsi" w:hAnsiTheme="majorHAnsi" w:cstheme="majorHAnsi"/>
          <w:b/>
          <w:bCs/>
        </w:rPr>
      </w:pPr>
    </w:p>
    <w:p w14:paraId="19869BD6" w14:textId="77777777" w:rsidR="0092565E" w:rsidRPr="002A6152" w:rsidRDefault="0092565E" w:rsidP="0092565E">
      <w:pPr>
        <w:snapToGrid w:val="0"/>
        <w:spacing w:before="0" w:after="0"/>
        <w:rPr>
          <w:rFonts w:asciiTheme="majorHAnsi" w:hAnsiTheme="majorHAnsi" w:cstheme="majorHAnsi"/>
          <w:b/>
          <w:bCs/>
        </w:rPr>
      </w:pPr>
    </w:p>
    <w:p w14:paraId="5C1515F1" w14:textId="77777777" w:rsidR="0092565E" w:rsidRPr="002A6152" w:rsidRDefault="0092565E" w:rsidP="0092565E">
      <w:pPr>
        <w:snapToGrid w:val="0"/>
        <w:spacing w:before="0" w:after="0"/>
        <w:rPr>
          <w:rFonts w:asciiTheme="majorHAnsi" w:hAnsiTheme="majorHAnsi" w:cstheme="majorHAnsi"/>
          <w:b/>
          <w:bCs/>
        </w:rPr>
      </w:pPr>
    </w:p>
    <w:p w14:paraId="3065955C" w14:textId="7D2CF0C8" w:rsidR="0092565E" w:rsidRPr="002A6152" w:rsidRDefault="0092565E" w:rsidP="0092565E">
      <w:pPr>
        <w:snapToGrid w:val="0"/>
        <w:spacing w:before="0" w:after="0"/>
        <w:rPr>
          <w:rFonts w:asciiTheme="majorHAnsi" w:hAnsiTheme="majorHAnsi" w:cstheme="majorHAnsi"/>
          <w:b/>
          <w:bCs/>
        </w:rPr>
      </w:pPr>
    </w:p>
    <w:tbl>
      <w:tblPr>
        <w:tblpPr w:leftFromText="180" w:rightFromText="180" w:horzAnchor="margin" w:tblpX="-10" w:tblpY="668"/>
        <w:tblW w:w="1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comparison of international research assessment approaches"/>
        <w:tblDescription w:val="This table provides a comparison of research assessment approaches used in different countries. The countries listed in the table include Norway, Germany, China, Hong Kong, and Canada. The table includes columns for Name, Description, Purpose, Criteria, Submissions, Procedures, and Key reviews for each country's research assessment approach."/>
      </w:tblPr>
      <w:tblGrid>
        <w:gridCol w:w="1696"/>
        <w:gridCol w:w="2699"/>
        <w:gridCol w:w="2693"/>
        <w:gridCol w:w="3402"/>
        <w:gridCol w:w="2693"/>
        <w:gridCol w:w="2557"/>
      </w:tblGrid>
      <w:tr w:rsidR="0092565E" w:rsidRPr="002A6152" w14:paraId="209D26D7" w14:textId="77777777" w:rsidTr="00F128E5">
        <w:trPr>
          <w:trHeight w:val="287"/>
          <w:tblHeader/>
        </w:trPr>
        <w:tc>
          <w:tcPr>
            <w:tcW w:w="1696" w:type="dxa"/>
            <w:shd w:val="clear" w:color="auto" w:fill="F7CAAC" w:themeFill="accent2" w:themeFillTint="66"/>
            <w:hideMark/>
          </w:tcPr>
          <w:p w14:paraId="441FB1E7" w14:textId="77777777" w:rsidR="0092565E" w:rsidRPr="002A6152" w:rsidRDefault="0092565E" w:rsidP="00F128E5">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 </w:t>
            </w:r>
          </w:p>
        </w:tc>
        <w:tc>
          <w:tcPr>
            <w:tcW w:w="2699" w:type="dxa"/>
            <w:shd w:val="clear" w:color="auto" w:fill="F7CAAC" w:themeFill="accent2" w:themeFillTint="66"/>
          </w:tcPr>
          <w:p w14:paraId="0EF8CFB3" w14:textId="77777777" w:rsidR="0092565E" w:rsidRPr="002A6152" w:rsidRDefault="0092565E" w:rsidP="00F128E5">
            <w:pPr>
              <w:snapToGrid w:val="0"/>
              <w:spacing w:before="0" w:after="0"/>
              <w:jc w:val="center"/>
              <w:rPr>
                <w:rFonts w:asciiTheme="majorHAnsi" w:eastAsia="Times New Roman" w:hAnsiTheme="majorHAnsi" w:cstheme="majorHAnsi"/>
                <w:b/>
                <w:bCs/>
                <w:color w:val="000000"/>
                <w:sz w:val="18"/>
                <w:szCs w:val="18"/>
              </w:rPr>
            </w:pPr>
            <w:r w:rsidRPr="002A6152">
              <w:rPr>
                <w:rFonts w:asciiTheme="majorHAnsi" w:eastAsia="Times New Roman" w:hAnsiTheme="majorHAnsi" w:cstheme="majorHAnsi"/>
                <w:b/>
                <w:bCs/>
                <w:color w:val="000000"/>
                <w:sz w:val="18"/>
                <w:szCs w:val="18"/>
              </w:rPr>
              <w:t>Norway</w:t>
            </w:r>
          </w:p>
        </w:tc>
        <w:tc>
          <w:tcPr>
            <w:tcW w:w="2693" w:type="dxa"/>
            <w:shd w:val="clear" w:color="auto" w:fill="F7CAAC" w:themeFill="accent2" w:themeFillTint="66"/>
          </w:tcPr>
          <w:p w14:paraId="7A44C543" w14:textId="77777777" w:rsidR="0092565E" w:rsidRPr="002A6152" w:rsidRDefault="0092565E" w:rsidP="00F128E5">
            <w:pPr>
              <w:snapToGrid w:val="0"/>
              <w:spacing w:before="0" w:after="0"/>
              <w:jc w:val="center"/>
              <w:rPr>
                <w:rFonts w:asciiTheme="majorHAnsi" w:eastAsia="Times New Roman" w:hAnsiTheme="majorHAnsi" w:cstheme="majorHAnsi"/>
                <w:b/>
                <w:bCs/>
                <w:color w:val="000000"/>
                <w:sz w:val="18"/>
                <w:szCs w:val="18"/>
              </w:rPr>
            </w:pPr>
            <w:r w:rsidRPr="002A6152">
              <w:rPr>
                <w:rFonts w:asciiTheme="majorHAnsi" w:eastAsia="Times New Roman" w:hAnsiTheme="majorHAnsi" w:cstheme="majorHAnsi"/>
                <w:b/>
                <w:bCs/>
                <w:color w:val="000000"/>
                <w:sz w:val="18"/>
                <w:szCs w:val="18"/>
              </w:rPr>
              <w:t>Germany</w:t>
            </w:r>
          </w:p>
        </w:tc>
        <w:tc>
          <w:tcPr>
            <w:tcW w:w="3402" w:type="dxa"/>
            <w:shd w:val="clear" w:color="auto" w:fill="F7CAAC" w:themeFill="accent2" w:themeFillTint="66"/>
            <w:hideMark/>
          </w:tcPr>
          <w:p w14:paraId="3B50A73B" w14:textId="77777777" w:rsidR="0092565E" w:rsidRPr="002A6152" w:rsidRDefault="0092565E" w:rsidP="00F128E5">
            <w:pPr>
              <w:snapToGrid w:val="0"/>
              <w:spacing w:before="0" w:after="0"/>
              <w:jc w:val="center"/>
              <w:rPr>
                <w:rFonts w:asciiTheme="majorHAnsi" w:eastAsia="Times New Roman" w:hAnsiTheme="majorHAnsi" w:cstheme="majorHAnsi"/>
                <w:b/>
                <w:bCs/>
                <w:color w:val="000000"/>
                <w:sz w:val="18"/>
                <w:szCs w:val="18"/>
              </w:rPr>
            </w:pPr>
            <w:r w:rsidRPr="002A6152">
              <w:rPr>
                <w:rFonts w:asciiTheme="majorHAnsi" w:eastAsia="Times New Roman" w:hAnsiTheme="majorHAnsi" w:cstheme="majorHAnsi"/>
                <w:b/>
                <w:bCs/>
                <w:color w:val="000000"/>
                <w:sz w:val="18"/>
                <w:szCs w:val="18"/>
              </w:rPr>
              <w:t>China</w:t>
            </w:r>
          </w:p>
        </w:tc>
        <w:tc>
          <w:tcPr>
            <w:tcW w:w="2693" w:type="dxa"/>
            <w:shd w:val="clear" w:color="auto" w:fill="F7CAAC" w:themeFill="accent2" w:themeFillTint="66"/>
          </w:tcPr>
          <w:p w14:paraId="202C6112" w14:textId="77777777" w:rsidR="0092565E" w:rsidRPr="002A6152" w:rsidRDefault="0092565E" w:rsidP="00F128E5">
            <w:pPr>
              <w:snapToGrid w:val="0"/>
              <w:spacing w:before="0" w:after="0"/>
              <w:jc w:val="center"/>
              <w:rPr>
                <w:rFonts w:asciiTheme="majorHAnsi" w:eastAsia="Times New Roman" w:hAnsiTheme="majorHAnsi" w:cstheme="majorHAnsi"/>
                <w:b/>
                <w:bCs/>
                <w:color w:val="000000"/>
                <w:sz w:val="18"/>
                <w:szCs w:val="18"/>
              </w:rPr>
            </w:pPr>
            <w:r w:rsidRPr="002A6152">
              <w:rPr>
                <w:rFonts w:asciiTheme="majorHAnsi" w:eastAsia="Times New Roman" w:hAnsiTheme="majorHAnsi" w:cstheme="majorHAnsi"/>
                <w:b/>
                <w:bCs/>
                <w:color w:val="000000"/>
                <w:sz w:val="18"/>
                <w:szCs w:val="18"/>
              </w:rPr>
              <w:t>Hong Kong</w:t>
            </w:r>
          </w:p>
        </w:tc>
        <w:tc>
          <w:tcPr>
            <w:tcW w:w="2557" w:type="dxa"/>
            <w:shd w:val="clear" w:color="auto" w:fill="F7CAAC" w:themeFill="accent2" w:themeFillTint="66"/>
          </w:tcPr>
          <w:p w14:paraId="6194B2D3" w14:textId="77777777" w:rsidR="0092565E" w:rsidRPr="002A6152" w:rsidRDefault="0092565E" w:rsidP="00F128E5">
            <w:pPr>
              <w:snapToGrid w:val="0"/>
              <w:spacing w:before="0" w:after="0"/>
              <w:jc w:val="center"/>
              <w:rPr>
                <w:rFonts w:asciiTheme="majorHAnsi" w:eastAsia="Times New Roman" w:hAnsiTheme="majorHAnsi" w:cstheme="majorHAnsi"/>
                <w:b/>
                <w:bCs/>
                <w:color w:val="000000"/>
                <w:sz w:val="18"/>
                <w:szCs w:val="18"/>
              </w:rPr>
            </w:pPr>
            <w:r w:rsidRPr="002A6152">
              <w:rPr>
                <w:rFonts w:asciiTheme="majorHAnsi" w:eastAsia="Times New Roman" w:hAnsiTheme="majorHAnsi" w:cstheme="majorHAnsi"/>
                <w:b/>
                <w:bCs/>
                <w:color w:val="000000"/>
                <w:sz w:val="18"/>
                <w:szCs w:val="18"/>
              </w:rPr>
              <w:t>Canada</w:t>
            </w:r>
          </w:p>
        </w:tc>
      </w:tr>
      <w:tr w:rsidR="0092565E" w:rsidRPr="002A6152" w14:paraId="73061147" w14:textId="77777777" w:rsidTr="00F128E5">
        <w:trPr>
          <w:trHeight w:val="588"/>
        </w:trPr>
        <w:tc>
          <w:tcPr>
            <w:tcW w:w="1696" w:type="dxa"/>
            <w:shd w:val="clear" w:color="auto" w:fill="auto"/>
            <w:hideMark/>
          </w:tcPr>
          <w:p w14:paraId="47E7C5F2" w14:textId="77777777" w:rsidR="0092565E" w:rsidRPr="002A6152" w:rsidRDefault="0092565E" w:rsidP="00F128E5">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Name</w:t>
            </w:r>
          </w:p>
        </w:tc>
        <w:tc>
          <w:tcPr>
            <w:tcW w:w="2699" w:type="dxa"/>
          </w:tcPr>
          <w:p w14:paraId="21A1A577"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Norwegian Model</w:t>
            </w:r>
          </w:p>
        </w:tc>
        <w:tc>
          <w:tcPr>
            <w:tcW w:w="2693" w:type="dxa"/>
          </w:tcPr>
          <w:p w14:paraId="515583D2"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Excellence Strategy</w:t>
            </w:r>
          </w:p>
        </w:tc>
        <w:tc>
          <w:tcPr>
            <w:tcW w:w="3402" w:type="dxa"/>
            <w:shd w:val="clear" w:color="auto" w:fill="auto"/>
            <w:hideMark/>
          </w:tcPr>
          <w:p w14:paraId="58AEF4F7"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Evaluation of Representative Outcomes (ERO)</w:t>
            </w:r>
          </w:p>
        </w:tc>
        <w:tc>
          <w:tcPr>
            <w:tcW w:w="2693" w:type="dxa"/>
          </w:tcPr>
          <w:p w14:paraId="4AF8943A"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Research Assessment Exercise (RAE)</w:t>
            </w:r>
          </w:p>
        </w:tc>
        <w:tc>
          <w:tcPr>
            <w:tcW w:w="2557" w:type="dxa"/>
            <w:shd w:val="clear" w:color="auto" w:fill="auto"/>
          </w:tcPr>
          <w:p w14:paraId="3D5B4F82"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N</w:t>
            </w:r>
            <w:r>
              <w:rPr>
                <w:rFonts w:asciiTheme="majorHAnsi" w:eastAsia="Times New Roman" w:hAnsiTheme="majorHAnsi" w:cstheme="majorHAnsi"/>
                <w:color w:val="000000"/>
                <w:sz w:val="18"/>
                <w:szCs w:val="18"/>
              </w:rPr>
              <w:t>/</w:t>
            </w:r>
            <w:r w:rsidRPr="002A6152">
              <w:rPr>
                <w:rFonts w:asciiTheme="majorHAnsi" w:eastAsia="Times New Roman" w:hAnsiTheme="majorHAnsi" w:cstheme="majorHAnsi"/>
                <w:color w:val="000000"/>
                <w:sz w:val="18"/>
                <w:szCs w:val="18"/>
              </w:rPr>
              <w:t>A</w:t>
            </w:r>
          </w:p>
        </w:tc>
      </w:tr>
      <w:tr w:rsidR="0092565E" w:rsidRPr="002A6152" w14:paraId="405A6E40" w14:textId="77777777" w:rsidTr="00F128E5">
        <w:trPr>
          <w:trHeight w:val="541"/>
        </w:trPr>
        <w:tc>
          <w:tcPr>
            <w:tcW w:w="1696" w:type="dxa"/>
            <w:shd w:val="clear" w:color="auto" w:fill="auto"/>
            <w:hideMark/>
          </w:tcPr>
          <w:p w14:paraId="4AD1D5F1" w14:textId="77777777" w:rsidR="0092565E" w:rsidRPr="002A6152" w:rsidRDefault="0092565E" w:rsidP="00F128E5">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Description</w:t>
            </w:r>
          </w:p>
        </w:tc>
        <w:tc>
          <w:tcPr>
            <w:tcW w:w="2699" w:type="dxa"/>
          </w:tcPr>
          <w:p w14:paraId="6F094FD8"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National peer review of prior research in subject areas</w:t>
            </w:r>
          </w:p>
        </w:tc>
        <w:tc>
          <w:tcPr>
            <w:tcW w:w="2693" w:type="dxa"/>
          </w:tcPr>
          <w:p w14:paraId="534914BE"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National two-stage peer review of research proposals</w:t>
            </w:r>
          </w:p>
        </w:tc>
        <w:tc>
          <w:tcPr>
            <w:tcW w:w="3402" w:type="dxa"/>
            <w:shd w:val="clear" w:color="auto" w:fill="auto"/>
            <w:hideMark/>
          </w:tcPr>
          <w:p w14:paraId="35AD9FDB"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National peer review of prior research</w:t>
            </w:r>
          </w:p>
        </w:tc>
        <w:tc>
          <w:tcPr>
            <w:tcW w:w="2693" w:type="dxa"/>
          </w:tcPr>
          <w:p w14:paraId="60DA5E70"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National peer review of prior research</w:t>
            </w:r>
          </w:p>
        </w:tc>
        <w:tc>
          <w:tcPr>
            <w:tcW w:w="2557" w:type="dxa"/>
            <w:shd w:val="clear" w:color="auto" w:fill="auto"/>
          </w:tcPr>
          <w:p w14:paraId="3465CC46"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Province-level assessments</w:t>
            </w:r>
          </w:p>
        </w:tc>
      </w:tr>
      <w:tr w:rsidR="0092565E" w:rsidRPr="002A6152" w14:paraId="31E44311" w14:textId="77777777" w:rsidTr="00F128E5">
        <w:trPr>
          <w:trHeight w:val="806"/>
        </w:trPr>
        <w:tc>
          <w:tcPr>
            <w:tcW w:w="1696" w:type="dxa"/>
            <w:shd w:val="clear" w:color="auto" w:fill="auto"/>
            <w:hideMark/>
          </w:tcPr>
          <w:p w14:paraId="68445867" w14:textId="77777777" w:rsidR="0092565E" w:rsidRPr="002A6152" w:rsidRDefault="0092565E" w:rsidP="00F128E5">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Purpose</w:t>
            </w:r>
          </w:p>
        </w:tc>
        <w:tc>
          <w:tcPr>
            <w:tcW w:w="2699" w:type="dxa"/>
          </w:tcPr>
          <w:p w14:paraId="21004861"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 Inform</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institutional improvements</w:t>
            </w:r>
            <w:r w:rsidRPr="002A6152">
              <w:rPr>
                <w:rFonts w:asciiTheme="majorHAnsi" w:eastAsia="Times New Roman" w:hAnsiTheme="majorHAnsi" w:cstheme="majorHAnsi"/>
                <w:color w:val="000000"/>
                <w:sz w:val="18"/>
                <w:szCs w:val="18"/>
              </w:rPr>
              <w:br/>
              <w:t>2. Inform</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national funding strategies and priorities</w:t>
            </w:r>
          </w:p>
        </w:tc>
        <w:tc>
          <w:tcPr>
            <w:tcW w:w="2693" w:type="dxa"/>
          </w:tcPr>
          <w:p w14:paraId="22E5665D" w14:textId="1A79D35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 Promot</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research </w:t>
            </w:r>
            <w:r w:rsidRPr="002A6152">
              <w:rPr>
                <w:rFonts w:asciiTheme="majorHAnsi" w:eastAsia="Times New Roman" w:hAnsiTheme="majorHAnsi" w:cstheme="majorHAnsi"/>
                <w:color w:val="000000"/>
                <w:sz w:val="18"/>
                <w:szCs w:val="18"/>
              </w:rPr>
              <w:br/>
              <w:t>2. Fund</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research</w:t>
            </w:r>
            <w:r w:rsidRPr="002A6152">
              <w:rPr>
                <w:rFonts w:asciiTheme="majorHAnsi" w:eastAsia="Times New Roman" w:hAnsiTheme="majorHAnsi" w:cstheme="majorHAnsi"/>
                <w:color w:val="000000"/>
                <w:sz w:val="18"/>
                <w:szCs w:val="18"/>
              </w:rPr>
              <w:br/>
              <w:t>3. Enhanc</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competitiveness</w:t>
            </w:r>
            <w:r w:rsidRPr="002A6152">
              <w:rPr>
                <w:rFonts w:asciiTheme="majorHAnsi" w:eastAsia="Times New Roman" w:hAnsiTheme="majorHAnsi" w:cstheme="majorHAnsi"/>
                <w:color w:val="000000"/>
                <w:sz w:val="18"/>
                <w:szCs w:val="18"/>
              </w:rPr>
              <w:br/>
              <w:t>4. Promot</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collab</w:t>
            </w:r>
            <w:r>
              <w:rPr>
                <w:rFonts w:asciiTheme="majorHAnsi" w:eastAsia="Times New Roman" w:hAnsiTheme="majorHAnsi" w:cstheme="majorHAnsi"/>
                <w:color w:val="000000"/>
                <w:sz w:val="18"/>
                <w:szCs w:val="18"/>
              </w:rPr>
              <w:t>oration</w:t>
            </w:r>
          </w:p>
        </w:tc>
        <w:tc>
          <w:tcPr>
            <w:tcW w:w="3402" w:type="dxa"/>
            <w:shd w:val="clear" w:color="auto" w:fill="auto"/>
            <w:hideMark/>
          </w:tcPr>
          <w:p w14:paraId="5594CF4E" w14:textId="4EAD60DC" w:rsidR="0092565E" w:rsidRDefault="0092565E" w:rsidP="00F128E5">
            <w:pPr>
              <w:snapToGrid w:val="0"/>
              <w:spacing w:before="0" w:after="0"/>
              <w:jc w:val="left"/>
              <w:rPr>
                <w:rFonts w:asciiTheme="majorHAnsi" w:eastAsia="Times New Roman" w:hAnsiTheme="majorHAnsi" w:cstheme="majorHAnsi"/>
                <w:color w:val="000000" w:themeColor="text1"/>
                <w:sz w:val="18"/>
                <w:szCs w:val="18"/>
              </w:rPr>
            </w:pPr>
            <w:r w:rsidRPr="002A6152">
              <w:rPr>
                <w:rFonts w:asciiTheme="majorHAnsi" w:eastAsia="Times New Roman" w:hAnsiTheme="majorHAnsi" w:cstheme="majorHAnsi"/>
                <w:color w:val="000000" w:themeColor="text1"/>
                <w:sz w:val="18"/>
                <w:szCs w:val="18"/>
              </w:rPr>
              <w:t>1. Promot</w:t>
            </w:r>
            <w:r>
              <w:rPr>
                <w:rFonts w:asciiTheme="majorHAnsi" w:eastAsia="Times New Roman" w:hAnsiTheme="majorHAnsi" w:cstheme="majorHAnsi"/>
                <w:color w:val="000000" w:themeColor="text1"/>
                <w:sz w:val="18"/>
                <w:szCs w:val="18"/>
              </w:rPr>
              <w:t>ing</w:t>
            </w:r>
            <w:r w:rsidRPr="002A6152">
              <w:rPr>
                <w:rFonts w:asciiTheme="majorHAnsi" w:eastAsia="Times New Roman" w:hAnsiTheme="majorHAnsi" w:cstheme="majorHAnsi"/>
                <w:color w:val="000000" w:themeColor="text1"/>
                <w:sz w:val="18"/>
                <w:szCs w:val="18"/>
              </w:rPr>
              <w:t xml:space="preserve"> diversity of evaluation criteria in research</w:t>
            </w:r>
          </w:p>
          <w:p w14:paraId="48E1D527" w14:textId="2DB2D911" w:rsidR="0092565E" w:rsidRPr="002A6152" w:rsidRDefault="0092565E" w:rsidP="00F128E5">
            <w:pPr>
              <w:snapToGrid w:val="0"/>
              <w:spacing w:before="0" w:after="0"/>
              <w:jc w:val="left"/>
              <w:rPr>
                <w:rFonts w:asciiTheme="majorHAnsi" w:eastAsia="Times New Roman" w:hAnsiTheme="majorHAnsi" w:cstheme="majorHAnsi"/>
                <w:color w:val="000000" w:themeColor="text1"/>
                <w:sz w:val="18"/>
                <w:szCs w:val="18"/>
              </w:rPr>
            </w:pPr>
            <w:r w:rsidRPr="002A6152">
              <w:rPr>
                <w:rFonts w:asciiTheme="majorHAnsi" w:eastAsia="Times New Roman" w:hAnsiTheme="majorHAnsi" w:cstheme="majorHAnsi"/>
                <w:color w:val="000000" w:themeColor="text1"/>
                <w:sz w:val="18"/>
                <w:szCs w:val="18"/>
              </w:rPr>
              <w:t xml:space="preserve">2. </w:t>
            </w:r>
            <w:r w:rsidRPr="002A6152">
              <w:rPr>
                <w:rFonts w:asciiTheme="majorHAnsi" w:hAnsiTheme="majorHAnsi" w:cstheme="majorHAnsi"/>
                <w:color w:val="000000" w:themeColor="text1"/>
                <w:sz w:val="18"/>
                <w:szCs w:val="18"/>
              </w:rPr>
              <w:t>F</w:t>
            </w:r>
            <w:r w:rsidRPr="002A6152">
              <w:rPr>
                <w:rFonts w:asciiTheme="majorHAnsi" w:eastAsia="Times New Roman" w:hAnsiTheme="majorHAnsi" w:cstheme="majorHAnsi"/>
                <w:color w:val="000000" w:themeColor="text1"/>
                <w:sz w:val="18"/>
                <w:szCs w:val="18"/>
              </w:rPr>
              <w:t>ocus</w:t>
            </w:r>
            <w:r>
              <w:rPr>
                <w:rFonts w:asciiTheme="majorHAnsi" w:eastAsia="Times New Roman" w:hAnsiTheme="majorHAnsi" w:cstheme="majorHAnsi"/>
                <w:color w:val="000000" w:themeColor="text1"/>
                <w:sz w:val="18"/>
                <w:szCs w:val="18"/>
              </w:rPr>
              <w:t>ing</w:t>
            </w:r>
            <w:r w:rsidRPr="002A6152">
              <w:rPr>
                <w:rFonts w:asciiTheme="majorHAnsi" w:eastAsia="Times New Roman" w:hAnsiTheme="majorHAnsi" w:cstheme="majorHAnsi"/>
                <w:color w:val="000000" w:themeColor="text1"/>
                <w:sz w:val="18"/>
                <w:szCs w:val="18"/>
              </w:rPr>
              <w:t xml:space="preserve"> on national journals</w:t>
            </w:r>
          </w:p>
        </w:tc>
        <w:tc>
          <w:tcPr>
            <w:tcW w:w="2693" w:type="dxa"/>
          </w:tcPr>
          <w:p w14:paraId="1ABB0FA3"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 Inform</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funding</w:t>
            </w:r>
            <w:r w:rsidRPr="002A6152">
              <w:rPr>
                <w:rFonts w:asciiTheme="majorHAnsi" w:eastAsia="Times New Roman" w:hAnsiTheme="majorHAnsi" w:cstheme="majorHAnsi"/>
                <w:color w:val="000000"/>
                <w:sz w:val="18"/>
                <w:szCs w:val="18"/>
              </w:rPr>
              <w:br/>
              <w:t>2. Accountability</w:t>
            </w:r>
            <w:r w:rsidRPr="002A6152">
              <w:rPr>
                <w:rFonts w:asciiTheme="majorHAnsi" w:eastAsia="Times New Roman" w:hAnsiTheme="majorHAnsi" w:cstheme="majorHAnsi"/>
                <w:color w:val="000000"/>
                <w:sz w:val="18"/>
                <w:szCs w:val="18"/>
              </w:rPr>
              <w:br/>
              <w:t>3. Benchmarking</w:t>
            </w:r>
          </w:p>
        </w:tc>
        <w:tc>
          <w:tcPr>
            <w:tcW w:w="2557" w:type="dxa"/>
            <w:shd w:val="clear" w:color="auto" w:fill="auto"/>
          </w:tcPr>
          <w:p w14:paraId="1553AB39"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 xml:space="preserve">1. Accountability </w:t>
            </w:r>
          </w:p>
          <w:p w14:paraId="45DC565D"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2. Assess</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policies</w:t>
            </w:r>
          </w:p>
          <w:p w14:paraId="30EA1184" w14:textId="413E1F4B"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3. Enhanc</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practices</w:t>
            </w:r>
          </w:p>
          <w:p w14:paraId="1EAEC5BA" w14:textId="074349FB"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4. Allocat</w:t>
            </w:r>
            <w:r>
              <w:rPr>
                <w:rFonts w:asciiTheme="majorHAnsi" w:eastAsia="Times New Roman" w:hAnsiTheme="majorHAnsi" w:cstheme="majorHAnsi"/>
                <w:color w:val="000000"/>
                <w:sz w:val="18"/>
                <w:szCs w:val="18"/>
              </w:rPr>
              <w:t>ing</w:t>
            </w:r>
            <w:r w:rsidRPr="002A6152">
              <w:rPr>
                <w:rFonts w:asciiTheme="majorHAnsi" w:eastAsia="Times New Roman" w:hAnsiTheme="majorHAnsi" w:cstheme="majorHAnsi"/>
                <w:color w:val="000000"/>
                <w:sz w:val="18"/>
                <w:szCs w:val="18"/>
              </w:rPr>
              <w:t xml:space="preserve"> funding (2 provinces)</w:t>
            </w:r>
          </w:p>
        </w:tc>
      </w:tr>
      <w:tr w:rsidR="0092565E" w:rsidRPr="002A6152" w14:paraId="4197684D" w14:textId="77777777" w:rsidTr="00F128E5">
        <w:trPr>
          <w:trHeight w:val="258"/>
        </w:trPr>
        <w:tc>
          <w:tcPr>
            <w:tcW w:w="1696" w:type="dxa"/>
            <w:shd w:val="clear" w:color="auto" w:fill="auto"/>
            <w:hideMark/>
          </w:tcPr>
          <w:p w14:paraId="1CEDBC7E" w14:textId="77777777" w:rsidR="0092565E" w:rsidRPr="002A6152" w:rsidRDefault="0092565E" w:rsidP="00F128E5">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Criteria</w:t>
            </w:r>
          </w:p>
        </w:tc>
        <w:tc>
          <w:tcPr>
            <w:tcW w:w="2699" w:type="dxa"/>
          </w:tcPr>
          <w:p w14:paraId="6764F507"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 Quality</w:t>
            </w:r>
            <w:r w:rsidRPr="002A6152">
              <w:rPr>
                <w:rFonts w:asciiTheme="majorHAnsi" w:eastAsia="Times New Roman" w:hAnsiTheme="majorHAnsi" w:cstheme="majorHAnsi"/>
                <w:color w:val="000000"/>
                <w:sz w:val="18"/>
                <w:szCs w:val="18"/>
              </w:rPr>
              <w:br/>
              <w:t>2. Impact</w:t>
            </w:r>
            <w:r w:rsidRPr="002A6152">
              <w:rPr>
                <w:rFonts w:asciiTheme="majorHAnsi" w:eastAsia="Times New Roman" w:hAnsiTheme="majorHAnsi" w:cstheme="majorHAnsi"/>
                <w:color w:val="000000"/>
                <w:sz w:val="18"/>
                <w:szCs w:val="18"/>
              </w:rPr>
              <w:br/>
              <w:t xml:space="preserve">3. Organisational performance </w:t>
            </w:r>
          </w:p>
        </w:tc>
        <w:tc>
          <w:tcPr>
            <w:tcW w:w="2693" w:type="dxa"/>
          </w:tcPr>
          <w:p w14:paraId="271903C8" w14:textId="77777777" w:rsidR="0092565E" w:rsidRPr="002A6152" w:rsidRDefault="0092565E" w:rsidP="00F128E5">
            <w:pPr>
              <w:snapToGrid w:val="0"/>
              <w:spacing w:before="0" w:after="0"/>
              <w:jc w:val="left"/>
              <w:rPr>
                <w:rFonts w:asciiTheme="majorHAnsi" w:eastAsia="Microsoft YaHei" w:hAnsiTheme="majorHAnsi" w:cstheme="majorHAnsi"/>
                <w:color w:val="000000"/>
                <w:sz w:val="18"/>
                <w:szCs w:val="18"/>
                <w:shd w:val="clear" w:color="auto" w:fill="FFFFFF"/>
              </w:rPr>
            </w:pPr>
            <w:r w:rsidRPr="002A6152">
              <w:rPr>
                <w:rFonts w:asciiTheme="majorHAnsi" w:eastAsia="Times New Roman" w:hAnsiTheme="majorHAnsi" w:cstheme="majorHAnsi"/>
                <w:color w:val="000000"/>
                <w:sz w:val="18"/>
                <w:szCs w:val="18"/>
              </w:rPr>
              <w:t>1. Quality</w:t>
            </w:r>
            <w:r w:rsidRPr="002A6152">
              <w:rPr>
                <w:rFonts w:asciiTheme="majorHAnsi" w:eastAsia="Times New Roman" w:hAnsiTheme="majorHAnsi" w:cstheme="majorHAnsi"/>
                <w:color w:val="000000"/>
                <w:sz w:val="18"/>
                <w:szCs w:val="18"/>
              </w:rPr>
              <w:br/>
              <w:t>2. Significance</w:t>
            </w:r>
            <w:r w:rsidRPr="002A6152">
              <w:rPr>
                <w:rFonts w:asciiTheme="majorHAnsi" w:eastAsia="Times New Roman" w:hAnsiTheme="majorHAnsi" w:cstheme="majorHAnsi"/>
                <w:color w:val="000000"/>
                <w:sz w:val="18"/>
                <w:szCs w:val="18"/>
              </w:rPr>
              <w:br/>
              <w:t>3. Feasibility</w:t>
            </w:r>
          </w:p>
        </w:tc>
        <w:tc>
          <w:tcPr>
            <w:tcW w:w="3402" w:type="dxa"/>
            <w:shd w:val="clear" w:color="auto" w:fill="auto"/>
            <w:hideMark/>
          </w:tcPr>
          <w:p w14:paraId="05B2DB43"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Microsoft YaHei" w:hAnsiTheme="majorHAnsi" w:cstheme="majorHAnsi"/>
                <w:color w:val="000000"/>
                <w:sz w:val="18"/>
                <w:szCs w:val="18"/>
                <w:shd w:val="clear" w:color="auto" w:fill="FFFFFF"/>
              </w:rPr>
              <w:t>1.</w:t>
            </w:r>
            <w:r w:rsidRPr="002A6152">
              <w:rPr>
                <w:rFonts w:asciiTheme="majorHAnsi" w:eastAsia="Times New Roman" w:hAnsiTheme="majorHAnsi" w:cstheme="majorHAnsi"/>
                <w:color w:val="000000"/>
                <w:sz w:val="18"/>
                <w:szCs w:val="18"/>
              </w:rPr>
              <w:t xml:space="preserve"> </w:t>
            </w:r>
            <w:r w:rsidRPr="002A6152">
              <w:rPr>
                <w:rFonts w:asciiTheme="majorHAnsi" w:eastAsia="Microsoft YaHei" w:hAnsiTheme="majorHAnsi" w:cstheme="majorHAnsi"/>
                <w:color w:val="000000"/>
                <w:sz w:val="18"/>
                <w:szCs w:val="18"/>
                <w:shd w:val="clear" w:color="auto" w:fill="FFFFFF"/>
              </w:rPr>
              <w:t>Qu</w:t>
            </w:r>
            <w:r w:rsidRPr="002A6152">
              <w:rPr>
                <w:rFonts w:asciiTheme="majorHAnsi" w:eastAsia="Times New Roman" w:hAnsiTheme="majorHAnsi" w:cstheme="majorHAnsi"/>
                <w:color w:val="000000"/>
                <w:sz w:val="18"/>
                <w:szCs w:val="18"/>
              </w:rPr>
              <w:t>ality</w:t>
            </w:r>
          </w:p>
          <w:p w14:paraId="39925762" w14:textId="3B79CB78" w:rsidR="0092565E" w:rsidRPr="002A6152" w:rsidRDefault="0092565E" w:rsidP="00F128E5">
            <w:pPr>
              <w:pStyle w:val="ListParagraph"/>
              <w:snapToGrid w:val="0"/>
              <w:spacing w:before="0" w:after="0" w:line="240" w:lineRule="auto"/>
              <w:ind w:left="0"/>
              <w:contextualSpacing w:val="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 xml:space="preserve">2. Contribution </w:t>
            </w:r>
            <w:r w:rsidRPr="002A6152">
              <w:rPr>
                <w:rFonts w:asciiTheme="majorHAnsi" w:eastAsia="Times New Roman" w:hAnsiTheme="majorHAnsi" w:cstheme="majorHAnsi"/>
                <w:color w:val="000000"/>
                <w:sz w:val="18"/>
                <w:szCs w:val="18"/>
              </w:rPr>
              <w:br/>
              <w:t xml:space="preserve">3. </w:t>
            </w:r>
            <w:r>
              <w:rPr>
                <w:rFonts w:asciiTheme="majorHAnsi" w:eastAsia="Times New Roman" w:hAnsiTheme="majorHAnsi" w:cstheme="majorHAnsi"/>
                <w:color w:val="000000"/>
                <w:sz w:val="18"/>
                <w:szCs w:val="18"/>
              </w:rPr>
              <w:t>I</w:t>
            </w:r>
            <w:r w:rsidRPr="002A6152">
              <w:rPr>
                <w:rFonts w:asciiTheme="majorHAnsi" w:eastAsia="Times New Roman" w:hAnsiTheme="majorHAnsi" w:cstheme="majorHAnsi"/>
                <w:color w:val="000000"/>
                <w:sz w:val="18"/>
                <w:szCs w:val="18"/>
              </w:rPr>
              <w:t>mpact</w:t>
            </w:r>
          </w:p>
        </w:tc>
        <w:tc>
          <w:tcPr>
            <w:tcW w:w="2693" w:type="dxa"/>
          </w:tcPr>
          <w:p w14:paraId="3E2F0D5D"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 Quality</w:t>
            </w:r>
            <w:r w:rsidRPr="002A6152">
              <w:rPr>
                <w:rFonts w:asciiTheme="majorHAnsi" w:eastAsia="Times New Roman" w:hAnsiTheme="majorHAnsi" w:cstheme="majorHAnsi"/>
                <w:color w:val="000000"/>
                <w:sz w:val="18"/>
                <w:szCs w:val="18"/>
              </w:rPr>
              <w:br/>
              <w:t>2. Impact</w:t>
            </w:r>
            <w:r w:rsidRPr="002A6152">
              <w:rPr>
                <w:rFonts w:asciiTheme="majorHAnsi" w:eastAsia="Times New Roman" w:hAnsiTheme="majorHAnsi" w:cstheme="majorHAnsi"/>
                <w:color w:val="000000"/>
                <w:sz w:val="18"/>
                <w:szCs w:val="18"/>
              </w:rPr>
              <w:br/>
              <w:t>3. Environment</w:t>
            </w:r>
          </w:p>
        </w:tc>
        <w:tc>
          <w:tcPr>
            <w:tcW w:w="2557" w:type="dxa"/>
            <w:shd w:val="clear" w:color="auto" w:fill="auto"/>
          </w:tcPr>
          <w:p w14:paraId="2E207C8E"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 Outputs</w:t>
            </w:r>
          </w:p>
          <w:p w14:paraId="2F573046"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2. Environment</w:t>
            </w:r>
          </w:p>
          <w:p w14:paraId="3EE3BB5B"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3. Impact</w:t>
            </w:r>
          </w:p>
        </w:tc>
      </w:tr>
      <w:tr w:rsidR="0092565E" w:rsidRPr="002A6152" w14:paraId="1DCE6B6A" w14:textId="77777777" w:rsidTr="00F128E5">
        <w:trPr>
          <w:trHeight w:val="969"/>
        </w:trPr>
        <w:tc>
          <w:tcPr>
            <w:tcW w:w="1696" w:type="dxa"/>
            <w:shd w:val="clear" w:color="auto" w:fill="auto"/>
            <w:hideMark/>
          </w:tcPr>
          <w:p w14:paraId="68892E6F" w14:textId="77777777" w:rsidR="0092565E" w:rsidRPr="002A6152" w:rsidRDefault="0092565E" w:rsidP="00F128E5">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Submissions</w:t>
            </w:r>
          </w:p>
        </w:tc>
        <w:tc>
          <w:tcPr>
            <w:tcW w:w="2699" w:type="dxa"/>
          </w:tcPr>
          <w:p w14:paraId="71C737B5"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w:t>
            </w:r>
            <w:r>
              <w:rPr>
                <w:rFonts w:asciiTheme="majorHAnsi" w:eastAsia="Times New Roman" w:hAnsiTheme="majorHAnsi" w:cstheme="majorHAnsi"/>
                <w:color w:val="000000"/>
                <w:sz w:val="18"/>
                <w:szCs w:val="18"/>
              </w:rPr>
              <w:t xml:space="preserve"> </w:t>
            </w:r>
            <w:r w:rsidRPr="002A6152">
              <w:rPr>
                <w:rFonts w:asciiTheme="majorHAnsi" w:eastAsia="Times New Roman" w:hAnsiTheme="majorHAnsi" w:cstheme="majorHAnsi"/>
                <w:color w:val="000000"/>
                <w:sz w:val="18"/>
                <w:szCs w:val="18"/>
              </w:rPr>
              <w:t>Bibliographic records</w:t>
            </w:r>
          </w:p>
          <w:p w14:paraId="02B0FD5D"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2. Free text descriptions</w:t>
            </w:r>
          </w:p>
          <w:p w14:paraId="5AF48DC2"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 xml:space="preserve">3. Impact case studies </w:t>
            </w:r>
          </w:p>
        </w:tc>
        <w:tc>
          <w:tcPr>
            <w:tcW w:w="2693" w:type="dxa"/>
          </w:tcPr>
          <w:p w14:paraId="72EF356D"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 xml:space="preserve">1. Proposals for research clusters </w:t>
            </w:r>
            <w:r w:rsidRPr="002A6152">
              <w:rPr>
                <w:rFonts w:asciiTheme="majorHAnsi" w:eastAsia="Times New Roman" w:hAnsiTheme="majorHAnsi" w:cstheme="majorHAnsi"/>
                <w:color w:val="000000"/>
                <w:sz w:val="18"/>
                <w:szCs w:val="18"/>
              </w:rPr>
              <w:br/>
              <w:t xml:space="preserve">2. Proposals to enhance research capabilities </w:t>
            </w:r>
          </w:p>
        </w:tc>
        <w:tc>
          <w:tcPr>
            <w:tcW w:w="3402" w:type="dxa"/>
            <w:shd w:val="clear" w:color="auto" w:fill="auto"/>
            <w:hideMark/>
          </w:tcPr>
          <w:p w14:paraId="5DE1814B" w14:textId="743AD452"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Landmark achievements (</w:t>
            </w:r>
            <w:r w:rsidR="001B0169">
              <w:rPr>
                <w:rFonts w:asciiTheme="majorHAnsi" w:eastAsia="Times New Roman" w:hAnsiTheme="majorHAnsi" w:cstheme="majorHAnsi"/>
                <w:color w:val="000000"/>
                <w:sz w:val="18"/>
                <w:szCs w:val="18"/>
              </w:rPr>
              <w:t>for example,</w:t>
            </w:r>
            <w:r w:rsidRPr="002A6152">
              <w:rPr>
                <w:rFonts w:asciiTheme="majorHAnsi" w:eastAsia="Times New Roman" w:hAnsiTheme="majorHAnsi" w:cstheme="majorHAnsi"/>
                <w:color w:val="000000"/>
                <w:sz w:val="18"/>
                <w:szCs w:val="18"/>
              </w:rPr>
              <w:t xml:space="preserve"> new discoveries, new ideas, new principles, new mechanisms, new technologies, new processes, new products, new materials, new equipment)</w:t>
            </w:r>
          </w:p>
        </w:tc>
        <w:tc>
          <w:tcPr>
            <w:tcW w:w="2693" w:type="dxa"/>
          </w:tcPr>
          <w:p w14:paraId="2F2A0D43"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1. Outputs</w:t>
            </w:r>
            <w:r w:rsidRPr="002A6152">
              <w:rPr>
                <w:rFonts w:asciiTheme="majorHAnsi" w:eastAsia="Times New Roman" w:hAnsiTheme="majorHAnsi" w:cstheme="majorHAnsi"/>
                <w:color w:val="000000"/>
                <w:sz w:val="18"/>
                <w:szCs w:val="18"/>
              </w:rPr>
              <w:br/>
              <w:t>2. Impact case studies</w:t>
            </w:r>
            <w:r w:rsidRPr="002A6152">
              <w:rPr>
                <w:rFonts w:asciiTheme="majorHAnsi" w:eastAsia="Times New Roman" w:hAnsiTheme="majorHAnsi" w:cstheme="majorHAnsi"/>
                <w:color w:val="000000"/>
                <w:sz w:val="18"/>
                <w:szCs w:val="18"/>
              </w:rPr>
              <w:br/>
              <w:t>3. Environment statements</w:t>
            </w:r>
            <w:r w:rsidRPr="002A6152">
              <w:rPr>
                <w:rFonts w:asciiTheme="majorHAnsi" w:eastAsia="Times New Roman" w:hAnsiTheme="majorHAnsi" w:cstheme="majorHAnsi"/>
                <w:color w:val="000000"/>
                <w:sz w:val="18"/>
                <w:szCs w:val="18"/>
              </w:rPr>
              <w:br/>
              <w:t>4. Data on research income</w:t>
            </w:r>
          </w:p>
        </w:tc>
        <w:tc>
          <w:tcPr>
            <w:tcW w:w="2557" w:type="dxa"/>
            <w:shd w:val="clear" w:color="auto" w:fill="auto"/>
          </w:tcPr>
          <w:p w14:paraId="7B4B9635"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Varies by province</w:t>
            </w:r>
          </w:p>
        </w:tc>
      </w:tr>
      <w:tr w:rsidR="0092565E" w:rsidRPr="002A6152" w14:paraId="1D8AB350" w14:textId="77777777" w:rsidTr="00F128E5">
        <w:trPr>
          <w:trHeight w:val="806"/>
        </w:trPr>
        <w:tc>
          <w:tcPr>
            <w:tcW w:w="1696" w:type="dxa"/>
            <w:shd w:val="clear" w:color="auto" w:fill="auto"/>
            <w:hideMark/>
          </w:tcPr>
          <w:p w14:paraId="12FB743D" w14:textId="77777777" w:rsidR="0092565E" w:rsidRPr="002A6152" w:rsidRDefault="0092565E" w:rsidP="00F128E5">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Procedures</w:t>
            </w:r>
          </w:p>
        </w:tc>
        <w:tc>
          <w:tcPr>
            <w:tcW w:w="2699" w:type="dxa"/>
          </w:tcPr>
          <w:p w14:paraId="53A6FA83" w14:textId="0FF0527E"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Assessment of the submissions by panels of experts, informed by a national bibliometric database</w:t>
            </w:r>
          </w:p>
        </w:tc>
        <w:tc>
          <w:tcPr>
            <w:tcW w:w="2693" w:type="dxa"/>
          </w:tcPr>
          <w:p w14:paraId="47E54FD4" w14:textId="11995344"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Assessment by international panel of experts of proposed research projects and the overall research strategies of the institutions</w:t>
            </w:r>
          </w:p>
        </w:tc>
        <w:tc>
          <w:tcPr>
            <w:tcW w:w="3402" w:type="dxa"/>
            <w:shd w:val="clear" w:color="auto" w:fill="auto"/>
            <w:hideMark/>
          </w:tcPr>
          <w:p w14:paraId="4334427F" w14:textId="421C009D"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Assessment of submissions of representative works, instead of the sheer number of publications, with a focus on national publications</w:t>
            </w:r>
          </w:p>
        </w:tc>
        <w:tc>
          <w:tcPr>
            <w:tcW w:w="2693" w:type="dxa"/>
          </w:tcPr>
          <w:p w14:paraId="46E7CABE" w14:textId="4750679E"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Assessment of the submissions by panels, who assign a score to each submission based on the three criteria</w:t>
            </w:r>
          </w:p>
        </w:tc>
        <w:tc>
          <w:tcPr>
            <w:tcW w:w="2557" w:type="dxa"/>
            <w:shd w:val="clear" w:color="auto" w:fill="auto"/>
          </w:tcPr>
          <w:p w14:paraId="4559B53D" w14:textId="77777777" w:rsidR="0092565E" w:rsidRPr="002A6152" w:rsidRDefault="0092565E" w:rsidP="00F128E5">
            <w:pPr>
              <w:snapToGrid w:val="0"/>
              <w:spacing w:before="0" w:after="0"/>
              <w:jc w:val="left"/>
              <w:rPr>
                <w:rFonts w:asciiTheme="majorHAnsi" w:eastAsia="Times New Roman" w:hAnsiTheme="majorHAnsi" w:cstheme="majorHAnsi"/>
                <w:color w:val="000000"/>
                <w:sz w:val="18"/>
                <w:szCs w:val="18"/>
              </w:rPr>
            </w:pPr>
            <w:r w:rsidRPr="002A6152">
              <w:rPr>
                <w:rFonts w:asciiTheme="majorHAnsi" w:eastAsia="Times New Roman" w:hAnsiTheme="majorHAnsi" w:cstheme="majorHAnsi"/>
                <w:color w:val="000000"/>
                <w:sz w:val="18"/>
                <w:szCs w:val="18"/>
              </w:rPr>
              <w:t>Assessments designed and implemented independently by the provinces</w:t>
            </w:r>
          </w:p>
        </w:tc>
      </w:tr>
      <w:tr w:rsidR="0092565E" w:rsidRPr="002A6152" w14:paraId="60564FC5" w14:textId="77777777" w:rsidTr="00F128E5">
        <w:trPr>
          <w:trHeight w:val="196"/>
        </w:trPr>
        <w:tc>
          <w:tcPr>
            <w:tcW w:w="1696" w:type="dxa"/>
            <w:shd w:val="clear" w:color="auto" w:fill="auto"/>
            <w:hideMark/>
          </w:tcPr>
          <w:p w14:paraId="6D0DC8D8" w14:textId="77777777" w:rsidR="0092565E" w:rsidRPr="002A6152" w:rsidRDefault="0092565E" w:rsidP="00F128E5">
            <w:pPr>
              <w:snapToGrid w:val="0"/>
              <w:spacing w:before="0" w:after="0"/>
              <w:rPr>
                <w:rFonts w:asciiTheme="majorHAnsi" w:eastAsia="Times New Roman" w:hAnsiTheme="majorHAnsi" w:cstheme="majorHAnsi"/>
                <w:b/>
                <w:color w:val="000000"/>
                <w:sz w:val="18"/>
                <w:szCs w:val="18"/>
              </w:rPr>
            </w:pPr>
            <w:r w:rsidRPr="002A6152">
              <w:rPr>
                <w:rFonts w:asciiTheme="majorHAnsi" w:eastAsia="Times New Roman" w:hAnsiTheme="majorHAnsi" w:cstheme="majorHAnsi"/>
                <w:b/>
                <w:color w:val="000000"/>
                <w:sz w:val="18"/>
                <w:szCs w:val="18"/>
              </w:rPr>
              <w:t>Key reviews</w:t>
            </w:r>
          </w:p>
        </w:tc>
        <w:tc>
          <w:tcPr>
            <w:tcW w:w="2699" w:type="dxa"/>
          </w:tcPr>
          <w:p w14:paraId="44DEFCEE" w14:textId="77777777" w:rsidR="0092565E" w:rsidRPr="002A6152" w:rsidRDefault="0092565E" w:rsidP="00F128E5">
            <w:pPr>
              <w:snapToGrid w:val="0"/>
              <w:spacing w:before="0" w:after="0"/>
              <w:rPr>
                <w:rFonts w:asciiTheme="majorHAnsi" w:eastAsia="Times New Roman" w:hAnsiTheme="majorHAnsi" w:cstheme="majorHAnsi"/>
                <w:color w:val="000000"/>
                <w:sz w:val="18"/>
                <w:szCs w:val="18"/>
              </w:rPr>
            </w:pPr>
          </w:p>
        </w:tc>
        <w:tc>
          <w:tcPr>
            <w:tcW w:w="2693" w:type="dxa"/>
          </w:tcPr>
          <w:p w14:paraId="399A170B" w14:textId="77777777" w:rsidR="0092565E" w:rsidRPr="002A6152" w:rsidRDefault="0092565E" w:rsidP="00F128E5">
            <w:pPr>
              <w:snapToGrid w:val="0"/>
              <w:spacing w:before="0" w:after="0"/>
              <w:rPr>
                <w:rFonts w:asciiTheme="majorHAnsi" w:eastAsia="Times New Roman" w:hAnsiTheme="majorHAnsi" w:cstheme="majorHAnsi"/>
                <w:color w:val="000000"/>
                <w:sz w:val="18"/>
                <w:szCs w:val="18"/>
              </w:rPr>
            </w:pPr>
          </w:p>
        </w:tc>
        <w:tc>
          <w:tcPr>
            <w:tcW w:w="3402" w:type="dxa"/>
            <w:shd w:val="clear" w:color="auto" w:fill="auto"/>
          </w:tcPr>
          <w:p w14:paraId="6772E001" w14:textId="77777777" w:rsidR="0092565E" w:rsidRPr="002A6152" w:rsidRDefault="0092565E" w:rsidP="00F128E5">
            <w:pPr>
              <w:snapToGrid w:val="0"/>
              <w:spacing w:before="0" w:after="0"/>
              <w:rPr>
                <w:rFonts w:asciiTheme="majorHAnsi" w:eastAsia="Times New Roman" w:hAnsiTheme="majorHAnsi" w:cstheme="majorHAnsi"/>
                <w:color w:val="000000"/>
                <w:sz w:val="18"/>
                <w:szCs w:val="18"/>
              </w:rPr>
            </w:pPr>
          </w:p>
        </w:tc>
        <w:tc>
          <w:tcPr>
            <w:tcW w:w="2693" w:type="dxa"/>
          </w:tcPr>
          <w:p w14:paraId="3D086C7E" w14:textId="77777777" w:rsidR="0092565E" w:rsidRPr="002A6152" w:rsidRDefault="0092565E" w:rsidP="00F128E5">
            <w:pPr>
              <w:snapToGrid w:val="0"/>
              <w:spacing w:before="0" w:after="0"/>
              <w:rPr>
                <w:rFonts w:asciiTheme="majorHAnsi" w:eastAsia="Times New Roman" w:hAnsiTheme="majorHAnsi" w:cstheme="majorHAnsi"/>
                <w:color w:val="000000"/>
                <w:sz w:val="18"/>
                <w:szCs w:val="18"/>
              </w:rPr>
            </w:pPr>
            <w:r w:rsidRPr="002A6152">
              <w:rPr>
                <w:rStyle w:val="EndnoteReference"/>
                <w:rFonts w:asciiTheme="majorHAnsi" w:eastAsia="Times New Roman" w:hAnsiTheme="majorHAnsi" w:cstheme="majorBidi"/>
                <w:color w:val="000000"/>
                <w:sz w:val="18"/>
                <w:szCs w:val="18"/>
              </w:rPr>
              <w:endnoteReference w:id="72"/>
            </w:r>
          </w:p>
        </w:tc>
        <w:tc>
          <w:tcPr>
            <w:tcW w:w="2557" w:type="dxa"/>
            <w:shd w:val="clear" w:color="auto" w:fill="auto"/>
          </w:tcPr>
          <w:p w14:paraId="0736E75B" w14:textId="77777777" w:rsidR="0092565E" w:rsidRPr="002A6152" w:rsidRDefault="0092565E" w:rsidP="00F128E5">
            <w:pPr>
              <w:snapToGrid w:val="0"/>
              <w:spacing w:before="0" w:after="0"/>
              <w:rPr>
                <w:rFonts w:asciiTheme="majorHAnsi" w:eastAsia="Times New Roman" w:hAnsiTheme="majorHAnsi" w:cstheme="majorHAnsi"/>
                <w:color w:val="000000"/>
                <w:sz w:val="18"/>
                <w:szCs w:val="18"/>
              </w:rPr>
            </w:pPr>
          </w:p>
        </w:tc>
      </w:tr>
    </w:tbl>
    <w:p w14:paraId="6A3F1DDE" w14:textId="77777777" w:rsidR="0092565E" w:rsidRPr="002A6152" w:rsidRDefault="0092565E" w:rsidP="0092565E">
      <w:pPr>
        <w:snapToGrid w:val="0"/>
        <w:spacing w:before="0" w:after="0"/>
        <w:rPr>
          <w:rFonts w:asciiTheme="majorHAnsi" w:hAnsiTheme="majorHAnsi" w:cstheme="majorHAnsi"/>
        </w:rPr>
        <w:sectPr w:rsidR="0092565E" w:rsidRPr="002A6152" w:rsidSect="00BC2448">
          <w:endnotePr>
            <w:numFmt w:val="decimal"/>
          </w:endnotePr>
          <w:pgSz w:w="16838" w:h="11906" w:orient="landscape"/>
          <w:pgMar w:top="1157" w:right="709" w:bottom="1440" w:left="720" w:header="720" w:footer="720" w:gutter="0"/>
          <w:cols w:space="720"/>
        </w:sectPr>
      </w:pPr>
    </w:p>
    <w:p w14:paraId="1C48279B" w14:textId="07E2524E" w:rsidR="00F90264" w:rsidRPr="00261320" w:rsidRDefault="0092565E" w:rsidP="00E337A6">
      <w:pPr>
        <w:pStyle w:val="Heading1"/>
        <w:numPr>
          <w:ilvl w:val="0"/>
          <w:numId w:val="0"/>
        </w:numPr>
      </w:pPr>
      <w:bookmarkStart w:id="75" w:name="_Toc143872940"/>
      <w:bookmarkStart w:id="76" w:name="_Toc144919471"/>
      <w:r w:rsidRPr="002A6152">
        <w:lastRenderedPageBreak/>
        <w:t xml:space="preserve">Appendix </w:t>
      </w:r>
      <w:r w:rsidR="00991E9B">
        <w:t>7</w:t>
      </w:r>
      <w:r w:rsidRPr="002A6152">
        <w:t xml:space="preserve"> Overview of guidelines on best practice in research assessment</w:t>
      </w:r>
      <w:bookmarkEnd w:id="75"/>
      <w:bookmarkEnd w:id="76"/>
    </w:p>
    <w:tbl>
      <w:tblPr>
        <w:tblpPr w:leftFromText="180" w:rightFromText="180" w:vertAnchor="text" w:horzAnchor="margin" w:tblpXSpec="outside" w:tblpY="295"/>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of overview of guidelines on best practice in research assessment."/>
        <w:tblDescription w:val="This table provides an overview of different guidelines and recommendations for best practices in research assessment. The guidelines listed in the table include San Francisco Declaration on Research Assessment (DORA), Leiden Manifesto, Metric Tide, Hong Kong principles, Position Statement and Recommendations on Research Assessment Processes, SCOPE framework, Institute for Science in Europe, Agreement on Reforming Research Assessment, and UK Future Research Assessment Programme. The table includes columns for Year and a Summary of Key Lessons for each set of guidelines."/>
      </w:tblPr>
      <w:tblGrid>
        <w:gridCol w:w="1271"/>
        <w:gridCol w:w="1559"/>
        <w:gridCol w:w="1560"/>
        <w:gridCol w:w="1628"/>
        <w:gridCol w:w="1442"/>
        <w:gridCol w:w="1891"/>
        <w:gridCol w:w="1417"/>
        <w:gridCol w:w="1560"/>
        <w:gridCol w:w="1281"/>
        <w:gridCol w:w="1701"/>
      </w:tblGrid>
      <w:tr w:rsidR="0092565E" w:rsidRPr="002A6152" w14:paraId="21304B13" w14:textId="77777777" w:rsidTr="002B7238">
        <w:trPr>
          <w:trHeight w:val="1424"/>
          <w:tblHeader/>
        </w:trPr>
        <w:tc>
          <w:tcPr>
            <w:tcW w:w="1271" w:type="dxa"/>
            <w:shd w:val="clear" w:color="auto" w:fill="F7CAAC" w:themeFill="accent2" w:themeFillTint="66"/>
          </w:tcPr>
          <w:p w14:paraId="7D9E11CC" w14:textId="20FBFBCE" w:rsidR="0092565E" w:rsidRPr="002A6152" w:rsidRDefault="0092565E" w:rsidP="002B7238">
            <w:pPr>
              <w:adjustRightInd w:val="0"/>
              <w:snapToGrid w:val="0"/>
              <w:spacing w:before="0" w:after="0"/>
              <w:jc w:val="center"/>
              <w:rPr>
                <w:rFonts w:eastAsia="Times New Roman" w:cstheme="minorHAnsi"/>
                <w:b/>
                <w:bCs/>
                <w:color w:val="000000"/>
                <w:sz w:val="18"/>
                <w:szCs w:val="18"/>
              </w:rPr>
            </w:pPr>
          </w:p>
        </w:tc>
        <w:tc>
          <w:tcPr>
            <w:tcW w:w="1559" w:type="dxa"/>
            <w:shd w:val="clear" w:color="auto" w:fill="F7CAAC" w:themeFill="accent2" w:themeFillTint="66"/>
            <w:hideMark/>
          </w:tcPr>
          <w:p w14:paraId="341DC6A8" w14:textId="77777777" w:rsidR="0092565E" w:rsidRPr="002A6152" w:rsidRDefault="0092565E" w:rsidP="002B7238">
            <w:pPr>
              <w:adjustRightInd w:val="0"/>
              <w:snapToGrid w:val="0"/>
              <w:spacing w:before="0" w:after="0"/>
              <w:jc w:val="center"/>
              <w:rPr>
                <w:rFonts w:eastAsia="Times New Roman" w:cstheme="minorHAnsi"/>
                <w:b/>
                <w:bCs/>
                <w:color w:val="000000"/>
                <w:sz w:val="18"/>
                <w:szCs w:val="18"/>
              </w:rPr>
            </w:pPr>
            <w:r w:rsidRPr="002A6152">
              <w:rPr>
                <w:rFonts w:eastAsia="Times New Roman" w:cstheme="minorHAnsi"/>
                <w:b/>
                <w:bCs/>
                <w:color w:val="000000"/>
                <w:sz w:val="18"/>
                <w:szCs w:val="18"/>
              </w:rPr>
              <w:t>San Francisco Declaration on Research Assessment (DORA)</w:t>
            </w:r>
          </w:p>
        </w:tc>
        <w:tc>
          <w:tcPr>
            <w:tcW w:w="1560" w:type="dxa"/>
            <w:shd w:val="clear" w:color="auto" w:fill="F7CAAC" w:themeFill="accent2" w:themeFillTint="66"/>
            <w:hideMark/>
          </w:tcPr>
          <w:p w14:paraId="755AE522" w14:textId="77777777" w:rsidR="0092565E" w:rsidRPr="002A6152" w:rsidRDefault="0092565E" w:rsidP="002B7238">
            <w:pPr>
              <w:adjustRightInd w:val="0"/>
              <w:snapToGrid w:val="0"/>
              <w:spacing w:before="0" w:after="0"/>
              <w:jc w:val="center"/>
              <w:rPr>
                <w:rFonts w:eastAsia="Times New Roman" w:cstheme="minorHAnsi"/>
                <w:b/>
                <w:bCs/>
                <w:color w:val="000000"/>
                <w:sz w:val="18"/>
                <w:szCs w:val="18"/>
              </w:rPr>
            </w:pPr>
            <w:r w:rsidRPr="002A6152">
              <w:rPr>
                <w:rFonts w:eastAsia="Times New Roman" w:cstheme="minorHAnsi"/>
                <w:b/>
                <w:bCs/>
                <w:color w:val="000000"/>
                <w:sz w:val="18"/>
                <w:szCs w:val="18"/>
              </w:rPr>
              <w:t>Leiden Manifesto</w:t>
            </w:r>
          </w:p>
        </w:tc>
        <w:tc>
          <w:tcPr>
            <w:tcW w:w="1628" w:type="dxa"/>
            <w:shd w:val="clear" w:color="auto" w:fill="F7CAAC" w:themeFill="accent2" w:themeFillTint="66"/>
          </w:tcPr>
          <w:p w14:paraId="3B153BD8" w14:textId="77777777" w:rsidR="0092565E" w:rsidRPr="002A6152" w:rsidRDefault="0092565E" w:rsidP="002B7238">
            <w:pPr>
              <w:adjustRightInd w:val="0"/>
              <w:snapToGrid w:val="0"/>
              <w:spacing w:before="0" w:after="0"/>
              <w:jc w:val="center"/>
              <w:rPr>
                <w:rFonts w:eastAsia="Times New Roman" w:cstheme="minorHAnsi"/>
                <w:b/>
                <w:bCs/>
                <w:color w:val="000000"/>
                <w:sz w:val="18"/>
                <w:szCs w:val="18"/>
              </w:rPr>
            </w:pPr>
            <w:r w:rsidRPr="002A6152">
              <w:rPr>
                <w:rFonts w:eastAsia="Times New Roman" w:cstheme="minorHAnsi"/>
                <w:b/>
                <w:bCs/>
                <w:color w:val="000000"/>
                <w:sz w:val="18"/>
                <w:szCs w:val="18"/>
              </w:rPr>
              <w:t>Metric Tide</w:t>
            </w:r>
          </w:p>
        </w:tc>
        <w:tc>
          <w:tcPr>
            <w:tcW w:w="1442" w:type="dxa"/>
            <w:shd w:val="clear" w:color="auto" w:fill="F7CAAC" w:themeFill="accent2" w:themeFillTint="66"/>
          </w:tcPr>
          <w:p w14:paraId="38A595ED" w14:textId="77777777" w:rsidR="0092565E" w:rsidRPr="002A6152" w:rsidRDefault="0092565E" w:rsidP="002B7238">
            <w:pPr>
              <w:adjustRightInd w:val="0"/>
              <w:snapToGrid w:val="0"/>
              <w:spacing w:before="0" w:after="0"/>
              <w:jc w:val="center"/>
              <w:rPr>
                <w:rFonts w:eastAsia="Times New Roman" w:cstheme="minorHAnsi"/>
                <w:b/>
                <w:bCs/>
                <w:color w:val="000000"/>
                <w:sz w:val="18"/>
                <w:szCs w:val="18"/>
              </w:rPr>
            </w:pPr>
            <w:r w:rsidRPr="002A6152">
              <w:rPr>
                <w:rFonts w:eastAsia="Times New Roman" w:cstheme="minorHAnsi"/>
                <w:b/>
                <w:bCs/>
                <w:color w:val="000000"/>
                <w:sz w:val="18"/>
                <w:szCs w:val="18"/>
              </w:rPr>
              <w:t>Hong Kong principles</w:t>
            </w:r>
          </w:p>
        </w:tc>
        <w:tc>
          <w:tcPr>
            <w:tcW w:w="1891" w:type="dxa"/>
            <w:shd w:val="clear" w:color="auto" w:fill="F7CAAC" w:themeFill="accent2" w:themeFillTint="66"/>
          </w:tcPr>
          <w:p w14:paraId="43757160" w14:textId="77777777" w:rsidR="0092565E" w:rsidRPr="002A6152" w:rsidRDefault="0092565E" w:rsidP="002B7238">
            <w:pPr>
              <w:adjustRightInd w:val="0"/>
              <w:snapToGrid w:val="0"/>
              <w:spacing w:before="0" w:after="0"/>
              <w:jc w:val="center"/>
              <w:rPr>
                <w:rFonts w:eastAsia="Times New Roman" w:cstheme="minorHAnsi"/>
                <w:b/>
                <w:bCs/>
                <w:color w:val="000000"/>
                <w:sz w:val="18"/>
                <w:szCs w:val="18"/>
              </w:rPr>
            </w:pPr>
            <w:r w:rsidRPr="002A6152">
              <w:rPr>
                <w:rFonts w:eastAsia="Times New Roman" w:cstheme="minorHAnsi"/>
                <w:b/>
                <w:bCs/>
                <w:color w:val="000000"/>
                <w:sz w:val="18"/>
                <w:szCs w:val="18"/>
              </w:rPr>
              <w:t>Position Statement and Recommendations on Research Assessment Processes</w:t>
            </w:r>
          </w:p>
        </w:tc>
        <w:tc>
          <w:tcPr>
            <w:tcW w:w="1417" w:type="dxa"/>
            <w:shd w:val="clear" w:color="auto" w:fill="F7CAAC" w:themeFill="accent2" w:themeFillTint="66"/>
          </w:tcPr>
          <w:p w14:paraId="0B8B4645" w14:textId="77777777" w:rsidR="0092565E" w:rsidRPr="002A6152" w:rsidRDefault="0092565E" w:rsidP="002B7238">
            <w:pPr>
              <w:adjustRightInd w:val="0"/>
              <w:snapToGrid w:val="0"/>
              <w:spacing w:before="0" w:after="0"/>
              <w:jc w:val="center"/>
              <w:rPr>
                <w:rFonts w:eastAsia="Times New Roman" w:cstheme="minorHAnsi"/>
                <w:b/>
                <w:bCs/>
                <w:color w:val="000000"/>
                <w:sz w:val="18"/>
                <w:szCs w:val="18"/>
              </w:rPr>
            </w:pPr>
            <w:r w:rsidRPr="002A6152">
              <w:rPr>
                <w:rFonts w:eastAsia="Times New Roman" w:cstheme="minorHAnsi"/>
                <w:b/>
                <w:bCs/>
                <w:color w:val="000000"/>
                <w:sz w:val="18"/>
                <w:szCs w:val="18"/>
              </w:rPr>
              <w:t>SCOPE framework</w:t>
            </w:r>
          </w:p>
        </w:tc>
        <w:tc>
          <w:tcPr>
            <w:tcW w:w="1560" w:type="dxa"/>
            <w:shd w:val="clear" w:color="auto" w:fill="F7CAAC" w:themeFill="accent2" w:themeFillTint="66"/>
          </w:tcPr>
          <w:p w14:paraId="79138919" w14:textId="77777777" w:rsidR="0092565E" w:rsidRPr="002A6152" w:rsidRDefault="0092565E" w:rsidP="002B7238">
            <w:pPr>
              <w:adjustRightInd w:val="0"/>
              <w:snapToGrid w:val="0"/>
              <w:spacing w:before="0" w:after="0"/>
              <w:jc w:val="center"/>
              <w:rPr>
                <w:rFonts w:eastAsia="Times New Roman" w:cstheme="minorHAnsi"/>
                <w:b/>
                <w:bCs/>
                <w:color w:val="000000"/>
                <w:sz w:val="18"/>
                <w:szCs w:val="18"/>
              </w:rPr>
            </w:pPr>
            <w:r w:rsidRPr="002A6152">
              <w:rPr>
                <w:rFonts w:eastAsia="Times New Roman" w:cstheme="minorHAnsi"/>
                <w:b/>
                <w:bCs/>
                <w:color w:val="000000"/>
                <w:sz w:val="18"/>
                <w:szCs w:val="18"/>
              </w:rPr>
              <w:t>Institute for Science in Europe</w:t>
            </w:r>
          </w:p>
        </w:tc>
        <w:tc>
          <w:tcPr>
            <w:tcW w:w="1281" w:type="dxa"/>
            <w:shd w:val="clear" w:color="auto" w:fill="F7CAAC" w:themeFill="accent2" w:themeFillTint="66"/>
          </w:tcPr>
          <w:p w14:paraId="7D7F8195" w14:textId="38A9BD20" w:rsidR="0092565E" w:rsidRPr="002A6152" w:rsidRDefault="0092565E" w:rsidP="002B7238">
            <w:pPr>
              <w:adjustRightInd w:val="0"/>
              <w:snapToGrid w:val="0"/>
              <w:spacing w:before="0" w:after="0"/>
              <w:jc w:val="center"/>
              <w:rPr>
                <w:rFonts w:eastAsia="Times New Roman" w:cstheme="minorHAnsi"/>
                <w:b/>
                <w:bCs/>
                <w:color w:val="000000"/>
                <w:sz w:val="18"/>
                <w:szCs w:val="18"/>
              </w:rPr>
            </w:pPr>
            <w:r w:rsidRPr="002A6152">
              <w:rPr>
                <w:rFonts w:eastAsia="Times New Roman" w:cstheme="minorHAnsi"/>
                <w:b/>
                <w:bCs/>
                <w:color w:val="000000"/>
                <w:sz w:val="18"/>
                <w:szCs w:val="18"/>
              </w:rPr>
              <w:t xml:space="preserve">Agreement on </w:t>
            </w:r>
            <w:r>
              <w:rPr>
                <w:rFonts w:eastAsia="Times New Roman" w:cstheme="minorHAnsi"/>
                <w:b/>
                <w:bCs/>
                <w:color w:val="000000"/>
                <w:sz w:val="18"/>
                <w:szCs w:val="18"/>
              </w:rPr>
              <w:t>R</w:t>
            </w:r>
            <w:r w:rsidRPr="002A6152">
              <w:rPr>
                <w:rFonts w:eastAsia="Times New Roman" w:cstheme="minorHAnsi"/>
                <w:b/>
                <w:bCs/>
                <w:color w:val="000000"/>
                <w:sz w:val="18"/>
                <w:szCs w:val="18"/>
              </w:rPr>
              <w:t xml:space="preserve">eforming </w:t>
            </w:r>
            <w:r>
              <w:rPr>
                <w:rFonts w:eastAsia="Times New Roman" w:cstheme="minorHAnsi"/>
                <w:b/>
                <w:bCs/>
                <w:color w:val="000000"/>
                <w:sz w:val="18"/>
                <w:szCs w:val="18"/>
              </w:rPr>
              <w:t>R</w:t>
            </w:r>
            <w:r w:rsidRPr="002A6152">
              <w:rPr>
                <w:rFonts w:eastAsia="Times New Roman" w:cstheme="minorHAnsi"/>
                <w:b/>
                <w:bCs/>
                <w:color w:val="000000"/>
                <w:sz w:val="18"/>
                <w:szCs w:val="18"/>
              </w:rPr>
              <w:t xml:space="preserve">esearch </w:t>
            </w:r>
            <w:r>
              <w:rPr>
                <w:rFonts w:eastAsia="Times New Roman" w:cstheme="minorHAnsi"/>
                <w:b/>
                <w:bCs/>
                <w:color w:val="000000"/>
                <w:sz w:val="18"/>
                <w:szCs w:val="18"/>
              </w:rPr>
              <w:t>A</w:t>
            </w:r>
            <w:r w:rsidRPr="002A6152">
              <w:rPr>
                <w:rFonts w:eastAsia="Times New Roman" w:cstheme="minorHAnsi"/>
                <w:b/>
                <w:bCs/>
                <w:color w:val="000000"/>
                <w:sz w:val="18"/>
                <w:szCs w:val="18"/>
              </w:rPr>
              <w:t>ssessment</w:t>
            </w:r>
          </w:p>
        </w:tc>
        <w:tc>
          <w:tcPr>
            <w:tcW w:w="1701" w:type="dxa"/>
            <w:shd w:val="clear" w:color="auto" w:fill="F7CAAC" w:themeFill="accent2" w:themeFillTint="66"/>
          </w:tcPr>
          <w:p w14:paraId="1F9B3AED" w14:textId="77777777" w:rsidR="0092565E" w:rsidRPr="002A6152" w:rsidRDefault="0092565E" w:rsidP="002B7238">
            <w:pPr>
              <w:adjustRightInd w:val="0"/>
              <w:snapToGrid w:val="0"/>
              <w:spacing w:before="0" w:after="0"/>
              <w:jc w:val="center"/>
              <w:rPr>
                <w:rFonts w:eastAsia="Times New Roman" w:cstheme="minorHAnsi"/>
                <w:b/>
                <w:bCs/>
                <w:color w:val="000000"/>
                <w:sz w:val="18"/>
                <w:szCs w:val="18"/>
              </w:rPr>
            </w:pPr>
            <w:r w:rsidRPr="002A6152">
              <w:rPr>
                <w:rFonts w:eastAsia="Times New Roman" w:cstheme="minorHAnsi"/>
                <w:b/>
                <w:bCs/>
                <w:color w:val="000000"/>
                <w:sz w:val="18"/>
                <w:szCs w:val="18"/>
              </w:rPr>
              <w:t>UK Future Research Assessment Programme</w:t>
            </w:r>
          </w:p>
        </w:tc>
      </w:tr>
      <w:tr w:rsidR="0092565E" w:rsidRPr="002A6152" w14:paraId="1B528C15" w14:textId="77777777" w:rsidTr="002B7238">
        <w:trPr>
          <w:trHeight w:val="284"/>
        </w:trPr>
        <w:tc>
          <w:tcPr>
            <w:tcW w:w="1271" w:type="dxa"/>
          </w:tcPr>
          <w:p w14:paraId="54BCDB7D" w14:textId="77777777" w:rsidR="0092565E" w:rsidRPr="002A6152" w:rsidRDefault="0092565E" w:rsidP="002B7238">
            <w:pPr>
              <w:snapToGrid w:val="0"/>
              <w:spacing w:before="0" w:after="0"/>
              <w:jc w:val="left"/>
              <w:rPr>
                <w:rFonts w:eastAsia="Times New Roman" w:cstheme="minorHAnsi"/>
                <w:b/>
                <w:color w:val="000000"/>
                <w:sz w:val="18"/>
                <w:szCs w:val="18"/>
              </w:rPr>
            </w:pPr>
            <w:r w:rsidRPr="002A6152">
              <w:rPr>
                <w:rFonts w:eastAsia="Times New Roman" w:cstheme="minorHAnsi"/>
                <w:b/>
                <w:color w:val="000000"/>
                <w:sz w:val="18"/>
                <w:szCs w:val="18"/>
              </w:rPr>
              <w:t>Year</w:t>
            </w:r>
          </w:p>
        </w:tc>
        <w:tc>
          <w:tcPr>
            <w:tcW w:w="1559" w:type="dxa"/>
            <w:shd w:val="clear" w:color="auto" w:fill="auto"/>
          </w:tcPr>
          <w:p w14:paraId="6C3D1E1A" w14:textId="77777777" w:rsidR="0092565E" w:rsidRPr="002A6152" w:rsidRDefault="0092565E" w:rsidP="002B7238">
            <w:pPr>
              <w:snapToGrid w:val="0"/>
              <w:spacing w:before="0" w:after="0"/>
              <w:jc w:val="left"/>
              <w:rPr>
                <w:rFonts w:eastAsia="Times New Roman" w:cstheme="minorHAnsi"/>
                <w:b/>
                <w:color w:val="000000"/>
                <w:sz w:val="18"/>
                <w:szCs w:val="18"/>
              </w:rPr>
            </w:pPr>
            <w:r w:rsidRPr="002A6152">
              <w:rPr>
                <w:rFonts w:eastAsia="Times New Roman" w:cstheme="minorHAnsi"/>
                <w:b/>
                <w:color w:val="000000"/>
                <w:sz w:val="18"/>
                <w:szCs w:val="18"/>
              </w:rPr>
              <w:t>2013</w:t>
            </w:r>
          </w:p>
        </w:tc>
        <w:tc>
          <w:tcPr>
            <w:tcW w:w="1560" w:type="dxa"/>
            <w:shd w:val="clear" w:color="auto" w:fill="auto"/>
          </w:tcPr>
          <w:p w14:paraId="7FB8C786" w14:textId="77777777" w:rsidR="0092565E" w:rsidRPr="002A6152" w:rsidRDefault="0092565E" w:rsidP="002B7238">
            <w:pPr>
              <w:snapToGrid w:val="0"/>
              <w:spacing w:before="0" w:after="0"/>
              <w:jc w:val="left"/>
              <w:rPr>
                <w:rFonts w:eastAsia="Times New Roman" w:cstheme="minorHAnsi"/>
                <w:b/>
                <w:color w:val="000000"/>
                <w:sz w:val="18"/>
                <w:szCs w:val="18"/>
              </w:rPr>
            </w:pPr>
            <w:r w:rsidRPr="002A6152">
              <w:rPr>
                <w:rFonts w:eastAsia="Times New Roman" w:cstheme="minorHAnsi"/>
                <w:b/>
                <w:color w:val="000000"/>
                <w:sz w:val="18"/>
                <w:szCs w:val="18"/>
              </w:rPr>
              <w:t>2015</w:t>
            </w:r>
          </w:p>
        </w:tc>
        <w:tc>
          <w:tcPr>
            <w:tcW w:w="1628" w:type="dxa"/>
            <w:shd w:val="clear" w:color="auto" w:fill="auto"/>
          </w:tcPr>
          <w:p w14:paraId="6ECB5816" w14:textId="77777777" w:rsidR="0092565E" w:rsidRPr="002A6152" w:rsidRDefault="0092565E" w:rsidP="002B7238">
            <w:pPr>
              <w:snapToGrid w:val="0"/>
              <w:spacing w:before="0" w:after="0"/>
              <w:jc w:val="left"/>
              <w:rPr>
                <w:rFonts w:eastAsia="Times New Roman" w:cstheme="minorHAnsi"/>
                <w:b/>
                <w:color w:val="000000"/>
                <w:sz w:val="18"/>
                <w:szCs w:val="18"/>
              </w:rPr>
            </w:pPr>
            <w:r w:rsidRPr="002A6152">
              <w:rPr>
                <w:rFonts w:eastAsia="Times New Roman" w:cstheme="minorHAnsi"/>
                <w:b/>
                <w:color w:val="000000"/>
                <w:sz w:val="18"/>
                <w:szCs w:val="18"/>
              </w:rPr>
              <w:t>2015</w:t>
            </w:r>
          </w:p>
        </w:tc>
        <w:tc>
          <w:tcPr>
            <w:tcW w:w="1442" w:type="dxa"/>
            <w:shd w:val="clear" w:color="auto" w:fill="auto"/>
          </w:tcPr>
          <w:p w14:paraId="09FF404D" w14:textId="77777777" w:rsidR="0092565E" w:rsidRPr="002A6152" w:rsidRDefault="0092565E" w:rsidP="002B7238">
            <w:pPr>
              <w:snapToGrid w:val="0"/>
              <w:spacing w:before="0" w:after="0"/>
              <w:jc w:val="left"/>
              <w:rPr>
                <w:rFonts w:eastAsia="Times New Roman" w:cstheme="minorHAnsi"/>
                <w:b/>
                <w:color w:val="000000"/>
                <w:sz w:val="18"/>
                <w:szCs w:val="18"/>
              </w:rPr>
            </w:pPr>
            <w:r w:rsidRPr="002A6152">
              <w:rPr>
                <w:rFonts w:eastAsia="Times New Roman" w:cstheme="minorHAnsi"/>
                <w:b/>
                <w:color w:val="000000"/>
                <w:sz w:val="18"/>
                <w:szCs w:val="18"/>
              </w:rPr>
              <w:t>2020</w:t>
            </w:r>
          </w:p>
        </w:tc>
        <w:tc>
          <w:tcPr>
            <w:tcW w:w="1891" w:type="dxa"/>
            <w:shd w:val="clear" w:color="auto" w:fill="auto"/>
          </w:tcPr>
          <w:p w14:paraId="20528AA3" w14:textId="77777777" w:rsidR="0092565E" w:rsidRPr="002A6152" w:rsidRDefault="0092565E" w:rsidP="002B7238">
            <w:pPr>
              <w:snapToGrid w:val="0"/>
              <w:spacing w:before="0" w:after="0"/>
              <w:jc w:val="left"/>
              <w:rPr>
                <w:rFonts w:eastAsia="Times New Roman" w:cstheme="minorHAnsi"/>
                <w:b/>
                <w:color w:val="000000"/>
                <w:sz w:val="18"/>
                <w:szCs w:val="18"/>
              </w:rPr>
            </w:pPr>
            <w:r w:rsidRPr="002A6152">
              <w:rPr>
                <w:rFonts w:eastAsia="Times New Roman" w:cstheme="minorHAnsi"/>
                <w:b/>
                <w:color w:val="000000"/>
                <w:sz w:val="18"/>
                <w:szCs w:val="18"/>
              </w:rPr>
              <w:t>2020</w:t>
            </w:r>
          </w:p>
        </w:tc>
        <w:tc>
          <w:tcPr>
            <w:tcW w:w="1417" w:type="dxa"/>
          </w:tcPr>
          <w:p w14:paraId="199D5FB1" w14:textId="77777777" w:rsidR="0092565E" w:rsidRPr="002A6152" w:rsidRDefault="0092565E" w:rsidP="002B7238">
            <w:pPr>
              <w:snapToGrid w:val="0"/>
              <w:spacing w:before="0" w:after="0"/>
              <w:jc w:val="left"/>
              <w:rPr>
                <w:rFonts w:eastAsia="Times New Roman" w:cstheme="minorHAnsi"/>
                <w:b/>
                <w:color w:val="000000"/>
                <w:sz w:val="18"/>
                <w:szCs w:val="18"/>
              </w:rPr>
            </w:pPr>
            <w:r w:rsidRPr="002A6152">
              <w:rPr>
                <w:rFonts w:eastAsia="Times New Roman" w:cstheme="minorHAnsi"/>
                <w:b/>
                <w:color w:val="000000"/>
                <w:sz w:val="18"/>
                <w:szCs w:val="18"/>
              </w:rPr>
              <w:t>2021</w:t>
            </w:r>
          </w:p>
        </w:tc>
        <w:tc>
          <w:tcPr>
            <w:tcW w:w="1560" w:type="dxa"/>
            <w:shd w:val="clear" w:color="auto" w:fill="auto"/>
          </w:tcPr>
          <w:p w14:paraId="456CBFEC" w14:textId="77777777" w:rsidR="0092565E" w:rsidRPr="002A6152" w:rsidRDefault="0092565E" w:rsidP="002B7238">
            <w:pPr>
              <w:snapToGrid w:val="0"/>
              <w:spacing w:before="0" w:after="0"/>
              <w:jc w:val="left"/>
              <w:rPr>
                <w:rFonts w:eastAsia="Times New Roman" w:cstheme="minorHAnsi"/>
                <w:b/>
                <w:color w:val="000000"/>
                <w:sz w:val="18"/>
                <w:szCs w:val="18"/>
              </w:rPr>
            </w:pPr>
            <w:r w:rsidRPr="002A6152">
              <w:rPr>
                <w:rFonts w:eastAsia="Times New Roman" w:cstheme="minorHAnsi"/>
                <w:b/>
                <w:color w:val="000000"/>
                <w:sz w:val="18"/>
                <w:szCs w:val="18"/>
              </w:rPr>
              <w:t>2022</w:t>
            </w:r>
          </w:p>
        </w:tc>
        <w:tc>
          <w:tcPr>
            <w:tcW w:w="1281" w:type="dxa"/>
          </w:tcPr>
          <w:p w14:paraId="780BAA88" w14:textId="77777777" w:rsidR="0092565E" w:rsidRPr="002A6152" w:rsidRDefault="0092565E" w:rsidP="002B7238">
            <w:pPr>
              <w:snapToGrid w:val="0"/>
              <w:spacing w:before="0" w:after="0"/>
              <w:jc w:val="left"/>
              <w:rPr>
                <w:rFonts w:eastAsia="Times New Roman" w:cstheme="minorHAnsi"/>
                <w:b/>
                <w:color w:val="000000"/>
                <w:sz w:val="18"/>
                <w:szCs w:val="18"/>
              </w:rPr>
            </w:pPr>
            <w:r w:rsidRPr="002A6152">
              <w:rPr>
                <w:rFonts w:eastAsia="Times New Roman" w:cstheme="minorHAnsi"/>
                <w:b/>
                <w:color w:val="000000"/>
                <w:sz w:val="18"/>
                <w:szCs w:val="18"/>
              </w:rPr>
              <w:t>2022</w:t>
            </w:r>
          </w:p>
        </w:tc>
        <w:tc>
          <w:tcPr>
            <w:tcW w:w="1701" w:type="dxa"/>
          </w:tcPr>
          <w:p w14:paraId="729A0F86" w14:textId="77777777" w:rsidR="0092565E" w:rsidRPr="002A6152" w:rsidRDefault="0092565E" w:rsidP="002B7238">
            <w:pPr>
              <w:snapToGrid w:val="0"/>
              <w:spacing w:before="0" w:after="0"/>
              <w:jc w:val="left"/>
              <w:rPr>
                <w:rFonts w:eastAsia="Times New Roman" w:cstheme="minorHAnsi"/>
                <w:b/>
                <w:color w:val="000000"/>
                <w:sz w:val="18"/>
                <w:szCs w:val="18"/>
              </w:rPr>
            </w:pPr>
            <w:r w:rsidRPr="002A6152">
              <w:rPr>
                <w:rFonts w:eastAsia="Times New Roman" w:cstheme="minorHAnsi"/>
                <w:b/>
                <w:color w:val="000000"/>
                <w:sz w:val="18"/>
                <w:szCs w:val="18"/>
              </w:rPr>
              <w:t>2023</w:t>
            </w:r>
          </w:p>
        </w:tc>
      </w:tr>
      <w:tr w:rsidR="0092565E" w:rsidRPr="002A6152" w14:paraId="18018012" w14:textId="77777777" w:rsidTr="002B7238">
        <w:trPr>
          <w:trHeight w:val="4640"/>
        </w:trPr>
        <w:tc>
          <w:tcPr>
            <w:tcW w:w="1271" w:type="dxa"/>
          </w:tcPr>
          <w:p w14:paraId="48D4B39B" w14:textId="77777777" w:rsidR="0092565E" w:rsidRPr="002A6152" w:rsidRDefault="0092565E" w:rsidP="002B7238">
            <w:pPr>
              <w:snapToGrid w:val="0"/>
              <w:spacing w:before="0" w:after="0"/>
              <w:jc w:val="left"/>
              <w:rPr>
                <w:rFonts w:eastAsia="Times New Roman" w:cstheme="minorHAnsi"/>
                <w:b/>
                <w:color w:val="000000"/>
                <w:sz w:val="18"/>
                <w:szCs w:val="18"/>
              </w:rPr>
            </w:pPr>
            <w:r w:rsidRPr="002A6152">
              <w:rPr>
                <w:rFonts w:eastAsia="Times New Roman" w:cstheme="minorHAnsi"/>
                <w:b/>
                <w:color w:val="000000"/>
                <w:sz w:val="18"/>
                <w:szCs w:val="18"/>
              </w:rPr>
              <w:t>Summary of key lessons</w:t>
            </w:r>
          </w:p>
        </w:tc>
        <w:tc>
          <w:tcPr>
            <w:tcW w:w="1559" w:type="dxa"/>
            <w:shd w:val="clear" w:color="auto" w:fill="auto"/>
          </w:tcPr>
          <w:p w14:paraId="17306843" w14:textId="62C9415A"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1. </w:t>
            </w:r>
            <w:r w:rsidRPr="002A6152">
              <w:rPr>
                <w:rFonts w:eastAsia="Times New Roman" w:cstheme="minorHAnsi"/>
                <w:color w:val="000000"/>
                <w:sz w:val="18"/>
                <w:szCs w:val="18"/>
              </w:rPr>
              <w:t xml:space="preserve">Eliminate journal-based metrics as a primary means of evaluating research and researchers. </w:t>
            </w:r>
          </w:p>
          <w:p w14:paraId="371C9913" w14:textId="77777777"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2. </w:t>
            </w:r>
            <w:r w:rsidRPr="002A6152">
              <w:rPr>
                <w:rFonts w:eastAsia="Times New Roman" w:cstheme="minorHAnsi"/>
                <w:color w:val="000000"/>
                <w:sz w:val="18"/>
                <w:szCs w:val="18"/>
              </w:rPr>
              <w:t>Develop new indicators that more accurately measure the impact and quality of research.</w:t>
            </w:r>
          </w:p>
          <w:p w14:paraId="5F29335C" w14:textId="77777777" w:rsidR="0092565E" w:rsidRPr="002A6152" w:rsidRDefault="0092565E" w:rsidP="002B7238">
            <w:pPr>
              <w:snapToGrid w:val="0"/>
              <w:spacing w:before="0" w:after="0"/>
              <w:jc w:val="left"/>
              <w:rPr>
                <w:rFonts w:eastAsia="Times New Roman" w:cstheme="minorHAnsi"/>
                <w:color w:val="000000"/>
                <w:sz w:val="18"/>
                <w:szCs w:val="18"/>
              </w:rPr>
            </w:pPr>
          </w:p>
        </w:tc>
        <w:tc>
          <w:tcPr>
            <w:tcW w:w="1560" w:type="dxa"/>
            <w:shd w:val="clear" w:color="auto" w:fill="auto"/>
          </w:tcPr>
          <w:p w14:paraId="4AA438DF" w14:textId="77777777"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1. </w:t>
            </w:r>
            <w:r w:rsidRPr="002A6152">
              <w:rPr>
                <w:rFonts w:eastAsia="Times New Roman" w:cstheme="minorHAnsi"/>
                <w:color w:val="000000"/>
                <w:sz w:val="18"/>
                <w:szCs w:val="18"/>
              </w:rPr>
              <w:t xml:space="preserve">Use a diverse range of metrics based on the research field and the nature of the research. </w:t>
            </w:r>
          </w:p>
          <w:p w14:paraId="7A8CDB28" w14:textId="5DDCF388"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2. </w:t>
            </w:r>
            <w:r w:rsidRPr="002A6152">
              <w:rPr>
                <w:rFonts w:eastAsia="Times New Roman" w:cstheme="minorHAnsi"/>
                <w:color w:val="000000"/>
                <w:sz w:val="18"/>
                <w:szCs w:val="18"/>
              </w:rPr>
              <w:t xml:space="preserve">Reduce potential misuse of metrics. </w:t>
            </w:r>
          </w:p>
          <w:p w14:paraId="5BBFD16D" w14:textId="0077A072"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3. </w:t>
            </w:r>
            <w:r w:rsidRPr="002A6152">
              <w:rPr>
                <w:rFonts w:eastAsia="Times New Roman" w:cstheme="minorHAnsi"/>
                <w:color w:val="000000"/>
                <w:sz w:val="18"/>
                <w:szCs w:val="18"/>
              </w:rPr>
              <w:t>Ensure greater transparency in the use of metrics.</w:t>
            </w:r>
          </w:p>
        </w:tc>
        <w:tc>
          <w:tcPr>
            <w:tcW w:w="1628" w:type="dxa"/>
            <w:shd w:val="clear" w:color="auto" w:fill="auto"/>
          </w:tcPr>
          <w:p w14:paraId="68D21FA8" w14:textId="0852E872"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1. </w:t>
            </w:r>
            <w:r w:rsidRPr="002A6152">
              <w:rPr>
                <w:rFonts w:eastAsia="Times New Roman" w:cstheme="minorHAnsi"/>
                <w:color w:val="000000"/>
                <w:sz w:val="18"/>
                <w:szCs w:val="18"/>
              </w:rPr>
              <w:t xml:space="preserve">Reduce emphasis on </w:t>
            </w:r>
            <w:r w:rsidR="003678BD">
              <w:rPr>
                <w:rFonts w:eastAsia="Times New Roman" w:cstheme="minorHAnsi"/>
                <w:color w:val="000000"/>
                <w:sz w:val="18"/>
                <w:szCs w:val="18"/>
              </w:rPr>
              <w:t>JIF</w:t>
            </w:r>
            <w:r w:rsidRPr="002A6152">
              <w:rPr>
                <w:rFonts w:eastAsia="Times New Roman" w:cstheme="minorHAnsi"/>
                <w:color w:val="000000"/>
                <w:sz w:val="18"/>
                <w:szCs w:val="18"/>
              </w:rPr>
              <w:t xml:space="preserve">s and provide a range of article-level metrics. </w:t>
            </w:r>
          </w:p>
          <w:p w14:paraId="46A0C282" w14:textId="35534C0C"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2. </w:t>
            </w:r>
            <w:r w:rsidRPr="002A6152">
              <w:rPr>
                <w:rFonts w:eastAsia="Times New Roman" w:cstheme="minorHAnsi"/>
                <w:color w:val="000000"/>
                <w:sz w:val="18"/>
                <w:szCs w:val="18"/>
              </w:rPr>
              <w:t>Develop clear principles for research assessment.</w:t>
            </w:r>
          </w:p>
          <w:p w14:paraId="2052C301" w14:textId="77777777"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3. </w:t>
            </w:r>
            <w:r w:rsidRPr="002A6152">
              <w:rPr>
                <w:rFonts w:eastAsia="Times New Roman" w:cstheme="minorHAnsi"/>
                <w:color w:val="000000"/>
                <w:sz w:val="18"/>
                <w:szCs w:val="18"/>
              </w:rPr>
              <w:t>Be explicit about the criteria used for academic appointments.</w:t>
            </w:r>
          </w:p>
          <w:p w14:paraId="521F15D3" w14:textId="579942F2"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4. </w:t>
            </w:r>
            <w:r w:rsidRPr="002A6152">
              <w:rPr>
                <w:rFonts w:eastAsia="Times New Roman" w:cstheme="minorHAnsi"/>
                <w:color w:val="000000"/>
                <w:sz w:val="18"/>
                <w:szCs w:val="18"/>
              </w:rPr>
              <w:t xml:space="preserve">Ensure transparency and </w:t>
            </w:r>
            <w:proofErr w:type="gramStart"/>
            <w:r w:rsidRPr="002A6152">
              <w:rPr>
                <w:rFonts w:eastAsia="Times New Roman" w:cstheme="minorHAnsi"/>
                <w:color w:val="000000"/>
                <w:sz w:val="18"/>
                <w:szCs w:val="18"/>
              </w:rPr>
              <w:t xml:space="preserve">interoperability, </w:t>
            </w:r>
            <w:r>
              <w:rPr>
                <w:rFonts w:eastAsia="Times New Roman" w:cstheme="minorHAnsi"/>
                <w:color w:val="000000"/>
                <w:sz w:val="18"/>
                <w:szCs w:val="18"/>
              </w:rPr>
              <w:t>and</w:t>
            </w:r>
            <w:proofErr w:type="gramEnd"/>
            <w:r>
              <w:rPr>
                <w:rFonts w:eastAsia="Times New Roman" w:cstheme="minorHAnsi"/>
                <w:color w:val="000000"/>
                <w:sz w:val="18"/>
                <w:szCs w:val="18"/>
              </w:rPr>
              <w:t xml:space="preserve"> </w:t>
            </w:r>
            <w:r w:rsidRPr="002A6152">
              <w:rPr>
                <w:rFonts w:eastAsia="Times New Roman" w:cstheme="minorHAnsi"/>
                <w:color w:val="000000"/>
                <w:sz w:val="18"/>
                <w:szCs w:val="18"/>
              </w:rPr>
              <w:t>enable more open and transparent data infrastructure.</w:t>
            </w:r>
          </w:p>
        </w:tc>
        <w:tc>
          <w:tcPr>
            <w:tcW w:w="1442" w:type="dxa"/>
            <w:shd w:val="clear" w:color="auto" w:fill="auto"/>
          </w:tcPr>
          <w:p w14:paraId="0D951E4A" w14:textId="77777777"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1. </w:t>
            </w:r>
            <w:r w:rsidRPr="002A6152">
              <w:rPr>
                <w:rFonts w:eastAsia="Times New Roman" w:cstheme="minorHAnsi"/>
                <w:color w:val="000000"/>
                <w:sz w:val="18"/>
                <w:szCs w:val="18"/>
              </w:rPr>
              <w:t>Foster responsible research practices.</w:t>
            </w:r>
          </w:p>
          <w:p w14:paraId="20540FCF" w14:textId="2DAA2EE8"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2. </w:t>
            </w:r>
            <w:r w:rsidRPr="002A6152">
              <w:rPr>
                <w:rFonts w:eastAsia="Times New Roman" w:cstheme="minorHAnsi"/>
                <w:color w:val="000000"/>
                <w:sz w:val="18"/>
                <w:szCs w:val="18"/>
              </w:rPr>
              <w:t>Enable transparent reporting.</w:t>
            </w:r>
          </w:p>
          <w:p w14:paraId="5A51D0AA" w14:textId="5CE7809F"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3. </w:t>
            </w:r>
            <w:r w:rsidRPr="002A6152">
              <w:rPr>
                <w:rFonts w:eastAsia="Times New Roman" w:cstheme="minorHAnsi"/>
                <w:color w:val="000000"/>
                <w:sz w:val="18"/>
                <w:szCs w:val="18"/>
              </w:rPr>
              <w:t>Promote open science.</w:t>
            </w:r>
          </w:p>
          <w:p w14:paraId="0FBEEF70" w14:textId="77777777"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4. </w:t>
            </w:r>
            <w:r w:rsidRPr="002A6152">
              <w:rPr>
                <w:rFonts w:eastAsia="Times New Roman" w:cstheme="minorHAnsi"/>
                <w:color w:val="000000"/>
                <w:sz w:val="18"/>
                <w:szCs w:val="18"/>
              </w:rPr>
              <w:t>Value various types of research and recognise all contributions to research and scholarly activity.</w:t>
            </w:r>
          </w:p>
        </w:tc>
        <w:tc>
          <w:tcPr>
            <w:tcW w:w="1891" w:type="dxa"/>
            <w:shd w:val="clear" w:color="auto" w:fill="auto"/>
          </w:tcPr>
          <w:p w14:paraId="2AF461D2" w14:textId="77777777"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1. </w:t>
            </w:r>
            <w:r w:rsidRPr="002A6152">
              <w:rPr>
                <w:rFonts w:eastAsia="Times New Roman" w:cstheme="minorHAnsi"/>
                <w:color w:val="000000"/>
                <w:sz w:val="18"/>
                <w:szCs w:val="18"/>
              </w:rPr>
              <w:t>Develop clear and transparent assessment processes.</w:t>
            </w:r>
          </w:p>
          <w:p w14:paraId="4C3292D2" w14:textId="383E4906" w:rsidR="00650DB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2. </w:t>
            </w:r>
            <w:r w:rsidRPr="002A6152">
              <w:rPr>
                <w:rFonts w:eastAsia="Times New Roman" w:cstheme="minorHAnsi"/>
                <w:color w:val="000000"/>
                <w:sz w:val="18"/>
                <w:szCs w:val="18"/>
              </w:rPr>
              <w:t>Monitor and evaluate assessment processes.</w:t>
            </w:r>
          </w:p>
          <w:p w14:paraId="5A5A109B" w14:textId="16E270C6"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3. </w:t>
            </w:r>
            <w:r w:rsidRPr="002A6152">
              <w:rPr>
                <w:rFonts w:eastAsia="Times New Roman" w:cstheme="minorHAnsi"/>
                <w:color w:val="000000"/>
                <w:sz w:val="18"/>
                <w:szCs w:val="18"/>
              </w:rPr>
              <w:t>Address bias and discrimination in assessments.</w:t>
            </w:r>
          </w:p>
          <w:p w14:paraId="34A029F4" w14:textId="080D19D3"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4. </w:t>
            </w:r>
            <w:r w:rsidRPr="002A6152">
              <w:rPr>
                <w:rFonts w:eastAsia="Times New Roman" w:cstheme="minorHAnsi"/>
                <w:color w:val="000000"/>
                <w:sz w:val="18"/>
                <w:szCs w:val="18"/>
              </w:rPr>
              <w:t xml:space="preserve">Standardise assessment processes. </w:t>
            </w:r>
          </w:p>
          <w:p w14:paraId="79D6A7B7" w14:textId="79A46879"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5. </w:t>
            </w:r>
            <w:r w:rsidRPr="002A6152">
              <w:rPr>
                <w:rFonts w:eastAsia="Times New Roman" w:cstheme="minorHAnsi"/>
                <w:color w:val="000000"/>
                <w:sz w:val="18"/>
                <w:szCs w:val="18"/>
              </w:rPr>
              <w:t>Focus on the substance and content of applications.</w:t>
            </w:r>
          </w:p>
          <w:p w14:paraId="30CA1354" w14:textId="3348EC55"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6. </w:t>
            </w:r>
            <w:r w:rsidRPr="002A6152">
              <w:rPr>
                <w:rFonts w:eastAsia="Times New Roman" w:cstheme="minorHAnsi"/>
                <w:color w:val="000000"/>
                <w:sz w:val="18"/>
                <w:szCs w:val="18"/>
              </w:rPr>
              <w:t>Consider novel assessment techniques.</w:t>
            </w:r>
          </w:p>
        </w:tc>
        <w:tc>
          <w:tcPr>
            <w:tcW w:w="1417" w:type="dxa"/>
          </w:tcPr>
          <w:p w14:paraId="53544632" w14:textId="77777777"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1. </w:t>
            </w:r>
            <w:r w:rsidRPr="002A6152">
              <w:rPr>
                <w:rFonts w:eastAsia="Times New Roman" w:cstheme="minorHAnsi"/>
                <w:color w:val="000000"/>
                <w:sz w:val="18"/>
                <w:szCs w:val="18"/>
              </w:rPr>
              <w:t>Evaluate only where necessary.</w:t>
            </w:r>
          </w:p>
          <w:p w14:paraId="5673995C" w14:textId="0F9F54D2"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2. </w:t>
            </w:r>
            <w:r w:rsidRPr="002A6152">
              <w:rPr>
                <w:rFonts w:eastAsia="Times New Roman" w:cstheme="minorHAnsi"/>
                <w:color w:val="000000"/>
                <w:sz w:val="18"/>
                <w:szCs w:val="18"/>
              </w:rPr>
              <w:t>Evaluate with the evaluated (co-produce).</w:t>
            </w:r>
          </w:p>
          <w:p w14:paraId="4A54957E" w14:textId="46EA5EF2"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3. </w:t>
            </w:r>
            <w:r w:rsidR="00F90264">
              <w:rPr>
                <w:rFonts w:eastAsia="Times New Roman" w:cstheme="minorHAnsi"/>
                <w:color w:val="000000"/>
                <w:sz w:val="18"/>
                <w:szCs w:val="18"/>
              </w:rPr>
              <w:t>Critically analyse</w:t>
            </w:r>
            <w:r w:rsidRPr="002A6152">
              <w:rPr>
                <w:rFonts w:eastAsia="Times New Roman" w:cstheme="minorHAnsi"/>
                <w:color w:val="000000"/>
                <w:sz w:val="18"/>
                <w:szCs w:val="18"/>
              </w:rPr>
              <w:t xml:space="preserve"> evaluation </w:t>
            </w:r>
            <w:r w:rsidR="00F90264">
              <w:rPr>
                <w:rFonts w:eastAsia="Times New Roman" w:cstheme="minorHAnsi"/>
                <w:color w:val="000000"/>
                <w:sz w:val="18"/>
                <w:szCs w:val="18"/>
              </w:rPr>
              <w:t>approaches (and data)</w:t>
            </w:r>
            <w:r w:rsidR="00F90264" w:rsidRPr="002A6152">
              <w:rPr>
                <w:rFonts w:eastAsia="Times New Roman" w:cstheme="minorHAnsi"/>
                <w:color w:val="000000"/>
                <w:sz w:val="18"/>
                <w:szCs w:val="18"/>
              </w:rPr>
              <w:t xml:space="preserve"> </w:t>
            </w:r>
            <w:r w:rsidRPr="002A6152">
              <w:rPr>
                <w:rFonts w:eastAsia="Times New Roman" w:cstheme="minorHAnsi"/>
                <w:color w:val="000000"/>
                <w:sz w:val="18"/>
                <w:szCs w:val="18"/>
              </w:rPr>
              <w:t xml:space="preserve">when designing evaluation approaches. </w:t>
            </w:r>
          </w:p>
          <w:p w14:paraId="22C09CC4" w14:textId="28494D1F"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4. </w:t>
            </w:r>
            <w:r w:rsidRPr="002A6152">
              <w:rPr>
                <w:rFonts w:eastAsia="Times New Roman" w:cstheme="minorHAnsi"/>
                <w:color w:val="000000"/>
                <w:sz w:val="18"/>
                <w:szCs w:val="18"/>
              </w:rPr>
              <w:t xml:space="preserve">Test the need for evaluation. </w:t>
            </w:r>
          </w:p>
          <w:p w14:paraId="524ABD7B" w14:textId="77777777" w:rsidR="0092565E" w:rsidRPr="002A6152" w:rsidRDefault="0092565E" w:rsidP="002B7238">
            <w:pPr>
              <w:snapToGrid w:val="0"/>
              <w:spacing w:before="0" w:after="0"/>
              <w:jc w:val="left"/>
              <w:rPr>
                <w:rFonts w:eastAsia="Times New Roman" w:cstheme="minorHAnsi"/>
                <w:color w:val="000000"/>
                <w:sz w:val="18"/>
                <w:szCs w:val="18"/>
              </w:rPr>
            </w:pPr>
          </w:p>
        </w:tc>
        <w:tc>
          <w:tcPr>
            <w:tcW w:w="1560" w:type="dxa"/>
            <w:shd w:val="clear" w:color="auto" w:fill="auto"/>
          </w:tcPr>
          <w:p w14:paraId="1853ECF4" w14:textId="77777777"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1. </w:t>
            </w:r>
            <w:r w:rsidRPr="002A6152">
              <w:rPr>
                <w:rFonts w:eastAsia="Times New Roman" w:cstheme="minorHAnsi"/>
                <w:color w:val="000000"/>
                <w:sz w:val="18"/>
                <w:szCs w:val="18"/>
              </w:rPr>
              <w:t>Involve researchers in decision-making.</w:t>
            </w:r>
          </w:p>
          <w:p w14:paraId="733FE1C0" w14:textId="1F20649F"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2. </w:t>
            </w:r>
            <w:r w:rsidRPr="002A6152">
              <w:rPr>
                <w:rFonts w:eastAsia="Times New Roman" w:cstheme="minorHAnsi"/>
                <w:color w:val="000000"/>
                <w:sz w:val="18"/>
                <w:szCs w:val="18"/>
              </w:rPr>
              <w:t>Discontinue the use of unsuitable metrics.</w:t>
            </w:r>
          </w:p>
          <w:p w14:paraId="327615AA" w14:textId="38C0F0BE"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3. </w:t>
            </w:r>
            <w:r w:rsidRPr="002A6152">
              <w:rPr>
                <w:rFonts w:eastAsia="Times New Roman" w:cstheme="minorHAnsi"/>
                <w:color w:val="000000"/>
                <w:sz w:val="18"/>
                <w:szCs w:val="18"/>
              </w:rPr>
              <w:t>Agree on appropriate evaluation methods.</w:t>
            </w:r>
          </w:p>
          <w:p w14:paraId="1D37FEAC" w14:textId="5CE07FB7"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4. </w:t>
            </w:r>
            <w:r w:rsidRPr="002A6152">
              <w:rPr>
                <w:rFonts w:eastAsia="Times New Roman" w:cstheme="minorHAnsi"/>
                <w:color w:val="000000"/>
                <w:sz w:val="18"/>
                <w:szCs w:val="18"/>
              </w:rPr>
              <w:t>Provide sufficient funding for Open Science practices.</w:t>
            </w:r>
          </w:p>
        </w:tc>
        <w:tc>
          <w:tcPr>
            <w:tcW w:w="1281" w:type="dxa"/>
          </w:tcPr>
          <w:p w14:paraId="0831DD56" w14:textId="2B906F64"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1. </w:t>
            </w:r>
            <w:r w:rsidRPr="002A6152">
              <w:rPr>
                <w:rFonts w:eastAsia="Times New Roman" w:cstheme="minorHAnsi"/>
                <w:color w:val="000000"/>
                <w:sz w:val="18"/>
                <w:szCs w:val="18"/>
              </w:rPr>
              <w:t xml:space="preserve">Acknowledge diverse outputs, </w:t>
            </w:r>
            <w:proofErr w:type="gramStart"/>
            <w:r w:rsidRPr="002A6152">
              <w:rPr>
                <w:rFonts w:eastAsia="Times New Roman" w:cstheme="minorHAnsi"/>
                <w:color w:val="000000"/>
                <w:sz w:val="18"/>
                <w:szCs w:val="18"/>
              </w:rPr>
              <w:t>practices</w:t>
            </w:r>
            <w:proofErr w:type="gramEnd"/>
            <w:r w:rsidRPr="002A6152">
              <w:rPr>
                <w:rFonts w:eastAsia="Times New Roman" w:cstheme="minorHAnsi"/>
                <w:color w:val="000000"/>
                <w:sz w:val="18"/>
                <w:szCs w:val="18"/>
              </w:rPr>
              <w:t xml:space="preserve"> and activities.</w:t>
            </w:r>
          </w:p>
          <w:p w14:paraId="29BAFAF7" w14:textId="3A6E4967"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2. </w:t>
            </w:r>
            <w:r w:rsidRPr="002A6152">
              <w:rPr>
                <w:rFonts w:eastAsia="Times New Roman" w:cstheme="minorHAnsi"/>
                <w:color w:val="000000"/>
                <w:sz w:val="18"/>
                <w:szCs w:val="18"/>
              </w:rPr>
              <w:t>Prioritise qualitative judg</w:t>
            </w:r>
            <w:r>
              <w:rPr>
                <w:rFonts w:eastAsia="Times New Roman" w:cstheme="minorHAnsi"/>
                <w:color w:val="000000"/>
                <w:sz w:val="18"/>
                <w:szCs w:val="18"/>
              </w:rPr>
              <w:t>e</w:t>
            </w:r>
            <w:r w:rsidRPr="002A6152">
              <w:rPr>
                <w:rFonts w:eastAsia="Times New Roman" w:cstheme="minorHAnsi"/>
                <w:color w:val="000000"/>
                <w:sz w:val="18"/>
                <w:szCs w:val="18"/>
              </w:rPr>
              <w:t>ments.</w:t>
            </w:r>
          </w:p>
          <w:p w14:paraId="053AA90E" w14:textId="77777777"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3. </w:t>
            </w:r>
            <w:r w:rsidRPr="002A6152">
              <w:rPr>
                <w:rFonts w:eastAsia="Times New Roman" w:cstheme="minorHAnsi"/>
                <w:color w:val="000000"/>
                <w:sz w:val="18"/>
                <w:szCs w:val="18"/>
              </w:rPr>
              <w:t>Responsibly incorporate quantitative indicators.</w:t>
            </w:r>
          </w:p>
        </w:tc>
        <w:tc>
          <w:tcPr>
            <w:tcW w:w="1701" w:type="dxa"/>
          </w:tcPr>
          <w:p w14:paraId="367430F7" w14:textId="77777777"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1. </w:t>
            </w:r>
            <w:r w:rsidRPr="002A6152">
              <w:rPr>
                <w:rFonts w:eastAsia="Times New Roman" w:cstheme="minorHAnsi"/>
                <w:color w:val="000000"/>
                <w:sz w:val="18"/>
                <w:szCs w:val="18"/>
              </w:rPr>
              <w:t>Avoid adopting a fully metricised system.</w:t>
            </w:r>
          </w:p>
          <w:p w14:paraId="37E377D0" w14:textId="3402BAA0"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2. </w:t>
            </w:r>
            <w:r w:rsidRPr="002A6152">
              <w:rPr>
                <w:rFonts w:eastAsia="Times New Roman" w:cstheme="minorHAnsi"/>
                <w:color w:val="000000"/>
                <w:sz w:val="18"/>
                <w:szCs w:val="18"/>
              </w:rPr>
              <w:t>Only utilise metrics, AI, or machine learning to support or inform less risky areas of the assessment.</w:t>
            </w:r>
          </w:p>
          <w:p w14:paraId="1A1AFA50" w14:textId="0F7CD958" w:rsidR="0092565E" w:rsidRPr="002A6152" w:rsidRDefault="0092565E" w:rsidP="002B7238">
            <w:pPr>
              <w:snapToGrid w:val="0"/>
              <w:spacing w:before="0" w:after="0"/>
              <w:jc w:val="left"/>
              <w:rPr>
                <w:rFonts w:eastAsia="Times New Roman" w:cstheme="minorHAnsi"/>
                <w:color w:val="000000"/>
                <w:sz w:val="18"/>
                <w:szCs w:val="18"/>
              </w:rPr>
            </w:pPr>
            <w:r>
              <w:rPr>
                <w:rFonts w:eastAsia="Times New Roman" w:cstheme="minorHAnsi"/>
                <w:color w:val="000000"/>
                <w:sz w:val="18"/>
                <w:szCs w:val="18"/>
              </w:rPr>
              <w:t xml:space="preserve">3. </w:t>
            </w:r>
            <w:r w:rsidRPr="002A6152">
              <w:rPr>
                <w:rFonts w:eastAsia="Times New Roman" w:cstheme="minorHAnsi"/>
                <w:color w:val="000000"/>
                <w:sz w:val="18"/>
                <w:szCs w:val="18"/>
              </w:rPr>
              <w:t>Peer</w:t>
            </w:r>
            <w:r w:rsidR="00DF5D20">
              <w:rPr>
                <w:rFonts w:eastAsia="Times New Roman" w:cstheme="minorHAnsi"/>
                <w:color w:val="000000"/>
                <w:sz w:val="18"/>
                <w:szCs w:val="18"/>
              </w:rPr>
              <w:t xml:space="preserve"> </w:t>
            </w:r>
            <w:r w:rsidRPr="002A6152">
              <w:rPr>
                <w:rFonts w:eastAsia="Times New Roman" w:cstheme="minorHAnsi"/>
                <w:color w:val="000000"/>
                <w:sz w:val="18"/>
                <w:szCs w:val="18"/>
              </w:rPr>
              <w:t>review and verify any automation in post-assessment data analysis.</w:t>
            </w:r>
          </w:p>
        </w:tc>
      </w:tr>
    </w:tbl>
    <w:p w14:paraId="0C9ADE13" w14:textId="77777777" w:rsidR="0092565E" w:rsidRPr="002A6152" w:rsidRDefault="0092565E" w:rsidP="0092565E">
      <w:pPr>
        <w:rPr>
          <w:lang w:eastAsia="en-GB"/>
        </w:rPr>
        <w:sectPr w:rsidR="0092565E" w:rsidRPr="002A6152" w:rsidSect="00F128E5">
          <w:endnotePr>
            <w:numFmt w:val="decimal"/>
          </w:endnotePr>
          <w:pgSz w:w="16838" w:h="11906" w:orient="landscape"/>
          <w:pgMar w:top="1157" w:right="709" w:bottom="1440" w:left="720" w:header="709" w:footer="709" w:gutter="0"/>
          <w:cols w:space="708"/>
          <w:docGrid w:linePitch="360"/>
        </w:sectPr>
      </w:pPr>
    </w:p>
    <w:p w14:paraId="1F18419B" w14:textId="083ED5E8" w:rsidR="0092565E" w:rsidRPr="002A6152" w:rsidRDefault="0092565E" w:rsidP="001F23AA">
      <w:pPr>
        <w:pStyle w:val="Heading1"/>
        <w:numPr>
          <w:ilvl w:val="0"/>
          <w:numId w:val="0"/>
        </w:numPr>
        <w:ind w:left="432" w:hanging="432"/>
        <w:rPr>
          <w:b/>
          <w:sz w:val="28"/>
          <w:szCs w:val="28"/>
          <w:lang w:eastAsia="en-GB"/>
        </w:rPr>
      </w:pPr>
      <w:bookmarkStart w:id="77" w:name="_Toc143872941"/>
      <w:bookmarkStart w:id="78" w:name="_Toc144919472"/>
      <w:r w:rsidRPr="002A6152">
        <w:lastRenderedPageBreak/>
        <w:t xml:space="preserve">Appendix </w:t>
      </w:r>
      <w:r w:rsidR="00991E9B">
        <w:t>8</w:t>
      </w:r>
      <w:bookmarkEnd w:id="77"/>
      <w:r w:rsidR="00407193">
        <w:t xml:space="preserve"> </w:t>
      </w:r>
      <w:r w:rsidRPr="001F23AA">
        <w:t>San Francisco Declaration on Research Assessment</w:t>
      </w:r>
      <w:r w:rsidRPr="001F23AA">
        <w:rPr>
          <w:rStyle w:val="EndnoteReference"/>
          <w:bCs w:val="0"/>
          <w:sz w:val="28"/>
          <w:szCs w:val="28"/>
          <w:lang w:eastAsia="en-GB"/>
        </w:rPr>
        <w:endnoteReference w:id="73"/>
      </w:r>
      <w:bookmarkEnd w:id="78"/>
    </w:p>
    <w:p w14:paraId="0099A430" w14:textId="32D82B20" w:rsidR="0092565E" w:rsidRPr="001F23AA" w:rsidRDefault="002D75C3" w:rsidP="0092565E">
      <w:pPr>
        <w:spacing w:before="0" w:after="0"/>
        <w:jc w:val="left"/>
        <w:rPr>
          <w:i/>
          <w:lang w:val="en-US" w:eastAsia="en-GB"/>
        </w:rPr>
      </w:pPr>
      <w:r w:rsidRPr="001F23AA">
        <w:rPr>
          <w:i/>
          <w:iCs/>
          <w:lang w:eastAsia="en-GB"/>
        </w:rPr>
        <w:t xml:space="preserve">The </w:t>
      </w:r>
      <w:r>
        <w:rPr>
          <w:i/>
          <w:iCs/>
          <w:lang w:eastAsia="en-GB"/>
        </w:rPr>
        <w:t>below is a direct copy of the San Francisco Declaration on Research assessment.</w:t>
      </w:r>
      <w:r w:rsidR="00452F4A">
        <w:rPr>
          <w:rStyle w:val="FootnoteReference"/>
          <w:i/>
          <w:iCs/>
          <w:lang w:eastAsia="en-GB"/>
        </w:rPr>
        <w:footnoteReference w:id="13"/>
      </w:r>
      <w:r>
        <w:rPr>
          <w:i/>
          <w:iCs/>
          <w:lang w:eastAsia="en-GB"/>
        </w:rPr>
        <w:t xml:space="preserve"> </w:t>
      </w:r>
    </w:p>
    <w:p w14:paraId="213C86DA" w14:textId="77777777" w:rsidR="0092565E" w:rsidRPr="002A6152" w:rsidRDefault="0092565E" w:rsidP="0092565E">
      <w:pPr>
        <w:rPr>
          <w:lang w:eastAsia="en-GB"/>
        </w:rPr>
      </w:pPr>
      <w:r w:rsidRPr="002A6152">
        <w:rPr>
          <w:lang w:eastAsia="en-GB"/>
        </w:rPr>
        <w:t>There is a pressing need to improve the ways in which the output of scientific research is evaluated by funding agencies, academic institutions, and other parties. To address this issue, a group of editors and publishers of scholarly journals met during the Annual Meeting of The American Society for Cell Biology (ASCB) in San Francisco, CA, on December 16, 2012. The group developed a set of recommendations, referred to as the San Francisco Declaration on Research Assessment. We invite interested parties across all scientific disciplines to indicate their support by adding their names to this Declaration.</w:t>
      </w:r>
    </w:p>
    <w:p w14:paraId="2A0E22A1" w14:textId="77777777" w:rsidR="0092565E" w:rsidRPr="002A6152" w:rsidRDefault="0092565E" w:rsidP="0092565E">
      <w:pPr>
        <w:rPr>
          <w:lang w:eastAsia="en-GB"/>
        </w:rPr>
      </w:pPr>
      <w:r w:rsidRPr="002A6152">
        <w:rPr>
          <w:lang w:eastAsia="en-GB"/>
        </w:rPr>
        <w:t xml:space="preserve">The outputs from scientific research are many and varied, </w:t>
      </w:r>
      <w:proofErr w:type="gramStart"/>
      <w:r w:rsidRPr="002A6152">
        <w:rPr>
          <w:lang w:eastAsia="en-GB"/>
        </w:rPr>
        <w:t>including:</w:t>
      </w:r>
      <w:proofErr w:type="gramEnd"/>
      <w:r w:rsidRPr="002A6152">
        <w:rPr>
          <w:lang w:eastAsia="en-GB"/>
        </w:rPr>
        <w:t xml:space="preserve"> research articles reporting new knowledge, data, reagents, and software; intellectual property; and highly trained young scientists. Funding agencies, institutions that employ scientists, and scientists themselves, all have a desire, and need, to assess the quality and impact of scientific outputs. It is thus imperative that scientific output is measured accurately and evaluated wisely.</w:t>
      </w:r>
    </w:p>
    <w:p w14:paraId="7B5339C3" w14:textId="399D603C" w:rsidR="0092565E" w:rsidRPr="002A6152" w:rsidRDefault="0092565E" w:rsidP="0092565E">
      <w:pPr>
        <w:rPr>
          <w:lang w:eastAsia="en-GB"/>
        </w:rPr>
      </w:pPr>
      <w:r w:rsidRPr="002A6152">
        <w:rPr>
          <w:lang w:eastAsia="en-GB"/>
        </w:rPr>
        <w:t xml:space="preserve">The Journal Impact Factor is frequently used as the primary parameter with which to compare the scientific output of individuals and institutions. The Journal Impact Factor, as calculated by Thomson Reuters*, was originally created as a tool to help librarians identify journals to purchase, not as a measure of the scientific quality of research in an article. With that in mind, it is critical to understand that the Journal Impact Factor has </w:t>
      </w:r>
      <w:proofErr w:type="gramStart"/>
      <w:r w:rsidRPr="002A6152">
        <w:rPr>
          <w:lang w:eastAsia="en-GB"/>
        </w:rPr>
        <w:t>a number of</w:t>
      </w:r>
      <w:proofErr w:type="gramEnd"/>
      <w:r w:rsidRPr="002A6152">
        <w:rPr>
          <w:lang w:eastAsia="en-GB"/>
        </w:rPr>
        <w:t xml:space="preserve"> well-documented deficiencies as a tool for research assessment. These limitations include: A) citation distributions within journals are highly skewed; B) the properties of the Journal Impact Factor are field-specific: it is a composite of multiple, highly diverse article types, including primary research papers and reviews; C) Journal Impact Factors can be manipulated (or </w:t>
      </w:r>
      <w:r w:rsidR="00F3137C">
        <w:rPr>
          <w:lang w:eastAsia="en-GB"/>
        </w:rPr>
        <w:t>‘</w:t>
      </w:r>
      <w:r w:rsidRPr="002A6152">
        <w:rPr>
          <w:lang w:eastAsia="en-GB"/>
        </w:rPr>
        <w:t>gamed</w:t>
      </w:r>
      <w:r w:rsidR="00F3137C">
        <w:rPr>
          <w:lang w:eastAsia="en-GB"/>
        </w:rPr>
        <w:t>’</w:t>
      </w:r>
      <w:r w:rsidRPr="002A6152">
        <w:rPr>
          <w:lang w:eastAsia="en-GB"/>
        </w:rPr>
        <w:t xml:space="preserve">) by editorial policy [5]; and D) data used to calculate the Journal Impact Factors are neither transparent nor openly available to the public. Below we make </w:t>
      </w:r>
      <w:proofErr w:type="gramStart"/>
      <w:r w:rsidRPr="002A6152">
        <w:rPr>
          <w:lang w:eastAsia="en-GB"/>
        </w:rPr>
        <w:t>a number of</w:t>
      </w:r>
      <w:proofErr w:type="gramEnd"/>
      <w:r w:rsidRPr="002A6152">
        <w:rPr>
          <w:lang w:eastAsia="en-GB"/>
        </w:rPr>
        <w:t xml:space="preserve"> recommendations for improving the way in which the quality of research output is evaluated. Outputs other than research articles will grow in importance in assessing research effectiveness in the future, but the peer-reviewed research paper will remain a central research output that informs research assessment. Our recommendations therefore focus primarily on practices relating to research articles published in peer-reviewed journals but can and should be extended by recognizing additional products, such as datasets, as important research outputs. These recommendations are aimed at funding agencies, academic institutions, journals, organizations that supply metrics, and individual researchers.</w:t>
      </w:r>
    </w:p>
    <w:p w14:paraId="42DBEA09" w14:textId="77777777" w:rsidR="0092565E" w:rsidRPr="002A6152" w:rsidRDefault="0092565E" w:rsidP="0092565E">
      <w:pPr>
        <w:rPr>
          <w:lang w:eastAsia="en-GB"/>
        </w:rPr>
      </w:pPr>
      <w:proofErr w:type="gramStart"/>
      <w:r w:rsidRPr="002A6152">
        <w:rPr>
          <w:lang w:eastAsia="en-GB"/>
        </w:rPr>
        <w:t>A number of</w:t>
      </w:r>
      <w:proofErr w:type="gramEnd"/>
      <w:r w:rsidRPr="002A6152">
        <w:rPr>
          <w:lang w:eastAsia="en-GB"/>
        </w:rPr>
        <w:t xml:space="preserve"> themes run through these recommendations:</w:t>
      </w:r>
    </w:p>
    <w:p w14:paraId="09AE24A1" w14:textId="77777777" w:rsidR="0092565E" w:rsidRPr="002A6152" w:rsidRDefault="0092565E" w:rsidP="0092565E">
      <w:pPr>
        <w:pStyle w:val="ListParagraph"/>
        <w:numPr>
          <w:ilvl w:val="0"/>
          <w:numId w:val="154"/>
        </w:numPr>
        <w:rPr>
          <w:lang w:eastAsia="en-GB"/>
        </w:rPr>
      </w:pPr>
      <w:r w:rsidRPr="002A6152">
        <w:rPr>
          <w:lang w:eastAsia="en-GB"/>
        </w:rPr>
        <w:t xml:space="preserve">the need to eliminate the use of journal-based metrics, such as Journal Impact Factors, in funding, appointment, and promotion </w:t>
      </w:r>
      <w:proofErr w:type="gramStart"/>
      <w:r w:rsidRPr="002A6152">
        <w:rPr>
          <w:lang w:eastAsia="en-GB"/>
        </w:rPr>
        <w:t>considerations;</w:t>
      </w:r>
      <w:proofErr w:type="gramEnd"/>
    </w:p>
    <w:p w14:paraId="78BFE14B" w14:textId="77777777" w:rsidR="0092565E" w:rsidRPr="002A6152" w:rsidRDefault="0092565E" w:rsidP="0092565E">
      <w:pPr>
        <w:pStyle w:val="ListParagraph"/>
        <w:numPr>
          <w:ilvl w:val="0"/>
          <w:numId w:val="154"/>
        </w:numPr>
        <w:rPr>
          <w:lang w:eastAsia="en-GB"/>
        </w:rPr>
      </w:pPr>
      <w:r w:rsidRPr="002A6152">
        <w:rPr>
          <w:lang w:eastAsia="en-GB"/>
        </w:rPr>
        <w:t xml:space="preserve">the need to assess research on its own merits rather than </w:t>
      </w:r>
      <w:proofErr w:type="gramStart"/>
      <w:r w:rsidRPr="002A6152">
        <w:rPr>
          <w:lang w:eastAsia="en-GB"/>
        </w:rPr>
        <w:t>on the basis of</w:t>
      </w:r>
      <w:proofErr w:type="gramEnd"/>
      <w:r w:rsidRPr="002A6152">
        <w:rPr>
          <w:lang w:eastAsia="en-GB"/>
        </w:rPr>
        <w:t xml:space="preserve"> the journal in which the research is published; and</w:t>
      </w:r>
    </w:p>
    <w:p w14:paraId="7432EBE9" w14:textId="77777777" w:rsidR="0092565E" w:rsidRPr="002A6152" w:rsidRDefault="0092565E" w:rsidP="0092565E">
      <w:pPr>
        <w:pStyle w:val="ListParagraph"/>
        <w:numPr>
          <w:ilvl w:val="0"/>
          <w:numId w:val="154"/>
        </w:numPr>
        <w:rPr>
          <w:lang w:eastAsia="en-GB"/>
        </w:rPr>
      </w:pPr>
      <w:r w:rsidRPr="002A6152">
        <w:rPr>
          <w:lang w:eastAsia="en-GB"/>
        </w:rPr>
        <w:t>the need to capitalize on the opportunities provided by online publication (such as relaxing unnecessary limits on the number of words, figures, and references in articles, and exploring new indicators of significance and impact).</w:t>
      </w:r>
    </w:p>
    <w:p w14:paraId="6091389D" w14:textId="77777777" w:rsidR="0092565E" w:rsidRPr="002A6152" w:rsidRDefault="0092565E" w:rsidP="0092565E">
      <w:pPr>
        <w:rPr>
          <w:lang w:eastAsia="en-GB"/>
        </w:rPr>
      </w:pPr>
      <w:r w:rsidRPr="002A6152">
        <w:rPr>
          <w:lang w:eastAsia="en-GB"/>
        </w:rPr>
        <w:t xml:space="preserve">We recognize that many funding agencies, institutions, publishers, and researchers are already encouraging improved practices in research assessment. Such steps are beginning to increase the momentum toward more sophisticated and meaningful approaches to research evaluation that can now be built upon and adopted by </w:t>
      </w:r>
      <w:proofErr w:type="gramStart"/>
      <w:r w:rsidRPr="002A6152">
        <w:rPr>
          <w:lang w:eastAsia="en-GB"/>
        </w:rPr>
        <w:t>all of</w:t>
      </w:r>
      <w:proofErr w:type="gramEnd"/>
      <w:r w:rsidRPr="002A6152">
        <w:rPr>
          <w:lang w:eastAsia="en-GB"/>
        </w:rPr>
        <w:t xml:space="preserve"> the key constituencies involved.</w:t>
      </w:r>
    </w:p>
    <w:p w14:paraId="3E35B953" w14:textId="77777777" w:rsidR="0092565E" w:rsidRPr="002A6152" w:rsidRDefault="0092565E" w:rsidP="0092565E">
      <w:pPr>
        <w:rPr>
          <w:lang w:eastAsia="en-GB"/>
        </w:rPr>
      </w:pPr>
      <w:r w:rsidRPr="002A6152">
        <w:rPr>
          <w:lang w:eastAsia="en-GB"/>
        </w:rPr>
        <w:t>The signatories of the San Francisco Declaration on Research Assessment support the adoption of the following practices in research assessment.</w:t>
      </w:r>
    </w:p>
    <w:p w14:paraId="2E137A46" w14:textId="6581C280" w:rsidR="0092565E" w:rsidRPr="002A6152" w:rsidRDefault="0092565E" w:rsidP="0092565E">
      <w:pPr>
        <w:rPr>
          <w:b/>
          <w:bCs/>
          <w:lang w:eastAsia="en-GB"/>
        </w:rPr>
      </w:pPr>
      <w:r w:rsidRPr="002A6152">
        <w:rPr>
          <w:b/>
          <w:bCs/>
          <w:lang w:eastAsia="en-GB"/>
        </w:rPr>
        <w:t xml:space="preserve">General </w:t>
      </w:r>
      <w:r>
        <w:rPr>
          <w:b/>
          <w:bCs/>
          <w:lang w:eastAsia="en-GB"/>
        </w:rPr>
        <w:t>r</w:t>
      </w:r>
      <w:r w:rsidRPr="002A6152">
        <w:rPr>
          <w:b/>
          <w:bCs/>
          <w:lang w:eastAsia="en-GB"/>
        </w:rPr>
        <w:t>ecommendation</w:t>
      </w:r>
    </w:p>
    <w:p w14:paraId="3C469018" w14:textId="77777777" w:rsidR="0092565E" w:rsidRPr="002A6152" w:rsidRDefault="0092565E" w:rsidP="0092565E">
      <w:pPr>
        <w:pStyle w:val="ListParagraph"/>
        <w:numPr>
          <w:ilvl w:val="0"/>
          <w:numId w:val="157"/>
        </w:numPr>
        <w:rPr>
          <w:lang w:eastAsia="en-GB"/>
        </w:rPr>
      </w:pPr>
      <w:r w:rsidRPr="002A6152">
        <w:rPr>
          <w:lang w:eastAsia="en-GB"/>
        </w:rPr>
        <w:lastRenderedPageBreak/>
        <w:t>Do not use journal-based metrics, such as Journal Impact Factors, as a surrogate measure of the quality of individual research articles, to assess an individual scientist’s contributions, or in hiring, promotion, or funding decisions.</w:t>
      </w:r>
    </w:p>
    <w:p w14:paraId="7A12B930" w14:textId="77777777" w:rsidR="0092565E" w:rsidRPr="002A6152" w:rsidRDefault="0092565E" w:rsidP="0092565E">
      <w:pPr>
        <w:rPr>
          <w:b/>
          <w:bCs/>
          <w:lang w:eastAsia="en-GB"/>
        </w:rPr>
      </w:pPr>
      <w:r w:rsidRPr="002A6152">
        <w:rPr>
          <w:b/>
          <w:bCs/>
          <w:lang w:eastAsia="en-GB"/>
        </w:rPr>
        <w:t>For funding agencies</w:t>
      </w:r>
    </w:p>
    <w:p w14:paraId="3B5769CA" w14:textId="77777777" w:rsidR="0092565E" w:rsidRPr="002A6152" w:rsidRDefault="0092565E" w:rsidP="0092565E">
      <w:pPr>
        <w:pStyle w:val="ListParagraph"/>
        <w:numPr>
          <w:ilvl w:val="0"/>
          <w:numId w:val="157"/>
        </w:numPr>
        <w:rPr>
          <w:lang w:eastAsia="en-GB"/>
        </w:rPr>
      </w:pPr>
      <w:r w:rsidRPr="002A6152">
        <w:rPr>
          <w:lang w:eastAsia="en-GB"/>
        </w:rPr>
        <w:t>Be explicit about the criteria used in evaluating the scientific productivity of grant applicants and clearly highlight, especially for early-stage investigators, that the scientific content of a paper is much more important than publication metrics or the identity of the journal in which it was published.</w:t>
      </w:r>
    </w:p>
    <w:p w14:paraId="23822DE5" w14:textId="77777777" w:rsidR="0092565E" w:rsidRPr="002A6152" w:rsidRDefault="0092565E" w:rsidP="0092565E">
      <w:pPr>
        <w:pStyle w:val="ListParagraph"/>
        <w:numPr>
          <w:ilvl w:val="0"/>
          <w:numId w:val="157"/>
        </w:numPr>
        <w:rPr>
          <w:lang w:eastAsia="en-GB"/>
        </w:rPr>
      </w:pPr>
      <w:r w:rsidRPr="002A6152">
        <w:rPr>
          <w:lang w:eastAsia="en-GB"/>
        </w:rPr>
        <w:t>For the purposes of research assessment, consider the value and impact of all research outputs (including datasets and software) in addition to research publications, and consider a broad range of impact measures including qualitative indicators of research impact, such as influence on policy and practice.</w:t>
      </w:r>
    </w:p>
    <w:p w14:paraId="542776EB" w14:textId="77777777" w:rsidR="0092565E" w:rsidRPr="002A6152" w:rsidRDefault="0092565E" w:rsidP="0092565E">
      <w:pPr>
        <w:rPr>
          <w:b/>
          <w:bCs/>
          <w:lang w:eastAsia="en-GB"/>
        </w:rPr>
      </w:pPr>
      <w:r w:rsidRPr="002A6152">
        <w:rPr>
          <w:b/>
          <w:bCs/>
          <w:lang w:eastAsia="en-GB"/>
        </w:rPr>
        <w:t>For institutions</w:t>
      </w:r>
    </w:p>
    <w:p w14:paraId="0909EF37" w14:textId="77777777" w:rsidR="0092565E" w:rsidRPr="002A6152" w:rsidRDefault="0092565E" w:rsidP="0092565E">
      <w:pPr>
        <w:pStyle w:val="ListParagraph"/>
        <w:numPr>
          <w:ilvl w:val="0"/>
          <w:numId w:val="157"/>
        </w:numPr>
        <w:rPr>
          <w:lang w:eastAsia="en-GB"/>
        </w:rPr>
      </w:pPr>
      <w:r w:rsidRPr="002A6152">
        <w:rPr>
          <w:lang w:eastAsia="en-GB"/>
        </w:rPr>
        <w:t>Be explicit about the criteria used to reach hiring, tenure, and promotion decisions, clearly highlighting, especially for early-stage investigators, that the scientific content of a paper is much more important than publication metrics or the identity of the journal in which it was published.</w:t>
      </w:r>
    </w:p>
    <w:p w14:paraId="5D2ABC4A" w14:textId="77777777" w:rsidR="0092565E" w:rsidRPr="002A6152" w:rsidRDefault="0092565E" w:rsidP="0092565E">
      <w:pPr>
        <w:pStyle w:val="ListParagraph"/>
        <w:numPr>
          <w:ilvl w:val="0"/>
          <w:numId w:val="157"/>
        </w:numPr>
        <w:rPr>
          <w:lang w:eastAsia="en-GB"/>
        </w:rPr>
      </w:pPr>
      <w:r w:rsidRPr="002A6152">
        <w:rPr>
          <w:lang w:eastAsia="en-GB"/>
        </w:rPr>
        <w:t>For the purposes of research assessment, consider the value and impact of all research outputs (including datasets and software) in addition to research publications, and consider a broad range of impact measures including qualitative indicators of research impact, such as influence on policy and practice.</w:t>
      </w:r>
    </w:p>
    <w:p w14:paraId="4B863C46" w14:textId="77777777" w:rsidR="0092565E" w:rsidRPr="002A6152" w:rsidRDefault="0092565E" w:rsidP="0092565E">
      <w:pPr>
        <w:rPr>
          <w:b/>
          <w:bCs/>
          <w:lang w:eastAsia="en-GB"/>
        </w:rPr>
      </w:pPr>
      <w:r w:rsidRPr="002A6152">
        <w:rPr>
          <w:b/>
          <w:bCs/>
          <w:lang w:eastAsia="en-GB"/>
        </w:rPr>
        <w:t>For publishers</w:t>
      </w:r>
    </w:p>
    <w:p w14:paraId="77C317A7" w14:textId="74C00CFF" w:rsidR="0092565E" w:rsidRPr="002A6152" w:rsidRDefault="0092565E" w:rsidP="0092565E">
      <w:pPr>
        <w:pStyle w:val="ListParagraph"/>
        <w:numPr>
          <w:ilvl w:val="0"/>
          <w:numId w:val="157"/>
        </w:numPr>
        <w:rPr>
          <w:lang w:eastAsia="en-GB"/>
        </w:rPr>
      </w:pPr>
      <w:r w:rsidRPr="002A6152">
        <w:rPr>
          <w:lang w:eastAsia="en-GB"/>
        </w:rPr>
        <w:t xml:space="preserve">Greatly reduce emphasis on the journal impact factor as a promotional tool, ideally by ceasing to promote the impact factor or by presenting the metric in the context of a variety of journal-based metrics (e.g., 5-year impact factor, </w:t>
      </w:r>
      <w:proofErr w:type="spellStart"/>
      <w:r w:rsidRPr="002A6152">
        <w:rPr>
          <w:lang w:eastAsia="en-GB"/>
        </w:rPr>
        <w:t>EigenFactor</w:t>
      </w:r>
      <w:proofErr w:type="spellEnd"/>
      <w:r w:rsidRPr="002A6152">
        <w:rPr>
          <w:lang w:eastAsia="en-GB"/>
        </w:rPr>
        <w:t xml:space="preserve">, </w:t>
      </w:r>
      <w:proofErr w:type="spellStart"/>
      <w:r w:rsidRPr="002A6152">
        <w:rPr>
          <w:lang w:eastAsia="en-GB"/>
        </w:rPr>
        <w:t>SCImago</w:t>
      </w:r>
      <w:proofErr w:type="spellEnd"/>
      <w:r w:rsidRPr="002A6152">
        <w:rPr>
          <w:lang w:eastAsia="en-GB"/>
        </w:rPr>
        <w:t>, h-index, editorial and publication times, etc.) that provide a richer view of journal performance.</w:t>
      </w:r>
    </w:p>
    <w:p w14:paraId="126F53C9" w14:textId="77777777" w:rsidR="0092565E" w:rsidRPr="002A6152" w:rsidRDefault="0092565E" w:rsidP="0092565E">
      <w:pPr>
        <w:pStyle w:val="ListParagraph"/>
        <w:numPr>
          <w:ilvl w:val="0"/>
          <w:numId w:val="157"/>
        </w:numPr>
        <w:rPr>
          <w:lang w:eastAsia="en-GB"/>
        </w:rPr>
      </w:pPr>
      <w:r w:rsidRPr="002A6152">
        <w:rPr>
          <w:lang w:eastAsia="en-GB"/>
        </w:rPr>
        <w:t>Make available a range of article-level metrics to encourage a shift toward assessment based on the scientific content of an article rather than publication metrics of the journal in which it was published.</w:t>
      </w:r>
    </w:p>
    <w:p w14:paraId="53EE1212" w14:textId="77777777" w:rsidR="0092565E" w:rsidRPr="002A6152" w:rsidRDefault="0092565E" w:rsidP="0092565E">
      <w:pPr>
        <w:pStyle w:val="ListParagraph"/>
        <w:numPr>
          <w:ilvl w:val="0"/>
          <w:numId w:val="157"/>
        </w:numPr>
        <w:rPr>
          <w:lang w:eastAsia="en-GB"/>
        </w:rPr>
      </w:pPr>
      <w:r w:rsidRPr="002A6152">
        <w:rPr>
          <w:lang w:eastAsia="en-GB"/>
        </w:rPr>
        <w:t>Encourage responsible authorship practices and the provision of information about the specific contributions of each author.</w:t>
      </w:r>
    </w:p>
    <w:p w14:paraId="6F382463" w14:textId="06BF9730" w:rsidR="0092565E" w:rsidRPr="002A6152" w:rsidRDefault="0092565E" w:rsidP="0092565E">
      <w:pPr>
        <w:pStyle w:val="ListParagraph"/>
        <w:numPr>
          <w:ilvl w:val="0"/>
          <w:numId w:val="157"/>
        </w:numPr>
        <w:rPr>
          <w:lang w:eastAsia="en-GB"/>
        </w:rPr>
      </w:pPr>
      <w:r w:rsidRPr="002A6152">
        <w:rPr>
          <w:lang w:eastAsia="en-GB"/>
        </w:rPr>
        <w:t>Whether a journal is open-access or subscription-based, remove all reuse limitations on reference lists in research articles and make them available under the Creative Commons Public Domain Dedication.</w:t>
      </w:r>
    </w:p>
    <w:p w14:paraId="57D8E0BA" w14:textId="77777777" w:rsidR="0092565E" w:rsidRPr="002A6152" w:rsidRDefault="0092565E" w:rsidP="0092565E">
      <w:pPr>
        <w:pStyle w:val="ListParagraph"/>
        <w:numPr>
          <w:ilvl w:val="0"/>
          <w:numId w:val="157"/>
        </w:numPr>
        <w:rPr>
          <w:lang w:eastAsia="en-GB"/>
        </w:rPr>
      </w:pPr>
      <w:r w:rsidRPr="002A6152">
        <w:rPr>
          <w:lang w:eastAsia="en-GB"/>
        </w:rPr>
        <w:t xml:space="preserve">Remove or reduce the constraints on the number of references in research articles, and, where appropriate, mandate the citation of primary literature in favour of reviews </w:t>
      </w:r>
      <w:proofErr w:type="gramStart"/>
      <w:r w:rsidRPr="002A6152">
        <w:rPr>
          <w:lang w:eastAsia="en-GB"/>
        </w:rPr>
        <w:t>in order to</w:t>
      </w:r>
      <w:proofErr w:type="gramEnd"/>
      <w:r w:rsidRPr="002A6152">
        <w:rPr>
          <w:lang w:eastAsia="en-GB"/>
        </w:rPr>
        <w:t xml:space="preserve"> give credit to the group(s) who first reported a finding.</w:t>
      </w:r>
    </w:p>
    <w:p w14:paraId="363215AA" w14:textId="77777777" w:rsidR="0092565E" w:rsidRPr="002A6152" w:rsidRDefault="0092565E" w:rsidP="0092565E">
      <w:pPr>
        <w:rPr>
          <w:b/>
          <w:bCs/>
          <w:lang w:eastAsia="en-GB"/>
        </w:rPr>
      </w:pPr>
      <w:r w:rsidRPr="002A6152">
        <w:rPr>
          <w:b/>
          <w:bCs/>
          <w:lang w:eastAsia="en-GB"/>
        </w:rPr>
        <w:t>For organizations that supply metrics</w:t>
      </w:r>
    </w:p>
    <w:p w14:paraId="3A75E949" w14:textId="77777777" w:rsidR="0092565E" w:rsidRPr="002A6152" w:rsidRDefault="0092565E" w:rsidP="0092565E">
      <w:pPr>
        <w:pStyle w:val="ListParagraph"/>
        <w:numPr>
          <w:ilvl w:val="0"/>
          <w:numId w:val="157"/>
        </w:numPr>
        <w:rPr>
          <w:lang w:eastAsia="en-GB"/>
        </w:rPr>
      </w:pPr>
      <w:r w:rsidRPr="002A6152">
        <w:rPr>
          <w:lang w:eastAsia="en-GB"/>
        </w:rPr>
        <w:t>Be open and transparent by providing data and methods used to calculate all metrics.</w:t>
      </w:r>
    </w:p>
    <w:p w14:paraId="41A51883" w14:textId="7F17CC59" w:rsidR="0092565E" w:rsidRPr="002A6152" w:rsidRDefault="0092565E" w:rsidP="001F23AA">
      <w:pPr>
        <w:pStyle w:val="ListParagraph"/>
        <w:numPr>
          <w:ilvl w:val="0"/>
          <w:numId w:val="157"/>
        </w:numPr>
        <w:rPr>
          <w:lang w:eastAsia="en-GB"/>
        </w:rPr>
      </w:pPr>
      <w:r w:rsidRPr="002A6152">
        <w:rPr>
          <w:lang w:eastAsia="en-GB"/>
        </w:rPr>
        <w:t>Provide the data under a licence that allows unrestricted reuse, and provide computational access to data, where possible.</w:t>
      </w:r>
    </w:p>
    <w:p w14:paraId="75AA3BF8" w14:textId="77777777" w:rsidR="0092565E" w:rsidRPr="002A6152" w:rsidRDefault="0092565E" w:rsidP="0092565E">
      <w:pPr>
        <w:pStyle w:val="ListParagraph"/>
        <w:numPr>
          <w:ilvl w:val="0"/>
          <w:numId w:val="157"/>
        </w:numPr>
        <w:rPr>
          <w:lang w:eastAsia="en-GB"/>
        </w:rPr>
      </w:pPr>
      <w:r w:rsidRPr="002A6152">
        <w:rPr>
          <w:lang w:eastAsia="en-GB"/>
        </w:rPr>
        <w:t>Be clear that inappropriate manipulation of metrics will not be tolerated; be explicit about what constitutes inappropriate manipulation and what measures will be taken to combat this.</w:t>
      </w:r>
    </w:p>
    <w:p w14:paraId="1ECB85E4" w14:textId="77777777" w:rsidR="0092565E" w:rsidRPr="002A6152" w:rsidRDefault="0092565E" w:rsidP="0092565E">
      <w:pPr>
        <w:pStyle w:val="ListParagraph"/>
        <w:numPr>
          <w:ilvl w:val="0"/>
          <w:numId w:val="157"/>
        </w:numPr>
        <w:rPr>
          <w:lang w:eastAsia="en-GB"/>
        </w:rPr>
      </w:pPr>
      <w:r w:rsidRPr="002A6152">
        <w:rPr>
          <w:lang w:eastAsia="en-GB"/>
        </w:rPr>
        <w:t>Account for the variation in article types (e.g., reviews versus research articles), and in different subject areas when metrics are used, aggregated, or compared.</w:t>
      </w:r>
    </w:p>
    <w:p w14:paraId="00DC4BC8" w14:textId="77777777" w:rsidR="0092565E" w:rsidRPr="002A6152" w:rsidRDefault="0092565E" w:rsidP="0092565E">
      <w:pPr>
        <w:rPr>
          <w:b/>
          <w:bCs/>
          <w:lang w:eastAsia="en-GB"/>
        </w:rPr>
      </w:pPr>
      <w:r w:rsidRPr="002A6152">
        <w:rPr>
          <w:b/>
          <w:bCs/>
          <w:lang w:eastAsia="en-GB"/>
        </w:rPr>
        <w:t>For researchers</w:t>
      </w:r>
    </w:p>
    <w:p w14:paraId="1E53E3DE" w14:textId="77777777" w:rsidR="0092565E" w:rsidRPr="002A6152" w:rsidRDefault="0092565E" w:rsidP="0092565E">
      <w:pPr>
        <w:pStyle w:val="ListParagraph"/>
        <w:numPr>
          <w:ilvl w:val="0"/>
          <w:numId w:val="157"/>
        </w:numPr>
        <w:rPr>
          <w:lang w:eastAsia="en-GB"/>
        </w:rPr>
      </w:pPr>
      <w:r w:rsidRPr="002A6152">
        <w:rPr>
          <w:lang w:eastAsia="en-GB"/>
        </w:rPr>
        <w:t>When involved in committees making decisions about funding, hiring, tenure, or promotion, make assessments based on scientific content rather than publication metrics.</w:t>
      </w:r>
    </w:p>
    <w:p w14:paraId="13597592" w14:textId="77777777" w:rsidR="0092565E" w:rsidRPr="002A6152" w:rsidRDefault="0092565E" w:rsidP="0092565E">
      <w:pPr>
        <w:pStyle w:val="ListParagraph"/>
        <w:numPr>
          <w:ilvl w:val="0"/>
          <w:numId w:val="157"/>
        </w:numPr>
        <w:rPr>
          <w:lang w:eastAsia="en-GB"/>
        </w:rPr>
      </w:pPr>
      <w:r w:rsidRPr="002A6152">
        <w:rPr>
          <w:lang w:eastAsia="en-GB"/>
        </w:rPr>
        <w:lastRenderedPageBreak/>
        <w:t xml:space="preserve">Wherever appropriate, cite primary literature in which observations are first reported rather than reviews </w:t>
      </w:r>
      <w:proofErr w:type="gramStart"/>
      <w:r w:rsidRPr="002A6152">
        <w:rPr>
          <w:lang w:eastAsia="en-GB"/>
        </w:rPr>
        <w:t>in order to</w:t>
      </w:r>
      <w:proofErr w:type="gramEnd"/>
      <w:r w:rsidRPr="002A6152">
        <w:rPr>
          <w:lang w:eastAsia="en-GB"/>
        </w:rPr>
        <w:t xml:space="preserve"> give credit where credit is due.</w:t>
      </w:r>
    </w:p>
    <w:p w14:paraId="6A0030AD" w14:textId="4F077036" w:rsidR="0092565E" w:rsidRPr="002A6152" w:rsidRDefault="0092565E" w:rsidP="0092565E">
      <w:pPr>
        <w:pStyle w:val="ListParagraph"/>
        <w:numPr>
          <w:ilvl w:val="0"/>
          <w:numId w:val="157"/>
        </w:numPr>
        <w:rPr>
          <w:lang w:eastAsia="en-GB"/>
        </w:rPr>
      </w:pPr>
      <w:r w:rsidRPr="002A6152">
        <w:rPr>
          <w:lang w:eastAsia="en-GB"/>
        </w:rPr>
        <w:t>Use a range of article metrics and indicators on personal/supporting statements, as evidence of the impact of individual published articles and other research outputs.</w:t>
      </w:r>
    </w:p>
    <w:p w14:paraId="24583BBF" w14:textId="77777777" w:rsidR="0092565E" w:rsidRPr="002A6152" w:rsidRDefault="0092565E" w:rsidP="0092565E">
      <w:pPr>
        <w:pStyle w:val="ListParagraph"/>
        <w:numPr>
          <w:ilvl w:val="0"/>
          <w:numId w:val="157"/>
        </w:numPr>
        <w:rPr>
          <w:lang w:eastAsia="en-GB"/>
        </w:rPr>
      </w:pPr>
      <w:r w:rsidRPr="002A6152">
        <w:rPr>
          <w:lang w:eastAsia="en-GB"/>
        </w:rPr>
        <w:t>Challenge research assessment practices that rely inappropriately on Journal Impact Factors and promote and teach best practice that focuses on the value and influence of specific research outputs.</w:t>
      </w:r>
    </w:p>
    <w:p w14:paraId="67F8D6EA" w14:textId="77777777" w:rsidR="0092565E" w:rsidRPr="002A6152" w:rsidRDefault="0092565E" w:rsidP="0092565E">
      <w:pPr>
        <w:rPr>
          <w:lang w:eastAsia="en-GB"/>
        </w:rPr>
      </w:pPr>
    </w:p>
    <w:p w14:paraId="5059C89E" w14:textId="77777777" w:rsidR="0092565E" w:rsidRPr="002A6152" w:rsidRDefault="0092565E" w:rsidP="0092565E">
      <w:pPr>
        <w:rPr>
          <w:lang w:eastAsia="en-GB"/>
        </w:rPr>
      </w:pPr>
    </w:p>
    <w:p w14:paraId="1F7227AC" w14:textId="77777777" w:rsidR="0092565E" w:rsidRPr="002A6152" w:rsidRDefault="0092565E" w:rsidP="0092565E">
      <w:pPr>
        <w:spacing w:before="0" w:after="0"/>
        <w:jc w:val="left"/>
        <w:rPr>
          <w:rFonts w:asciiTheme="majorHAnsi" w:eastAsiaTheme="majorEastAsia" w:hAnsiTheme="majorHAnsi" w:cstheme="majorBidi"/>
          <w:b/>
          <w:bCs/>
          <w:color w:val="2F5496" w:themeColor="accent1" w:themeShade="BF"/>
          <w:sz w:val="32"/>
          <w:szCs w:val="32"/>
          <w:lang w:eastAsia="en-GB"/>
        </w:rPr>
      </w:pPr>
      <w:r w:rsidRPr="002A6152">
        <w:rPr>
          <w:rFonts w:asciiTheme="majorHAnsi" w:eastAsiaTheme="majorEastAsia" w:hAnsiTheme="majorHAnsi" w:cstheme="majorBidi"/>
          <w:b/>
          <w:bCs/>
          <w:color w:val="2F5496" w:themeColor="accent1" w:themeShade="BF"/>
          <w:sz w:val="32"/>
          <w:szCs w:val="32"/>
          <w:lang w:eastAsia="en-GB"/>
        </w:rPr>
        <w:br w:type="page"/>
      </w:r>
    </w:p>
    <w:p w14:paraId="7968B5E4" w14:textId="28ECCCD5" w:rsidR="0092565E" w:rsidRPr="002A6152" w:rsidRDefault="0092565E" w:rsidP="0092565E">
      <w:pPr>
        <w:pStyle w:val="Heading1"/>
        <w:numPr>
          <w:ilvl w:val="0"/>
          <w:numId w:val="0"/>
        </w:numPr>
        <w:ind w:left="432" w:hanging="432"/>
      </w:pPr>
      <w:bookmarkStart w:id="79" w:name="_Toc143872942"/>
      <w:bookmarkStart w:id="80" w:name="_Toc144919473"/>
      <w:r w:rsidRPr="002A6152">
        <w:lastRenderedPageBreak/>
        <w:t xml:space="preserve">Appendix </w:t>
      </w:r>
      <w:r w:rsidR="00991E9B">
        <w:t>9</w:t>
      </w:r>
      <w:r w:rsidRPr="002A6152">
        <w:t xml:space="preserve"> ERA and EI: fostering excellence and translating </w:t>
      </w:r>
      <w:proofErr w:type="gramStart"/>
      <w:r w:rsidRPr="002A6152">
        <w:t>impact</w:t>
      </w:r>
      <w:bookmarkEnd w:id="79"/>
      <w:bookmarkEnd w:id="80"/>
      <w:proofErr w:type="gramEnd"/>
    </w:p>
    <w:p w14:paraId="4116E5D0" w14:textId="77777777" w:rsidR="0092565E" w:rsidRPr="002A6152" w:rsidRDefault="0092565E" w:rsidP="0092565E">
      <w:pPr>
        <w:rPr>
          <w:lang w:eastAsia="en-GB"/>
        </w:rPr>
      </w:pPr>
      <w:r w:rsidRPr="002A6152">
        <w:rPr>
          <w:lang w:eastAsia="en-GB"/>
        </w:rPr>
        <w:t>In Australia, research assessment practices are used in various organisations to identify and promote excellence in research. They play a crucial role in recognising and promoting excellence in research. Two key initiatives in this regard are the Excellence in Research for Australia (ERA) and the Engagement and Impact (EI) assessments. While ERA focuses on research quality and international benchmarks, EI aims to evaluate research engagement and impact beyond academia.</w:t>
      </w:r>
    </w:p>
    <w:p w14:paraId="267B2B50" w14:textId="484D1770" w:rsidR="0092565E" w:rsidRPr="002A6152" w:rsidRDefault="0092565E" w:rsidP="0092565E">
      <w:pPr>
        <w:rPr>
          <w:b/>
          <w:i/>
          <w:lang w:eastAsia="en-GB"/>
        </w:rPr>
      </w:pPr>
      <w:r w:rsidRPr="002A6152">
        <w:rPr>
          <w:b/>
          <w:i/>
          <w:lang w:eastAsia="en-GB"/>
        </w:rPr>
        <w:t>Excellence in Research for Australia</w:t>
      </w:r>
    </w:p>
    <w:p w14:paraId="5E39723B" w14:textId="3408437B" w:rsidR="0092565E" w:rsidRPr="002A6152" w:rsidRDefault="0092565E" w:rsidP="0092565E">
      <w:pPr>
        <w:rPr>
          <w:lang w:eastAsia="en-GB"/>
        </w:rPr>
      </w:pPr>
      <w:r w:rsidRPr="002A6152">
        <w:rPr>
          <w:lang w:eastAsia="en-GB"/>
        </w:rPr>
        <w:t>ERA, administered by the ARC, compares research conducted at Australian universities with international standards. Its primary objective is to incentivise the improvement of research quality. The data generated through ERA is valuable to government entities, universities, industry partners, and prospective students. It informs government policies and decision-making, aids universities in strategic planning and research promotion, and provides discipline-specific information for various stakeholders.</w:t>
      </w:r>
    </w:p>
    <w:p w14:paraId="5CE016ED" w14:textId="7F72A8CA" w:rsidR="0092565E" w:rsidRPr="002A6152" w:rsidRDefault="0092565E" w:rsidP="0092565E">
      <w:pPr>
        <w:rPr>
          <w:lang w:eastAsia="en-GB"/>
        </w:rPr>
      </w:pPr>
      <w:r>
        <w:rPr>
          <w:lang w:eastAsia="en-GB"/>
        </w:rPr>
        <w:t>The</w:t>
      </w:r>
      <w:r w:rsidRPr="002A6152">
        <w:rPr>
          <w:lang w:eastAsia="en-GB"/>
        </w:rPr>
        <w:t xml:space="preserve"> assessment framework </w:t>
      </w:r>
      <w:r>
        <w:rPr>
          <w:lang w:eastAsia="en-GB"/>
        </w:rPr>
        <w:t xml:space="preserve">of ERA </w:t>
      </w:r>
      <w:r w:rsidRPr="002A6152">
        <w:rPr>
          <w:lang w:eastAsia="en-GB"/>
        </w:rPr>
        <w:t xml:space="preserve">assures the government, </w:t>
      </w:r>
      <w:proofErr w:type="gramStart"/>
      <w:r w:rsidRPr="002A6152">
        <w:rPr>
          <w:lang w:eastAsia="en-GB"/>
        </w:rPr>
        <w:t>industry</w:t>
      </w:r>
      <w:proofErr w:type="gramEnd"/>
      <w:r w:rsidRPr="002A6152">
        <w:rPr>
          <w:lang w:eastAsia="en-GB"/>
        </w:rPr>
        <w:t xml:space="preserve"> and the wider community of the excellence of research. It identifies research strengths, facilitates comparison between universities and international benchmarks, and supports the growth of research capabilities at a national level. The benefits of ERA include identifying areas for development and investment, enabling strategic planning, promoting research strengths globally and instilling confidence in research investments.</w:t>
      </w:r>
    </w:p>
    <w:p w14:paraId="1BDC659B" w14:textId="15723FF3" w:rsidR="0092565E" w:rsidRPr="002A6152" w:rsidRDefault="0092565E" w:rsidP="0092565E">
      <w:pPr>
        <w:rPr>
          <w:lang w:eastAsia="en-GB"/>
        </w:rPr>
      </w:pPr>
      <w:r w:rsidRPr="002A6152">
        <w:rPr>
          <w:lang w:eastAsia="en-GB"/>
        </w:rPr>
        <w:t>The ERA assessment evaluates research performance within each discipline at each university, offering a comprehensive view of Australian research across various fields. Through the National Report, it highlights research strengths and provides contextual information about applications, knowledge exchange and collaboration.</w:t>
      </w:r>
    </w:p>
    <w:p w14:paraId="7132A72C" w14:textId="5B0C0ED7" w:rsidR="0092565E" w:rsidRPr="002A6152" w:rsidRDefault="003F717C" w:rsidP="0092565E">
      <w:pPr>
        <w:rPr>
          <w:lang w:eastAsia="en-GB"/>
        </w:rPr>
      </w:pPr>
      <w:r w:rsidRPr="002A6152">
        <w:rPr>
          <w:noProof/>
          <w:lang w:eastAsia="en-GB"/>
        </w:rPr>
        <mc:AlternateContent>
          <mc:Choice Requires="wps">
            <w:drawing>
              <wp:inline distT="0" distB="0" distL="0" distR="0" wp14:anchorId="426761AD" wp14:editId="10ACE75D">
                <wp:extent cx="5836257" cy="1248355"/>
                <wp:effectExtent l="0" t="0" r="12700" b="28575"/>
                <wp:docPr id="2142526135" name="Text Box 2142526135" descr="The box presents definition of research engagement and research impact.&#10;&#10;Research engagement is the interaction between researchers and research end-users outside of academia, for the mutually beneficial transfer of knowledge, technologies and methods or resources.&#10;&#10;Research impact is the contribution that research makes to the economy, society, environment or culture, beyond the contribution to academic research.&#10;"/>
                <wp:cNvGraphicFramePr/>
                <a:graphic xmlns:a="http://schemas.openxmlformats.org/drawingml/2006/main">
                  <a:graphicData uri="http://schemas.microsoft.com/office/word/2010/wordprocessingShape">
                    <wps:wsp>
                      <wps:cNvSpPr txBox="1"/>
                      <wps:spPr>
                        <a:xfrm>
                          <a:off x="0" y="0"/>
                          <a:ext cx="5836257" cy="1248355"/>
                        </a:xfrm>
                        <a:prstGeom prst="rect">
                          <a:avLst/>
                        </a:prstGeom>
                        <a:solidFill>
                          <a:schemeClr val="lt1"/>
                        </a:solidFill>
                        <a:ln w="6350">
                          <a:solidFill>
                            <a:prstClr val="black"/>
                          </a:solidFill>
                        </a:ln>
                      </wps:spPr>
                      <wps:txbx>
                        <w:txbxContent>
                          <w:p w14:paraId="1A69407A" w14:textId="61322CC8" w:rsidR="0092565E" w:rsidRPr="00F825A6" w:rsidRDefault="0092565E" w:rsidP="0092565E">
                            <w:r w:rsidRPr="00F825A6">
                              <w:rPr>
                                <w:b/>
                                <w:lang w:eastAsia="en-AU"/>
                              </w:rPr>
                              <w:t>Research engagement</w:t>
                            </w:r>
                            <w:r w:rsidRPr="00F825A6">
                              <w:rPr>
                                <w:lang w:eastAsia="en-AU"/>
                              </w:rPr>
                              <w:t xml:space="preserve"> is the interaction between researchers and research end-users outside of academia, for the mutually beneficial transfer of knowledge, technologies</w:t>
                            </w:r>
                            <w:r>
                              <w:rPr>
                                <w:lang w:eastAsia="en-AU"/>
                              </w:rPr>
                              <w:t xml:space="preserve"> and</w:t>
                            </w:r>
                            <w:r w:rsidRPr="00F825A6">
                              <w:rPr>
                                <w:lang w:eastAsia="en-AU"/>
                              </w:rPr>
                              <w:t xml:space="preserve"> methods or resources.</w:t>
                            </w:r>
                          </w:p>
                          <w:p w14:paraId="52DB362D" w14:textId="77777777" w:rsidR="0092565E" w:rsidRPr="00F825A6" w:rsidRDefault="0092565E" w:rsidP="0092565E">
                            <w:r w:rsidRPr="00F825A6">
                              <w:rPr>
                                <w:b/>
                              </w:rPr>
                              <w:t>Research impact</w:t>
                            </w:r>
                            <w:r w:rsidRPr="00F825A6">
                              <w:t xml:space="preserve"> is the contribution that research makes to the economy, society, environment or culture, beyond the contribution to academic research.</w:t>
                            </w:r>
                          </w:p>
                          <w:p w14:paraId="3EBA3C7B" w14:textId="77777777" w:rsidR="0092565E" w:rsidRPr="00F825A6" w:rsidRDefault="0092565E" w:rsidP="0092565E">
                            <w:r w:rsidRPr="00F825A6">
                              <w:t>(Source: https://dataportal.arc.gov.au)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6761AD" id="Text Box 2142526135" o:spid="_x0000_s1044" type="#_x0000_t202" alt="The box presents definition of research engagement and research impact.&#10;&#10;Research engagement is the interaction between researchers and research end-users outside of academia, for the mutually beneficial transfer of knowledge, technologies and methods or resources.&#10;&#10;Research impact is the contribution that research makes to the economy, society, environment or culture, beyond the contribution to academic research.&#10;" style="width:459.55pt;height:9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" fillcolor="white [3201]" strokeweight=".5pt">
                <v:textbox>
                  <w:txbxContent>
                    <w:p w14:paraId="1A69407A" w14:textId="61322CC8" w:rsidR="0092565E" w:rsidRPr="00F825A6" w:rsidRDefault="0092565E" w:rsidP="0092565E">
                      <w:r w:rsidRPr="00F825A6">
                        <w:rPr>
                          <w:b/>
                          <w:lang w:eastAsia="en-AU"/>
                        </w:rPr>
                        <w:t>Research engagement</w:t>
                      </w:r>
                      <w:r w:rsidRPr="00F825A6">
                        <w:rPr>
                          <w:lang w:eastAsia="en-AU"/>
                        </w:rPr>
                        <w:t xml:space="preserve"> is the interaction between researchers and research end-users outside of academia, for the mutually beneficial transfer of knowledge, technologies</w:t>
                      </w:r>
                      <w:r>
                        <w:rPr>
                          <w:lang w:eastAsia="en-AU"/>
                        </w:rPr>
                        <w:t xml:space="preserve"> and</w:t>
                      </w:r>
                      <w:r w:rsidRPr="00F825A6">
                        <w:rPr>
                          <w:lang w:eastAsia="en-AU"/>
                        </w:rPr>
                        <w:t xml:space="preserve"> methods or resources.</w:t>
                      </w:r>
                    </w:p>
                    <w:p w14:paraId="52DB362D" w14:textId="77777777" w:rsidR="0092565E" w:rsidRPr="00F825A6" w:rsidRDefault="0092565E" w:rsidP="0092565E">
                      <w:r w:rsidRPr="00F825A6">
                        <w:rPr>
                          <w:b/>
                        </w:rPr>
                        <w:t>Research impact</w:t>
                      </w:r>
                      <w:r w:rsidRPr="00F825A6">
                        <w:t xml:space="preserve"> is the contribution that research makes to the economy, society, </w:t>
                      </w:r>
                      <w:proofErr w:type="gramStart"/>
                      <w:r w:rsidRPr="00F825A6">
                        <w:t>environment</w:t>
                      </w:r>
                      <w:proofErr w:type="gramEnd"/>
                      <w:r w:rsidRPr="00F825A6">
                        <w:t xml:space="preserve"> or culture, beyond the contribution to academic research.</w:t>
                      </w:r>
                    </w:p>
                    <w:p w14:paraId="3EBA3C7B" w14:textId="77777777" w:rsidR="0092565E" w:rsidRPr="00F825A6" w:rsidRDefault="0092565E" w:rsidP="0092565E">
                      <w:r w:rsidRPr="00F825A6">
                        <w:t>(Source: https://dataportal.arc.gov.au)</w:t>
                      </w:r>
                    </w:p>
                  </w:txbxContent>
                </v:textbox>
                <w10:anchorlock/>
              </v:shape>
            </w:pict>
          </mc:Fallback>
        </mc:AlternateContent>
      </w:r>
      <w:r w:rsidR="0092565E" w:rsidRPr="002A6152">
        <w:rPr>
          <w:lang w:eastAsia="en-GB"/>
        </w:rPr>
        <w:t>The program's evaluation process is based on the principle of expert review informed by indicators. It uses three broad categories: indicators of research quality, indicators of research activity and indicators of research application. Each of the ERA indicators is based on comparable, quantitative, internationally recognised indicators used for other disciplines. The ERA indicator suite was designed to align with the research behaviours of each discipline, resulting in differences in the selection of indicators.</w:t>
      </w:r>
    </w:p>
    <w:p w14:paraId="3F444835" w14:textId="7979B281" w:rsidR="0092565E" w:rsidRPr="002A6152" w:rsidRDefault="0092565E" w:rsidP="0092565E">
      <w:pPr>
        <w:rPr>
          <w:lang w:eastAsia="en-GB"/>
        </w:rPr>
      </w:pPr>
      <w:r w:rsidRPr="002A6152">
        <w:rPr>
          <w:lang w:eastAsia="en-GB"/>
        </w:rPr>
        <w:t xml:space="preserve">It is essential to note that while ERA is a reliable source of information on research quality, the Australian </w:t>
      </w:r>
      <w:r>
        <w:rPr>
          <w:lang w:eastAsia="en-GB"/>
        </w:rPr>
        <w:t>G</w:t>
      </w:r>
      <w:r w:rsidRPr="002A6152">
        <w:rPr>
          <w:lang w:eastAsia="en-GB"/>
        </w:rPr>
        <w:t>overnment introduced another assessment process called the EI in 2017. EI focuses on measuring universities</w:t>
      </w:r>
      <w:r>
        <w:rPr>
          <w:lang w:eastAsia="en-GB"/>
        </w:rPr>
        <w:t>’</w:t>
      </w:r>
      <w:r w:rsidRPr="002A6152">
        <w:rPr>
          <w:lang w:eastAsia="en-GB"/>
        </w:rPr>
        <w:t xml:space="preserve"> engagement with industry and communities, as well as the impact of their research beyond academia. Each assessment has its own set of criteria and indicators, tailored to the needs of specific disciplines.</w:t>
      </w:r>
    </w:p>
    <w:p w14:paraId="3992F198" w14:textId="4CC1E537" w:rsidR="0092565E" w:rsidRPr="002A6152" w:rsidRDefault="0092565E" w:rsidP="0092565E">
      <w:pPr>
        <w:rPr>
          <w:b/>
          <w:i/>
          <w:lang w:eastAsia="en-GB"/>
        </w:rPr>
      </w:pPr>
      <w:r w:rsidRPr="002A6152">
        <w:rPr>
          <w:b/>
          <w:i/>
          <w:lang w:eastAsia="en-GB"/>
        </w:rPr>
        <w:t>Engagement and Impact</w:t>
      </w:r>
    </w:p>
    <w:p w14:paraId="554B33FA" w14:textId="7A6768F9" w:rsidR="0092565E" w:rsidRPr="002A6152" w:rsidRDefault="0092565E" w:rsidP="0092565E">
      <w:pPr>
        <w:rPr>
          <w:lang w:eastAsia="en-GB"/>
        </w:rPr>
      </w:pPr>
      <w:r w:rsidRPr="002A6152">
        <w:rPr>
          <w:lang w:eastAsia="en-GB"/>
        </w:rPr>
        <w:t>The EI assessment is conducted alongside the ERA assessment. Both assessments aim to emphasise the significance of Australia</w:t>
      </w:r>
      <w:r>
        <w:rPr>
          <w:lang w:eastAsia="en-GB"/>
        </w:rPr>
        <w:t>’</w:t>
      </w:r>
      <w:r w:rsidRPr="002A6152">
        <w:rPr>
          <w:lang w:eastAsia="en-GB"/>
        </w:rPr>
        <w:t>s research sector in different ways. EI focuses on evaluating researchers</w:t>
      </w:r>
      <w:r>
        <w:rPr>
          <w:lang w:eastAsia="en-GB"/>
        </w:rPr>
        <w:t>’</w:t>
      </w:r>
      <w:r w:rsidRPr="002A6152">
        <w:rPr>
          <w:lang w:eastAsia="en-GB"/>
        </w:rPr>
        <w:t xml:space="preserve"> engagement with end-users of research and the translation of research into tangible impacts beyond academia, which can be economic, social, </w:t>
      </w:r>
      <w:proofErr w:type="gramStart"/>
      <w:r w:rsidRPr="002A6152">
        <w:rPr>
          <w:lang w:eastAsia="en-GB"/>
        </w:rPr>
        <w:t>environmental</w:t>
      </w:r>
      <w:proofErr w:type="gramEnd"/>
      <w:r w:rsidRPr="002A6152">
        <w:rPr>
          <w:lang w:eastAsia="en-GB"/>
        </w:rPr>
        <w:t xml:space="preserve"> or cultural in nature.</w:t>
      </w:r>
    </w:p>
    <w:p w14:paraId="4115DCE8" w14:textId="01036906" w:rsidR="0092565E" w:rsidRPr="002A6152" w:rsidRDefault="0092565E" w:rsidP="0092565E">
      <w:pPr>
        <w:rPr>
          <w:lang w:eastAsia="en-GB"/>
        </w:rPr>
      </w:pPr>
      <w:r w:rsidRPr="002A6152">
        <w:rPr>
          <w:lang w:eastAsia="en-GB"/>
        </w:rPr>
        <w:t xml:space="preserve">The objectives of EI are multifaceted. Firstly, it aims to promote better practices in research engagement and impact, fostering benefits for end-users and the broader Australian community. Secondly, it intends to provide a comprehensive and reliable source of information on university research engagement and impact strategies, </w:t>
      </w:r>
      <w:proofErr w:type="gramStart"/>
      <w:r w:rsidRPr="002A6152">
        <w:rPr>
          <w:lang w:eastAsia="en-GB"/>
        </w:rPr>
        <w:t>practices</w:t>
      </w:r>
      <w:proofErr w:type="gramEnd"/>
      <w:r w:rsidRPr="002A6152">
        <w:rPr>
          <w:lang w:eastAsia="en-GB"/>
        </w:rPr>
        <w:t xml:space="preserve"> and outcomes. This information supports the needs of university stakeholders, industry partners, the community and government entities. Additionally, EI serves to demonstrate the success of Australian universities in engaging with research end-users and producing </w:t>
      </w:r>
      <w:r w:rsidRPr="002A6152">
        <w:rPr>
          <w:lang w:eastAsia="en-GB"/>
        </w:rPr>
        <w:lastRenderedPageBreak/>
        <w:t>research with various societal benefits. Lastly, it enables comparisons between Australian universities in terms of research engagement and impact performance at the discipline level.</w:t>
      </w:r>
    </w:p>
    <w:p w14:paraId="7EC87703" w14:textId="7AE0CBB1" w:rsidR="0092565E" w:rsidRPr="002A6152" w:rsidRDefault="0092565E" w:rsidP="0092565E">
      <w:pPr>
        <w:rPr>
          <w:lang w:eastAsia="en-GB"/>
        </w:rPr>
      </w:pPr>
      <w:r w:rsidRPr="002A6152">
        <w:rPr>
          <w:lang w:eastAsia="en-GB"/>
        </w:rPr>
        <w:t xml:space="preserve">The EI assessment provides valuable insights into university performance in research engagement and impact, and the results are compiled in the National Report. The report showcases how Australian universities fare in terms of engagement and impact across various disciplines. Narrative case studies are published on the ARC data portal, highlighting diverse approaches to engagement and </w:t>
      </w:r>
      <w:proofErr w:type="gramStart"/>
      <w:r w:rsidRPr="002A6152">
        <w:rPr>
          <w:lang w:eastAsia="en-GB"/>
        </w:rPr>
        <w:t>impact</w:t>
      </w:r>
      <w:proofErr w:type="gramEnd"/>
      <w:r w:rsidRPr="002A6152">
        <w:rPr>
          <w:lang w:eastAsia="en-GB"/>
        </w:rPr>
        <w:t xml:space="preserve"> and serving as best practice examples for universities, research end-users and government entities</w:t>
      </w:r>
      <w:r>
        <w:rPr>
          <w:lang w:eastAsia="en-GB"/>
        </w:rPr>
        <w:t>,</w:t>
      </w:r>
      <w:r w:rsidRPr="002A6152">
        <w:rPr>
          <w:lang w:eastAsia="en-GB"/>
        </w:rPr>
        <w:t xml:space="preserve"> to inform future planning.</w:t>
      </w:r>
    </w:p>
    <w:p w14:paraId="6B8A99E9" w14:textId="1F33A339" w:rsidR="0092565E" w:rsidRPr="002A6152" w:rsidRDefault="0092565E" w:rsidP="0092565E">
      <w:pPr>
        <w:rPr>
          <w:lang w:eastAsia="en-GB"/>
        </w:rPr>
      </w:pPr>
      <w:r w:rsidRPr="002A6152">
        <w:rPr>
          <w:lang w:eastAsia="en-GB"/>
        </w:rPr>
        <w:t xml:space="preserve">The assessments of EI comprise two parts: engagement and impact studies. The engagement narrative provides an explanation of the interaction between researchers and research end-users outside of academia, while the qualitative impact studies detail the endpoint, contributing research and the approach to impact. Each </w:t>
      </w:r>
      <w:r>
        <w:rPr>
          <w:lang w:eastAsia="en-GB"/>
        </w:rPr>
        <w:t>u</w:t>
      </w:r>
      <w:r w:rsidRPr="002A6152">
        <w:rPr>
          <w:lang w:eastAsia="en-GB"/>
        </w:rPr>
        <w:t xml:space="preserve">nit of </w:t>
      </w:r>
      <w:r>
        <w:rPr>
          <w:lang w:eastAsia="en-GB"/>
        </w:rPr>
        <w:t>a</w:t>
      </w:r>
      <w:r w:rsidRPr="002A6152">
        <w:rPr>
          <w:lang w:eastAsia="en-GB"/>
        </w:rPr>
        <w:t xml:space="preserve">ssessment receives two ratings: one for impact and one for approach to impact. Participating universities benefit from this valuable data, allowing them to identify and reward high-performing areas, facilitate strategic </w:t>
      </w:r>
      <w:proofErr w:type="gramStart"/>
      <w:r w:rsidRPr="002A6152">
        <w:rPr>
          <w:lang w:eastAsia="en-GB"/>
        </w:rPr>
        <w:t>planning</w:t>
      </w:r>
      <w:proofErr w:type="gramEnd"/>
      <w:r w:rsidRPr="002A6152">
        <w:rPr>
          <w:lang w:eastAsia="en-GB"/>
        </w:rPr>
        <w:t xml:space="preserve"> and receive insights into research impact best-practice examples in the industry and the community. Universities can use the assessment results to highlight their strengths in engagement and impact to various stakeholders. </w:t>
      </w:r>
    </w:p>
    <w:p w14:paraId="3F3F682B" w14:textId="77777777" w:rsidR="0092565E" w:rsidRPr="002A6152" w:rsidRDefault="0092565E" w:rsidP="0092565E">
      <w:pPr>
        <w:rPr>
          <w:lang w:eastAsia="en-GB"/>
        </w:rPr>
      </w:pPr>
      <w:r w:rsidRPr="002A6152">
        <w:rPr>
          <w:lang w:eastAsia="en-GB"/>
        </w:rPr>
        <w:br w:type="page"/>
      </w:r>
    </w:p>
    <w:p w14:paraId="7E8C2271" w14:textId="58D2505A" w:rsidR="0092565E" w:rsidRPr="002A6152" w:rsidRDefault="0092565E" w:rsidP="0092565E">
      <w:pPr>
        <w:pStyle w:val="Heading1"/>
        <w:numPr>
          <w:ilvl w:val="0"/>
          <w:numId w:val="0"/>
        </w:numPr>
        <w:ind w:left="432" w:hanging="432"/>
      </w:pPr>
      <w:bookmarkStart w:id="81" w:name="_Appendix_8_"/>
      <w:bookmarkStart w:id="82" w:name="_Appendix_9_"/>
      <w:bookmarkStart w:id="83" w:name="_Toc143872943"/>
      <w:bookmarkStart w:id="84" w:name="_Toc144919474"/>
      <w:bookmarkEnd w:id="81"/>
      <w:bookmarkEnd w:id="82"/>
      <w:r w:rsidRPr="002A6152">
        <w:lastRenderedPageBreak/>
        <w:t>Appendix 1</w:t>
      </w:r>
      <w:r w:rsidR="00991E9B">
        <w:t>0</w:t>
      </w:r>
      <w:r w:rsidRPr="002A6152">
        <w:t xml:space="preserve"> Summary features of select randomised grant </w:t>
      </w:r>
      <w:proofErr w:type="gramStart"/>
      <w:r w:rsidRPr="002A6152">
        <w:t>rounds</w:t>
      </w:r>
      <w:bookmarkEnd w:id="83"/>
      <w:bookmarkEnd w:id="84"/>
      <w:proofErr w:type="gramEnd"/>
    </w:p>
    <w:p w14:paraId="61124DAC" w14:textId="77777777" w:rsidR="0092565E" w:rsidRPr="002A6152" w:rsidRDefault="0092565E" w:rsidP="0092565E">
      <w:pPr>
        <w:rPr>
          <w:lang w:eastAsia="en-GB"/>
        </w:rPr>
      </w:pPr>
    </w:p>
    <w:tbl>
      <w:tblPr>
        <w:tblStyle w:val="TableGrid"/>
        <w:tblW w:w="9493" w:type="dxa"/>
        <w:tblLook w:val="04A0" w:firstRow="1" w:lastRow="0" w:firstColumn="1" w:lastColumn="0" w:noHBand="0" w:noVBand="1"/>
        <w:tblCaption w:val="Summary features of select randomised grant rounds table"/>
        <w:tblDescription w:val="This table provides a summary of features of randomised grant rounds by various funding entities. The funding entities listed in the table include Health Research Council of New Zealand - Explorer Grant, The British Academy/Leverhulme Small Research Grants, Swiss National Science Fund, The Austrian Science Fund - 1000 ideas programme, and The Volkswagen Foundation. The table includes columns for Funding entity, Features of randomised funding approach, and Steps involved in the selection process for each grant round."/>
      </w:tblPr>
      <w:tblGrid>
        <w:gridCol w:w="3114"/>
        <w:gridCol w:w="6379"/>
      </w:tblGrid>
      <w:tr w:rsidR="0092565E" w:rsidRPr="002A6152" w14:paraId="1079C19E" w14:textId="77777777">
        <w:trPr>
          <w:tblHeader/>
        </w:trPr>
        <w:tc>
          <w:tcPr>
            <w:tcW w:w="3114" w:type="dxa"/>
            <w:shd w:val="clear" w:color="auto" w:fill="BDD6EE" w:themeFill="accent5" w:themeFillTint="66"/>
          </w:tcPr>
          <w:p w14:paraId="163AACCF" w14:textId="142DE5C8" w:rsidR="0092565E" w:rsidRPr="002A6152" w:rsidRDefault="0092565E">
            <w:pPr>
              <w:jc w:val="center"/>
              <w:rPr>
                <w:rFonts w:eastAsia="Times New Roman" w:cstheme="minorHAnsi"/>
                <w:b/>
                <w:color w:val="000000"/>
                <w:sz w:val="20"/>
                <w:szCs w:val="20"/>
                <w:lang w:eastAsia="en-GB"/>
              </w:rPr>
            </w:pPr>
            <w:r w:rsidRPr="002A6152">
              <w:rPr>
                <w:rFonts w:eastAsia="Times New Roman" w:cstheme="minorHAnsi"/>
                <w:b/>
                <w:color w:val="000000"/>
                <w:sz w:val="20"/>
                <w:szCs w:val="20"/>
                <w:lang w:eastAsia="en-GB"/>
              </w:rPr>
              <w:t xml:space="preserve">Funding </w:t>
            </w:r>
            <w:r>
              <w:rPr>
                <w:rFonts w:eastAsia="Times New Roman" w:cstheme="minorHAnsi"/>
                <w:b/>
                <w:color w:val="000000"/>
                <w:sz w:val="20"/>
                <w:szCs w:val="20"/>
                <w:lang w:eastAsia="en-GB"/>
              </w:rPr>
              <w:t>e</w:t>
            </w:r>
            <w:r w:rsidRPr="002A6152">
              <w:rPr>
                <w:rFonts w:eastAsia="Times New Roman" w:cstheme="minorHAnsi"/>
                <w:b/>
                <w:color w:val="000000"/>
                <w:sz w:val="20"/>
                <w:szCs w:val="20"/>
                <w:lang w:eastAsia="en-GB"/>
              </w:rPr>
              <w:t>ntity</w:t>
            </w:r>
          </w:p>
        </w:tc>
        <w:tc>
          <w:tcPr>
            <w:tcW w:w="6379" w:type="dxa"/>
            <w:shd w:val="clear" w:color="auto" w:fill="BDD6EE" w:themeFill="accent5" w:themeFillTint="66"/>
          </w:tcPr>
          <w:p w14:paraId="64043533" w14:textId="6CC42026" w:rsidR="0092565E" w:rsidRPr="002A6152" w:rsidRDefault="0092565E">
            <w:pPr>
              <w:jc w:val="center"/>
              <w:rPr>
                <w:rFonts w:eastAsia="Times New Roman" w:cstheme="minorHAnsi"/>
                <w:b/>
                <w:color w:val="000000"/>
                <w:sz w:val="20"/>
                <w:szCs w:val="20"/>
                <w:lang w:eastAsia="en-GB"/>
              </w:rPr>
            </w:pPr>
            <w:r w:rsidRPr="002A6152">
              <w:rPr>
                <w:rFonts w:eastAsia="Times New Roman" w:cstheme="minorHAnsi"/>
                <w:b/>
                <w:color w:val="000000"/>
                <w:sz w:val="20"/>
                <w:szCs w:val="20"/>
                <w:lang w:eastAsia="en-GB"/>
              </w:rPr>
              <w:t xml:space="preserve">Features of </w:t>
            </w:r>
            <w:r>
              <w:rPr>
                <w:rFonts w:eastAsia="Times New Roman" w:cstheme="minorHAnsi"/>
                <w:b/>
                <w:color w:val="000000"/>
                <w:sz w:val="20"/>
                <w:szCs w:val="20"/>
                <w:lang w:eastAsia="en-GB"/>
              </w:rPr>
              <w:t>r</w:t>
            </w:r>
            <w:r w:rsidRPr="002A6152">
              <w:rPr>
                <w:rFonts w:eastAsia="Times New Roman" w:cstheme="minorHAnsi"/>
                <w:b/>
                <w:color w:val="000000"/>
                <w:sz w:val="20"/>
                <w:szCs w:val="20"/>
                <w:lang w:eastAsia="en-GB"/>
              </w:rPr>
              <w:t xml:space="preserve">andomised </w:t>
            </w:r>
            <w:r>
              <w:rPr>
                <w:rFonts w:eastAsia="Times New Roman" w:cstheme="minorHAnsi"/>
                <w:b/>
                <w:color w:val="000000"/>
                <w:sz w:val="20"/>
                <w:szCs w:val="20"/>
                <w:lang w:eastAsia="en-GB"/>
              </w:rPr>
              <w:t>f</w:t>
            </w:r>
            <w:r w:rsidRPr="002A6152">
              <w:rPr>
                <w:rFonts w:eastAsia="Times New Roman" w:cstheme="minorHAnsi"/>
                <w:b/>
                <w:color w:val="000000"/>
                <w:sz w:val="20"/>
                <w:szCs w:val="20"/>
                <w:lang w:eastAsia="en-GB"/>
              </w:rPr>
              <w:t xml:space="preserve">unding </w:t>
            </w:r>
            <w:r>
              <w:rPr>
                <w:rFonts w:eastAsia="Times New Roman" w:cstheme="minorHAnsi"/>
                <w:b/>
                <w:color w:val="000000"/>
                <w:sz w:val="20"/>
                <w:szCs w:val="20"/>
                <w:lang w:eastAsia="en-GB"/>
              </w:rPr>
              <w:t>a</w:t>
            </w:r>
            <w:r w:rsidRPr="002A6152">
              <w:rPr>
                <w:rFonts w:eastAsia="Times New Roman" w:cstheme="minorHAnsi"/>
                <w:b/>
                <w:color w:val="000000"/>
                <w:sz w:val="20"/>
                <w:szCs w:val="20"/>
                <w:lang w:eastAsia="en-GB"/>
              </w:rPr>
              <w:t>pproach</w:t>
            </w:r>
          </w:p>
        </w:tc>
      </w:tr>
      <w:tr w:rsidR="0092565E" w:rsidRPr="002A6152" w14:paraId="48A73C6C" w14:textId="77777777">
        <w:tc>
          <w:tcPr>
            <w:tcW w:w="3114" w:type="dxa"/>
          </w:tcPr>
          <w:p w14:paraId="2A0586F1" w14:textId="3B123CE1" w:rsidR="0092565E" w:rsidRPr="002A6152" w:rsidRDefault="00000000">
            <w:pPr>
              <w:rPr>
                <w:rFonts w:eastAsia="Times New Roman" w:cstheme="minorHAnsi"/>
                <w:color w:val="000000"/>
                <w:sz w:val="20"/>
                <w:szCs w:val="20"/>
                <w:lang w:eastAsia="en-GB"/>
              </w:rPr>
            </w:pPr>
            <w:hyperlink r:id="rId38" w:history="1">
              <w:r w:rsidR="0092565E" w:rsidRPr="002A6152">
                <w:rPr>
                  <w:rStyle w:val="Hyperlink"/>
                  <w:rFonts w:eastAsia="Times New Roman" w:cstheme="minorHAnsi"/>
                  <w:sz w:val="20"/>
                  <w:szCs w:val="20"/>
                  <w:lang w:eastAsia="en-GB"/>
                </w:rPr>
                <w:t>Health Research Council of New Zealand – Explorer Grant</w:t>
              </w:r>
            </w:hyperlink>
          </w:p>
          <w:p w14:paraId="31169C66" w14:textId="77777777" w:rsidR="0092565E" w:rsidRPr="002A6152" w:rsidRDefault="0092565E">
            <w:pPr>
              <w:rPr>
                <w:rFonts w:eastAsia="Times New Roman" w:cstheme="minorHAnsi"/>
                <w:color w:val="000000"/>
                <w:sz w:val="20"/>
                <w:szCs w:val="20"/>
                <w:lang w:eastAsia="en-GB"/>
              </w:rPr>
            </w:pPr>
          </w:p>
          <w:p w14:paraId="4B7ACE85" w14:textId="45B64CF1"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An annual grant round to the maximum value of NZ$150,000 for up to 2 years.</w:t>
            </w:r>
          </w:p>
        </w:tc>
        <w:tc>
          <w:tcPr>
            <w:tcW w:w="6379" w:type="dxa"/>
          </w:tcPr>
          <w:p w14:paraId="41519983"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 xml:space="preserve">Scope: Provide seed support for researchers with transformative, innovative, </w:t>
            </w:r>
            <w:proofErr w:type="gramStart"/>
            <w:r w:rsidRPr="002A6152">
              <w:rPr>
                <w:rFonts w:eastAsia="Times New Roman" w:cstheme="minorHAnsi"/>
                <w:color w:val="000000"/>
                <w:sz w:val="20"/>
                <w:szCs w:val="20"/>
                <w:lang w:eastAsia="en-GB"/>
              </w:rPr>
              <w:t>exploratory</w:t>
            </w:r>
            <w:proofErr w:type="gramEnd"/>
            <w:r w:rsidRPr="002A6152">
              <w:rPr>
                <w:rFonts w:eastAsia="Times New Roman" w:cstheme="minorHAnsi"/>
                <w:color w:val="000000"/>
                <w:sz w:val="20"/>
                <w:szCs w:val="20"/>
                <w:lang w:eastAsia="en-GB"/>
              </w:rPr>
              <w:t xml:space="preserve"> or unconventional research ideas.</w:t>
            </w:r>
          </w:p>
          <w:p w14:paraId="727AFE38" w14:textId="7DB2A525"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Step 1: Anonymised 6-page applications reviewed by assessment committee comprising three members.</w:t>
            </w:r>
          </w:p>
          <w:p w14:paraId="73779D0E" w14:textId="49767659"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 xml:space="preserve">Panel members rate each application for (1) </w:t>
            </w:r>
            <w:r>
              <w:rPr>
                <w:rFonts w:eastAsia="Times New Roman" w:cstheme="minorHAnsi"/>
                <w:color w:val="000000"/>
                <w:sz w:val="20"/>
                <w:szCs w:val="20"/>
                <w:lang w:eastAsia="en-GB"/>
              </w:rPr>
              <w:t xml:space="preserve">its </w:t>
            </w:r>
            <w:r w:rsidRPr="002A6152">
              <w:rPr>
                <w:rFonts w:eastAsia="Times New Roman" w:cstheme="minorHAnsi"/>
                <w:color w:val="000000"/>
                <w:sz w:val="20"/>
                <w:szCs w:val="20"/>
                <w:lang w:eastAsia="en-GB"/>
              </w:rPr>
              <w:t>potential for transformative change and (2) the viability of the research methodology.</w:t>
            </w:r>
          </w:p>
          <w:p w14:paraId="4ED125E2"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Step 2: Applications deemed suitable for consideration are allocated a number and randomly selected by computer.</w:t>
            </w:r>
          </w:p>
        </w:tc>
      </w:tr>
      <w:tr w:rsidR="0092565E" w:rsidRPr="002A6152" w14:paraId="32B48842" w14:textId="77777777">
        <w:tc>
          <w:tcPr>
            <w:tcW w:w="3114" w:type="dxa"/>
          </w:tcPr>
          <w:p w14:paraId="52C5D599" w14:textId="06E55C7C" w:rsidR="0092565E" w:rsidRPr="002A6152" w:rsidRDefault="00000000">
            <w:pPr>
              <w:rPr>
                <w:rFonts w:eastAsia="Times New Roman" w:cstheme="minorHAnsi"/>
                <w:color w:val="000000"/>
                <w:sz w:val="20"/>
                <w:szCs w:val="20"/>
                <w:lang w:eastAsia="en-GB"/>
              </w:rPr>
            </w:pPr>
            <w:hyperlink r:id="rId39" w:history="1">
              <w:r w:rsidR="0092565E" w:rsidRPr="002A6152">
                <w:rPr>
                  <w:rStyle w:val="Hyperlink"/>
                  <w:rFonts w:eastAsia="Times New Roman" w:cstheme="minorHAnsi"/>
                  <w:sz w:val="20"/>
                  <w:szCs w:val="20"/>
                  <w:lang w:eastAsia="en-GB"/>
                </w:rPr>
                <w:t>The British Academy/Leverhulme Small Research Grants</w:t>
              </w:r>
            </w:hyperlink>
          </w:p>
          <w:p w14:paraId="0AA02AAC" w14:textId="77777777" w:rsidR="0092565E" w:rsidRPr="002A6152" w:rsidRDefault="0092565E">
            <w:pPr>
              <w:rPr>
                <w:rFonts w:eastAsia="Times New Roman" w:cstheme="minorHAnsi"/>
                <w:color w:val="000000"/>
                <w:sz w:val="20"/>
                <w:szCs w:val="20"/>
                <w:lang w:eastAsia="en-GB"/>
              </w:rPr>
            </w:pPr>
          </w:p>
          <w:p w14:paraId="3D91C507"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Annual grant to the maximum value of £10,000 for up to 2 years.</w:t>
            </w:r>
          </w:p>
        </w:tc>
        <w:tc>
          <w:tcPr>
            <w:tcW w:w="6379" w:type="dxa"/>
          </w:tcPr>
          <w:p w14:paraId="1C406E65"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Scope: Open to post-doctoral researchers to cover operational costs in the humanities and social science disciplines.</w:t>
            </w:r>
          </w:p>
          <w:p w14:paraId="6ED7CBCA"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Step 1: Assessors review applications on quality thresholds based on research objectives, methodology and likelihood of success.</w:t>
            </w:r>
          </w:p>
          <w:p w14:paraId="67B1FFF0" w14:textId="2819ABAF"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 xml:space="preserve">Step 2: All applications </w:t>
            </w:r>
            <w:r>
              <w:rPr>
                <w:rFonts w:eastAsia="Times New Roman" w:cstheme="minorHAnsi"/>
                <w:color w:val="000000"/>
                <w:sz w:val="20"/>
                <w:szCs w:val="20"/>
                <w:lang w:eastAsia="en-GB"/>
              </w:rPr>
              <w:t>that</w:t>
            </w:r>
            <w:r w:rsidRPr="002A6152">
              <w:rPr>
                <w:rFonts w:eastAsia="Times New Roman" w:cstheme="minorHAnsi"/>
                <w:color w:val="000000"/>
                <w:sz w:val="20"/>
                <w:szCs w:val="20"/>
                <w:lang w:eastAsia="en-GB"/>
              </w:rPr>
              <w:t xml:space="preserve"> pass step 1 </w:t>
            </w:r>
            <w:proofErr w:type="gramStart"/>
            <w:r w:rsidRPr="002A6152">
              <w:rPr>
                <w:rFonts w:eastAsia="Times New Roman" w:cstheme="minorHAnsi"/>
                <w:color w:val="000000"/>
                <w:sz w:val="20"/>
                <w:szCs w:val="20"/>
                <w:lang w:eastAsia="en-GB"/>
              </w:rPr>
              <w:t>enter into</w:t>
            </w:r>
            <w:proofErr w:type="gramEnd"/>
            <w:r w:rsidRPr="002A6152">
              <w:rPr>
                <w:rFonts w:eastAsia="Times New Roman" w:cstheme="minorHAnsi"/>
                <w:color w:val="000000"/>
                <w:sz w:val="20"/>
                <w:szCs w:val="20"/>
                <w:lang w:eastAsia="en-GB"/>
              </w:rPr>
              <w:t xml:space="preserve"> a random selection process.</w:t>
            </w:r>
          </w:p>
        </w:tc>
      </w:tr>
      <w:tr w:rsidR="0092565E" w:rsidRPr="002A6152" w14:paraId="693DB6A1" w14:textId="77777777">
        <w:tc>
          <w:tcPr>
            <w:tcW w:w="3114" w:type="dxa"/>
          </w:tcPr>
          <w:p w14:paraId="52DC1F4C"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Swiss National Science Fund*</w:t>
            </w:r>
          </w:p>
        </w:tc>
        <w:tc>
          <w:tcPr>
            <w:tcW w:w="6379" w:type="dxa"/>
          </w:tcPr>
          <w:p w14:paraId="61A97FD9"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Scope: Funding to support research abroad for early career post doctorates.</w:t>
            </w:r>
          </w:p>
          <w:p w14:paraId="3E9A8E7C"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Step 1: Two referee evaluations shortlist applications into one of three categories</w:t>
            </w:r>
            <w:r>
              <w:rPr>
                <w:rFonts w:eastAsia="Times New Roman" w:cstheme="minorHAnsi"/>
                <w:color w:val="000000"/>
                <w:sz w:val="20"/>
                <w:szCs w:val="20"/>
                <w:lang w:eastAsia="en-GB"/>
              </w:rPr>
              <w:t>:</w:t>
            </w:r>
            <w:r w:rsidRPr="002A6152">
              <w:rPr>
                <w:rFonts w:eastAsia="Times New Roman" w:cstheme="minorHAnsi"/>
                <w:color w:val="000000"/>
                <w:sz w:val="20"/>
                <w:szCs w:val="20"/>
                <w:lang w:eastAsia="en-GB"/>
              </w:rPr>
              <w:t xml:space="preserve"> (1) reject</w:t>
            </w:r>
            <w:r>
              <w:rPr>
                <w:rFonts w:eastAsia="Times New Roman" w:cstheme="minorHAnsi"/>
                <w:color w:val="000000"/>
                <w:sz w:val="20"/>
                <w:szCs w:val="20"/>
                <w:lang w:eastAsia="en-GB"/>
              </w:rPr>
              <w:t>ion,</w:t>
            </w:r>
            <w:r w:rsidRPr="002A6152">
              <w:rPr>
                <w:rFonts w:eastAsia="Times New Roman" w:cstheme="minorHAnsi"/>
                <w:color w:val="000000"/>
                <w:sz w:val="20"/>
                <w:szCs w:val="20"/>
                <w:lang w:eastAsia="en-GB"/>
              </w:rPr>
              <w:t xml:space="preserve"> (2) plausible and (3) suitable for funding categories.</w:t>
            </w:r>
          </w:p>
          <w:p w14:paraId="4A58FF0B"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Step 2: ‘Plausible’ applications assessed for ‘rejection’ or ‘suitable for funding’.</w:t>
            </w:r>
          </w:p>
          <w:p w14:paraId="533D1439"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Step 3: Computer-based randomised selection process for category 3 applications.</w:t>
            </w:r>
          </w:p>
        </w:tc>
      </w:tr>
      <w:tr w:rsidR="0092565E" w:rsidRPr="002A6152" w14:paraId="61032760" w14:textId="77777777">
        <w:tc>
          <w:tcPr>
            <w:tcW w:w="3114" w:type="dxa"/>
          </w:tcPr>
          <w:p w14:paraId="7F943C37"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The Austrian Science Fund*</w:t>
            </w:r>
          </w:p>
          <w:p w14:paraId="74D7023D" w14:textId="77777777" w:rsidR="0092565E" w:rsidRPr="002A6152" w:rsidRDefault="0092565E">
            <w:pPr>
              <w:rPr>
                <w:rFonts w:eastAsia="Times New Roman" w:cstheme="minorHAnsi"/>
                <w:color w:val="000000"/>
                <w:sz w:val="20"/>
                <w:szCs w:val="20"/>
                <w:lang w:eastAsia="en-GB"/>
              </w:rPr>
            </w:pPr>
          </w:p>
          <w:p w14:paraId="777DCC87"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1000 ideas programme</w:t>
            </w:r>
          </w:p>
          <w:p w14:paraId="301C4650" w14:textId="77777777" w:rsidR="0092565E" w:rsidRPr="002A6152" w:rsidRDefault="0092565E">
            <w:pPr>
              <w:rPr>
                <w:rFonts w:eastAsia="Times New Roman" w:cstheme="minorHAnsi"/>
                <w:color w:val="000000"/>
                <w:sz w:val="20"/>
                <w:szCs w:val="20"/>
                <w:lang w:eastAsia="en-GB"/>
              </w:rPr>
            </w:pPr>
          </w:p>
          <w:p w14:paraId="47C23ADC" w14:textId="45CF68FD"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50,000–150,000 Euros</w:t>
            </w:r>
          </w:p>
        </w:tc>
        <w:tc>
          <w:tcPr>
            <w:tcW w:w="6379" w:type="dxa"/>
          </w:tcPr>
          <w:p w14:paraId="0158F4EC"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Scope: To promote innovation and ingenious ideas to explore new fields in scientific research.</w:t>
            </w:r>
          </w:p>
          <w:p w14:paraId="4CB8C3E5"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Applications received from any stage of research experience.</w:t>
            </w:r>
          </w:p>
          <w:p w14:paraId="674010F1"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Step 1: Applications are anonymised at the application stage (otherwise rejected straight away).</w:t>
            </w:r>
          </w:p>
          <w:p w14:paraId="1FD6D04F" w14:textId="40FB7A5E"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 xml:space="preserve">Step 2: Applications are ranked, and </w:t>
            </w:r>
            <w:r>
              <w:rPr>
                <w:rFonts w:eastAsia="Times New Roman" w:cstheme="minorHAnsi"/>
                <w:color w:val="000000"/>
                <w:sz w:val="20"/>
                <w:szCs w:val="20"/>
                <w:lang w:eastAsia="en-GB"/>
              </w:rPr>
              <w:t xml:space="preserve">an </w:t>
            </w:r>
            <w:r w:rsidRPr="002A6152">
              <w:rPr>
                <w:rFonts w:eastAsia="Times New Roman" w:cstheme="minorHAnsi"/>
                <w:color w:val="000000"/>
                <w:sz w:val="20"/>
                <w:szCs w:val="20"/>
                <w:lang w:eastAsia="en-GB"/>
              </w:rPr>
              <w:t>expert selection panel selects the 12 best applications.</w:t>
            </w:r>
          </w:p>
          <w:p w14:paraId="0F02299D"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Step 3: Of the remaining applications, another 12 are selected at random.</w:t>
            </w:r>
          </w:p>
        </w:tc>
      </w:tr>
      <w:tr w:rsidR="0092565E" w:rsidRPr="002A6152" w14:paraId="44653D6E" w14:textId="77777777">
        <w:tc>
          <w:tcPr>
            <w:tcW w:w="3114" w:type="dxa"/>
          </w:tcPr>
          <w:p w14:paraId="510A88AF"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The Volkswagen Foundation*</w:t>
            </w:r>
          </w:p>
          <w:p w14:paraId="1C2A7040" w14:textId="77777777" w:rsidR="0092565E" w:rsidRPr="002A6152" w:rsidRDefault="0092565E">
            <w:pPr>
              <w:rPr>
                <w:rFonts w:eastAsia="Times New Roman" w:cstheme="minorHAnsi"/>
                <w:color w:val="000000"/>
                <w:sz w:val="20"/>
                <w:szCs w:val="20"/>
                <w:lang w:eastAsia="en-GB"/>
              </w:rPr>
            </w:pPr>
          </w:p>
          <w:p w14:paraId="23211674"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Awards up to 120,000 Euros</w:t>
            </w:r>
          </w:p>
        </w:tc>
        <w:tc>
          <w:tcPr>
            <w:tcW w:w="6379" w:type="dxa"/>
          </w:tcPr>
          <w:p w14:paraId="47671364"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Scope: Intended to foster unconventional creative research ideas (exploratory topics or unconventional research methodologies).</w:t>
            </w:r>
          </w:p>
          <w:p w14:paraId="585FC675"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Step 1: Foundation staff asses</w:t>
            </w:r>
            <w:r>
              <w:rPr>
                <w:rFonts w:eastAsia="Times New Roman" w:cstheme="minorHAnsi"/>
                <w:color w:val="000000"/>
                <w:sz w:val="20"/>
                <w:szCs w:val="20"/>
                <w:lang w:eastAsia="en-GB"/>
              </w:rPr>
              <w:t>s</w:t>
            </w:r>
            <w:r w:rsidRPr="002A6152">
              <w:rPr>
                <w:rFonts w:eastAsia="Times New Roman" w:cstheme="minorHAnsi"/>
                <w:color w:val="000000"/>
                <w:sz w:val="20"/>
                <w:szCs w:val="20"/>
                <w:lang w:eastAsia="en-GB"/>
              </w:rPr>
              <w:t xml:space="preserve"> for eligibility and anonymise applications.</w:t>
            </w:r>
          </w:p>
          <w:p w14:paraId="6D4D5C41"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Step2: A jury panel shortlists applicants.</w:t>
            </w:r>
          </w:p>
          <w:p w14:paraId="4BD91D14" w14:textId="77777777" w:rsidR="0092565E" w:rsidRPr="002A6152" w:rsidRDefault="0092565E">
            <w:pPr>
              <w:rPr>
                <w:rFonts w:eastAsia="Times New Roman" w:cstheme="minorHAnsi"/>
                <w:color w:val="000000"/>
                <w:sz w:val="20"/>
                <w:szCs w:val="20"/>
                <w:lang w:eastAsia="en-GB"/>
              </w:rPr>
            </w:pPr>
            <w:r w:rsidRPr="002A6152">
              <w:rPr>
                <w:rFonts w:eastAsia="Times New Roman" w:cstheme="minorHAnsi"/>
                <w:color w:val="000000"/>
                <w:sz w:val="20"/>
                <w:szCs w:val="20"/>
                <w:lang w:eastAsia="en-GB"/>
              </w:rPr>
              <w:t>Step 3: A lottery drum is used to select successful applicants.</w:t>
            </w:r>
          </w:p>
          <w:p w14:paraId="633D5EA8" w14:textId="77777777" w:rsidR="0092565E" w:rsidRPr="002A6152" w:rsidRDefault="0092565E">
            <w:pPr>
              <w:rPr>
                <w:rFonts w:eastAsia="Times New Roman" w:cstheme="minorHAnsi"/>
                <w:color w:val="000000"/>
                <w:sz w:val="20"/>
                <w:szCs w:val="20"/>
                <w:lang w:eastAsia="en-GB"/>
              </w:rPr>
            </w:pPr>
          </w:p>
        </w:tc>
      </w:tr>
    </w:tbl>
    <w:p w14:paraId="7AF27C19" w14:textId="1229D092" w:rsidR="0092565E" w:rsidRPr="002A6152" w:rsidRDefault="0092565E" w:rsidP="0092565E">
      <w:pPr>
        <w:spacing w:before="0" w:after="0"/>
        <w:jc w:val="left"/>
        <w:rPr>
          <w:rFonts w:eastAsia="Times New Roman" w:cstheme="minorHAnsi"/>
          <w:color w:val="000000"/>
          <w:kern w:val="0"/>
          <w:lang w:eastAsia="en-GB"/>
          <w14:ligatures w14:val="none"/>
        </w:rPr>
      </w:pPr>
      <w:r w:rsidRPr="002A6152">
        <w:rPr>
          <w:rFonts w:eastAsia="Times New Roman" w:cstheme="minorHAnsi"/>
          <w:color w:val="000000"/>
          <w:kern w:val="0"/>
          <w:lang w:eastAsia="en-GB"/>
          <w14:ligatures w14:val="none"/>
        </w:rPr>
        <w:t xml:space="preserve">*Information sourced from </w:t>
      </w:r>
      <w:r w:rsidR="00D07E4B">
        <w:rPr>
          <w:rFonts w:eastAsia="Times New Roman" w:cstheme="minorHAnsi"/>
          <w:color w:val="000000"/>
          <w:kern w:val="0"/>
          <w:lang w:eastAsia="en-GB"/>
          <w14:ligatures w14:val="none"/>
        </w:rPr>
        <w:t xml:space="preserve">Woods and </w:t>
      </w:r>
      <w:proofErr w:type="spellStart"/>
      <w:r w:rsidR="00D07E4B">
        <w:rPr>
          <w:rFonts w:eastAsia="Times New Roman" w:cstheme="minorHAnsi"/>
          <w:color w:val="000000"/>
          <w:kern w:val="0"/>
          <w:lang w:eastAsia="en-GB"/>
          <w14:ligatures w14:val="none"/>
        </w:rPr>
        <w:t>Wilsdon</w:t>
      </w:r>
      <w:proofErr w:type="spellEnd"/>
      <w:r w:rsidR="00D07E4B">
        <w:rPr>
          <w:rFonts w:eastAsia="Times New Roman" w:cstheme="minorHAnsi"/>
          <w:color w:val="000000"/>
          <w:kern w:val="0"/>
          <w:lang w:eastAsia="en-GB"/>
          <w14:ligatures w14:val="none"/>
        </w:rPr>
        <w:t xml:space="preserve"> (2021)</w:t>
      </w:r>
      <w:sdt>
        <w:sdtPr>
          <w:rPr>
            <w:rFonts w:eastAsia="Times New Roman" w:cstheme="minorHAnsi"/>
            <w:color w:val="000000"/>
            <w:kern w:val="0"/>
            <w:lang w:eastAsia="en-GB"/>
            <w14:ligatures w14:val="none"/>
          </w:rPr>
          <w:tag w:val="MENDELEY_CITATION_v3_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"/>
          <w:id w:val="-1965336406"/>
          <w:placeholder>
            <w:docPart w:val="279F47C9AA685B4C81DF9D066B9AC2B1"/>
          </w:placeholder>
        </w:sdtPr>
        <w:sdtContent>
          <w:r w:rsidR="003C6EED">
            <w:rPr>
              <w:rStyle w:val="EndnoteReference"/>
              <w:rFonts w:eastAsia="Times New Roman" w:cstheme="minorBidi"/>
              <w:kern w:val="0"/>
              <w14:ligatures w14:val="none"/>
            </w:rPr>
            <w:endnoteReference w:id="74"/>
          </w:r>
        </w:sdtContent>
      </w:sdt>
    </w:p>
    <w:p w14:paraId="438FD4CD" w14:textId="77777777" w:rsidR="0092565E" w:rsidRPr="002A6152" w:rsidRDefault="0092565E" w:rsidP="0092565E">
      <w:pPr>
        <w:rPr>
          <w:lang w:eastAsia="en-GB"/>
        </w:rPr>
      </w:pPr>
    </w:p>
    <w:p w14:paraId="7FE390EA" w14:textId="77777777" w:rsidR="0092565E" w:rsidRPr="002A6152" w:rsidRDefault="0092565E" w:rsidP="0092565E"/>
    <w:p w14:paraId="583B560B" w14:textId="77777777" w:rsidR="0092565E" w:rsidRPr="002A6152" w:rsidRDefault="0092565E" w:rsidP="0092565E">
      <w:pPr>
        <w:spacing w:before="0" w:after="0"/>
        <w:jc w:val="left"/>
      </w:pPr>
      <w:r w:rsidRPr="002A6152">
        <w:br w:type="page"/>
      </w:r>
    </w:p>
    <w:p w14:paraId="7760D9B5" w14:textId="4D07FB6E" w:rsidR="0092565E" w:rsidRPr="002A6152" w:rsidRDefault="0092565E" w:rsidP="0092565E">
      <w:pPr>
        <w:pStyle w:val="Heading1"/>
        <w:numPr>
          <w:ilvl w:val="0"/>
          <w:numId w:val="0"/>
        </w:numPr>
        <w:ind w:left="432" w:hanging="432"/>
      </w:pPr>
      <w:bookmarkStart w:id="85" w:name="_Appendix_11_–"/>
      <w:bookmarkStart w:id="86" w:name="_Toc143872944"/>
      <w:bookmarkStart w:id="87" w:name="_Toc144919475"/>
      <w:bookmarkEnd w:id="85"/>
      <w:r w:rsidRPr="002A6152">
        <w:lastRenderedPageBreak/>
        <w:t>Appendix 1</w:t>
      </w:r>
      <w:r w:rsidR="00991E9B">
        <w:t>1</w:t>
      </w:r>
      <w:r w:rsidRPr="002A6152">
        <w:t xml:space="preserve"> Individual researcher survey</w:t>
      </w:r>
      <w:bookmarkEnd w:id="86"/>
      <w:bookmarkEnd w:id="87"/>
    </w:p>
    <w:p w14:paraId="598CDC4E" w14:textId="77777777" w:rsidR="0092565E" w:rsidRPr="002A6152" w:rsidRDefault="0092565E" w:rsidP="0092565E">
      <w:pPr>
        <w:rPr>
          <w:b/>
        </w:rPr>
      </w:pPr>
      <w:r w:rsidRPr="002A6152">
        <w:rPr>
          <w:b/>
        </w:rPr>
        <w:t>Overview</w:t>
      </w:r>
    </w:p>
    <w:p w14:paraId="0BEC7761" w14:textId="5397F75B" w:rsidR="0092565E" w:rsidRPr="002A6152" w:rsidRDefault="0092565E" w:rsidP="0092565E">
      <w:r w:rsidRPr="002A6152">
        <w:t xml:space="preserve">The researcher survey was designed to capture understanding of and views on research metrics and assessment processes from individual researchers. The intention was to capture individuals undertaking research on a paid or voluntary basis in universities, in </w:t>
      </w:r>
      <w:r>
        <w:t>PFRAs</w:t>
      </w:r>
      <w:r w:rsidRPr="002A6152">
        <w:t xml:space="preserve">, in hospitals and </w:t>
      </w:r>
      <w:r w:rsidR="003C3696">
        <w:t>MRIs</w:t>
      </w:r>
      <w:r w:rsidRPr="002A6152">
        <w:t>, industry, and in not-for-profit and community organisations.</w:t>
      </w:r>
    </w:p>
    <w:p w14:paraId="09AC6BF4" w14:textId="07F93128" w:rsidR="0092565E" w:rsidRPr="002A6152" w:rsidRDefault="0092565E" w:rsidP="0092565E">
      <w:r w:rsidRPr="002A6152">
        <w:t xml:space="preserve">The survey opened on 9 May </w:t>
      </w:r>
      <w:r>
        <w:t xml:space="preserve">2023 </w:t>
      </w:r>
      <w:r w:rsidRPr="002A6152">
        <w:t>and closed on 23 June 2023.</w:t>
      </w:r>
    </w:p>
    <w:p w14:paraId="36B62D75" w14:textId="77777777" w:rsidR="0092565E" w:rsidRPr="002A6152" w:rsidRDefault="0092565E" w:rsidP="0092565E">
      <w:pPr>
        <w:rPr>
          <w:b/>
          <w:bCs/>
        </w:rPr>
      </w:pPr>
      <w:r w:rsidRPr="002A6152">
        <w:rPr>
          <w:b/>
          <w:bCs/>
        </w:rPr>
        <w:t>Characteristics of the survey</w:t>
      </w:r>
    </w:p>
    <w:p w14:paraId="05FAB5BA" w14:textId="7DDF8FDD" w:rsidR="0092565E" w:rsidRPr="002A6152" w:rsidRDefault="0092565E" w:rsidP="0092565E">
      <w:r w:rsidRPr="002A6152">
        <w:t>The survey consisted of 75 questions in total</w:t>
      </w:r>
      <w:r>
        <w:t>:</w:t>
      </w:r>
      <w:r w:rsidRPr="002A6152">
        <w:t xml:space="preserve"> 61 closed-ended and 14 open-ended questions.</w:t>
      </w:r>
      <w:r>
        <w:t xml:space="preserve"> It included:</w:t>
      </w:r>
    </w:p>
    <w:p w14:paraId="7E1A5A56" w14:textId="137FA423" w:rsidR="0092565E" w:rsidRPr="002A6152" w:rsidRDefault="0092565E" w:rsidP="0092565E">
      <w:pPr>
        <w:pStyle w:val="ListParagraph"/>
        <w:numPr>
          <w:ilvl w:val="0"/>
          <w:numId w:val="188"/>
        </w:numPr>
        <w:rPr>
          <w:rFonts w:ascii="Calibri" w:eastAsia="Calibri" w:hAnsi="Calibri"/>
        </w:rPr>
      </w:pPr>
      <w:r>
        <w:t>d</w:t>
      </w:r>
      <w:r w:rsidRPr="002A6152">
        <w:t>emographic questions, including respondent background and employment context (21 questions)</w:t>
      </w:r>
    </w:p>
    <w:p w14:paraId="5408972B" w14:textId="22C8813F" w:rsidR="0092565E" w:rsidRPr="002A6152" w:rsidRDefault="0092565E" w:rsidP="0092565E">
      <w:pPr>
        <w:pStyle w:val="ListParagraph"/>
        <w:numPr>
          <w:ilvl w:val="0"/>
          <w:numId w:val="188"/>
        </w:numPr>
        <w:rPr>
          <w:rFonts w:ascii="Calibri" w:eastAsia="Calibri" w:hAnsi="Calibri"/>
        </w:rPr>
      </w:pPr>
      <w:r>
        <w:t>q</w:t>
      </w:r>
      <w:r w:rsidRPr="002A6152">
        <w:t>uestions relating to perceived legitimacy of research assessment practices (23 questions)</w:t>
      </w:r>
    </w:p>
    <w:p w14:paraId="689C2542" w14:textId="01132003" w:rsidR="0092565E" w:rsidRPr="002A6152" w:rsidRDefault="0092565E" w:rsidP="0092565E">
      <w:pPr>
        <w:pStyle w:val="ListParagraph"/>
        <w:numPr>
          <w:ilvl w:val="0"/>
          <w:numId w:val="188"/>
        </w:numPr>
        <w:rPr>
          <w:rFonts w:ascii="Calibri" w:eastAsia="Calibri" w:hAnsi="Calibri"/>
        </w:rPr>
      </w:pPr>
      <w:r>
        <w:t>q</w:t>
      </w:r>
      <w:r w:rsidRPr="002A6152">
        <w:t xml:space="preserve">uestions regarding how research metrics are used in </w:t>
      </w:r>
      <w:proofErr w:type="gramStart"/>
      <w:r w:rsidRPr="002A6152">
        <w:t>practice</w:t>
      </w:r>
      <w:proofErr w:type="gramEnd"/>
    </w:p>
    <w:p w14:paraId="494E509C" w14:textId="55BFC990" w:rsidR="0092565E" w:rsidRPr="002A6152" w:rsidRDefault="0092565E" w:rsidP="0092565E">
      <w:pPr>
        <w:pStyle w:val="ListParagraph"/>
        <w:numPr>
          <w:ilvl w:val="0"/>
          <w:numId w:val="188"/>
        </w:numPr>
        <w:rPr>
          <w:rFonts w:ascii="Calibri" w:eastAsia="Calibri" w:hAnsi="Calibri"/>
        </w:rPr>
      </w:pPr>
      <w:r>
        <w:t>q</w:t>
      </w:r>
      <w:r w:rsidRPr="002A6152">
        <w:t>uestions regarding the consequences of current approaches to research assessment and how current assessment practices affect researchers’ decision-making processes.</w:t>
      </w:r>
    </w:p>
    <w:p w14:paraId="5C773F45" w14:textId="77777777" w:rsidR="0092565E" w:rsidRPr="002A6152" w:rsidRDefault="0092565E" w:rsidP="0092565E">
      <w:pPr>
        <w:rPr>
          <w:b/>
          <w:bCs/>
        </w:rPr>
      </w:pPr>
      <w:r w:rsidRPr="002A6152">
        <w:rPr>
          <w:b/>
          <w:bCs/>
        </w:rPr>
        <w:t>Survey responses</w:t>
      </w:r>
    </w:p>
    <w:p w14:paraId="0F28AACB" w14:textId="435DDAB0" w:rsidR="00650DB2" w:rsidRDefault="0092565E" w:rsidP="0092565E">
      <w:r>
        <w:t xml:space="preserve">In total, </w:t>
      </w:r>
      <w:r w:rsidRPr="002A6152">
        <w:t>1,864 responses to the survey were received. Of these respondents</w:t>
      </w:r>
      <w:r>
        <w:t xml:space="preserve">, </w:t>
      </w:r>
      <w:r w:rsidRPr="002A6152">
        <w:t xml:space="preserve">308 respondents did not progress past </w:t>
      </w:r>
      <w:r>
        <w:t xml:space="preserve">the </w:t>
      </w:r>
      <w:r w:rsidRPr="002A6152">
        <w:t>demographic questions and were excluded from further analysis.</w:t>
      </w:r>
      <w:r>
        <w:t xml:space="preserve"> </w:t>
      </w:r>
      <w:r w:rsidRPr="002A6152">
        <w:t>Of the remaining respondents, 128 indicated that they were not currently employed in a research role. These participants were asked why they had left their research career, with responses including insecure employment, lack of research funding, work</w:t>
      </w:r>
      <w:r>
        <w:t>–</w:t>
      </w:r>
      <w:r w:rsidRPr="002A6152">
        <w:t xml:space="preserve">life balance, </w:t>
      </w:r>
      <w:proofErr w:type="gramStart"/>
      <w:r w:rsidRPr="002A6152">
        <w:t>retirement</w:t>
      </w:r>
      <w:proofErr w:type="gramEnd"/>
      <w:r w:rsidRPr="002A6152">
        <w:t xml:space="preserve"> and redundancy, among others (see </w:t>
      </w:r>
      <w:r w:rsidR="004A7449">
        <w:fldChar w:fldCharType="begin"/>
      </w:r>
      <w:r w:rsidR="004A7449">
        <w:instrText xml:space="preserve"> REF _Ref144210327 \h </w:instrText>
      </w:r>
      <w:r w:rsidR="004A7449">
        <w:fldChar w:fldCharType="separate"/>
      </w:r>
      <w:r w:rsidR="007A1484" w:rsidRPr="00796875">
        <w:t xml:space="preserve">Figure </w:t>
      </w:r>
      <w:r w:rsidR="007A1484">
        <w:rPr>
          <w:noProof/>
        </w:rPr>
        <w:t>8</w:t>
      </w:r>
      <w:r w:rsidR="004A7449">
        <w:fldChar w:fldCharType="end"/>
      </w:r>
      <w:r w:rsidRPr="002A6152">
        <w:t>). As the remainder of the survey focused on current research assessment practices, these participants were excluded from further analysis.</w:t>
      </w:r>
    </w:p>
    <w:p w14:paraId="1454A74D" w14:textId="4B9ADD4D" w:rsidR="0092565E" w:rsidRPr="002A6152" w:rsidRDefault="0092565E" w:rsidP="0092565E">
      <w:r w:rsidRPr="002A6152">
        <w:rPr>
          <w:noProof/>
        </w:rPr>
        <w:drawing>
          <wp:inline distT="0" distB="0" distL="0" distR="0" wp14:anchorId="0BBD2764" wp14:editId="21212DC5">
            <wp:extent cx="4826786" cy="3248025"/>
            <wp:effectExtent l="0" t="0" r="0" b="0"/>
            <wp:docPr id="777085482" name="Picture 777085482" descr="Diagram showing the result of the individual survey regarding reasons for leaving research career, with responses including insecure employment, lack of research funding, work–life balance, retirement and redundancy, amo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85482" name="Picture 777085482" descr="Diagram showing the result of the individual survey regarding reasons for leaving research career, with responses including insecure employment, lack of research funding, work–life balance, retirement and redundancy, among others."/>
                    <pic:cNvPicPr/>
                  </pic:nvPicPr>
                  <pic:blipFill>
                    <a:blip r:embed="rId40">
                      <a:extLst>
                        <a:ext uri="{28A0092B-C50C-407E-A947-70E740481C1C}">
                          <a14:useLocalDpi xmlns:a14="http://schemas.microsoft.com/office/drawing/2010/main" val="0"/>
                        </a:ext>
                      </a:extLst>
                    </a:blip>
                    <a:stretch>
                      <a:fillRect/>
                    </a:stretch>
                  </pic:blipFill>
                  <pic:spPr>
                    <a:xfrm>
                      <a:off x="0" y="0"/>
                      <a:ext cx="4826786" cy="3248025"/>
                    </a:xfrm>
                    <a:prstGeom prst="rect">
                      <a:avLst/>
                    </a:prstGeom>
                  </pic:spPr>
                </pic:pic>
              </a:graphicData>
            </a:graphic>
          </wp:inline>
        </w:drawing>
      </w:r>
    </w:p>
    <w:p w14:paraId="01FE5BEE" w14:textId="512A9D05" w:rsidR="00646B0E" w:rsidRPr="00656332" w:rsidRDefault="00646B0E" w:rsidP="00646B0E">
      <w:pPr>
        <w:pStyle w:val="Caption"/>
      </w:pPr>
      <w:bookmarkStart w:id="88" w:name="_Ref144210327"/>
      <w:bookmarkStart w:id="89" w:name="_Toc144822289"/>
      <w:bookmarkStart w:id="90" w:name="_Ref144898436"/>
      <w:r w:rsidRPr="00796875">
        <w:t xml:space="preserve">Figure </w:t>
      </w:r>
      <w:fldSimple w:instr=" SEQ Figure \* ARABIC ">
        <w:r w:rsidR="007A1484">
          <w:rPr>
            <w:noProof/>
          </w:rPr>
          <w:t>8</w:t>
        </w:r>
      </w:fldSimple>
      <w:bookmarkEnd w:id="88"/>
      <w:r w:rsidRPr="00656332">
        <w:t>: Reas</w:t>
      </w:r>
      <w:r w:rsidRPr="00796875">
        <w:t xml:space="preserve">ons researchers left their research </w:t>
      </w:r>
      <w:proofErr w:type="gramStart"/>
      <w:r w:rsidRPr="00796875">
        <w:t>career</w:t>
      </w:r>
      <w:bookmarkEnd w:id="89"/>
      <w:bookmarkEnd w:id="90"/>
      <w:proofErr w:type="gramEnd"/>
    </w:p>
    <w:p w14:paraId="6612B0EE" w14:textId="77777777" w:rsidR="00646B0E" w:rsidRDefault="00646B0E" w:rsidP="0092565E"/>
    <w:p w14:paraId="0EA2F065" w14:textId="3D17E532" w:rsidR="0092565E" w:rsidRPr="002A6152" w:rsidRDefault="0092565E" w:rsidP="0092565E">
      <w:r w:rsidRPr="002A6152">
        <w:t>This left a sample of 1,428 respondents, of which 1,137 (80%) responded to the entire survey. The remaining 291 responded to some of the substantive components beyond the demographic questions but did not complete the entire survey. Among the 1,</w:t>
      </w:r>
      <w:r w:rsidR="00651AE8">
        <w:t>137</w:t>
      </w:r>
      <w:r w:rsidRPr="002A6152">
        <w:t xml:space="preserve"> respondents who completed the entire survey, the median response time was 20 minutes. </w:t>
      </w:r>
    </w:p>
    <w:p w14:paraId="1BED07BE" w14:textId="77777777" w:rsidR="0092565E" w:rsidRPr="002A6152" w:rsidRDefault="0092565E" w:rsidP="0092565E">
      <w:pPr>
        <w:rPr>
          <w:b/>
          <w:bCs/>
        </w:rPr>
      </w:pPr>
      <w:r w:rsidRPr="002A6152">
        <w:rPr>
          <w:b/>
          <w:bCs/>
        </w:rPr>
        <w:lastRenderedPageBreak/>
        <w:t>Characteristics of the sample</w:t>
      </w:r>
    </w:p>
    <w:p w14:paraId="6F4ECE93" w14:textId="77777777" w:rsidR="0092565E" w:rsidRPr="002A6152" w:rsidRDefault="0092565E" w:rsidP="0092565E">
      <w:pPr>
        <w:pStyle w:val="ListParagraph"/>
        <w:numPr>
          <w:ilvl w:val="0"/>
          <w:numId w:val="186"/>
        </w:numPr>
        <w:rPr>
          <w:rFonts w:ascii="Calibri" w:eastAsia="Calibri" w:hAnsi="Calibri"/>
        </w:rPr>
      </w:pPr>
      <w:r w:rsidRPr="002A6152">
        <w:rPr>
          <w:b/>
          <w:bCs/>
        </w:rPr>
        <w:t>Gender</w:t>
      </w:r>
      <w:r w:rsidRPr="001F23AA">
        <w:rPr>
          <w:b/>
          <w:bCs/>
        </w:rPr>
        <w:t>:</w:t>
      </w:r>
      <w:r w:rsidRPr="002A6152">
        <w:t xml:space="preserve"> More women than men completed the survey (54% and 45%</w:t>
      </w:r>
      <w:r>
        <w:t>,</w:t>
      </w:r>
      <w:r w:rsidRPr="002A6152">
        <w:t xml:space="preserve"> respectively), with 1% identifying as non-binary or another gender identity.</w:t>
      </w:r>
    </w:p>
    <w:p w14:paraId="3D57D357" w14:textId="77777777" w:rsidR="0092565E" w:rsidRPr="002A6152" w:rsidRDefault="0092565E" w:rsidP="0092565E">
      <w:pPr>
        <w:pStyle w:val="ListParagraph"/>
        <w:numPr>
          <w:ilvl w:val="0"/>
          <w:numId w:val="186"/>
        </w:numPr>
        <w:rPr>
          <w:rFonts w:ascii="Calibri" w:eastAsia="Calibri" w:hAnsi="Calibri"/>
        </w:rPr>
      </w:pPr>
      <w:r w:rsidRPr="002A6152">
        <w:rPr>
          <w:b/>
          <w:bCs/>
        </w:rPr>
        <w:t>Nationality</w:t>
      </w:r>
      <w:r w:rsidRPr="001F23AA">
        <w:rPr>
          <w:b/>
          <w:bCs/>
        </w:rPr>
        <w:t>:</w:t>
      </w:r>
      <w:r w:rsidRPr="002A6152">
        <w:t xml:space="preserve"> </w:t>
      </w:r>
      <w:proofErr w:type="gramStart"/>
      <w:r w:rsidRPr="002A6152">
        <w:t>The majority of</w:t>
      </w:r>
      <w:proofErr w:type="gramEnd"/>
      <w:r w:rsidRPr="002A6152">
        <w:t xml:space="preserve"> respondents (55%) were born in Australia, followed by the UK, the USA and numerous other countries</w:t>
      </w:r>
      <w:r>
        <w:t>.</w:t>
      </w:r>
    </w:p>
    <w:p w14:paraId="6D5386D8" w14:textId="58C07512" w:rsidR="0092565E" w:rsidRPr="002A6152" w:rsidRDefault="0092565E" w:rsidP="0092565E">
      <w:pPr>
        <w:pStyle w:val="ListParagraph"/>
        <w:numPr>
          <w:ilvl w:val="0"/>
          <w:numId w:val="186"/>
        </w:numPr>
        <w:rPr>
          <w:rFonts w:ascii="Calibri" w:eastAsia="Calibri" w:hAnsi="Calibri"/>
        </w:rPr>
      </w:pPr>
      <w:r w:rsidRPr="002A6152">
        <w:rPr>
          <w:b/>
        </w:rPr>
        <w:t>Language proficiency</w:t>
      </w:r>
      <w:r w:rsidRPr="001F23AA">
        <w:rPr>
          <w:b/>
          <w:bCs/>
        </w:rPr>
        <w:t>:</w:t>
      </w:r>
      <w:r w:rsidRPr="002A6152">
        <w:t xml:space="preserve"> All respondents were proficient in English; the majority (81%) </w:t>
      </w:r>
      <w:r>
        <w:t>were</w:t>
      </w:r>
      <w:r w:rsidRPr="002A6152">
        <w:t xml:space="preserve"> native or bilingual speakers.</w:t>
      </w:r>
    </w:p>
    <w:p w14:paraId="38690F4B" w14:textId="0CE7D95B" w:rsidR="0092565E" w:rsidRPr="002A6152" w:rsidRDefault="0092565E" w:rsidP="0092565E">
      <w:pPr>
        <w:pStyle w:val="ListParagraph"/>
        <w:numPr>
          <w:ilvl w:val="0"/>
          <w:numId w:val="186"/>
        </w:numPr>
        <w:rPr>
          <w:rFonts w:ascii="Calibri" w:eastAsia="Calibri" w:hAnsi="Calibri"/>
        </w:rPr>
      </w:pPr>
      <w:r w:rsidRPr="002A6152">
        <w:rPr>
          <w:b/>
        </w:rPr>
        <w:t>Equity group</w:t>
      </w:r>
      <w:r w:rsidRPr="001F23AA">
        <w:rPr>
          <w:b/>
          <w:bCs/>
        </w:rPr>
        <w:t>:</w:t>
      </w:r>
      <w:r w:rsidRPr="002A6152">
        <w:t xml:space="preserve"> 42% of the sample (605 respondents) identified with one or more equity groups, including first</w:t>
      </w:r>
      <w:r>
        <w:t xml:space="preserve"> </w:t>
      </w:r>
      <w:r w:rsidRPr="002A6152">
        <w:t>in</w:t>
      </w:r>
      <w:r>
        <w:t xml:space="preserve"> </w:t>
      </w:r>
      <w:r w:rsidRPr="002A6152">
        <w:t>family to attend university</w:t>
      </w:r>
      <w:r>
        <w:t>;</w:t>
      </w:r>
      <w:r w:rsidRPr="002A6152">
        <w:t xml:space="preserve"> non</w:t>
      </w:r>
      <w:r>
        <w:t>-</w:t>
      </w:r>
      <w:r w:rsidRPr="002A6152">
        <w:t>English-speaking background</w:t>
      </w:r>
      <w:r>
        <w:t>;</w:t>
      </w:r>
      <w:r w:rsidRPr="002A6152">
        <w:t xml:space="preserve"> LGBTQIA+</w:t>
      </w:r>
      <w:r>
        <w:t>;</w:t>
      </w:r>
      <w:r w:rsidRPr="002A6152">
        <w:t xml:space="preserve"> person from a remote or regional area</w:t>
      </w:r>
      <w:r>
        <w:t>;</w:t>
      </w:r>
      <w:r w:rsidRPr="002A6152">
        <w:t xml:space="preserve"> or Aboriginal or Torres Strait Islander. Results are shown</w:t>
      </w:r>
      <w:r w:rsidR="00A97CF9">
        <w:t> </w:t>
      </w:r>
      <w:r w:rsidRPr="002A6152">
        <w:t>in</w:t>
      </w:r>
      <w:r w:rsidR="00A97CF9">
        <w:t> </w:t>
      </w:r>
      <w:r w:rsidR="004A7449">
        <w:fldChar w:fldCharType="begin"/>
      </w:r>
      <w:r w:rsidR="004A7449">
        <w:instrText xml:space="preserve"> REF _Ref144210367 \h </w:instrText>
      </w:r>
      <w:r w:rsidR="004A7449">
        <w:fldChar w:fldCharType="separate"/>
      </w:r>
      <w:r w:rsidR="007A1484" w:rsidRPr="00796875">
        <w:t xml:space="preserve">Figure </w:t>
      </w:r>
      <w:r w:rsidR="007A1484">
        <w:rPr>
          <w:noProof/>
        </w:rPr>
        <w:t>9</w:t>
      </w:r>
      <w:r w:rsidR="004A7449">
        <w:fldChar w:fldCharType="end"/>
      </w:r>
      <w:r w:rsidRPr="002A6152">
        <w:t>.</w:t>
      </w:r>
    </w:p>
    <w:p w14:paraId="12A4B5D7" w14:textId="2A975F85" w:rsidR="0092565E" w:rsidRDefault="0092565E" w:rsidP="0092565E">
      <w:r w:rsidRPr="002A6152">
        <w:rPr>
          <w:noProof/>
        </w:rPr>
        <w:drawing>
          <wp:inline distT="0" distB="0" distL="0" distR="0" wp14:anchorId="09B33DC8" wp14:editId="6FC236A7">
            <wp:extent cx="5304606" cy="3724275"/>
            <wp:effectExtent l="0" t="0" r="0" b="0"/>
            <wp:docPr id="1730623386" name="Picture 1730623386" descr="The graph shows the equity group representation in researcher sample, based on the characteristics such as gender, nationality, language proficiency, and equit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23386" name="Picture 1730623386" descr="The graph shows the equity group representation in researcher sample, based on the characteristics such as gender, nationality, language proficiency, and equity group."/>
                    <pic:cNvPicPr/>
                  </pic:nvPicPr>
                  <pic:blipFill>
                    <a:blip r:embed="rId41">
                      <a:extLst>
                        <a:ext uri="{28A0092B-C50C-407E-A947-70E740481C1C}">
                          <a14:useLocalDpi xmlns:a14="http://schemas.microsoft.com/office/drawing/2010/main" val="0"/>
                        </a:ext>
                      </a:extLst>
                    </a:blip>
                    <a:stretch>
                      <a:fillRect/>
                    </a:stretch>
                  </pic:blipFill>
                  <pic:spPr>
                    <a:xfrm>
                      <a:off x="0" y="0"/>
                      <a:ext cx="5304606" cy="3724275"/>
                    </a:xfrm>
                    <a:prstGeom prst="rect">
                      <a:avLst/>
                    </a:prstGeom>
                  </pic:spPr>
                </pic:pic>
              </a:graphicData>
            </a:graphic>
          </wp:inline>
        </w:drawing>
      </w:r>
    </w:p>
    <w:p w14:paraId="774A99EE" w14:textId="4F7DE7BB" w:rsidR="00646B0E" w:rsidRPr="00796875" w:rsidRDefault="00646B0E" w:rsidP="00646B0E">
      <w:pPr>
        <w:pStyle w:val="Caption"/>
      </w:pPr>
      <w:bookmarkStart w:id="91" w:name="_Ref144210367"/>
      <w:bookmarkStart w:id="92" w:name="_Toc144822290"/>
      <w:r w:rsidRPr="00796875">
        <w:t xml:space="preserve">Figure </w:t>
      </w:r>
      <w:fldSimple w:instr=" SEQ Figure \* ARABIC ">
        <w:r w:rsidR="007A1484">
          <w:rPr>
            <w:noProof/>
          </w:rPr>
          <w:t>9</w:t>
        </w:r>
      </w:fldSimple>
      <w:bookmarkEnd w:id="91"/>
      <w:r w:rsidRPr="00656332">
        <w:t xml:space="preserve">: </w:t>
      </w:r>
      <w:r w:rsidRPr="00796875">
        <w:t>Equity group representation in researcher sample</w:t>
      </w:r>
      <w:bookmarkEnd w:id="92"/>
    </w:p>
    <w:p w14:paraId="0C3836EE" w14:textId="77777777" w:rsidR="00646B0E" w:rsidRPr="002A6152" w:rsidRDefault="00646B0E" w:rsidP="0092565E"/>
    <w:p w14:paraId="53E0A5D6" w14:textId="77777777" w:rsidR="0092565E" w:rsidRPr="002A6152" w:rsidRDefault="0092565E" w:rsidP="0092565E">
      <w:pPr>
        <w:pStyle w:val="ListParagraph"/>
        <w:numPr>
          <w:ilvl w:val="0"/>
          <w:numId w:val="194"/>
        </w:numPr>
        <w:spacing w:before="0" w:after="0"/>
        <w:rPr>
          <w:rFonts w:ascii="Calibri" w:eastAsia="Calibri" w:hAnsi="Calibri"/>
        </w:rPr>
      </w:pPr>
      <w:r w:rsidRPr="002A6152">
        <w:rPr>
          <w:rFonts w:ascii="Calibri" w:eastAsia="Calibri" w:hAnsi="Calibri"/>
          <w:b/>
          <w:bCs/>
        </w:rPr>
        <w:t>Sector</w:t>
      </w:r>
      <w:r w:rsidRPr="001F23AA">
        <w:rPr>
          <w:rFonts w:ascii="Calibri" w:eastAsia="Calibri" w:hAnsi="Calibri"/>
          <w:b/>
          <w:bCs/>
        </w:rPr>
        <w:t>:</w:t>
      </w:r>
      <w:r w:rsidRPr="002A6152">
        <w:rPr>
          <w:rFonts w:ascii="Calibri" w:eastAsia="Calibri" w:hAnsi="Calibri"/>
        </w:rPr>
        <w:t xml:space="preserve"> The largest proportion of respondents (1,250</w:t>
      </w:r>
      <w:r>
        <w:rPr>
          <w:rFonts w:ascii="Calibri" w:eastAsia="Calibri" w:hAnsi="Calibri"/>
        </w:rPr>
        <w:t>,</w:t>
      </w:r>
      <w:r w:rsidRPr="002A6152">
        <w:rPr>
          <w:rFonts w:ascii="Calibri" w:eastAsia="Calibri" w:hAnsi="Calibri"/>
        </w:rPr>
        <w:t xml:space="preserve"> or 88%) were university academics, followed by government </w:t>
      </w:r>
      <w:r>
        <w:rPr>
          <w:rFonts w:ascii="Calibri" w:eastAsia="Calibri" w:hAnsi="Calibri"/>
        </w:rPr>
        <w:t xml:space="preserve">researchers </w:t>
      </w:r>
      <w:r w:rsidRPr="002A6152">
        <w:rPr>
          <w:rFonts w:ascii="Calibri" w:eastAsia="Calibri" w:hAnsi="Calibri"/>
        </w:rPr>
        <w:t>(87</w:t>
      </w:r>
      <w:r>
        <w:rPr>
          <w:rFonts w:ascii="Calibri" w:eastAsia="Calibri" w:hAnsi="Calibri"/>
        </w:rPr>
        <w:t xml:space="preserve"> respondents,</w:t>
      </w:r>
      <w:r w:rsidRPr="002A6152">
        <w:rPr>
          <w:rFonts w:ascii="Calibri" w:eastAsia="Calibri" w:hAnsi="Calibri"/>
        </w:rPr>
        <w:t xml:space="preserve"> or 6%). The remaining respondents (78</w:t>
      </w:r>
      <w:r>
        <w:rPr>
          <w:rFonts w:ascii="Calibri" w:eastAsia="Calibri" w:hAnsi="Calibri"/>
        </w:rPr>
        <w:t>,</w:t>
      </w:r>
      <w:r w:rsidRPr="002A6152">
        <w:rPr>
          <w:rFonts w:ascii="Calibri" w:eastAsia="Calibri" w:hAnsi="Calibri"/>
        </w:rPr>
        <w:t xml:space="preserve"> or 6%) work</w:t>
      </w:r>
      <w:r>
        <w:rPr>
          <w:rFonts w:ascii="Calibri" w:eastAsia="Calibri" w:hAnsi="Calibri"/>
        </w:rPr>
        <w:t>ed</w:t>
      </w:r>
      <w:r w:rsidRPr="002A6152">
        <w:rPr>
          <w:rFonts w:ascii="Calibri" w:eastAsia="Calibri" w:hAnsi="Calibri"/>
        </w:rPr>
        <w:t xml:space="preserve"> in other sectors, including industry and think tanks.</w:t>
      </w:r>
    </w:p>
    <w:p w14:paraId="6C46ED70" w14:textId="72E189A5" w:rsidR="0092565E" w:rsidRPr="002A6152" w:rsidRDefault="0092565E" w:rsidP="0092565E">
      <w:pPr>
        <w:pStyle w:val="ListParagraph"/>
        <w:numPr>
          <w:ilvl w:val="0"/>
          <w:numId w:val="194"/>
        </w:numPr>
        <w:spacing w:before="0" w:after="0"/>
        <w:rPr>
          <w:rFonts w:ascii="Calibri" w:eastAsia="Calibri" w:hAnsi="Calibri"/>
        </w:rPr>
      </w:pPr>
      <w:r w:rsidRPr="002A6152">
        <w:rPr>
          <w:rFonts w:ascii="Calibri" w:eastAsia="Calibri" w:hAnsi="Calibri"/>
          <w:b/>
          <w:bCs/>
        </w:rPr>
        <w:t>Position</w:t>
      </w:r>
      <w:r w:rsidRPr="001F23AA">
        <w:rPr>
          <w:rFonts w:ascii="Calibri" w:eastAsia="Calibri" w:hAnsi="Calibri"/>
          <w:b/>
          <w:bCs/>
        </w:rPr>
        <w:t>:</w:t>
      </w:r>
      <w:r w:rsidRPr="002A6152">
        <w:rPr>
          <w:rFonts w:ascii="Calibri" w:eastAsia="Calibri" w:hAnsi="Calibri"/>
        </w:rPr>
        <w:t xml:space="preserve"> </w:t>
      </w:r>
      <w:proofErr w:type="gramStart"/>
      <w:r w:rsidRPr="002A6152">
        <w:rPr>
          <w:rFonts w:ascii="Calibri" w:eastAsia="Calibri" w:hAnsi="Calibri"/>
        </w:rPr>
        <w:t>The majority of</w:t>
      </w:r>
      <w:proofErr w:type="gramEnd"/>
      <w:r w:rsidRPr="002A6152">
        <w:rPr>
          <w:rFonts w:ascii="Calibri" w:eastAsia="Calibri" w:hAnsi="Calibri"/>
        </w:rPr>
        <w:t xml:space="preserve"> respondents (1,061</w:t>
      </w:r>
      <w:r>
        <w:rPr>
          <w:rFonts w:ascii="Calibri" w:eastAsia="Calibri" w:hAnsi="Calibri"/>
        </w:rPr>
        <w:t>,</w:t>
      </w:r>
      <w:r w:rsidRPr="002A6152">
        <w:rPr>
          <w:rFonts w:ascii="Calibri" w:eastAsia="Calibri" w:hAnsi="Calibri"/>
        </w:rPr>
        <w:t xml:space="preserve"> or 74%) were in academic roles.</w:t>
      </w:r>
    </w:p>
    <w:p w14:paraId="780FD4B3" w14:textId="2F4E77A3" w:rsidR="0092565E" w:rsidRPr="002A6152" w:rsidRDefault="0092565E" w:rsidP="0092565E">
      <w:pPr>
        <w:pStyle w:val="ListParagraph"/>
        <w:numPr>
          <w:ilvl w:val="0"/>
          <w:numId w:val="194"/>
        </w:numPr>
        <w:spacing w:before="0" w:after="0"/>
        <w:rPr>
          <w:rFonts w:ascii="Calibri" w:eastAsia="Calibri" w:hAnsi="Calibri"/>
        </w:rPr>
      </w:pPr>
      <w:r w:rsidRPr="002A6152">
        <w:rPr>
          <w:rFonts w:ascii="Calibri" w:eastAsia="Calibri" w:hAnsi="Calibri"/>
          <w:b/>
          <w:bCs/>
        </w:rPr>
        <w:t>Employment</w:t>
      </w:r>
      <w:r w:rsidRPr="001F23AA">
        <w:rPr>
          <w:rFonts w:ascii="Calibri" w:eastAsia="Calibri" w:hAnsi="Calibri"/>
          <w:b/>
          <w:bCs/>
        </w:rPr>
        <w:t>:</w:t>
      </w:r>
      <w:r w:rsidRPr="002A6152">
        <w:rPr>
          <w:rFonts w:ascii="Calibri" w:eastAsia="Calibri" w:hAnsi="Calibri"/>
        </w:rPr>
        <w:t xml:space="preserve"> </w:t>
      </w:r>
      <w:proofErr w:type="gramStart"/>
      <w:r w:rsidRPr="002A6152">
        <w:rPr>
          <w:rFonts w:ascii="Calibri" w:eastAsia="Calibri" w:hAnsi="Calibri"/>
        </w:rPr>
        <w:t>A majority of</w:t>
      </w:r>
      <w:proofErr w:type="gramEnd"/>
      <w:r w:rsidRPr="002A6152">
        <w:rPr>
          <w:rFonts w:ascii="Calibri" w:eastAsia="Calibri" w:hAnsi="Calibri"/>
        </w:rPr>
        <w:t xml:space="preserve"> respondents (897</w:t>
      </w:r>
      <w:r>
        <w:rPr>
          <w:rFonts w:ascii="Calibri" w:eastAsia="Calibri" w:hAnsi="Calibri"/>
        </w:rPr>
        <w:t>,</w:t>
      </w:r>
      <w:r w:rsidRPr="002A6152">
        <w:rPr>
          <w:rFonts w:ascii="Calibri" w:eastAsia="Calibri" w:hAnsi="Calibri"/>
        </w:rPr>
        <w:t xml:space="preserve"> or 63%) held continuing positions, which may reflect that researchers in insecure employment do not have the ability to dedicate time to responding to surveys that do not directly relate to their work. Given the prevalence of fixed-term contracts and casual employment in the academic sector, our sample may over-represent the subset of the academic population in secure employment. The </w:t>
      </w:r>
      <w:r w:rsidR="00F3137C">
        <w:rPr>
          <w:rFonts w:ascii="Calibri" w:eastAsia="Calibri" w:hAnsi="Calibri"/>
        </w:rPr>
        <w:t>‘</w:t>
      </w:r>
      <w:r w:rsidRPr="002A6152">
        <w:rPr>
          <w:rFonts w:ascii="Calibri" w:eastAsia="Calibri" w:hAnsi="Calibri"/>
        </w:rPr>
        <w:t>Other</w:t>
      </w:r>
      <w:r w:rsidR="00F3137C">
        <w:rPr>
          <w:rFonts w:ascii="Calibri" w:eastAsia="Calibri" w:hAnsi="Calibri"/>
        </w:rPr>
        <w:t>’</w:t>
      </w:r>
      <w:r w:rsidRPr="002A6152">
        <w:rPr>
          <w:rFonts w:ascii="Calibri" w:eastAsia="Calibri" w:hAnsi="Calibri"/>
        </w:rPr>
        <w:t xml:space="preserve"> category (122</w:t>
      </w:r>
      <w:r>
        <w:rPr>
          <w:rFonts w:ascii="Calibri" w:eastAsia="Calibri" w:hAnsi="Calibri"/>
        </w:rPr>
        <w:t xml:space="preserve"> respondents,</w:t>
      </w:r>
      <w:r w:rsidRPr="002A6152">
        <w:rPr>
          <w:rFonts w:ascii="Calibri" w:eastAsia="Calibri" w:hAnsi="Calibri"/>
        </w:rPr>
        <w:t xml:space="preserve"> or 9%) include</w:t>
      </w:r>
      <w:r>
        <w:rPr>
          <w:rFonts w:ascii="Calibri" w:eastAsia="Calibri" w:hAnsi="Calibri"/>
        </w:rPr>
        <w:t>d</w:t>
      </w:r>
      <w:r w:rsidRPr="002A6152">
        <w:rPr>
          <w:rFonts w:ascii="Calibri" w:eastAsia="Calibri" w:hAnsi="Calibri"/>
        </w:rPr>
        <w:t xml:space="preserve"> casuals, </w:t>
      </w:r>
      <w:proofErr w:type="gramStart"/>
      <w:r w:rsidRPr="002A6152">
        <w:rPr>
          <w:rFonts w:ascii="Calibri" w:eastAsia="Calibri" w:hAnsi="Calibri"/>
        </w:rPr>
        <w:t>contractors</w:t>
      </w:r>
      <w:proofErr w:type="gramEnd"/>
      <w:r w:rsidRPr="002A6152">
        <w:rPr>
          <w:rFonts w:ascii="Calibri" w:eastAsia="Calibri" w:hAnsi="Calibri"/>
        </w:rPr>
        <w:t xml:space="preserve"> and other employment arrangements. This is a limitation of the study. ACOLA held a roundtable with EMCRs, a component of the sector often on fixed-term contracts, to further hear their views and insights. </w:t>
      </w:r>
    </w:p>
    <w:p w14:paraId="125FD057" w14:textId="50F93713" w:rsidR="0092565E" w:rsidRPr="002A6152" w:rsidRDefault="0092565E" w:rsidP="0092565E">
      <w:pPr>
        <w:pStyle w:val="ListParagraph"/>
        <w:numPr>
          <w:ilvl w:val="0"/>
          <w:numId w:val="194"/>
        </w:numPr>
        <w:spacing w:before="0" w:after="0"/>
        <w:rPr>
          <w:rFonts w:ascii="Calibri" w:eastAsia="Calibri" w:hAnsi="Calibri"/>
        </w:rPr>
      </w:pPr>
      <w:r w:rsidRPr="002A6152">
        <w:rPr>
          <w:rFonts w:ascii="Calibri" w:eastAsia="Calibri" w:hAnsi="Calibri"/>
          <w:b/>
          <w:bCs/>
        </w:rPr>
        <w:t xml:space="preserve">Career </w:t>
      </w:r>
      <w:r>
        <w:rPr>
          <w:rFonts w:ascii="Calibri" w:eastAsia="Calibri" w:hAnsi="Calibri"/>
          <w:b/>
          <w:bCs/>
        </w:rPr>
        <w:t>s</w:t>
      </w:r>
      <w:r w:rsidRPr="002A6152">
        <w:rPr>
          <w:rFonts w:ascii="Calibri" w:eastAsia="Calibri" w:hAnsi="Calibri"/>
          <w:b/>
          <w:bCs/>
        </w:rPr>
        <w:t>tage</w:t>
      </w:r>
      <w:r w:rsidRPr="001F23AA">
        <w:rPr>
          <w:rFonts w:ascii="Calibri" w:eastAsia="Calibri" w:hAnsi="Calibri"/>
          <w:b/>
          <w:bCs/>
        </w:rPr>
        <w:t>:</w:t>
      </w:r>
      <w:r w:rsidRPr="002A6152">
        <w:rPr>
          <w:rFonts w:ascii="Calibri" w:eastAsia="Calibri" w:hAnsi="Calibri"/>
        </w:rPr>
        <w:t xml:space="preserve"> </w:t>
      </w:r>
      <w:proofErr w:type="gramStart"/>
      <w:r w:rsidRPr="002A6152">
        <w:rPr>
          <w:rFonts w:ascii="Calibri" w:eastAsia="Calibri" w:hAnsi="Calibri"/>
        </w:rPr>
        <w:t>The majority of</w:t>
      </w:r>
      <w:proofErr w:type="gramEnd"/>
      <w:r w:rsidRPr="002A6152">
        <w:rPr>
          <w:rFonts w:ascii="Calibri" w:eastAsia="Calibri" w:hAnsi="Calibri"/>
        </w:rPr>
        <w:t xml:space="preserve"> respondents (624</w:t>
      </w:r>
      <w:r>
        <w:rPr>
          <w:rFonts w:ascii="Calibri" w:eastAsia="Calibri" w:hAnsi="Calibri"/>
        </w:rPr>
        <w:t>,</w:t>
      </w:r>
      <w:r w:rsidRPr="002A6152">
        <w:rPr>
          <w:rFonts w:ascii="Calibri" w:eastAsia="Calibri" w:hAnsi="Calibri"/>
        </w:rPr>
        <w:t xml:space="preserve"> or 44%) were established or </w:t>
      </w:r>
      <w:r w:rsidR="00F3137C">
        <w:rPr>
          <w:rFonts w:ascii="Calibri" w:eastAsia="Calibri" w:hAnsi="Calibri"/>
        </w:rPr>
        <w:t>‘</w:t>
      </w:r>
      <w:r w:rsidRPr="002A6152">
        <w:rPr>
          <w:rFonts w:ascii="Calibri" w:eastAsia="Calibri" w:hAnsi="Calibri"/>
        </w:rPr>
        <w:t>Late Career</w:t>
      </w:r>
      <w:r w:rsidR="00F3137C">
        <w:rPr>
          <w:rFonts w:ascii="Calibri" w:eastAsia="Calibri" w:hAnsi="Calibri"/>
        </w:rPr>
        <w:t>’</w:t>
      </w:r>
      <w:r w:rsidRPr="002A6152">
        <w:rPr>
          <w:rFonts w:ascii="Calibri" w:eastAsia="Calibri" w:hAnsi="Calibri"/>
        </w:rPr>
        <w:t xml:space="preserve"> researchers, with 15+ years of experience since completing a PhD or equivalent research experience (as classified by the Australian Research Council). </w:t>
      </w:r>
      <w:r w:rsidR="00F3137C">
        <w:rPr>
          <w:rFonts w:ascii="Calibri" w:eastAsia="Calibri" w:hAnsi="Calibri"/>
        </w:rPr>
        <w:t>‘</w:t>
      </w:r>
      <w:proofErr w:type="spellStart"/>
      <w:r w:rsidRPr="002A6152">
        <w:rPr>
          <w:rFonts w:ascii="Calibri" w:eastAsia="Calibri" w:hAnsi="Calibri"/>
        </w:rPr>
        <w:t>Mid Career</w:t>
      </w:r>
      <w:proofErr w:type="spellEnd"/>
      <w:r w:rsidR="00F3137C">
        <w:rPr>
          <w:rFonts w:ascii="Calibri" w:eastAsia="Calibri" w:hAnsi="Calibri"/>
        </w:rPr>
        <w:t>’</w:t>
      </w:r>
      <w:r w:rsidRPr="002A6152">
        <w:rPr>
          <w:rFonts w:ascii="Calibri" w:eastAsia="Calibri" w:hAnsi="Calibri"/>
        </w:rPr>
        <w:t xml:space="preserve"> (456</w:t>
      </w:r>
      <w:r>
        <w:rPr>
          <w:rFonts w:ascii="Calibri" w:eastAsia="Calibri" w:hAnsi="Calibri"/>
        </w:rPr>
        <w:t xml:space="preserve"> respondents,</w:t>
      </w:r>
      <w:r w:rsidRPr="002A6152">
        <w:rPr>
          <w:rFonts w:ascii="Calibri" w:eastAsia="Calibri" w:hAnsi="Calibri"/>
        </w:rPr>
        <w:t xml:space="preserve"> or </w:t>
      </w:r>
      <w:r w:rsidRPr="002A6152">
        <w:rPr>
          <w:rFonts w:ascii="Calibri" w:eastAsia="Calibri" w:hAnsi="Calibri"/>
        </w:rPr>
        <w:lastRenderedPageBreak/>
        <w:t>32%) represents those with 5</w:t>
      </w:r>
      <w:r>
        <w:rPr>
          <w:rFonts w:ascii="Calibri" w:eastAsia="Calibri" w:hAnsi="Calibri"/>
        </w:rPr>
        <w:t>–</w:t>
      </w:r>
      <w:r w:rsidRPr="002A6152">
        <w:rPr>
          <w:rFonts w:ascii="Calibri" w:eastAsia="Calibri" w:hAnsi="Calibri"/>
        </w:rPr>
        <w:t xml:space="preserve">15 years of experience, while </w:t>
      </w:r>
      <w:r w:rsidR="00F3137C">
        <w:rPr>
          <w:rFonts w:ascii="Calibri" w:eastAsia="Calibri" w:hAnsi="Calibri"/>
        </w:rPr>
        <w:t>‘</w:t>
      </w:r>
      <w:r w:rsidRPr="002A6152">
        <w:rPr>
          <w:rFonts w:ascii="Calibri" w:eastAsia="Calibri" w:hAnsi="Calibri"/>
        </w:rPr>
        <w:t>Early Career</w:t>
      </w:r>
      <w:r w:rsidR="00F3137C">
        <w:rPr>
          <w:rFonts w:ascii="Calibri" w:eastAsia="Calibri" w:hAnsi="Calibri"/>
        </w:rPr>
        <w:t>’</w:t>
      </w:r>
      <w:r w:rsidRPr="002A6152">
        <w:rPr>
          <w:rFonts w:ascii="Calibri" w:eastAsia="Calibri" w:hAnsi="Calibri"/>
        </w:rPr>
        <w:t xml:space="preserve"> (288 </w:t>
      </w:r>
      <w:r>
        <w:rPr>
          <w:rFonts w:ascii="Calibri" w:eastAsia="Calibri" w:hAnsi="Calibri"/>
        </w:rPr>
        <w:t xml:space="preserve">respondents, </w:t>
      </w:r>
      <w:r w:rsidRPr="002A6152">
        <w:rPr>
          <w:rFonts w:ascii="Calibri" w:eastAsia="Calibri" w:hAnsi="Calibri"/>
        </w:rPr>
        <w:t xml:space="preserve">or 20%) captures those with 5 or fewer years of experience. </w:t>
      </w:r>
    </w:p>
    <w:p w14:paraId="00C85015" w14:textId="33E8CAE8" w:rsidR="0092565E" w:rsidRPr="002A6152" w:rsidRDefault="0092565E" w:rsidP="0092565E">
      <w:pPr>
        <w:pStyle w:val="ListParagraph"/>
        <w:numPr>
          <w:ilvl w:val="0"/>
          <w:numId w:val="194"/>
        </w:numPr>
        <w:spacing w:before="0" w:after="0"/>
        <w:rPr>
          <w:rFonts w:ascii="Calibri" w:eastAsia="Calibri" w:hAnsi="Calibri"/>
        </w:rPr>
      </w:pPr>
      <w:r w:rsidRPr="002A6152">
        <w:rPr>
          <w:rFonts w:ascii="Calibri" w:eastAsia="Calibri" w:hAnsi="Calibri"/>
          <w:b/>
          <w:bCs/>
        </w:rPr>
        <w:t xml:space="preserve">Research </w:t>
      </w:r>
      <w:r>
        <w:rPr>
          <w:rFonts w:ascii="Calibri" w:eastAsia="Calibri" w:hAnsi="Calibri"/>
          <w:b/>
          <w:bCs/>
        </w:rPr>
        <w:t>t</w:t>
      </w:r>
      <w:r w:rsidRPr="002A6152">
        <w:rPr>
          <w:rFonts w:ascii="Calibri" w:eastAsia="Calibri" w:hAnsi="Calibri"/>
          <w:b/>
          <w:bCs/>
        </w:rPr>
        <w:t>ype</w:t>
      </w:r>
      <w:r w:rsidRPr="001F23AA">
        <w:rPr>
          <w:rFonts w:ascii="Calibri" w:eastAsia="Calibri" w:hAnsi="Calibri"/>
          <w:b/>
          <w:bCs/>
        </w:rPr>
        <w:t>:</w:t>
      </w:r>
      <w:r w:rsidRPr="002A6152">
        <w:rPr>
          <w:rFonts w:ascii="Calibri" w:eastAsia="Calibri" w:hAnsi="Calibri"/>
        </w:rPr>
        <w:t xml:space="preserve"> A significant number of respondents (979</w:t>
      </w:r>
      <w:r>
        <w:rPr>
          <w:rFonts w:ascii="Calibri" w:eastAsia="Calibri" w:hAnsi="Calibri"/>
        </w:rPr>
        <w:t>,</w:t>
      </w:r>
      <w:r w:rsidRPr="002A6152">
        <w:rPr>
          <w:rFonts w:ascii="Calibri" w:eastAsia="Calibri" w:hAnsi="Calibri"/>
        </w:rPr>
        <w:t xml:space="preserve"> or 69%) were involved in applied or pure basic research. A small f</w:t>
      </w:r>
      <w:r>
        <w:rPr>
          <w:rFonts w:ascii="Calibri" w:eastAsia="Calibri" w:hAnsi="Calibri"/>
        </w:rPr>
        <w:t>r</w:t>
      </w:r>
      <w:r w:rsidRPr="002A6152">
        <w:rPr>
          <w:rFonts w:ascii="Calibri" w:eastAsia="Calibri" w:hAnsi="Calibri"/>
        </w:rPr>
        <w:t>action of the sample, comprising 64 respondents (4%), primarily conduct</w:t>
      </w:r>
      <w:r>
        <w:rPr>
          <w:rFonts w:ascii="Calibri" w:eastAsia="Calibri" w:hAnsi="Calibri"/>
        </w:rPr>
        <w:t>ed</w:t>
      </w:r>
      <w:r w:rsidRPr="002A6152">
        <w:rPr>
          <w:rFonts w:ascii="Calibri" w:eastAsia="Calibri" w:hAnsi="Calibri"/>
        </w:rPr>
        <w:t xml:space="preserve"> </w:t>
      </w:r>
      <w:r w:rsidR="00F3137C">
        <w:rPr>
          <w:rFonts w:ascii="Calibri" w:eastAsia="Calibri" w:hAnsi="Calibri"/>
        </w:rPr>
        <w:t>‘</w:t>
      </w:r>
      <w:r w:rsidRPr="002A6152">
        <w:rPr>
          <w:rFonts w:ascii="Calibri" w:eastAsia="Calibri" w:hAnsi="Calibri"/>
        </w:rPr>
        <w:t>Experimental development</w:t>
      </w:r>
      <w:r w:rsidR="00F3137C">
        <w:rPr>
          <w:rFonts w:ascii="Calibri" w:eastAsia="Calibri" w:hAnsi="Calibri"/>
        </w:rPr>
        <w:t>’</w:t>
      </w:r>
      <w:r w:rsidRPr="002A6152">
        <w:rPr>
          <w:rFonts w:ascii="Calibri" w:eastAsia="Calibri" w:hAnsi="Calibri"/>
        </w:rPr>
        <w:t xml:space="preserve"> research. Interestingly, despite the academic inclination of the sample, </w:t>
      </w:r>
      <w:r w:rsidR="00F3137C">
        <w:rPr>
          <w:rFonts w:ascii="Calibri" w:eastAsia="Calibri" w:hAnsi="Calibri"/>
        </w:rPr>
        <w:t>‘</w:t>
      </w:r>
      <w:r w:rsidRPr="002A6152">
        <w:rPr>
          <w:rFonts w:ascii="Calibri" w:eastAsia="Calibri" w:hAnsi="Calibri"/>
        </w:rPr>
        <w:t>Applied</w:t>
      </w:r>
      <w:r w:rsidR="00F3137C">
        <w:rPr>
          <w:rFonts w:ascii="Calibri" w:eastAsia="Calibri" w:hAnsi="Calibri"/>
        </w:rPr>
        <w:t>’</w:t>
      </w:r>
      <w:r w:rsidRPr="002A6152">
        <w:rPr>
          <w:rFonts w:ascii="Calibri" w:eastAsia="Calibri" w:hAnsi="Calibri"/>
        </w:rPr>
        <w:t xml:space="preserve"> research emerged as the most common research type, possibly suggesting a shift in academia towards more applied work.</w:t>
      </w:r>
    </w:p>
    <w:p w14:paraId="1FB4EB21" w14:textId="4E2A985D" w:rsidR="0092565E" w:rsidRPr="002A6152" w:rsidRDefault="0092565E" w:rsidP="0092565E">
      <w:pPr>
        <w:pStyle w:val="ListParagraph"/>
        <w:numPr>
          <w:ilvl w:val="0"/>
          <w:numId w:val="194"/>
        </w:numPr>
        <w:spacing w:before="0" w:after="0"/>
        <w:rPr>
          <w:rFonts w:ascii="Calibri" w:eastAsia="Calibri" w:hAnsi="Calibri"/>
        </w:rPr>
      </w:pPr>
      <w:r w:rsidRPr="002A6152">
        <w:rPr>
          <w:rFonts w:ascii="Calibri" w:eastAsia="Calibri" w:hAnsi="Calibri"/>
          <w:b/>
          <w:bCs/>
        </w:rPr>
        <w:t xml:space="preserve">Research </w:t>
      </w:r>
      <w:r>
        <w:rPr>
          <w:rFonts w:ascii="Calibri" w:eastAsia="Calibri" w:hAnsi="Calibri"/>
          <w:b/>
          <w:bCs/>
        </w:rPr>
        <w:t>r</w:t>
      </w:r>
      <w:r w:rsidRPr="002A6152">
        <w:rPr>
          <w:rFonts w:ascii="Calibri" w:eastAsia="Calibri" w:hAnsi="Calibri"/>
          <w:b/>
          <w:bCs/>
        </w:rPr>
        <w:t>ole</w:t>
      </w:r>
      <w:r w:rsidRPr="001F23AA">
        <w:rPr>
          <w:rFonts w:ascii="Calibri" w:eastAsia="Calibri" w:hAnsi="Calibri"/>
          <w:b/>
          <w:bCs/>
        </w:rPr>
        <w:t>:</w:t>
      </w:r>
      <w:r w:rsidRPr="002A6152">
        <w:rPr>
          <w:rFonts w:ascii="Calibri" w:eastAsia="Calibri" w:hAnsi="Calibri"/>
        </w:rPr>
        <w:t xml:space="preserve"> </w:t>
      </w:r>
      <w:proofErr w:type="gramStart"/>
      <w:r w:rsidRPr="002A6152">
        <w:rPr>
          <w:rFonts w:ascii="Calibri" w:eastAsia="Calibri" w:hAnsi="Calibri"/>
        </w:rPr>
        <w:t>The majority of</w:t>
      </w:r>
      <w:proofErr w:type="gramEnd"/>
      <w:r w:rsidRPr="002A6152">
        <w:rPr>
          <w:rFonts w:ascii="Calibri" w:eastAsia="Calibri" w:hAnsi="Calibri"/>
        </w:rPr>
        <w:t xml:space="preserve"> respondents (748</w:t>
      </w:r>
      <w:r>
        <w:rPr>
          <w:rFonts w:ascii="Calibri" w:eastAsia="Calibri" w:hAnsi="Calibri"/>
        </w:rPr>
        <w:t>,</w:t>
      </w:r>
      <w:r w:rsidRPr="002A6152">
        <w:rPr>
          <w:rFonts w:ascii="Calibri" w:eastAsia="Calibri" w:hAnsi="Calibri"/>
        </w:rPr>
        <w:t xml:space="preserve"> or 52%) were involved in both conducting research and overseeing it (</w:t>
      </w:r>
      <w:r w:rsidR="0019567F">
        <w:rPr>
          <w:rFonts w:ascii="Calibri" w:eastAsia="Calibri" w:hAnsi="Calibri"/>
        </w:rPr>
        <w:t>for example</w:t>
      </w:r>
      <w:r w:rsidRPr="002A6152">
        <w:rPr>
          <w:rFonts w:ascii="Calibri" w:eastAsia="Calibri" w:hAnsi="Calibri"/>
        </w:rPr>
        <w:t xml:space="preserve"> </w:t>
      </w:r>
      <w:r w:rsidR="00F3137C">
        <w:rPr>
          <w:rFonts w:ascii="Calibri" w:eastAsia="Calibri" w:hAnsi="Calibri"/>
        </w:rPr>
        <w:t>‘</w:t>
      </w:r>
      <w:r w:rsidRPr="002A6152">
        <w:rPr>
          <w:rFonts w:ascii="Calibri" w:eastAsia="Calibri" w:hAnsi="Calibri"/>
        </w:rPr>
        <w:t>Research/admin</w:t>
      </w:r>
      <w:r w:rsidR="00F3137C">
        <w:rPr>
          <w:rFonts w:ascii="Calibri" w:eastAsia="Calibri" w:hAnsi="Calibri"/>
        </w:rPr>
        <w:t>’</w:t>
      </w:r>
      <w:r w:rsidRPr="002A6152">
        <w:rPr>
          <w:rFonts w:ascii="Calibri" w:eastAsia="Calibri" w:hAnsi="Calibri"/>
        </w:rPr>
        <w:t>). A large subset of respondents (</w:t>
      </w:r>
      <w:r w:rsidR="006134B8">
        <w:rPr>
          <w:rFonts w:ascii="Calibri" w:eastAsia="Calibri" w:hAnsi="Calibri"/>
        </w:rPr>
        <w:t xml:space="preserve">557, or </w:t>
      </w:r>
      <w:r w:rsidRPr="002A6152">
        <w:rPr>
          <w:rFonts w:ascii="Calibri" w:eastAsia="Calibri" w:hAnsi="Calibri"/>
        </w:rPr>
        <w:t>39%) were mainly engaged in direct research roles, while a smaller group (</w:t>
      </w:r>
      <w:r w:rsidR="006134B8">
        <w:rPr>
          <w:rFonts w:ascii="Calibri" w:eastAsia="Calibri" w:hAnsi="Calibri"/>
        </w:rPr>
        <w:t xml:space="preserve">113 respondents, or </w:t>
      </w:r>
      <w:r w:rsidRPr="002A6152">
        <w:rPr>
          <w:rFonts w:ascii="Calibri" w:eastAsia="Calibri" w:hAnsi="Calibri"/>
        </w:rPr>
        <w:t xml:space="preserve">8%) </w:t>
      </w:r>
      <w:r>
        <w:rPr>
          <w:rFonts w:ascii="Calibri" w:eastAsia="Calibri" w:hAnsi="Calibri"/>
        </w:rPr>
        <w:t>we</w:t>
      </w:r>
      <w:r w:rsidRPr="002A6152">
        <w:rPr>
          <w:rFonts w:ascii="Calibri" w:eastAsia="Calibri" w:hAnsi="Calibri"/>
        </w:rPr>
        <w:t>re primarily tasked with research administration, including management and oversight.</w:t>
      </w:r>
    </w:p>
    <w:p w14:paraId="7AAD1EFD" w14:textId="4AF5740D" w:rsidR="0092565E" w:rsidRPr="002A6152" w:rsidRDefault="0092565E" w:rsidP="0092565E">
      <w:pPr>
        <w:pStyle w:val="ListParagraph"/>
        <w:numPr>
          <w:ilvl w:val="0"/>
          <w:numId w:val="180"/>
        </w:numPr>
        <w:spacing w:before="0" w:after="0"/>
        <w:rPr>
          <w:rFonts w:ascii="Calibri" w:eastAsia="Calibri" w:hAnsi="Calibri"/>
        </w:rPr>
      </w:pPr>
      <w:r w:rsidRPr="002A6152">
        <w:rPr>
          <w:rFonts w:ascii="Calibri" w:eastAsia="Calibri" w:hAnsi="Calibri"/>
          <w:b/>
          <w:bCs/>
        </w:rPr>
        <w:t xml:space="preserve">Research </w:t>
      </w:r>
      <w:r>
        <w:rPr>
          <w:rFonts w:ascii="Calibri" w:eastAsia="Calibri" w:hAnsi="Calibri"/>
          <w:b/>
          <w:bCs/>
        </w:rPr>
        <w:t>f</w:t>
      </w:r>
      <w:r w:rsidRPr="002A6152">
        <w:rPr>
          <w:rFonts w:ascii="Calibri" w:eastAsia="Calibri" w:hAnsi="Calibri"/>
          <w:b/>
          <w:bCs/>
        </w:rPr>
        <w:t xml:space="preserve">ields: </w:t>
      </w:r>
      <w:proofErr w:type="gramStart"/>
      <w:r>
        <w:rPr>
          <w:rFonts w:ascii="Calibri" w:eastAsia="Calibri" w:hAnsi="Calibri"/>
        </w:rPr>
        <w:t>T</w:t>
      </w:r>
      <w:r w:rsidRPr="002A6152">
        <w:rPr>
          <w:rFonts w:ascii="Calibri" w:eastAsia="Calibri" w:hAnsi="Calibri"/>
        </w:rPr>
        <w:t>he majority of</w:t>
      </w:r>
      <w:proofErr w:type="gramEnd"/>
      <w:r w:rsidRPr="002A6152">
        <w:rPr>
          <w:rFonts w:ascii="Calibri" w:eastAsia="Calibri" w:hAnsi="Calibri"/>
        </w:rPr>
        <w:t xml:space="preserve"> respondents were from the </w:t>
      </w:r>
      <w:r>
        <w:rPr>
          <w:rFonts w:ascii="Calibri" w:eastAsia="Calibri" w:hAnsi="Calibri"/>
        </w:rPr>
        <w:t>h</w:t>
      </w:r>
      <w:r w:rsidRPr="002A6152">
        <w:rPr>
          <w:rFonts w:ascii="Calibri" w:eastAsia="Calibri" w:hAnsi="Calibri"/>
        </w:rPr>
        <w:t xml:space="preserve">ealth and </w:t>
      </w:r>
      <w:r>
        <w:rPr>
          <w:rFonts w:ascii="Calibri" w:eastAsia="Calibri" w:hAnsi="Calibri"/>
        </w:rPr>
        <w:t>m</w:t>
      </w:r>
      <w:r w:rsidRPr="002A6152">
        <w:rPr>
          <w:rFonts w:ascii="Calibri" w:eastAsia="Calibri" w:hAnsi="Calibri"/>
        </w:rPr>
        <w:t xml:space="preserve">edical </w:t>
      </w:r>
      <w:r>
        <w:rPr>
          <w:rFonts w:ascii="Calibri" w:eastAsia="Calibri" w:hAnsi="Calibri"/>
        </w:rPr>
        <w:t>s</w:t>
      </w:r>
      <w:r w:rsidRPr="002A6152">
        <w:rPr>
          <w:rFonts w:ascii="Calibri" w:eastAsia="Calibri" w:hAnsi="Calibri"/>
        </w:rPr>
        <w:t>ciences (280 respondents, or 20%)</w:t>
      </w:r>
      <w:r>
        <w:rPr>
          <w:rFonts w:ascii="Calibri" w:eastAsia="Calibri" w:hAnsi="Calibri"/>
        </w:rPr>
        <w:t>,</w:t>
      </w:r>
      <w:r w:rsidRPr="002A6152">
        <w:rPr>
          <w:rFonts w:ascii="Calibri" w:eastAsia="Calibri" w:hAnsi="Calibri"/>
        </w:rPr>
        <w:t xml:space="preserve"> followed by </w:t>
      </w:r>
      <w:r>
        <w:rPr>
          <w:rFonts w:ascii="Calibri" w:eastAsia="Calibri" w:hAnsi="Calibri"/>
        </w:rPr>
        <w:t xml:space="preserve">the </w:t>
      </w:r>
      <w:r w:rsidRPr="002A6152">
        <w:rPr>
          <w:rFonts w:ascii="Calibri" w:eastAsia="Calibri" w:hAnsi="Calibri"/>
        </w:rPr>
        <w:t xml:space="preserve">social sciences (198 </w:t>
      </w:r>
      <w:r>
        <w:rPr>
          <w:rFonts w:ascii="Calibri" w:eastAsia="Calibri" w:hAnsi="Calibri"/>
        </w:rPr>
        <w:t xml:space="preserve">respondents, </w:t>
      </w:r>
      <w:r w:rsidRPr="002A6152">
        <w:rPr>
          <w:rFonts w:ascii="Calibri" w:eastAsia="Calibri" w:hAnsi="Calibri"/>
        </w:rPr>
        <w:t>or 14%)</w:t>
      </w:r>
      <w:r w:rsidR="00646B0E">
        <w:rPr>
          <w:rFonts w:ascii="Calibri" w:eastAsia="Calibri" w:hAnsi="Calibri"/>
        </w:rPr>
        <w:t xml:space="preserve"> (see </w:t>
      </w:r>
      <w:r w:rsidR="004A7449">
        <w:rPr>
          <w:rFonts w:ascii="Calibri" w:eastAsia="Calibri" w:hAnsi="Calibri"/>
        </w:rPr>
        <w:fldChar w:fldCharType="begin"/>
      </w:r>
      <w:r w:rsidR="004A7449">
        <w:rPr>
          <w:rFonts w:ascii="Calibri" w:eastAsia="Calibri" w:hAnsi="Calibri"/>
        </w:rPr>
        <w:instrText xml:space="preserve"> REF _Ref144210468 \h </w:instrText>
      </w:r>
      <w:r w:rsidR="004A7449">
        <w:rPr>
          <w:rFonts w:ascii="Calibri" w:eastAsia="Calibri" w:hAnsi="Calibri"/>
        </w:rPr>
      </w:r>
      <w:r w:rsidR="004A7449">
        <w:rPr>
          <w:rFonts w:ascii="Calibri" w:eastAsia="Calibri" w:hAnsi="Calibri"/>
        </w:rPr>
        <w:fldChar w:fldCharType="separate"/>
      </w:r>
      <w:r w:rsidR="007A1484" w:rsidRPr="00796875">
        <w:t xml:space="preserve">Figure </w:t>
      </w:r>
      <w:r w:rsidR="007A1484">
        <w:rPr>
          <w:noProof/>
        </w:rPr>
        <w:t>10</w:t>
      </w:r>
      <w:r w:rsidR="004A7449">
        <w:rPr>
          <w:rFonts w:ascii="Calibri" w:eastAsia="Calibri" w:hAnsi="Calibri"/>
        </w:rPr>
        <w:fldChar w:fldCharType="end"/>
      </w:r>
      <w:r w:rsidR="00646B0E">
        <w:rPr>
          <w:rFonts w:ascii="Calibri" w:eastAsia="Calibri" w:hAnsi="Calibri"/>
        </w:rPr>
        <w:t>)</w:t>
      </w:r>
      <w:r w:rsidRPr="002A6152">
        <w:rPr>
          <w:rFonts w:ascii="Calibri" w:eastAsia="Calibri" w:hAnsi="Calibri"/>
        </w:rPr>
        <w:t xml:space="preserve">. Only 1% (20) of respondents were working primarily in Indigenous studies (8 of these identifying as Aboriginal or Torres Strait Islander). These percentages largely reflect the breakdown of researchers by discipline group in Australian universities (35% STEM; 31% health and medical science; 27% social sciences; 7% humanities according to data from ERA 2018). </w:t>
      </w:r>
    </w:p>
    <w:p w14:paraId="5E8AB89F" w14:textId="77777777" w:rsidR="0092565E" w:rsidRPr="002A6152" w:rsidRDefault="0092565E" w:rsidP="0092565E">
      <w:pPr>
        <w:spacing w:before="0" w:after="0"/>
        <w:rPr>
          <w:rFonts w:ascii="Calibri" w:eastAsia="Calibri" w:hAnsi="Calibri"/>
        </w:rPr>
      </w:pPr>
    </w:p>
    <w:p w14:paraId="0AD992CB" w14:textId="77777777" w:rsidR="0092565E" w:rsidRPr="002A6152" w:rsidRDefault="0092565E" w:rsidP="0092565E">
      <w:pPr>
        <w:spacing w:before="0" w:after="0"/>
        <w:rPr>
          <w:rFonts w:ascii="Calibri" w:eastAsia="Calibri" w:hAnsi="Calibri"/>
        </w:rPr>
      </w:pPr>
    </w:p>
    <w:p w14:paraId="728FF18B" w14:textId="77777777" w:rsidR="0092565E" w:rsidRPr="002A6152" w:rsidRDefault="0092565E" w:rsidP="0092565E">
      <w:pPr>
        <w:spacing w:before="0" w:after="0"/>
      </w:pPr>
      <w:r w:rsidRPr="002A6152">
        <w:rPr>
          <w:noProof/>
        </w:rPr>
        <w:drawing>
          <wp:inline distT="0" distB="0" distL="0" distR="0" wp14:anchorId="46A72AF3" wp14:editId="35B90F86">
            <wp:extent cx="5130107" cy="3665888"/>
            <wp:effectExtent l="0" t="0" r="0" b="0"/>
            <wp:docPr id="195937766" name="Picture 195937766" descr="The graph shows a composition of the researcher sample involved in the survey, based on their research fields, such as Health and Medical Science, Social Sciences, Engineering and Technology, Physical Science, Economics and Commerce, Humanities, Life Science, Environmental Sciences, Law and Legal Studies, Education, Arts and Design, Mathematics and Statistics, Agriculture and Food Sciences, and Indigenou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7766" name="Picture 195937766" descr="The graph shows a composition of the researcher sample involved in the survey, based on their research fields, such as Health and Medical Science, Social Sciences, Engineering and Technology, Physical Science, Economics and Commerce, Humanities, Life Science, Environmental Sciences, Law and Legal Studies, Education, Arts and Design, Mathematics and Statistics, Agriculture and Food Sciences, and Indigenous studies."/>
                    <pic:cNvPicPr/>
                  </pic:nvPicPr>
                  <pic:blipFill>
                    <a:blip r:embed="rId42">
                      <a:extLst>
                        <a:ext uri="{28A0092B-C50C-407E-A947-70E740481C1C}">
                          <a14:useLocalDpi xmlns:a14="http://schemas.microsoft.com/office/drawing/2010/main" val="0"/>
                        </a:ext>
                      </a:extLst>
                    </a:blip>
                    <a:stretch>
                      <a:fillRect/>
                    </a:stretch>
                  </pic:blipFill>
                  <pic:spPr>
                    <a:xfrm>
                      <a:off x="0" y="0"/>
                      <a:ext cx="5136580" cy="3670513"/>
                    </a:xfrm>
                    <a:prstGeom prst="rect">
                      <a:avLst/>
                    </a:prstGeom>
                  </pic:spPr>
                </pic:pic>
              </a:graphicData>
            </a:graphic>
          </wp:inline>
        </w:drawing>
      </w:r>
    </w:p>
    <w:p w14:paraId="56D3A85D" w14:textId="53CC7628" w:rsidR="00646B0E" w:rsidRDefault="00646B0E" w:rsidP="001F23AA">
      <w:pPr>
        <w:pStyle w:val="Caption"/>
      </w:pPr>
      <w:bookmarkStart w:id="93" w:name="_Ref144210468"/>
      <w:bookmarkStart w:id="94" w:name="_Toc144822291"/>
      <w:r w:rsidRPr="00796875">
        <w:t xml:space="preserve">Figure </w:t>
      </w:r>
      <w:fldSimple w:instr=" SEQ Figure \* ARABIC ">
        <w:r w:rsidR="007A1484">
          <w:rPr>
            <w:noProof/>
          </w:rPr>
          <w:t>10</w:t>
        </w:r>
      </w:fldSimple>
      <w:bookmarkEnd w:id="93"/>
      <w:r w:rsidRPr="00656332">
        <w:t>:</w:t>
      </w:r>
      <w:r w:rsidRPr="00796875">
        <w:t xml:space="preserve"> Composition of the researcher sample by research field</w:t>
      </w:r>
      <w:bookmarkEnd w:id="94"/>
    </w:p>
    <w:p w14:paraId="62DFE64C" w14:textId="77777777" w:rsidR="00646B0E" w:rsidRDefault="00646B0E" w:rsidP="0092565E">
      <w:pPr>
        <w:rPr>
          <w:b/>
        </w:rPr>
      </w:pPr>
    </w:p>
    <w:p w14:paraId="17324B4C" w14:textId="7AB041A7" w:rsidR="0092565E" w:rsidRPr="002A6152" w:rsidRDefault="0092565E" w:rsidP="0092565E">
      <w:pPr>
        <w:rPr>
          <w:rFonts w:ascii="Calibri Light" w:eastAsia="Calibri Light" w:hAnsi="Calibri Light" w:cs="Calibri Light"/>
          <w:b/>
        </w:rPr>
      </w:pPr>
      <w:r w:rsidRPr="002A6152">
        <w:rPr>
          <w:b/>
        </w:rPr>
        <w:t xml:space="preserve">Familiarity with and impact of research assessment </w:t>
      </w:r>
    </w:p>
    <w:p w14:paraId="7F7F685D" w14:textId="05BAC9F2" w:rsidR="0092565E" w:rsidRPr="002A6152" w:rsidRDefault="0092565E" w:rsidP="0092565E">
      <w:proofErr w:type="gramStart"/>
      <w:r w:rsidRPr="002A6152">
        <w:t>The majority of</w:t>
      </w:r>
      <w:proofErr w:type="gramEnd"/>
      <w:r w:rsidRPr="002A6152">
        <w:t xml:space="preserve"> respondents (8</w:t>
      </w:r>
      <w:r w:rsidR="00646B0E">
        <w:t>5</w:t>
      </w:r>
      <w:r w:rsidRPr="002A6152">
        <w:t>%) indicated at least a moderate level of familiarity with the research assessment practices used to evaluate them (26% moderately familiar</w:t>
      </w:r>
      <w:r>
        <w:t>,</w:t>
      </w:r>
      <w:r w:rsidRPr="002A6152">
        <w:t xml:space="preserve"> 36% very familiar and 23% </w:t>
      </w:r>
      <w:r w:rsidR="00646B0E">
        <w:t>extremely</w:t>
      </w:r>
      <w:r w:rsidR="00646B0E" w:rsidRPr="002A6152">
        <w:t xml:space="preserve"> </w:t>
      </w:r>
      <w:r w:rsidRPr="002A6152">
        <w:t xml:space="preserve">familiar, with only 15% only slightly familiar or not familiar at all). Most respondents (75%) indicated their research performance was evaluated at least once per year. </w:t>
      </w:r>
    </w:p>
    <w:p w14:paraId="55D3BC1C" w14:textId="77777777" w:rsidR="0092565E" w:rsidRPr="002A6152" w:rsidRDefault="0092565E" w:rsidP="0092565E">
      <w:r w:rsidRPr="002A6152">
        <w:t>When considering the impact of research assessment, only 20% reported that current practices had a positive impact on their ability to conduct their research, with 37% neutral and the remaining 43% indicating assessment practices hindered their ability to conduct effective research.</w:t>
      </w:r>
    </w:p>
    <w:p w14:paraId="36E44F9F" w14:textId="77777777" w:rsidR="0092565E" w:rsidRPr="002A6152" w:rsidRDefault="0092565E" w:rsidP="0092565E">
      <w:pPr>
        <w:rPr>
          <w:b/>
        </w:rPr>
      </w:pPr>
      <w:r w:rsidRPr="002A6152">
        <w:rPr>
          <w:b/>
        </w:rPr>
        <w:t>Perceived legitimacy of research assessment practices</w:t>
      </w:r>
    </w:p>
    <w:p w14:paraId="6FCF4B3E" w14:textId="63E2D4E8" w:rsidR="0092565E" w:rsidRPr="002A6152" w:rsidRDefault="0092565E" w:rsidP="0092565E">
      <w:r w:rsidRPr="002A6152">
        <w:lastRenderedPageBreak/>
        <w:t xml:space="preserve">Respondents were asked 23 questions about their views on the fairness of research assessment processes, alignment with broader norms and values, inclusiveness of assessment processes across disciplines and diversity groups, and their effectiveness and accuracy in measuring research quality, </w:t>
      </w:r>
      <w:proofErr w:type="gramStart"/>
      <w:r w:rsidRPr="002A6152">
        <w:t>impact</w:t>
      </w:r>
      <w:proofErr w:type="gramEnd"/>
      <w:r w:rsidRPr="002A6152">
        <w:t xml:space="preserve"> and excellence. Each question used a 5-point scale ranging from </w:t>
      </w:r>
      <w:r>
        <w:t>‘</w:t>
      </w:r>
      <w:r w:rsidRPr="002A6152">
        <w:t>Strongly Disagree</w:t>
      </w:r>
      <w:r>
        <w:t>’</w:t>
      </w:r>
      <w:r w:rsidRPr="002A6152">
        <w:t xml:space="preserve"> to </w:t>
      </w:r>
      <w:r>
        <w:t>‘</w:t>
      </w:r>
      <w:r w:rsidRPr="002A6152">
        <w:t>Strongly Agree</w:t>
      </w:r>
      <w:r>
        <w:t>’</w:t>
      </w:r>
      <w:r w:rsidRPr="002A6152">
        <w:t>, and responses were grouped using statistical techniques into four composite legitimacy indices as well as an overall perceived legitimacy score.</w:t>
      </w:r>
    </w:p>
    <w:p w14:paraId="7E868A79" w14:textId="1F42B059" w:rsidR="0092565E" w:rsidRPr="002A6152" w:rsidRDefault="0092565E" w:rsidP="0092565E">
      <w:proofErr w:type="gramStart"/>
      <w:r>
        <w:t>A</w:t>
      </w:r>
      <w:r w:rsidRPr="002A6152">
        <w:t xml:space="preserve"> majority of</w:t>
      </w:r>
      <w:proofErr w:type="gramEnd"/>
      <w:r w:rsidRPr="002A6152">
        <w:t xml:space="preserve"> respondents (67%) indicated they did not have adequate opportunities to provide input about research assessment practices, and 73% reported that processes were not applied consistently across disciplines. Similarly, 66% of respondents reported that current practices did not adapt to changing needs and priorities within the research community, with 62% indicating that assessment processes fail to accurately capture the quality of their research. Notably, 70% of respondents indicated that the amount of time and effort required from researchers for participation was not reasonable, and only one in three (33%) felt that current practices encouraged innovative research.</w:t>
      </w:r>
    </w:p>
    <w:p w14:paraId="0A7B3507" w14:textId="77777777" w:rsidR="0092565E" w:rsidRPr="002A6152" w:rsidRDefault="0092565E" w:rsidP="0092565E">
      <w:r w:rsidRPr="002A6152">
        <w:t>These findings collectively underscore a significant deficit in the perceived legitimacy of current assessment practices within researchers’ organisations, indicating substantial scope for improvement. Given that the composition of the sample is dominated by academics in secure employment, these high levels of dissatisfaction reflect poorly on the current state of research assessment within the university sector.</w:t>
      </w:r>
    </w:p>
    <w:p w14:paraId="33AE04C4" w14:textId="77777777" w:rsidR="0092565E" w:rsidRPr="002A6152" w:rsidRDefault="0092565E" w:rsidP="0092565E">
      <w:pPr>
        <w:rPr>
          <w:b/>
        </w:rPr>
      </w:pPr>
      <w:r w:rsidRPr="002A6152">
        <w:rPr>
          <w:b/>
        </w:rPr>
        <w:t xml:space="preserve">Relative to opportunity assessment </w:t>
      </w:r>
    </w:p>
    <w:p w14:paraId="35F9A806" w14:textId="77777777" w:rsidR="0092565E" w:rsidRPr="002A6152" w:rsidRDefault="0092565E" w:rsidP="0092565E">
      <w:r w:rsidRPr="002A6152">
        <w:t xml:space="preserve">Approximately 63% of respondents reported that their organisation had an official policy to conduct relative to opportunity assessment. Most reported that current assessment practices took account of career stage (63%) and career disruptions (54%). However, less than half (46%) reported that their organisation’s application of research performance measures was aligned with its official policies. </w:t>
      </w:r>
    </w:p>
    <w:p w14:paraId="45AFB955" w14:textId="4EB2AC20" w:rsidR="0092565E" w:rsidRPr="002A6152" w:rsidRDefault="0092565E" w:rsidP="0092565E">
      <w:pPr>
        <w:rPr>
          <w:b/>
        </w:rPr>
      </w:pPr>
      <w:r w:rsidRPr="002A6152">
        <w:rPr>
          <w:b/>
        </w:rPr>
        <w:t>Of particular concern, three in four respondents (76%) indicated a belief that current assessment processes in their organisation did not consider the availability of necessary resources (</w:t>
      </w:r>
      <w:r w:rsidR="0019567F">
        <w:rPr>
          <w:b/>
        </w:rPr>
        <w:t>for example</w:t>
      </w:r>
      <w:r w:rsidRPr="002A6152">
        <w:rPr>
          <w:b/>
        </w:rPr>
        <w:t xml:space="preserve"> research funding and infrastructure) when evaluating research productivity. Similarly, 59% reported that researchers with experience working across different sectors (</w:t>
      </w:r>
      <w:r w:rsidR="0019567F">
        <w:rPr>
          <w:b/>
        </w:rPr>
        <w:t>for example,</w:t>
      </w:r>
      <w:r w:rsidRPr="002A6152">
        <w:rPr>
          <w:b/>
        </w:rPr>
        <w:t xml:space="preserve"> academia and government) were disadvantaged by current research assessment practices. </w:t>
      </w:r>
    </w:p>
    <w:p w14:paraId="0165D2D7" w14:textId="77777777" w:rsidR="0092565E" w:rsidRPr="002A6152" w:rsidRDefault="0092565E" w:rsidP="0092565E">
      <w:r w:rsidRPr="002A6152">
        <w:t>In summary, these findings suggest that despite most researchers acknowledging the existence of official relative to opportunity assessment policies, there is scope for enhancing how these policies are implemented in practice. This is especially true for resource availability and sectoral mobility, two key areas that appear to be poorly covered under existing relative to opportunity frameworks.</w:t>
      </w:r>
    </w:p>
    <w:p w14:paraId="3A56373B" w14:textId="794216F8" w:rsidR="0092565E" w:rsidRPr="002A6152" w:rsidRDefault="0092565E" w:rsidP="0092565E">
      <w:pPr>
        <w:rPr>
          <w:b/>
        </w:rPr>
      </w:pPr>
      <w:r w:rsidRPr="002A6152">
        <w:rPr>
          <w:b/>
        </w:rPr>
        <w:t xml:space="preserve">Impact of </w:t>
      </w:r>
      <w:r>
        <w:rPr>
          <w:b/>
        </w:rPr>
        <w:t>r</w:t>
      </w:r>
      <w:r w:rsidRPr="002A6152">
        <w:rPr>
          <w:b/>
        </w:rPr>
        <w:t xml:space="preserve">esearch </w:t>
      </w:r>
      <w:r>
        <w:rPr>
          <w:b/>
        </w:rPr>
        <w:t>a</w:t>
      </w:r>
      <w:r w:rsidRPr="002A6152">
        <w:rPr>
          <w:b/>
        </w:rPr>
        <w:t>ssessment on research culture and decision</w:t>
      </w:r>
      <w:r>
        <w:rPr>
          <w:b/>
        </w:rPr>
        <w:t>-</w:t>
      </w:r>
      <w:r w:rsidRPr="002A6152">
        <w:rPr>
          <w:b/>
        </w:rPr>
        <w:t>making</w:t>
      </w:r>
    </w:p>
    <w:p w14:paraId="1891A3F6" w14:textId="77782D9D" w:rsidR="0092565E" w:rsidRPr="002A6152" w:rsidRDefault="0092565E" w:rsidP="0092565E">
      <w:r w:rsidRPr="002A6152">
        <w:t>The survey measured eight distinct dimensions of research culture and decision</w:t>
      </w:r>
      <w:r>
        <w:t>-</w:t>
      </w:r>
      <w:r w:rsidRPr="002A6152">
        <w:t xml:space="preserve">making, including hiring, promotion, funding allocation, training opportunities, intersectoral and international mobility, as well as the influence of research assessment practices on choices of research projects and the prioritisation of specific research targets or KPIs. </w:t>
      </w:r>
    </w:p>
    <w:p w14:paraId="264BC4EC" w14:textId="77777777" w:rsidR="0092565E" w:rsidRPr="002A6152" w:rsidRDefault="0092565E" w:rsidP="0092565E">
      <w:r w:rsidRPr="002A6152">
        <w:t xml:space="preserve">Respondents were largely split (approximately equal numbers reporting positive or negative impact) on the impact of assessment practices on promotion, hiring and training opportunities. They were slightly skewed towards ‘negative impact’ with respect to internal funding allocations, with 42% reporting a negative impact, 29% reporting a neutral impact, and the remaining 29% reporting a positive impact. Most respondents (67%) reported that current research assessment practices were an impediment to their ability to move between different research sectors. Similarly, (91%) indicated that assessment practices at their organisation incentivised the prioritisation of specific research targets or KPIs, with 53% reporting more than a moderate level of influence. </w:t>
      </w:r>
    </w:p>
    <w:p w14:paraId="43CE602F" w14:textId="6746EE5A" w:rsidR="0092565E" w:rsidRPr="002A6152" w:rsidRDefault="0092565E" w:rsidP="0092565E">
      <w:r w:rsidRPr="002A6152">
        <w:t xml:space="preserve">Importantly, while roughly 25% of respondents reported </w:t>
      </w:r>
      <w:r>
        <w:t xml:space="preserve">that </w:t>
      </w:r>
      <w:r w:rsidRPr="002A6152">
        <w:t xml:space="preserve">research assessment practices had </w:t>
      </w:r>
      <w:r w:rsidR="00F3137C">
        <w:t>‘</w:t>
      </w:r>
      <w:r>
        <w:t>n</w:t>
      </w:r>
      <w:r w:rsidRPr="002A6152">
        <w:t>o influence</w:t>
      </w:r>
      <w:r w:rsidR="00F3137C">
        <w:t>’</w:t>
      </w:r>
      <w:r w:rsidRPr="002A6152">
        <w:t xml:space="preserve"> on their choice of research topic</w:t>
      </w:r>
      <w:r>
        <w:t>,</w:t>
      </w:r>
      <w:r w:rsidRPr="002A6152">
        <w:t xml:space="preserve"> the remaining 75% reported some level of influence, with 27% reporting a </w:t>
      </w:r>
      <w:r w:rsidR="00F3137C">
        <w:t>‘</w:t>
      </w:r>
      <w:r w:rsidRPr="002A6152">
        <w:t>strong</w:t>
      </w:r>
      <w:r w:rsidR="00F3137C">
        <w:t>’</w:t>
      </w:r>
      <w:r w:rsidRPr="002A6152">
        <w:t xml:space="preserve"> or </w:t>
      </w:r>
      <w:r w:rsidR="00F3137C">
        <w:t>‘</w:t>
      </w:r>
      <w:r w:rsidRPr="002A6152">
        <w:t>very strong</w:t>
      </w:r>
      <w:r w:rsidR="00F3137C">
        <w:t>’</w:t>
      </w:r>
      <w:r w:rsidRPr="002A6152">
        <w:t xml:space="preserve"> influence. This influence on researcher decision</w:t>
      </w:r>
      <w:r>
        <w:t>-</w:t>
      </w:r>
      <w:r w:rsidRPr="002A6152">
        <w:t>making is particularly concerning given that the sample is largely comp</w:t>
      </w:r>
      <w:r>
        <w:t>o</w:t>
      </w:r>
      <w:r w:rsidRPr="002A6152">
        <w:t>sed of senior academics in secure employment, where such influence is widely perceived to be minimal.</w:t>
      </w:r>
    </w:p>
    <w:p w14:paraId="5F4CCBBB" w14:textId="77777777" w:rsidR="0092565E" w:rsidRPr="002A6152" w:rsidRDefault="0092565E" w:rsidP="0092565E">
      <w:pPr>
        <w:rPr>
          <w:b/>
        </w:rPr>
      </w:pPr>
      <w:r w:rsidRPr="002A6152">
        <w:rPr>
          <w:b/>
        </w:rPr>
        <w:lastRenderedPageBreak/>
        <w:t>Indicators of career satisfaction</w:t>
      </w:r>
    </w:p>
    <w:p w14:paraId="2030AAEA" w14:textId="1DAB99AF" w:rsidR="0092565E" w:rsidRPr="002A6152" w:rsidRDefault="0092565E" w:rsidP="0092565E">
      <w:r w:rsidRPr="002A6152">
        <w:t>A final set of questions focused on researcher career satisfaction as measured by questions about whether people had considered leaving their sector of employment. Overall, most respondents (61%) reported they had considered leaving the research community entirely. Lack of funding and the desire for a better work</w:t>
      </w:r>
      <w:r>
        <w:t>–</w:t>
      </w:r>
      <w:r w:rsidRPr="002A6152">
        <w:t>life balance were the most cited reasons,</w:t>
      </w:r>
      <w:r>
        <w:t xml:space="preserve"> with</w:t>
      </w:r>
      <w:r w:rsidRPr="002A6152">
        <w:t xml:space="preserve"> each one cited by 55% of individuals that had considered leaving. Close behind, 53% cited a negative impact on their wellbeing and mental health. Other considerable factors included insecure employment (47%) and poor management (40%). A notable 25% of the respondents flagged bullying, harassment or discrimination as reasons pushing them to contemplate leaving their research careers.</w:t>
      </w:r>
    </w:p>
    <w:p w14:paraId="06198EA8" w14:textId="5B339AA0" w:rsidR="0092565E" w:rsidRPr="002A6152" w:rsidRDefault="0092565E" w:rsidP="0092565E">
      <w:r w:rsidRPr="002A6152">
        <w:t>Of the 717 female respondents, 468 (65%) reported they had considered leaving, with most citing work</w:t>
      </w:r>
      <w:r>
        <w:t>–</w:t>
      </w:r>
      <w:r w:rsidRPr="002A6152">
        <w:t>life balance (59%), wellbeing impact (59%) and lack of funding (53%)</w:t>
      </w:r>
      <w:r>
        <w:t xml:space="preserve"> as reasons</w:t>
      </w:r>
      <w:r w:rsidRPr="002A6152">
        <w:t xml:space="preserve">. Similarly, </w:t>
      </w:r>
      <w:proofErr w:type="gramStart"/>
      <w:r w:rsidRPr="002A6152">
        <w:t>a majority of</w:t>
      </w:r>
      <w:proofErr w:type="gramEnd"/>
      <w:r w:rsidRPr="002A6152">
        <w:t xml:space="preserve"> male respondents (55%) reported they had considered leaving, with lack of funding being the most cited reason (59%). Finally, 82% of respondents identifying as non-binary or with another gender had considered moving on, with lack of funding and insecure employment each cited by 73%. </w:t>
      </w:r>
    </w:p>
    <w:p w14:paraId="1D8266A0" w14:textId="1468A05B" w:rsidR="0092565E" w:rsidRPr="002A6152" w:rsidRDefault="0092565E" w:rsidP="0092565E">
      <w:r w:rsidRPr="002A6152">
        <w:t>Relatively more respondents from government (66%) and industry (81%) sectors had considered leaving when compared to academics (60%). Work</w:t>
      </w:r>
      <w:r>
        <w:t>–</w:t>
      </w:r>
      <w:r w:rsidRPr="002A6152">
        <w:t xml:space="preserve">life balance, impact on wellbeing and mental health, and lack of funding were among the top cited reasons across all sectors. Across research fields, those working in health and medical sciences were most likely to have considered leaving (68%), followed by those in STEM (62%) and the </w:t>
      </w:r>
      <w:r>
        <w:t>h</w:t>
      </w:r>
      <w:r w:rsidRPr="002A6152">
        <w:t xml:space="preserve">umanities and </w:t>
      </w:r>
      <w:r>
        <w:t>s</w:t>
      </w:r>
      <w:r w:rsidRPr="002A6152">
        <w:t xml:space="preserve">ocial </w:t>
      </w:r>
      <w:r>
        <w:t>s</w:t>
      </w:r>
      <w:r w:rsidRPr="002A6152">
        <w:t>ciences (57%). Work</w:t>
      </w:r>
      <w:r>
        <w:t>–</w:t>
      </w:r>
      <w:r w:rsidRPr="002A6152">
        <w:t xml:space="preserve">life balance, impact on wellbeing and mental health, and lack of funding were among the top cited reasons across all these fields. </w:t>
      </w:r>
    </w:p>
    <w:p w14:paraId="4441696C" w14:textId="65B81A2F" w:rsidR="00650DB2" w:rsidRDefault="0092565E" w:rsidP="0092565E">
      <w:r w:rsidRPr="002A6152">
        <w:t xml:space="preserve">EMCRs were more likely to indicate they </w:t>
      </w:r>
      <w:r>
        <w:t xml:space="preserve">had </w:t>
      </w:r>
      <w:r w:rsidRPr="002A6152">
        <w:t>considered leaving the research community than more</w:t>
      </w:r>
      <w:r>
        <w:t>-</w:t>
      </w:r>
      <w:r w:rsidRPr="002A6152">
        <w:t>established researchers: 70% of EMCRs compared to 52% of established researchers. The most common reasons, cited by a majority of EMCRs and established researchers, were job insecurity, lack of funding, poor work</w:t>
      </w:r>
      <w:r>
        <w:t>–</w:t>
      </w:r>
      <w:r w:rsidRPr="002A6152">
        <w:t>life balance, and the negative impact on their mental health and wellbeing. When compared to established researchers, EMCRs also reported significan</w:t>
      </w:r>
      <w:r>
        <w:t>tly</w:t>
      </w:r>
      <w:r w:rsidRPr="002A6152">
        <w:t xml:space="preserve"> lower levels of satisfaction with current research assessment practices across multiple indicators, including effectiveness and accuracy, fairness, and inclusiveness.</w:t>
      </w:r>
    </w:p>
    <w:p w14:paraId="756FE21F" w14:textId="62D16E97" w:rsidR="0092565E" w:rsidRPr="001F23AA" w:rsidRDefault="0092565E" w:rsidP="0092565E">
      <w:pPr>
        <w:rPr>
          <w:rFonts w:ascii="Calibri" w:eastAsia="Calibri" w:hAnsi="Calibri"/>
          <w:b/>
          <w:bCs/>
        </w:rPr>
      </w:pPr>
      <w:r w:rsidRPr="001F23AA">
        <w:rPr>
          <w:b/>
          <w:bCs/>
        </w:rPr>
        <w:t>Optio</w:t>
      </w:r>
      <w:r w:rsidRPr="001F23AA">
        <w:rPr>
          <w:rFonts w:ascii="Calibri" w:eastAsia="Calibri" w:hAnsi="Calibri"/>
          <w:b/>
          <w:bCs/>
        </w:rPr>
        <w:t xml:space="preserve">ns to improve researcher mobility through assessment </w:t>
      </w:r>
      <w:proofErr w:type="gramStart"/>
      <w:r w:rsidRPr="001F23AA">
        <w:rPr>
          <w:rFonts w:ascii="Calibri" w:eastAsia="Calibri" w:hAnsi="Calibri"/>
          <w:b/>
          <w:bCs/>
        </w:rPr>
        <w:t>metrics</w:t>
      </w:r>
      <w:proofErr w:type="gramEnd"/>
    </w:p>
    <w:p w14:paraId="6042B127" w14:textId="178C77D1" w:rsidR="0092565E" w:rsidRPr="002A6152" w:rsidRDefault="0092565E" w:rsidP="0092565E">
      <w:pPr>
        <w:spacing w:after="160" w:line="257" w:lineRule="auto"/>
      </w:pPr>
      <w:r w:rsidRPr="002A6152">
        <w:rPr>
          <w:rFonts w:ascii="Calibri" w:eastAsia="Calibri" w:hAnsi="Calibri"/>
        </w:rPr>
        <w:t>Respondents were asked to indicate one change to research assessment processes they thought would improve research quality and another they felt would improve researcher mobility.</w:t>
      </w:r>
    </w:p>
    <w:p w14:paraId="7993029A" w14:textId="77777777" w:rsidR="0092565E" w:rsidRPr="002A6152" w:rsidRDefault="0092565E" w:rsidP="0092565E">
      <w:pPr>
        <w:spacing w:after="160" w:line="257" w:lineRule="auto"/>
      </w:pPr>
      <w:r w:rsidRPr="002A6152">
        <w:rPr>
          <w:rFonts w:ascii="Calibri" w:eastAsia="Calibri" w:hAnsi="Calibri"/>
        </w:rPr>
        <w:t>On the research quality question, the most common responses related to:</w:t>
      </w:r>
    </w:p>
    <w:p w14:paraId="17D7BB32" w14:textId="02DD420E" w:rsidR="0092565E" w:rsidRPr="002A6152" w:rsidRDefault="0092565E" w:rsidP="0092565E">
      <w:pPr>
        <w:pStyle w:val="ListParagraph"/>
        <w:numPr>
          <w:ilvl w:val="0"/>
          <w:numId w:val="195"/>
        </w:numPr>
        <w:spacing w:before="0" w:after="0"/>
        <w:rPr>
          <w:rFonts w:ascii="Calibri" w:eastAsia="Calibri" w:hAnsi="Calibri"/>
        </w:rPr>
      </w:pPr>
      <w:r>
        <w:rPr>
          <w:rFonts w:ascii="Calibri" w:eastAsia="Calibri" w:hAnsi="Calibri"/>
        </w:rPr>
        <w:t>m</w:t>
      </w:r>
      <w:r w:rsidRPr="002A6152">
        <w:rPr>
          <w:rFonts w:ascii="Calibri" w:eastAsia="Calibri" w:hAnsi="Calibri"/>
        </w:rPr>
        <w:t>oving away from citation and publication metrics (113 responses)</w:t>
      </w:r>
    </w:p>
    <w:p w14:paraId="4A351A58" w14:textId="77FE4257" w:rsidR="0092565E" w:rsidRPr="002A6152" w:rsidRDefault="0092565E" w:rsidP="0092565E">
      <w:pPr>
        <w:pStyle w:val="ListParagraph"/>
        <w:numPr>
          <w:ilvl w:val="0"/>
          <w:numId w:val="195"/>
        </w:numPr>
        <w:spacing w:before="0" w:after="0"/>
        <w:rPr>
          <w:rFonts w:ascii="Calibri" w:eastAsia="Calibri" w:hAnsi="Calibri"/>
        </w:rPr>
      </w:pPr>
      <w:r>
        <w:rPr>
          <w:rFonts w:ascii="Calibri" w:eastAsia="Calibri" w:hAnsi="Calibri"/>
        </w:rPr>
        <w:t>f</w:t>
      </w:r>
      <w:r w:rsidRPr="002A6152">
        <w:rPr>
          <w:rFonts w:ascii="Calibri" w:eastAsia="Calibri" w:hAnsi="Calibri"/>
        </w:rPr>
        <w:t>ocusing on research impact rather than outputs (publications) or inputs (grant funding</w:t>
      </w:r>
      <w:r>
        <w:rPr>
          <w:rFonts w:ascii="Calibri" w:eastAsia="Calibri" w:hAnsi="Calibri"/>
        </w:rPr>
        <w:t>)</w:t>
      </w:r>
      <w:r w:rsidRPr="002A6152">
        <w:rPr>
          <w:rFonts w:ascii="Calibri" w:eastAsia="Calibri" w:hAnsi="Calibri"/>
        </w:rPr>
        <w:t xml:space="preserve"> </w:t>
      </w:r>
      <w:r>
        <w:rPr>
          <w:rFonts w:ascii="Calibri" w:eastAsia="Calibri" w:hAnsi="Calibri"/>
        </w:rPr>
        <w:t>(</w:t>
      </w:r>
      <w:r w:rsidRPr="002A6152">
        <w:rPr>
          <w:rFonts w:ascii="Calibri" w:eastAsia="Calibri" w:hAnsi="Calibri"/>
        </w:rPr>
        <w:t>112 responses)</w:t>
      </w:r>
    </w:p>
    <w:p w14:paraId="7240901C" w14:textId="7043F113" w:rsidR="0092565E" w:rsidRPr="002A6152" w:rsidRDefault="0092565E" w:rsidP="0092565E">
      <w:pPr>
        <w:pStyle w:val="ListParagraph"/>
        <w:numPr>
          <w:ilvl w:val="0"/>
          <w:numId w:val="195"/>
        </w:numPr>
        <w:spacing w:before="0" w:after="0"/>
        <w:rPr>
          <w:rFonts w:ascii="Calibri" w:eastAsia="Calibri" w:hAnsi="Calibri"/>
        </w:rPr>
      </w:pPr>
      <w:r>
        <w:rPr>
          <w:rFonts w:ascii="Calibri" w:eastAsia="Calibri" w:hAnsi="Calibri"/>
        </w:rPr>
        <w:t>t</w:t>
      </w:r>
      <w:r w:rsidRPr="002A6152">
        <w:rPr>
          <w:rFonts w:ascii="Calibri" w:eastAsia="Calibri" w:hAnsi="Calibri"/>
        </w:rPr>
        <w:t>ailoring research assessment to specific research fields (91 responses)</w:t>
      </w:r>
      <w:r>
        <w:rPr>
          <w:rFonts w:ascii="Calibri" w:eastAsia="Calibri" w:hAnsi="Calibri"/>
        </w:rPr>
        <w:t>.</w:t>
      </w:r>
    </w:p>
    <w:p w14:paraId="31E582D3" w14:textId="63BBD4AE" w:rsidR="0092565E" w:rsidRPr="002A6152" w:rsidRDefault="0092565E" w:rsidP="0092565E">
      <w:pPr>
        <w:spacing w:after="160" w:line="257" w:lineRule="auto"/>
      </w:pPr>
      <w:r w:rsidRPr="002A6152">
        <w:rPr>
          <w:rFonts w:ascii="Calibri" w:eastAsia="Calibri" w:hAnsi="Calibri"/>
        </w:rPr>
        <w:t xml:space="preserve">Some of the informative observations and recommendations arising from these questions </w:t>
      </w:r>
      <w:r>
        <w:rPr>
          <w:rFonts w:ascii="Calibri" w:eastAsia="Calibri" w:hAnsi="Calibri"/>
        </w:rPr>
        <w:t>are given below.</w:t>
      </w:r>
    </w:p>
    <w:p w14:paraId="4CD8ADD8" w14:textId="77777777" w:rsidR="0092565E" w:rsidRPr="002A6152" w:rsidRDefault="0092565E" w:rsidP="001F23AA">
      <w:pPr>
        <w:spacing w:after="160" w:line="257" w:lineRule="auto"/>
        <w:ind w:left="720"/>
      </w:pPr>
      <w:r w:rsidRPr="002A6152">
        <w:rPr>
          <w:rFonts w:ascii="Calibri" w:eastAsia="Calibri" w:hAnsi="Calibri"/>
          <w:i/>
          <w:iCs/>
        </w:rPr>
        <w:t>Encouraging researchers to aim for larger outcomes, knowing that it will take longer, will be better for science, and better for them.</w:t>
      </w:r>
    </w:p>
    <w:p w14:paraId="2F922577" w14:textId="77777777" w:rsidR="0092565E" w:rsidRPr="002A6152" w:rsidRDefault="0092565E" w:rsidP="001F23AA">
      <w:pPr>
        <w:spacing w:after="160" w:line="257" w:lineRule="auto"/>
        <w:ind w:left="720"/>
      </w:pPr>
      <w:r w:rsidRPr="002A6152">
        <w:rPr>
          <w:rFonts w:ascii="Calibri" w:eastAsia="Calibri" w:hAnsi="Calibri"/>
          <w:i/>
          <w:iCs/>
        </w:rPr>
        <w:t>The assessment criteria appear to create enormous pressure on some academics and school management to demonstrate relevance within the wider university faculties resulting in poor behaviours.</w:t>
      </w:r>
    </w:p>
    <w:p w14:paraId="14B41296" w14:textId="77777777" w:rsidR="0092565E" w:rsidRPr="002A6152" w:rsidRDefault="0092565E" w:rsidP="001F23AA">
      <w:pPr>
        <w:spacing w:after="160" w:line="257" w:lineRule="auto"/>
        <w:ind w:left="720"/>
      </w:pPr>
      <w:r w:rsidRPr="002A6152">
        <w:rPr>
          <w:rFonts w:ascii="Calibri" w:eastAsia="Calibri" w:hAnsi="Calibri"/>
          <w:i/>
          <w:iCs/>
        </w:rPr>
        <w:t>Publishing is an important step but knowing the impact is far more important than volume or ranking of journals.</w:t>
      </w:r>
    </w:p>
    <w:p w14:paraId="5B39BB7D" w14:textId="77777777" w:rsidR="0092565E" w:rsidRPr="002A6152" w:rsidRDefault="0092565E" w:rsidP="001F23AA">
      <w:pPr>
        <w:spacing w:after="160" w:line="257" w:lineRule="auto"/>
        <w:ind w:left="720"/>
      </w:pPr>
      <w:r w:rsidRPr="002A6152">
        <w:rPr>
          <w:rFonts w:ascii="Calibri" w:eastAsia="Calibri" w:hAnsi="Calibri"/>
          <w:i/>
          <w:iCs/>
        </w:rPr>
        <w:t>Research assessment processes should acknowledge that valuable and meaningful research can sometimes require more time, particularly when it involves working with communities and establishing relationships.</w:t>
      </w:r>
    </w:p>
    <w:p w14:paraId="50DA90B0" w14:textId="77777777" w:rsidR="0092565E" w:rsidRPr="002A6152" w:rsidRDefault="0092565E" w:rsidP="001F23AA">
      <w:pPr>
        <w:spacing w:after="160" w:line="257" w:lineRule="auto"/>
        <w:ind w:left="720"/>
      </w:pPr>
      <w:r w:rsidRPr="002A6152">
        <w:rPr>
          <w:rFonts w:ascii="Calibri" w:eastAsia="Calibri" w:hAnsi="Calibri"/>
          <w:i/>
          <w:iCs/>
        </w:rPr>
        <w:lastRenderedPageBreak/>
        <w:t xml:space="preserve">Different disciplines (and different researchers within a discipline) require different assessment approaches, which may or may not be </w:t>
      </w:r>
      <w:proofErr w:type="gramStart"/>
      <w:r w:rsidRPr="002A6152">
        <w:rPr>
          <w:rFonts w:ascii="Calibri" w:eastAsia="Calibri" w:hAnsi="Calibri"/>
          <w:i/>
          <w:iCs/>
        </w:rPr>
        <w:t>metrics-driven</w:t>
      </w:r>
      <w:proofErr w:type="gramEnd"/>
      <w:r w:rsidRPr="002A6152">
        <w:rPr>
          <w:rFonts w:ascii="Calibri" w:eastAsia="Calibri" w:hAnsi="Calibri"/>
          <w:i/>
          <w:iCs/>
        </w:rPr>
        <w:t>.</w:t>
      </w:r>
    </w:p>
    <w:p w14:paraId="6BED8774" w14:textId="37DAFDCA" w:rsidR="0092565E" w:rsidRPr="002A6152" w:rsidRDefault="0092565E" w:rsidP="001F23AA">
      <w:pPr>
        <w:spacing w:after="160" w:line="257" w:lineRule="auto"/>
        <w:ind w:left="720"/>
      </w:pPr>
      <w:r w:rsidRPr="002A6152">
        <w:rPr>
          <w:rFonts w:ascii="Calibri" w:eastAsia="Calibri" w:hAnsi="Calibri"/>
          <w:i/>
          <w:iCs/>
        </w:rPr>
        <w:t>Current metrics conditions researchers to pump out Q1s and Q2s as representative of quality</w:t>
      </w:r>
      <w:r>
        <w:rPr>
          <w:rFonts w:ascii="Calibri" w:eastAsia="Calibri" w:hAnsi="Calibri"/>
          <w:i/>
          <w:iCs/>
        </w:rPr>
        <w:t xml:space="preserve"> –</w:t>
      </w:r>
      <w:r w:rsidRPr="002A6152">
        <w:rPr>
          <w:rFonts w:ascii="Calibri" w:eastAsia="Calibri" w:hAnsi="Calibri"/>
          <w:i/>
          <w:iCs/>
        </w:rPr>
        <w:t xml:space="preserve"> but this system of measurement pays little attention to societal impact.</w:t>
      </w:r>
    </w:p>
    <w:p w14:paraId="12724CFA" w14:textId="6746FB68" w:rsidR="0092565E" w:rsidRPr="002A6152" w:rsidRDefault="0092565E" w:rsidP="001F23AA">
      <w:pPr>
        <w:spacing w:after="160" w:line="257" w:lineRule="auto"/>
        <w:ind w:left="720"/>
      </w:pPr>
      <w:r w:rsidRPr="002A6152">
        <w:rPr>
          <w:rFonts w:ascii="Calibri" w:eastAsia="Calibri" w:hAnsi="Calibri"/>
          <w:i/>
          <w:iCs/>
        </w:rPr>
        <w:t>It would be preferable for assessment processes to focus o</w:t>
      </w:r>
      <w:r>
        <w:rPr>
          <w:rFonts w:ascii="Calibri" w:eastAsia="Calibri" w:hAnsi="Calibri"/>
          <w:i/>
          <w:iCs/>
        </w:rPr>
        <w:t>n</w:t>
      </w:r>
      <w:r w:rsidRPr="002A6152">
        <w:rPr>
          <w:rFonts w:ascii="Calibri" w:eastAsia="Calibri" w:hAnsi="Calibri"/>
          <w:i/>
          <w:iCs/>
        </w:rPr>
        <w:t xml:space="preserve"> fewer but higher quality research projects and publications as targets for performance.</w:t>
      </w:r>
    </w:p>
    <w:p w14:paraId="45FFD296" w14:textId="77777777" w:rsidR="0092565E" w:rsidRPr="002A6152" w:rsidRDefault="0092565E" w:rsidP="001F23AA">
      <w:pPr>
        <w:spacing w:after="160" w:line="257" w:lineRule="auto"/>
        <w:ind w:left="720"/>
      </w:pPr>
      <w:r w:rsidRPr="002A6152">
        <w:rPr>
          <w:rFonts w:ascii="Calibri" w:eastAsia="Calibri" w:hAnsi="Calibri"/>
          <w:i/>
          <w:iCs/>
        </w:rPr>
        <w:t>One single indicator or set of indicators cannot apply to all fields across all disciplines.</w:t>
      </w:r>
    </w:p>
    <w:p w14:paraId="023E8E13" w14:textId="77777777" w:rsidR="0092565E" w:rsidRPr="002A6152" w:rsidRDefault="0092565E" w:rsidP="001F23AA">
      <w:pPr>
        <w:spacing w:after="160" w:line="257" w:lineRule="auto"/>
        <w:ind w:left="720"/>
      </w:pPr>
      <w:r w:rsidRPr="002A6152">
        <w:rPr>
          <w:rFonts w:ascii="Calibri" w:eastAsia="Calibri" w:hAnsi="Calibri"/>
          <w:i/>
          <w:iCs/>
        </w:rPr>
        <w:t>It's time to think about universities in ways that are relevant to people and communities and that means valuing research (and research assessment) differently: impact and engagement.</w:t>
      </w:r>
    </w:p>
    <w:p w14:paraId="34DD309E" w14:textId="77777777" w:rsidR="0092565E" w:rsidRPr="002A6152" w:rsidRDefault="0092565E" w:rsidP="001F23AA">
      <w:pPr>
        <w:spacing w:after="160" w:line="257" w:lineRule="auto"/>
        <w:ind w:left="720"/>
      </w:pPr>
      <w:r w:rsidRPr="002A6152">
        <w:rPr>
          <w:rFonts w:ascii="Calibri" w:eastAsia="Calibri" w:hAnsi="Calibri"/>
          <w:i/>
          <w:iCs/>
        </w:rPr>
        <w:t>Broaden the definition of what constitutes high quality research. Research that is published in high impact peer reviewed journals may not have been produced in ways that are inclusive.</w:t>
      </w:r>
    </w:p>
    <w:p w14:paraId="249EDC58" w14:textId="77777777" w:rsidR="0092565E" w:rsidRPr="002A6152" w:rsidRDefault="0092565E" w:rsidP="001F23AA">
      <w:pPr>
        <w:spacing w:after="160" w:line="257" w:lineRule="auto"/>
        <w:ind w:left="720"/>
      </w:pPr>
      <w:r w:rsidRPr="002A6152">
        <w:rPr>
          <w:rFonts w:ascii="Calibri" w:eastAsia="Calibri" w:hAnsi="Calibri"/>
          <w:i/>
          <w:iCs/>
        </w:rPr>
        <w:t>Precarious employment should be recognised as a disadvantage when research is being assessed.</w:t>
      </w:r>
    </w:p>
    <w:p w14:paraId="7D77D642" w14:textId="77777777" w:rsidR="0092565E" w:rsidRPr="002A6152" w:rsidRDefault="0092565E" w:rsidP="0092565E">
      <w:pPr>
        <w:spacing w:after="160" w:line="257" w:lineRule="auto"/>
      </w:pPr>
      <w:r w:rsidRPr="002A6152">
        <w:rPr>
          <w:rFonts w:ascii="Calibri" w:eastAsia="Calibri" w:hAnsi="Calibri"/>
        </w:rPr>
        <w:t>On the mobility question the most common responses related to:</w:t>
      </w:r>
    </w:p>
    <w:p w14:paraId="7963AE50" w14:textId="2927BA7F" w:rsidR="0092565E" w:rsidRPr="002A6152" w:rsidRDefault="0092565E" w:rsidP="0092565E">
      <w:pPr>
        <w:pStyle w:val="ListParagraph"/>
        <w:numPr>
          <w:ilvl w:val="0"/>
          <w:numId w:val="196"/>
        </w:numPr>
        <w:spacing w:before="0" w:after="0"/>
        <w:rPr>
          <w:rFonts w:ascii="Calibri" w:eastAsia="Calibri" w:hAnsi="Calibri"/>
        </w:rPr>
      </w:pPr>
      <w:r>
        <w:rPr>
          <w:rFonts w:ascii="Calibri" w:eastAsia="Calibri" w:hAnsi="Calibri"/>
        </w:rPr>
        <w:t>v</w:t>
      </w:r>
      <w:r w:rsidRPr="002A6152">
        <w:rPr>
          <w:rFonts w:ascii="Calibri" w:eastAsia="Calibri" w:hAnsi="Calibri"/>
        </w:rPr>
        <w:t xml:space="preserve">aluing and measuring different kinds of experience, </w:t>
      </w:r>
      <w:proofErr w:type="gramStart"/>
      <w:r w:rsidRPr="002A6152">
        <w:rPr>
          <w:rFonts w:ascii="Calibri" w:eastAsia="Calibri" w:hAnsi="Calibri"/>
        </w:rPr>
        <w:t>knowledge</w:t>
      </w:r>
      <w:proofErr w:type="gramEnd"/>
      <w:r w:rsidRPr="002A6152">
        <w:rPr>
          <w:rFonts w:ascii="Calibri" w:eastAsia="Calibri" w:hAnsi="Calibri"/>
        </w:rPr>
        <w:t xml:space="preserve"> and skills (100 responses)</w:t>
      </w:r>
    </w:p>
    <w:p w14:paraId="00233B83" w14:textId="742A5B52" w:rsidR="0092565E" w:rsidRPr="002A6152" w:rsidRDefault="0092565E" w:rsidP="0092565E">
      <w:pPr>
        <w:pStyle w:val="ListParagraph"/>
        <w:numPr>
          <w:ilvl w:val="0"/>
          <w:numId w:val="196"/>
        </w:numPr>
        <w:spacing w:before="0" w:after="0"/>
        <w:rPr>
          <w:rFonts w:ascii="Calibri" w:eastAsia="Calibri" w:hAnsi="Calibri"/>
        </w:rPr>
      </w:pPr>
      <w:r>
        <w:rPr>
          <w:rFonts w:ascii="Calibri" w:eastAsia="Calibri" w:hAnsi="Calibri"/>
        </w:rPr>
        <w:t>b</w:t>
      </w:r>
      <w:r w:rsidRPr="002A6152">
        <w:rPr>
          <w:rFonts w:ascii="Calibri" w:eastAsia="Calibri" w:hAnsi="Calibri"/>
        </w:rPr>
        <w:t>roadening assessment metrics beyond citation and publication measures (82 responses)</w:t>
      </w:r>
    </w:p>
    <w:p w14:paraId="62AEBB39" w14:textId="17FE5A0B" w:rsidR="0092565E" w:rsidRPr="002A6152" w:rsidRDefault="0092565E" w:rsidP="0092565E">
      <w:pPr>
        <w:pStyle w:val="ListParagraph"/>
        <w:numPr>
          <w:ilvl w:val="0"/>
          <w:numId w:val="196"/>
        </w:numPr>
        <w:spacing w:before="0" w:after="0"/>
        <w:rPr>
          <w:rFonts w:ascii="Calibri" w:eastAsia="Calibri" w:hAnsi="Calibri"/>
        </w:rPr>
      </w:pPr>
      <w:r>
        <w:rPr>
          <w:rFonts w:ascii="Calibri" w:eastAsia="Calibri" w:hAnsi="Calibri"/>
        </w:rPr>
        <w:t>p</w:t>
      </w:r>
      <w:r w:rsidRPr="002A6152">
        <w:rPr>
          <w:rFonts w:ascii="Calibri" w:eastAsia="Calibri" w:hAnsi="Calibri"/>
        </w:rPr>
        <w:t>rioritising assessment of research assessment and engagement (69 responses)</w:t>
      </w:r>
      <w:r>
        <w:rPr>
          <w:rFonts w:ascii="Calibri" w:eastAsia="Calibri" w:hAnsi="Calibri"/>
        </w:rPr>
        <w:t>.</w:t>
      </w:r>
    </w:p>
    <w:p w14:paraId="6451611C" w14:textId="77777777" w:rsidR="0092565E" w:rsidRPr="002A6152" w:rsidRDefault="0092565E" w:rsidP="0092565E">
      <w:pPr>
        <w:spacing w:after="160" w:line="257" w:lineRule="auto"/>
      </w:pPr>
      <w:r w:rsidRPr="002A6152">
        <w:rPr>
          <w:rFonts w:ascii="Calibri" w:eastAsia="Calibri" w:hAnsi="Calibri"/>
        </w:rPr>
        <w:t>Some of the informative observations and recommendations arising from these questions included:</w:t>
      </w:r>
    </w:p>
    <w:p w14:paraId="21074A83" w14:textId="77777777" w:rsidR="0092565E" w:rsidRPr="002A6152" w:rsidRDefault="0092565E" w:rsidP="001F23AA">
      <w:pPr>
        <w:spacing w:after="160" w:line="257" w:lineRule="auto"/>
        <w:ind w:left="720"/>
      </w:pPr>
      <w:r w:rsidRPr="002A6152">
        <w:rPr>
          <w:rFonts w:ascii="Calibri" w:eastAsia="Calibri" w:hAnsi="Calibri"/>
          <w:i/>
          <w:iCs/>
        </w:rPr>
        <w:t>Industry to academia needs indicators of project development that can be given the same level of weight as research papers, presentations etc.</w:t>
      </w:r>
    </w:p>
    <w:p w14:paraId="2FC2472D" w14:textId="77777777" w:rsidR="0092565E" w:rsidRPr="002A6152" w:rsidRDefault="0092565E" w:rsidP="001F23AA">
      <w:pPr>
        <w:spacing w:after="160" w:line="257" w:lineRule="auto"/>
        <w:ind w:left="720"/>
      </w:pPr>
      <w:r w:rsidRPr="002A6152">
        <w:rPr>
          <w:rFonts w:ascii="Calibri" w:eastAsia="Calibri" w:hAnsi="Calibri"/>
          <w:i/>
          <w:iCs/>
        </w:rPr>
        <w:t>Encouraging and facilitating collaboration with government and industry should be an explicit goal of the Australian research community.</w:t>
      </w:r>
    </w:p>
    <w:p w14:paraId="4B315D0B" w14:textId="77777777" w:rsidR="0092565E" w:rsidRPr="002A6152" w:rsidRDefault="0092565E" w:rsidP="001F23AA">
      <w:pPr>
        <w:spacing w:after="160" w:line="257" w:lineRule="auto"/>
        <w:ind w:left="720"/>
      </w:pPr>
      <w:r w:rsidRPr="002A6152">
        <w:rPr>
          <w:rFonts w:ascii="Calibri" w:eastAsia="Calibri" w:hAnsi="Calibri"/>
          <w:i/>
          <w:iCs/>
        </w:rPr>
        <w:t>There is almost no way that an academic could be rehired if they have spent more than a year or two in industry where they have not produced publications.</w:t>
      </w:r>
    </w:p>
    <w:p w14:paraId="3FCB44B7" w14:textId="77777777" w:rsidR="0092565E" w:rsidRPr="002A6152" w:rsidRDefault="0092565E" w:rsidP="001F23AA">
      <w:pPr>
        <w:spacing w:after="160" w:line="257" w:lineRule="auto"/>
        <w:ind w:left="720"/>
      </w:pPr>
      <w:r w:rsidRPr="002A6152">
        <w:rPr>
          <w:rFonts w:ascii="Calibri" w:eastAsia="Calibri" w:hAnsi="Calibri"/>
          <w:i/>
          <w:iCs/>
        </w:rPr>
        <w:t>If there was more recognition of research with applied relevance and less focus on journal lists, we would likely be encouraging scholars to do work which would be more consistent with mobility between sectors.</w:t>
      </w:r>
    </w:p>
    <w:p w14:paraId="7417F286" w14:textId="579A9CA4" w:rsidR="0092565E" w:rsidRPr="002A6152" w:rsidRDefault="0092565E" w:rsidP="001F23AA">
      <w:pPr>
        <w:spacing w:after="160" w:line="257" w:lineRule="auto"/>
        <w:ind w:left="720"/>
      </w:pPr>
      <w:r w:rsidRPr="002A6152">
        <w:rPr>
          <w:rFonts w:ascii="Calibri" w:eastAsia="Calibri" w:hAnsi="Calibri"/>
          <w:i/>
          <w:iCs/>
        </w:rPr>
        <w:t xml:space="preserve">Research that is siloed and builds the </w:t>
      </w:r>
      <w:r>
        <w:rPr>
          <w:rFonts w:ascii="Calibri" w:eastAsia="Calibri" w:hAnsi="Calibri"/>
          <w:i/>
          <w:iCs/>
        </w:rPr>
        <w:t>‘</w:t>
      </w:r>
      <w:r w:rsidRPr="002A6152">
        <w:rPr>
          <w:rFonts w:ascii="Calibri" w:eastAsia="Calibri" w:hAnsi="Calibri"/>
          <w:i/>
          <w:iCs/>
        </w:rPr>
        <w:t>research profile</w:t>
      </w:r>
      <w:r>
        <w:rPr>
          <w:rFonts w:ascii="Calibri" w:eastAsia="Calibri" w:hAnsi="Calibri"/>
          <w:i/>
          <w:iCs/>
        </w:rPr>
        <w:t>’</w:t>
      </w:r>
      <w:r w:rsidRPr="002A6152">
        <w:rPr>
          <w:rFonts w:ascii="Calibri" w:eastAsia="Calibri" w:hAnsi="Calibri"/>
          <w:i/>
          <w:iCs/>
        </w:rPr>
        <w:t xml:space="preserve"> of an individual should not be more valuable than research conducted in teams that improves collective understanding and develops knowledge for action.</w:t>
      </w:r>
    </w:p>
    <w:p w14:paraId="55BFFAE9" w14:textId="77777777" w:rsidR="0092565E" w:rsidRPr="002A6152" w:rsidRDefault="0092565E" w:rsidP="001F23AA">
      <w:pPr>
        <w:spacing w:after="160" w:line="257" w:lineRule="auto"/>
        <w:ind w:left="720"/>
      </w:pPr>
      <w:r w:rsidRPr="002A6152">
        <w:rPr>
          <w:rFonts w:ascii="Calibri" w:eastAsia="Calibri" w:hAnsi="Calibri"/>
          <w:i/>
          <w:iCs/>
        </w:rPr>
        <w:t>Academic researchers build track records and reputations year-on-year. As many women have found, even stepping away for a year can dramatically impact career success and progression.</w:t>
      </w:r>
    </w:p>
    <w:p w14:paraId="41099CC7" w14:textId="77777777" w:rsidR="0092565E" w:rsidRPr="002A6152" w:rsidRDefault="0092565E" w:rsidP="0092565E">
      <w:pPr>
        <w:rPr>
          <w:rFonts w:ascii="Calibri" w:eastAsia="Calibri" w:hAnsi="Calibri"/>
          <w:b/>
          <w:bCs/>
        </w:rPr>
      </w:pPr>
      <w:r w:rsidRPr="002A6152">
        <w:rPr>
          <w:b/>
        </w:rPr>
        <w:t>Responses to remai</w:t>
      </w:r>
      <w:r w:rsidRPr="002A6152">
        <w:rPr>
          <w:rFonts w:ascii="Calibri" w:eastAsia="Calibri" w:hAnsi="Calibri"/>
          <w:b/>
          <w:bCs/>
        </w:rPr>
        <w:t xml:space="preserve">ning open-ended </w:t>
      </w:r>
      <w:proofErr w:type="gramStart"/>
      <w:r w:rsidRPr="002A6152">
        <w:rPr>
          <w:rFonts w:ascii="Calibri" w:eastAsia="Calibri" w:hAnsi="Calibri"/>
          <w:b/>
          <w:bCs/>
        </w:rPr>
        <w:t>questions</w:t>
      </w:r>
      <w:proofErr w:type="gramEnd"/>
    </w:p>
    <w:p w14:paraId="28D059DB" w14:textId="77777777" w:rsidR="0092565E" w:rsidRPr="002A6152" w:rsidRDefault="0092565E" w:rsidP="0092565E">
      <w:pPr>
        <w:spacing w:after="160" w:line="257" w:lineRule="auto"/>
      </w:pPr>
      <w:r w:rsidRPr="002A6152">
        <w:rPr>
          <w:rFonts w:ascii="Calibri" w:eastAsia="Calibri" w:hAnsi="Calibri"/>
        </w:rPr>
        <w:t xml:space="preserve">The survey included four open-ended questions that allowed for individuals to provide free-text responses regarding the positive and negative aspects of current research assessment practices, as well as their views about the assessment criteria used to evaluate their research performance. Here we report on a preliminary analysis of the 1,020 free-text responses that were received by 2 June 2023. </w:t>
      </w:r>
    </w:p>
    <w:p w14:paraId="5C13FF0C" w14:textId="6577EF35" w:rsidR="0092565E" w:rsidRPr="002A6152" w:rsidRDefault="0092565E" w:rsidP="0092565E">
      <w:pPr>
        <w:spacing w:after="160" w:line="257" w:lineRule="auto"/>
      </w:pPr>
      <w:r w:rsidRPr="002A6152">
        <w:rPr>
          <w:rFonts w:ascii="Calibri" w:eastAsia="Calibri" w:hAnsi="Calibri"/>
        </w:rPr>
        <w:t>This analysis is based on a three-stage process applied to each question. First, we used natural language processing tools in combination with human review to filter out invalid and off-topic responses. Next, we applied large language models to identify the sentiment of the responses (</w:t>
      </w:r>
      <w:r>
        <w:rPr>
          <w:rFonts w:ascii="Calibri" w:eastAsia="Calibri" w:hAnsi="Calibri"/>
        </w:rPr>
        <w:t>‘</w:t>
      </w:r>
      <w:r w:rsidRPr="002A6152">
        <w:rPr>
          <w:rFonts w:ascii="Calibri" w:eastAsia="Calibri" w:hAnsi="Calibri"/>
        </w:rPr>
        <w:t>positive</w:t>
      </w:r>
      <w:r>
        <w:rPr>
          <w:rFonts w:ascii="Calibri" w:eastAsia="Calibri" w:hAnsi="Calibri"/>
        </w:rPr>
        <w:t>’</w:t>
      </w:r>
      <w:r w:rsidRPr="002A6152">
        <w:rPr>
          <w:rFonts w:ascii="Calibri" w:eastAsia="Calibri" w:hAnsi="Calibri"/>
        </w:rPr>
        <w:t xml:space="preserve">, </w:t>
      </w:r>
      <w:r>
        <w:rPr>
          <w:rFonts w:ascii="Calibri" w:eastAsia="Calibri" w:hAnsi="Calibri"/>
        </w:rPr>
        <w:t>‘</w:t>
      </w:r>
      <w:r w:rsidRPr="002A6152">
        <w:rPr>
          <w:rFonts w:ascii="Calibri" w:eastAsia="Calibri" w:hAnsi="Calibri"/>
        </w:rPr>
        <w:t>negative</w:t>
      </w:r>
      <w:r>
        <w:rPr>
          <w:rFonts w:ascii="Calibri" w:eastAsia="Calibri" w:hAnsi="Calibri"/>
        </w:rPr>
        <w:t>’</w:t>
      </w:r>
      <w:r w:rsidRPr="002A6152">
        <w:rPr>
          <w:rFonts w:ascii="Calibri" w:eastAsia="Calibri" w:hAnsi="Calibri"/>
        </w:rPr>
        <w:t xml:space="preserve">, or </w:t>
      </w:r>
      <w:r>
        <w:rPr>
          <w:rFonts w:ascii="Calibri" w:eastAsia="Calibri" w:hAnsi="Calibri"/>
        </w:rPr>
        <w:t>‘</w:t>
      </w:r>
      <w:r w:rsidRPr="002A6152">
        <w:rPr>
          <w:rFonts w:ascii="Calibri" w:eastAsia="Calibri" w:hAnsi="Calibri"/>
        </w:rPr>
        <w:t>neutral</w:t>
      </w:r>
      <w:r>
        <w:rPr>
          <w:rFonts w:ascii="Calibri" w:eastAsia="Calibri" w:hAnsi="Calibri"/>
        </w:rPr>
        <w:t>’</w:t>
      </w:r>
      <w:r w:rsidRPr="002A6152">
        <w:rPr>
          <w:rFonts w:ascii="Calibri" w:eastAsia="Calibri" w:hAnsi="Calibri"/>
        </w:rPr>
        <w:t>)</w:t>
      </w:r>
      <w:r>
        <w:rPr>
          <w:rFonts w:ascii="Calibri" w:eastAsia="Calibri" w:hAnsi="Calibri"/>
        </w:rPr>
        <w:t>,</w:t>
      </w:r>
      <w:r w:rsidRPr="002A6152">
        <w:rPr>
          <w:rFonts w:ascii="Calibri" w:eastAsia="Calibri" w:hAnsi="Calibri"/>
        </w:rPr>
        <w:t xml:space="preserve"> and classify them into a subset of concise and coherent themes for further analyses. Finally, we used structural topic models on the processed text to discover five distinct topics represented in the responses to each question. Below we summarise the findings for each of the four questions. </w:t>
      </w:r>
    </w:p>
    <w:p w14:paraId="062C5D0F" w14:textId="77777777" w:rsidR="0092565E" w:rsidRPr="002A6152" w:rsidRDefault="0092565E" w:rsidP="0092565E">
      <w:pPr>
        <w:spacing w:after="160" w:line="257" w:lineRule="auto"/>
      </w:pPr>
      <w:r w:rsidRPr="002A6152">
        <w:rPr>
          <w:rFonts w:ascii="Calibri" w:eastAsia="Calibri" w:hAnsi="Calibri"/>
          <w:i/>
          <w:iCs/>
        </w:rPr>
        <w:lastRenderedPageBreak/>
        <w:t>Question: Based on your experiences, what are the</w:t>
      </w:r>
      <w:r w:rsidRPr="002A6152">
        <w:rPr>
          <w:rFonts w:ascii="Calibri" w:eastAsia="Calibri" w:hAnsi="Calibri"/>
          <w:b/>
          <w:bCs/>
          <w:i/>
          <w:iCs/>
        </w:rPr>
        <w:t xml:space="preserve"> most positive aspects</w:t>
      </w:r>
      <w:r w:rsidRPr="002A6152">
        <w:rPr>
          <w:rFonts w:ascii="Calibri" w:eastAsia="Calibri" w:hAnsi="Calibri"/>
          <w:i/>
          <w:iCs/>
        </w:rPr>
        <w:t xml:space="preserve"> of research assessment practices in your organisation?</w:t>
      </w:r>
    </w:p>
    <w:p w14:paraId="6EFAB8ED" w14:textId="71EBD8C2" w:rsidR="0092565E" w:rsidRPr="002A6152" w:rsidRDefault="0092565E" w:rsidP="0092565E">
      <w:pPr>
        <w:spacing w:after="160" w:line="257" w:lineRule="auto"/>
        <w:jc w:val="left"/>
        <w:rPr>
          <w:rFonts w:ascii="Calibri" w:eastAsia="Calibri" w:hAnsi="Calibri"/>
        </w:rPr>
      </w:pPr>
      <w:r w:rsidRPr="002A6152">
        <w:rPr>
          <w:rFonts w:ascii="Calibri" w:eastAsia="Calibri" w:hAnsi="Calibri"/>
        </w:rPr>
        <w:t xml:space="preserve">We identified 659 valid responses that were either positive or neutral </w:t>
      </w:r>
      <w:r>
        <w:rPr>
          <w:rFonts w:ascii="Calibri" w:eastAsia="Calibri" w:hAnsi="Calibri"/>
        </w:rPr>
        <w:t xml:space="preserve">in </w:t>
      </w:r>
      <w:r w:rsidRPr="002A6152">
        <w:rPr>
          <w:rFonts w:ascii="Calibri" w:eastAsia="Calibri" w:hAnsi="Calibri"/>
        </w:rPr>
        <w:t xml:space="preserve">sentiment from the 1,020 </w:t>
      </w:r>
      <w:r>
        <w:rPr>
          <w:rFonts w:ascii="Calibri" w:eastAsia="Calibri" w:hAnsi="Calibri"/>
        </w:rPr>
        <w:t xml:space="preserve">responses </w:t>
      </w:r>
      <w:r w:rsidRPr="002A6152">
        <w:rPr>
          <w:rFonts w:ascii="Calibri" w:eastAsia="Calibri" w:hAnsi="Calibri"/>
        </w:rPr>
        <w:t>that were received</w:t>
      </w:r>
      <w:r>
        <w:rPr>
          <w:rFonts w:ascii="Calibri" w:eastAsia="Calibri" w:hAnsi="Calibri"/>
        </w:rPr>
        <w:t>,</w:t>
      </w:r>
      <w:r w:rsidRPr="002A6152">
        <w:rPr>
          <w:rFonts w:ascii="Calibri" w:eastAsia="Calibri" w:hAnsi="Calibri"/>
        </w:rPr>
        <w:t xml:space="preserve"> with the remainder identified as either negative aspects or off</w:t>
      </w:r>
      <w:r>
        <w:rPr>
          <w:rFonts w:ascii="Calibri" w:eastAsia="Calibri" w:hAnsi="Calibri"/>
        </w:rPr>
        <w:t>-</w:t>
      </w:r>
      <w:r w:rsidRPr="002A6152">
        <w:rPr>
          <w:rFonts w:ascii="Calibri" w:eastAsia="Calibri" w:hAnsi="Calibri"/>
        </w:rPr>
        <w:t>topic responses. Five key themes were identified, as follows</w:t>
      </w:r>
      <w:r w:rsidR="000F49CE">
        <w:rPr>
          <w:rFonts w:ascii="Calibri" w:eastAsia="Calibri" w:hAnsi="Calibri"/>
        </w:rPr>
        <w:t xml:space="preserve"> (and outlined in</w:t>
      </w:r>
      <w:r w:rsidR="004A7449">
        <w:rPr>
          <w:rFonts w:ascii="Calibri" w:eastAsia="Calibri" w:hAnsi="Calibri"/>
        </w:rPr>
        <w:t xml:space="preserve"> </w:t>
      </w:r>
      <w:r w:rsidR="004A7449">
        <w:rPr>
          <w:rFonts w:ascii="Calibri" w:eastAsia="Calibri" w:hAnsi="Calibri"/>
        </w:rPr>
        <w:fldChar w:fldCharType="begin"/>
      </w:r>
      <w:r w:rsidR="004A7449">
        <w:rPr>
          <w:rFonts w:ascii="Calibri" w:eastAsia="Calibri" w:hAnsi="Calibri"/>
        </w:rPr>
        <w:instrText xml:space="preserve"> REF _Ref144210612 \h </w:instrText>
      </w:r>
      <w:r w:rsidR="004A7449">
        <w:rPr>
          <w:rFonts w:ascii="Calibri" w:eastAsia="Calibri" w:hAnsi="Calibri"/>
        </w:rPr>
      </w:r>
      <w:r w:rsidR="004A7449">
        <w:rPr>
          <w:rFonts w:ascii="Calibri" w:eastAsia="Calibri" w:hAnsi="Calibri"/>
        </w:rPr>
        <w:fldChar w:fldCharType="separate"/>
      </w:r>
      <w:r w:rsidR="007A1484" w:rsidRPr="00796875">
        <w:t xml:space="preserve">Figure </w:t>
      </w:r>
      <w:r w:rsidR="007A1484">
        <w:rPr>
          <w:noProof/>
        </w:rPr>
        <w:t>11</w:t>
      </w:r>
      <w:r w:rsidR="004A7449">
        <w:rPr>
          <w:rFonts w:ascii="Calibri" w:eastAsia="Calibri" w:hAnsi="Calibri"/>
        </w:rPr>
        <w:fldChar w:fldCharType="end"/>
      </w:r>
      <w:r w:rsidR="000F49CE">
        <w:rPr>
          <w:rFonts w:ascii="Calibri" w:eastAsia="Calibri" w:hAnsi="Calibri"/>
        </w:rPr>
        <w:t>)</w:t>
      </w:r>
      <w:r w:rsidRPr="002A6152">
        <w:rPr>
          <w:rFonts w:ascii="Calibri" w:eastAsia="Calibri" w:hAnsi="Calibri"/>
        </w:rPr>
        <w:t>:</w:t>
      </w:r>
    </w:p>
    <w:p w14:paraId="239549F2" w14:textId="4ECA13CD" w:rsidR="0092565E" w:rsidRPr="002A6152" w:rsidRDefault="0092565E" w:rsidP="0092565E">
      <w:pPr>
        <w:pStyle w:val="ListParagraph"/>
        <w:numPr>
          <w:ilvl w:val="0"/>
          <w:numId w:val="197"/>
        </w:numPr>
        <w:spacing w:before="0" w:after="0"/>
        <w:rPr>
          <w:rFonts w:ascii="Calibri" w:eastAsia="Calibri" w:hAnsi="Calibri"/>
        </w:rPr>
      </w:pPr>
      <w:r w:rsidRPr="002A6152">
        <w:rPr>
          <w:rFonts w:ascii="Calibri" w:eastAsia="Calibri" w:hAnsi="Calibri"/>
          <w:b/>
          <w:bCs/>
        </w:rPr>
        <w:t>Recognition and support for diversity in research outputs.</w:t>
      </w:r>
      <w:r w:rsidRPr="002A6152">
        <w:rPr>
          <w:rFonts w:ascii="Calibri" w:eastAsia="Calibri" w:hAnsi="Calibri"/>
        </w:rPr>
        <w:t xml:space="preserve"> Comments focused on the recognition and support of various aspects of research work, including the encouragement of diversity in research outputs and career advancement. Key concepts include</w:t>
      </w:r>
      <w:r>
        <w:rPr>
          <w:rFonts w:ascii="Calibri" w:eastAsia="Calibri" w:hAnsi="Calibri"/>
        </w:rPr>
        <w:t>d</w:t>
      </w:r>
      <w:r w:rsidRPr="002A6152">
        <w:rPr>
          <w:rFonts w:ascii="Calibri" w:eastAsia="Calibri" w:hAnsi="Calibri"/>
        </w:rPr>
        <w:t xml:space="preserve"> metrics, transparency, </w:t>
      </w:r>
      <w:proofErr w:type="gramStart"/>
      <w:r w:rsidRPr="002A6152">
        <w:rPr>
          <w:rFonts w:ascii="Calibri" w:eastAsia="Calibri" w:hAnsi="Calibri"/>
        </w:rPr>
        <w:t>benchmarking</w:t>
      </w:r>
      <w:proofErr w:type="gramEnd"/>
      <w:r w:rsidRPr="002A6152">
        <w:rPr>
          <w:rFonts w:ascii="Calibri" w:eastAsia="Calibri" w:hAnsi="Calibri"/>
        </w:rPr>
        <w:t xml:space="preserve"> and recognition of non-traditional contributions.</w:t>
      </w:r>
    </w:p>
    <w:p w14:paraId="3142877B" w14:textId="39668826" w:rsidR="0092565E" w:rsidRPr="002A6152" w:rsidRDefault="0092565E" w:rsidP="0092565E">
      <w:pPr>
        <w:pStyle w:val="ListParagraph"/>
        <w:numPr>
          <w:ilvl w:val="0"/>
          <w:numId w:val="197"/>
        </w:numPr>
        <w:spacing w:before="0" w:after="0" w:line="257" w:lineRule="auto"/>
        <w:rPr>
          <w:rFonts w:ascii="Calibri" w:eastAsia="Calibri" w:hAnsi="Calibri"/>
        </w:rPr>
      </w:pPr>
      <w:r w:rsidRPr="002A6152">
        <w:rPr>
          <w:rFonts w:ascii="Calibri" w:eastAsia="Calibri" w:hAnsi="Calibri"/>
          <w:b/>
          <w:bCs/>
        </w:rPr>
        <w:t>Fairness and flexibility in assessment practices</w:t>
      </w:r>
      <w:r w:rsidRPr="001F23AA">
        <w:rPr>
          <w:rFonts w:ascii="Calibri" w:eastAsia="Calibri" w:hAnsi="Calibri"/>
          <w:b/>
          <w:bCs/>
        </w:rPr>
        <w:t>.</w:t>
      </w:r>
      <w:r w:rsidRPr="002A6152">
        <w:rPr>
          <w:rFonts w:ascii="Calibri" w:eastAsia="Calibri" w:hAnsi="Calibri"/>
        </w:rPr>
        <w:t xml:space="preserve"> This theme related to the fairness and flexibility of assessment practices in the research environment. It involve</w:t>
      </w:r>
      <w:r>
        <w:rPr>
          <w:rFonts w:ascii="Calibri" w:eastAsia="Calibri" w:hAnsi="Calibri"/>
        </w:rPr>
        <w:t>d</w:t>
      </w:r>
      <w:r w:rsidRPr="002A6152">
        <w:rPr>
          <w:rFonts w:ascii="Calibri" w:eastAsia="Calibri" w:hAnsi="Calibri"/>
        </w:rPr>
        <w:t xml:space="preserve"> the clear setting of standards and expectations, alignment of goals, and value-based assessments.</w:t>
      </w:r>
    </w:p>
    <w:p w14:paraId="605446DC" w14:textId="4DEA224F" w:rsidR="0092565E" w:rsidRPr="002A6152" w:rsidRDefault="0092565E" w:rsidP="0092565E">
      <w:pPr>
        <w:pStyle w:val="ListParagraph"/>
        <w:numPr>
          <w:ilvl w:val="0"/>
          <w:numId w:val="197"/>
        </w:numPr>
        <w:spacing w:before="0" w:after="0" w:line="257" w:lineRule="auto"/>
        <w:rPr>
          <w:rFonts w:ascii="Calibri" w:eastAsia="Calibri" w:hAnsi="Calibri"/>
        </w:rPr>
      </w:pPr>
      <w:r w:rsidRPr="002A6152">
        <w:rPr>
          <w:rFonts w:ascii="Calibri" w:eastAsia="Calibri" w:hAnsi="Calibri"/>
          <w:b/>
          <w:bCs/>
        </w:rPr>
        <w:t>Grant funding criteria and collaborative development</w:t>
      </w:r>
      <w:r w:rsidRPr="001F23AA">
        <w:rPr>
          <w:rFonts w:ascii="Calibri" w:eastAsia="Calibri" w:hAnsi="Calibri"/>
          <w:b/>
          <w:bCs/>
        </w:rPr>
        <w:t>.</w:t>
      </w:r>
      <w:r w:rsidRPr="002A6152">
        <w:rPr>
          <w:rFonts w:ascii="Calibri" w:eastAsia="Calibri" w:hAnsi="Calibri"/>
        </w:rPr>
        <w:t xml:space="preserve"> This theme highlighted the importance of clear criteria in grant funding, as well as the focus on development in a collaborative setting. It also </w:t>
      </w:r>
      <w:r>
        <w:rPr>
          <w:rFonts w:ascii="Calibri" w:eastAsia="Calibri" w:hAnsi="Calibri"/>
        </w:rPr>
        <w:t>brought</w:t>
      </w:r>
      <w:r w:rsidRPr="002A6152">
        <w:rPr>
          <w:rFonts w:ascii="Calibri" w:eastAsia="Calibri" w:hAnsi="Calibri"/>
        </w:rPr>
        <w:t xml:space="preserve"> attention to the output, </w:t>
      </w:r>
      <w:proofErr w:type="gramStart"/>
      <w:r w:rsidRPr="002A6152">
        <w:rPr>
          <w:rFonts w:ascii="Calibri" w:eastAsia="Calibri" w:hAnsi="Calibri"/>
        </w:rPr>
        <w:t>autonomy</w:t>
      </w:r>
      <w:proofErr w:type="gramEnd"/>
      <w:r w:rsidRPr="002A6152">
        <w:rPr>
          <w:rFonts w:ascii="Calibri" w:eastAsia="Calibri" w:hAnsi="Calibri"/>
        </w:rPr>
        <w:t xml:space="preserve"> and centrali</w:t>
      </w:r>
      <w:r>
        <w:rPr>
          <w:rFonts w:ascii="Calibri" w:eastAsia="Calibri" w:hAnsi="Calibri"/>
        </w:rPr>
        <w:t>s</w:t>
      </w:r>
      <w:r w:rsidRPr="002A6152">
        <w:rPr>
          <w:rFonts w:ascii="Calibri" w:eastAsia="Calibri" w:hAnsi="Calibri"/>
        </w:rPr>
        <w:t>ed approach to funding allocation.</w:t>
      </w:r>
    </w:p>
    <w:p w14:paraId="1C2F4336" w14:textId="2A331C13" w:rsidR="0092565E" w:rsidRPr="002A6152" w:rsidRDefault="0092565E" w:rsidP="0092565E">
      <w:pPr>
        <w:pStyle w:val="ListParagraph"/>
        <w:numPr>
          <w:ilvl w:val="0"/>
          <w:numId w:val="197"/>
        </w:numPr>
        <w:spacing w:before="0" w:after="0" w:line="257" w:lineRule="auto"/>
        <w:rPr>
          <w:rFonts w:ascii="Calibri" w:eastAsia="Calibri" w:hAnsi="Calibri"/>
        </w:rPr>
      </w:pPr>
      <w:r w:rsidRPr="002A6152">
        <w:rPr>
          <w:rFonts w:ascii="Calibri" w:eastAsia="Calibri" w:hAnsi="Calibri"/>
          <w:b/>
          <w:bCs/>
        </w:rPr>
        <w:t>Quality evaluation and performance review</w:t>
      </w:r>
      <w:r w:rsidRPr="001F23AA">
        <w:rPr>
          <w:rFonts w:ascii="Calibri" w:eastAsia="Calibri" w:hAnsi="Calibri"/>
          <w:b/>
          <w:bCs/>
        </w:rPr>
        <w:t>.</w:t>
      </w:r>
      <w:r w:rsidRPr="002A6152">
        <w:rPr>
          <w:rFonts w:ascii="Calibri" w:eastAsia="Calibri" w:hAnsi="Calibri"/>
        </w:rPr>
        <w:t xml:space="preserve"> This theme concerned the evaluation of research quality and performance, with an emphasis on peer review and publication-based evaluation. There seem</w:t>
      </w:r>
      <w:r>
        <w:rPr>
          <w:rFonts w:ascii="Calibri" w:eastAsia="Calibri" w:hAnsi="Calibri"/>
        </w:rPr>
        <w:t>ed</w:t>
      </w:r>
      <w:r w:rsidRPr="002A6152">
        <w:rPr>
          <w:rFonts w:ascii="Calibri" w:eastAsia="Calibri" w:hAnsi="Calibri"/>
        </w:rPr>
        <w:t xml:space="preserve"> to be a concern for both quantitative measures and supportive methods in this topic.</w:t>
      </w:r>
    </w:p>
    <w:p w14:paraId="5C322790" w14:textId="02027FA5" w:rsidR="0092565E" w:rsidRPr="002A6152" w:rsidRDefault="0092565E" w:rsidP="0092565E">
      <w:pPr>
        <w:pStyle w:val="ListParagraph"/>
        <w:numPr>
          <w:ilvl w:val="0"/>
          <w:numId w:val="197"/>
        </w:numPr>
        <w:spacing w:before="0" w:after="0" w:line="257" w:lineRule="auto"/>
        <w:rPr>
          <w:rFonts w:ascii="Calibri" w:eastAsia="Calibri" w:hAnsi="Calibri"/>
        </w:rPr>
      </w:pPr>
      <w:r w:rsidRPr="002A6152">
        <w:rPr>
          <w:rFonts w:ascii="Calibri" w:eastAsia="Calibri" w:hAnsi="Calibri"/>
          <w:b/>
          <w:bCs/>
        </w:rPr>
        <w:t>Research impact and accountability</w:t>
      </w:r>
      <w:r w:rsidRPr="001F23AA">
        <w:rPr>
          <w:rFonts w:ascii="Calibri" w:eastAsia="Calibri" w:hAnsi="Calibri"/>
          <w:b/>
          <w:bCs/>
        </w:rPr>
        <w:t>.</w:t>
      </w:r>
      <w:r w:rsidRPr="002A6152">
        <w:rPr>
          <w:rFonts w:ascii="Calibri" w:eastAsia="Calibri" w:hAnsi="Calibri"/>
        </w:rPr>
        <w:t xml:space="preserve"> The final theme emphasised research impact, </w:t>
      </w:r>
      <w:proofErr w:type="gramStart"/>
      <w:r w:rsidRPr="002A6152">
        <w:rPr>
          <w:rFonts w:ascii="Calibri" w:eastAsia="Calibri" w:hAnsi="Calibri"/>
        </w:rPr>
        <w:t>accountability</w:t>
      </w:r>
      <w:proofErr w:type="gramEnd"/>
      <w:r w:rsidRPr="002A6152">
        <w:rPr>
          <w:rFonts w:ascii="Calibri" w:eastAsia="Calibri" w:hAnsi="Calibri"/>
        </w:rPr>
        <w:t xml:space="preserve"> and freedom in research practice. Comments highlighted the value placed on outcomes, time allocation and the progress towards creating positive impact in the community.</w:t>
      </w:r>
    </w:p>
    <w:p w14:paraId="0B249AF4" w14:textId="77777777" w:rsidR="0092565E" w:rsidRPr="002A6152" w:rsidRDefault="0092565E" w:rsidP="0092565E">
      <w:pPr>
        <w:spacing w:before="0" w:after="0" w:line="257" w:lineRule="auto"/>
      </w:pPr>
      <w:r w:rsidRPr="002A6152">
        <w:rPr>
          <w:noProof/>
        </w:rPr>
        <w:drawing>
          <wp:inline distT="0" distB="0" distL="0" distR="0" wp14:anchorId="0750A78E" wp14:editId="2C62E94E">
            <wp:extent cx="5905500" cy="3407966"/>
            <wp:effectExtent l="0" t="0" r="0" b="0"/>
            <wp:docPr id="793328848" name="Picture 793328848" descr="Figure 11 highlights survey word mapping of responses regarding the most positive aspects of research assessment practices. Respondents emphasises several positive aspects such as recognition and promotion of quality work, peer review and holistic evaluation, fairness and flexibility in assessment practices, career development and diverse metrics, and valuation of research depth and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28848" name="Picture 793328848" descr="Figure 11 highlights survey word mapping of responses regarding the most positive aspects of research assessment practices. Respondents emphasises several positive aspects such as recognition and promotion of quality work, peer review and holistic evaluation, fairness and flexibility in assessment practices, career development and diverse metrics, and valuation of research depth and freedom."/>
                    <pic:cNvPicPr/>
                  </pic:nvPicPr>
                  <pic:blipFill>
                    <a:blip r:embed="rId43">
                      <a:extLst>
                        <a:ext uri="{28A0092B-C50C-407E-A947-70E740481C1C}">
                          <a14:useLocalDpi xmlns:a14="http://schemas.microsoft.com/office/drawing/2010/main" val="0"/>
                        </a:ext>
                      </a:extLst>
                    </a:blip>
                    <a:stretch>
                      <a:fillRect/>
                    </a:stretch>
                  </pic:blipFill>
                  <pic:spPr>
                    <a:xfrm>
                      <a:off x="0" y="0"/>
                      <a:ext cx="5905500" cy="3407966"/>
                    </a:xfrm>
                    <a:prstGeom prst="rect">
                      <a:avLst/>
                    </a:prstGeom>
                  </pic:spPr>
                </pic:pic>
              </a:graphicData>
            </a:graphic>
          </wp:inline>
        </w:drawing>
      </w:r>
    </w:p>
    <w:p w14:paraId="0D129B81" w14:textId="6BE50654" w:rsidR="000F49CE" w:rsidRPr="00656332" w:rsidRDefault="000F49CE" w:rsidP="000F49CE">
      <w:pPr>
        <w:pStyle w:val="Caption"/>
      </w:pPr>
      <w:bookmarkStart w:id="95" w:name="_Ref144210612"/>
      <w:bookmarkStart w:id="96" w:name="_Toc144822292"/>
      <w:r w:rsidRPr="00796875">
        <w:t xml:space="preserve">Figure </w:t>
      </w:r>
      <w:fldSimple w:instr=" SEQ Figure \* ARABIC ">
        <w:r w:rsidR="007A1484">
          <w:rPr>
            <w:noProof/>
          </w:rPr>
          <w:t>11</w:t>
        </w:r>
      </w:fldSimple>
      <w:bookmarkEnd w:id="95"/>
      <w:r w:rsidRPr="00656332">
        <w:t xml:space="preserve">: Survey </w:t>
      </w:r>
      <w:r w:rsidRPr="00796875">
        <w:t xml:space="preserve">word mapping of responses highlighting the most positive aspects of research assessment </w:t>
      </w:r>
      <w:proofErr w:type="gramStart"/>
      <w:r w:rsidRPr="00796875">
        <w:t>practices</w:t>
      </w:r>
      <w:bookmarkEnd w:id="96"/>
      <w:proofErr w:type="gramEnd"/>
    </w:p>
    <w:p w14:paraId="4A3B1D31" w14:textId="77777777" w:rsidR="000F49CE" w:rsidRDefault="000F49CE" w:rsidP="0092565E">
      <w:pPr>
        <w:spacing w:after="160" w:line="257" w:lineRule="auto"/>
        <w:rPr>
          <w:rFonts w:ascii="Calibri" w:eastAsia="Calibri" w:hAnsi="Calibri"/>
          <w:i/>
          <w:iCs/>
        </w:rPr>
      </w:pPr>
    </w:p>
    <w:p w14:paraId="16593BBD" w14:textId="2A0CDB05" w:rsidR="0092565E" w:rsidRPr="002A6152" w:rsidRDefault="0092565E" w:rsidP="0092565E">
      <w:pPr>
        <w:spacing w:after="160" w:line="257" w:lineRule="auto"/>
      </w:pPr>
      <w:r w:rsidRPr="002A6152">
        <w:rPr>
          <w:rFonts w:ascii="Calibri" w:eastAsia="Calibri" w:hAnsi="Calibri"/>
          <w:i/>
          <w:iCs/>
        </w:rPr>
        <w:t xml:space="preserve">Question: Based on your experiences, what are </w:t>
      </w:r>
      <w:r w:rsidRPr="002A6152">
        <w:rPr>
          <w:rFonts w:ascii="Calibri" w:eastAsia="Calibri" w:hAnsi="Calibri"/>
          <w:b/>
          <w:bCs/>
          <w:i/>
          <w:iCs/>
        </w:rPr>
        <w:t>the most negative aspects</w:t>
      </w:r>
      <w:r w:rsidRPr="002A6152">
        <w:rPr>
          <w:rFonts w:ascii="Calibri" w:eastAsia="Calibri" w:hAnsi="Calibri"/>
          <w:i/>
          <w:iCs/>
        </w:rPr>
        <w:t xml:space="preserve"> of research assessment practices in your organisation? </w:t>
      </w:r>
    </w:p>
    <w:p w14:paraId="785584DE" w14:textId="36F419B1" w:rsidR="0092565E" w:rsidRPr="002A6152" w:rsidRDefault="0092565E" w:rsidP="0092565E">
      <w:pPr>
        <w:spacing w:after="160" w:line="257" w:lineRule="auto"/>
        <w:rPr>
          <w:rFonts w:ascii="Calibri" w:eastAsia="Calibri" w:hAnsi="Calibri"/>
        </w:rPr>
      </w:pPr>
      <w:r w:rsidRPr="002A6152">
        <w:rPr>
          <w:rFonts w:ascii="Calibri" w:eastAsia="Calibri" w:hAnsi="Calibri"/>
        </w:rPr>
        <w:t xml:space="preserve">There were 902 valid responses to this question. Relative to the question about positive aspects, researchers were significantly more likely to provide valid responses, which </w:t>
      </w:r>
      <w:r>
        <w:rPr>
          <w:rFonts w:ascii="Calibri" w:eastAsia="Calibri" w:hAnsi="Calibri"/>
        </w:rPr>
        <w:t xml:space="preserve">were </w:t>
      </w:r>
      <w:r w:rsidRPr="002A6152">
        <w:rPr>
          <w:rFonts w:ascii="Calibri" w:eastAsia="Calibri" w:hAnsi="Calibri"/>
        </w:rPr>
        <w:t>grouped in</w:t>
      </w:r>
      <w:r>
        <w:rPr>
          <w:rFonts w:ascii="Calibri" w:eastAsia="Calibri" w:hAnsi="Calibri"/>
        </w:rPr>
        <w:t>to</w:t>
      </w:r>
      <w:r w:rsidRPr="002A6152">
        <w:rPr>
          <w:rFonts w:ascii="Calibri" w:eastAsia="Calibri" w:hAnsi="Calibri"/>
        </w:rPr>
        <w:t xml:space="preserve"> five key themes as follows</w:t>
      </w:r>
      <w:r w:rsidR="000F49CE">
        <w:rPr>
          <w:rFonts w:ascii="Calibri" w:eastAsia="Calibri" w:hAnsi="Calibri"/>
        </w:rPr>
        <w:t xml:space="preserve"> (and outlined in </w:t>
      </w:r>
      <w:r w:rsidR="004A7449" w:rsidRPr="00A97CF9">
        <w:rPr>
          <w:rFonts w:ascii="Calibri" w:eastAsia="Calibri" w:hAnsi="Calibri"/>
        </w:rPr>
        <w:fldChar w:fldCharType="begin"/>
      </w:r>
      <w:r w:rsidR="004A7449" w:rsidRPr="00A97CF9">
        <w:rPr>
          <w:rFonts w:ascii="Calibri" w:eastAsia="Calibri" w:hAnsi="Calibri"/>
        </w:rPr>
        <w:instrText xml:space="preserve"> REF _Ref144898558 \h </w:instrText>
      </w:r>
      <w:r w:rsidR="00A97CF9" w:rsidRPr="00A97CF9">
        <w:rPr>
          <w:rFonts w:ascii="Calibri" w:eastAsia="Calibri" w:hAnsi="Calibri"/>
        </w:rPr>
        <w:instrText xml:space="preserve"> \* MERGEFORMAT </w:instrText>
      </w:r>
      <w:r w:rsidR="004A7449" w:rsidRPr="00A97CF9">
        <w:rPr>
          <w:rFonts w:ascii="Calibri" w:eastAsia="Calibri" w:hAnsi="Calibri"/>
        </w:rPr>
      </w:r>
      <w:r w:rsidR="004A7449" w:rsidRPr="00A97CF9">
        <w:rPr>
          <w:rFonts w:ascii="Calibri" w:eastAsia="Calibri" w:hAnsi="Calibri"/>
        </w:rPr>
        <w:fldChar w:fldCharType="separate"/>
      </w:r>
      <w:r w:rsidR="007A1484" w:rsidRPr="007A1484">
        <w:t xml:space="preserve">Figure </w:t>
      </w:r>
      <w:r w:rsidR="007A1484" w:rsidRPr="007A1484">
        <w:rPr>
          <w:noProof/>
        </w:rPr>
        <w:t>12</w:t>
      </w:r>
      <w:r w:rsidR="004A7449" w:rsidRPr="00A97CF9">
        <w:rPr>
          <w:rFonts w:ascii="Calibri" w:eastAsia="Calibri" w:hAnsi="Calibri"/>
        </w:rPr>
        <w:fldChar w:fldCharType="end"/>
      </w:r>
      <w:r w:rsidR="000F49CE">
        <w:rPr>
          <w:rFonts w:ascii="Calibri" w:eastAsia="Calibri" w:hAnsi="Calibri"/>
        </w:rPr>
        <w:t>)</w:t>
      </w:r>
      <w:r w:rsidRPr="002A6152">
        <w:rPr>
          <w:rFonts w:ascii="Calibri" w:eastAsia="Calibri" w:hAnsi="Calibri"/>
        </w:rPr>
        <w:t>:</w:t>
      </w:r>
    </w:p>
    <w:p w14:paraId="03D7363B" w14:textId="77777777" w:rsidR="0092565E" w:rsidRPr="002A6152" w:rsidRDefault="0092565E" w:rsidP="0092565E">
      <w:pPr>
        <w:pStyle w:val="ListParagraph"/>
        <w:numPr>
          <w:ilvl w:val="0"/>
          <w:numId w:val="198"/>
        </w:numPr>
        <w:spacing w:before="0" w:after="0"/>
        <w:rPr>
          <w:rFonts w:ascii="Calibri" w:eastAsia="Calibri" w:hAnsi="Calibri"/>
        </w:rPr>
      </w:pPr>
      <w:r w:rsidRPr="002A6152">
        <w:rPr>
          <w:rFonts w:ascii="Calibri" w:eastAsia="Calibri" w:hAnsi="Calibri"/>
          <w:b/>
          <w:bCs/>
        </w:rPr>
        <w:lastRenderedPageBreak/>
        <w:t>Understanding and misalignment in research assessment practices</w:t>
      </w:r>
      <w:r w:rsidRPr="001F23AA">
        <w:rPr>
          <w:rFonts w:ascii="Calibri" w:eastAsia="Calibri" w:hAnsi="Calibri"/>
          <w:b/>
          <w:bCs/>
        </w:rPr>
        <w:t>.</w:t>
      </w:r>
      <w:r w:rsidRPr="002A6152">
        <w:rPr>
          <w:rFonts w:ascii="Calibri" w:eastAsia="Calibri" w:hAnsi="Calibri"/>
        </w:rPr>
        <w:t xml:space="preserve"> This theme concerned research assessment practices with particular attention to income, undervaluation and understanding. The responses generally referenced a misalignment in how research is assessed, particularly with consideration to funding-driven approaches and the humanities.</w:t>
      </w:r>
    </w:p>
    <w:p w14:paraId="72483964" w14:textId="5F95EA74" w:rsidR="0092565E" w:rsidRPr="002A6152" w:rsidRDefault="0092565E" w:rsidP="0092565E">
      <w:pPr>
        <w:pStyle w:val="ListParagraph"/>
        <w:numPr>
          <w:ilvl w:val="0"/>
          <w:numId w:val="198"/>
        </w:numPr>
        <w:spacing w:line="257" w:lineRule="auto"/>
        <w:rPr>
          <w:rFonts w:ascii="Calibri" w:eastAsia="Calibri" w:hAnsi="Calibri"/>
        </w:rPr>
      </w:pPr>
      <w:r w:rsidRPr="002A6152">
        <w:rPr>
          <w:rFonts w:ascii="Calibri" w:eastAsia="Calibri" w:hAnsi="Calibri"/>
          <w:b/>
          <w:bCs/>
        </w:rPr>
        <w:t>Bias and pressure in evaluation criteria</w:t>
      </w:r>
      <w:r w:rsidRPr="001F23AA">
        <w:rPr>
          <w:rFonts w:ascii="Calibri" w:eastAsia="Calibri" w:hAnsi="Calibri"/>
          <w:b/>
          <w:bCs/>
        </w:rPr>
        <w:t>.</w:t>
      </w:r>
      <w:r w:rsidRPr="002A6152">
        <w:rPr>
          <w:rFonts w:ascii="Calibri" w:eastAsia="Calibri" w:hAnsi="Calibri"/>
        </w:rPr>
        <w:t xml:space="preserve"> The second theme revolved around research assessment criteria, specifically referencing issues of bias, </w:t>
      </w:r>
      <w:proofErr w:type="gramStart"/>
      <w:r w:rsidRPr="002A6152">
        <w:rPr>
          <w:rFonts w:ascii="Calibri" w:eastAsia="Calibri" w:hAnsi="Calibri"/>
        </w:rPr>
        <w:t>pressure</w:t>
      </w:r>
      <w:proofErr w:type="gramEnd"/>
      <w:r w:rsidRPr="002A6152">
        <w:rPr>
          <w:rFonts w:ascii="Calibri" w:eastAsia="Calibri" w:hAnsi="Calibri"/>
        </w:rPr>
        <w:t xml:space="preserve"> and limitations. There seemed to be common concern about metric-driven, publication-</w:t>
      </w:r>
      <w:proofErr w:type="gramStart"/>
      <w:r w:rsidRPr="002A6152">
        <w:rPr>
          <w:rFonts w:ascii="Calibri" w:eastAsia="Calibri" w:hAnsi="Calibri"/>
        </w:rPr>
        <w:t>centric</w:t>
      </w:r>
      <w:proofErr w:type="gramEnd"/>
      <w:r w:rsidRPr="002A6152">
        <w:rPr>
          <w:rFonts w:ascii="Calibri" w:eastAsia="Calibri" w:hAnsi="Calibri"/>
        </w:rPr>
        <w:t xml:space="preserve"> and funding-based approaches leading to inadequate evaluation.</w:t>
      </w:r>
    </w:p>
    <w:p w14:paraId="57CEA7DD" w14:textId="15505715" w:rsidR="0092565E" w:rsidRPr="002A6152" w:rsidRDefault="0092565E" w:rsidP="0092565E">
      <w:pPr>
        <w:pStyle w:val="ListParagraph"/>
        <w:numPr>
          <w:ilvl w:val="0"/>
          <w:numId w:val="198"/>
        </w:numPr>
        <w:spacing w:line="257" w:lineRule="auto"/>
        <w:rPr>
          <w:rFonts w:ascii="Calibri" w:eastAsia="Calibri" w:hAnsi="Calibri"/>
        </w:rPr>
      </w:pPr>
      <w:r w:rsidRPr="002A6152">
        <w:rPr>
          <w:rFonts w:ascii="Calibri" w:eastAsia="Calibri" w:hAnsi="Calibri"/>
          <w:b/>
          <w:bCs/>
        </w:rPr>
        <w:t>Lack of transparency and recognition in funding and impact</w:t>
      </w:r>
      <w:r w:rsidRPr="001F23AA">
        <w:rPr>
          <w:rFonts w:ascii="Calibri" w:eastAsia="Calibri" w:hAnsi="Calibri"/>
          <w:b/>
          <w:bCs/>
        </w:rPr>
        <w:t>.</w:t>
      </w:r>
      <w:r w:rsidRPr="002A6152">
        <w:rPr>
          <w:rFonts w:ascii="Calibri" w:eastAsia="Calibri" w:hAnsi="Calibri"/>
        </w:rPr>
        <w:t xml:space="preserve"> This theme reflected concerns about the lack of transparency in funding decisions and how this impacts researchers. Responses drew attention to a need for recognition of expertise, </w:t>
      </w:r>
      <w:proofErr w:type="gramStart"/>
      <w:r w:rsidRPr="002A6152">
        <w:rPr>
          <w:rFonts w:ascii="Calibri" w:eastAsia="Calibri" w:hAnsi="Calibri"/>
        </w:rPr>
        <w:t>feedback</w:t>
      </w:r>
      <w:proofErr w:type="gramEnd"/>
      <w:r w:rsidRPr="002A6152">
        <w:rPr>
          <w:rFonts w:ascii="Calibri" w:eastAsia="Calibri" w:hAnsi="Calibri"/>
        </w:rPr>
        <w:t xml:space="preserve"> and industry collaborations, implying possible gaps or failures in the current system.</w:t>
      </w:r>
    </w:p>
    <w:p w14:paraId="2E0AB0EA" w14:textId="46298C88" w:rsidR="0092565E" w:rsidRPr="002A6152" w:rsidRDefault="0092565E" w:rsidP="0092565E">
      <w:pPr>
        <w:pStyle w:val="ListParagraph"/>
        <w:numPr>
          <w:ilvl w:val="0"/>
          <w:numId w:val="198"/>
        </w:numPr>
        <w:spacing w:line="257" w:lineRule="auto"/>
        <w:rPr>
          <w:rFonts w:ascii="Calibri" w:eastAsia="Calibri" w:hAnsi="Calibri"/>
        </w:rPr>
      </w:pPr>
      <w:r w:rsidRPr="002A6152">
        <w:rPr>
          <w:rFonts w:ascii="Calibri" w:eastAsia="Calibri" w:hAnsi="Calibri"/>
          <w:b/>
          <w:bCs/>
        </w:rPr>
        <w:t>Overreliance on metrics and administrative burdens</w:t>
      </w:r>
      <w:r w:rsidRPr="001F23AA">
        <w:rPr>
          <w:rFonts w:ascii="Calibri" w:eastAsia="Calibri" w:hAnsi="Calibri"/>
          <w:b/>
          <w:bCs/>
        </w:rPr>
        <w:t>.</w:t>
      </w:r>
      <w:r w:rsidRPr="002A6152">
        <w:rPr>
          <w:rFonts w:ascii="Calibri" w:eastAsia="Calibri" w:hAnsi="Calibri"/>
        </w:rPr>
        <w:t xml:space="preserve"> This theme focused on issues related to overreliance on metrics and the associated administrative burdens. Responses suggest issues with workload balance, time constraints and disciplinary disparities in the application of metrics.</w:t>
      </w:r>
    </w:p>
    <w:p w14:paraId="6B31BC80" w14:textId="43011752" w:rsidR="0092565E" w:rsidRPr="002A6152" w:rsidRDefault="0092565E" w:rsidP="0092565E">
      <w:pPr>
        <w:pStyle w:val="ListParagraph"/>
        <w:numPr>
          <w:ilvl w:val="0"/>
          <w:numId w:val="198"/>
        </w:numPr>
        <w:spacing w:line="257" w:lineRule="auto"/>
        <w:rPr>
          <w:rFonts w:ascii="Calibri" w:eastAsia="Calibri" w:hAnsi="Calibri"/>
        </w:rPr>
      </w:pPr>
      <w:r w:rsidRPr="002A6152">
        <w:rPr>
          <w:rFonts w:ascii="Calibri" w:eastAsia="Calibri" w:hAnsi="Calibri"/>
          <w:b/>
          <w:bCs/>
        </w:rPr>
        <w:t>Unrealistic expectations and emphasis on quantity over quality</w:t>
      </w:r>
      <w:r w:rsidRPr="001F23AA">
        <w:rPr>
          <w:rFonts w:ascii="Calibri" w:eastAsia="Calibri" w:hAnsi="Calibri"/>
          <w:b/>
          <w:bCs/>
        </w:rPr>
        <w:t>.</w:t>
      </w:r>
      <w:r w:rsidRPr="002A6152">
        <w:rPr>
          <w:rFonts w:ascii="Calibri" w:eastAsia="Calibri" w:hAnsi="Calibri"/>
        </w:rPr>
        <w:t xml:space="preserve"> The final theme concerned the tension between quantity and quality in research assessment practices. Respondents mentioned unrealistic expectations, lack of support and a skewed emphasis on quantity over quality. Responses also seem</w:t>
      </w:r>
      <w:r>
        <w:rPr>
          <w:rFonts w:ascii="Calibri" w:eastAsia="Calibri" w:hAnsi="Calibri"/>
        </w:rPr>
        <w:t>ed</w:t>
      </w:r>
      <w:r w:rsidRPr="002A6152">
        <w:rPr>
          <w:rFonts w:ascii="Calibri" w:eastAsia="Calibri" w:hAnsi="Calibri"/>
        </w:rPr>
        <w:t xml:space="preserve"> to highlight concerns about the scientific focus and content of research.</w:t>
      </w:r>
    </w:p>
    <w:p w14:paraId="6E195CE1" w14:textId="354CE613" w:rsidR="0092565E" w:rsidRPr="002A6152" w:rsidRDefault="0092565E" w:rsidP="0092565E">
      <w:pPr>
        <w:spacing w:line="257" w:lineRule="auto"/>
      </w:pPr>
    </w:p>
    <w:p w14:paraId="72E0BB25" w14:textId="36C7467C" w:rsidR="000F49CE" w:rsidRDefault="000F49CE" w:rsidP="0092565E">
      <w:pPr>
        <w:spacing w:line="257" w:lineRule="auto"/>
        <w:rPr>
          <w:b/>
          <w:bCs/>
        </w:rPr>
      </w:pPr>
      <w:bookmarkStart w:id="97" w:name="_Ref144299615"/>
      <w:bookmarkStart w:id="98" w:name="_Ref144299612"/>
      <w:r w:rsidRPr="002A6152">
        <w:rPr>
          <w:noProof/>
        </w:rPr>
        <w:drawing>
          <wp:inline distT="0" distB="0" distL="0" distR="0" wp14:anchorId="15E7D924" wp14:editId="4D63516B">
            <wp:extent cx="5911215" cy="3251294"/>
            <wp:effectExtent l="0" t="0" r="0" b="0"/>
            <wp:docPr id="1" name="Picture 1" descr="Figure 12 highlights survey word mapping of responses regarding the most negative aspects of research assessment practices. Respondents emphasises several negative aspects such as pressure and unrealistic expectations, lack of recognition and emphasis on quantity, metric-driven incentives and career limitations, research impact and evaluation challenges, and publication bias and overreliance on journal r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2 highlights survey word mapping of responses regarding the most negative aspects of research assessment practices. Respondents emphasises several negative aspects such as pressure and unrealistic expectations, lack of recognition and emphasis on quantity, metric-driven incentives and career limitations, research impact and evaluation challenges, and publication bias and overreliance on journal ranking."/>
                    <pic:cNvPicPr/>
                  </pic:nvPicPr>
                  <pic:blipFill>
                    <a:blip r:embed="rId44">
                      <a:extLst>
                        <a:ext uri="{28A0092B-C50C-407E-A947-70E740481C1C}">
                          <a14:useLocalDpi xmlns:a14="http://schemas.microsoft.com/office/drawing/2010/main" val="0"/>
                        </a:ext>
                      </a:extLst>
                    </a:blip>
                    <a:stretch>
                      <a:fillRect/>
                    </a:stretch>
                  </pic:blipFill>
                  <pic:spPr>
                    <a:xfrm>
                      <a:off x="0" y="0"/>
                      <a:ext cx="5911215" cy="3251294"/>
                    </a:xfrm>
                    <a:prstGeom prst="rect">
                      <a:avLst/>
                    </a:prstGeom>
                  </pic:spPr>
                </pic:pic>
              </a:graphicData>
            </a:graphic>
          </wp:inline>
        </w:drawing>
      </w:r>
    </w:p>
    <w:p w14:paraId="5E0D109C" w14:textId="36DE3BE9" w:rsidR="0092565E" w:rsidRPr="00A97CF9" w:rsidRDefault="000F49CE" w:rsidP="0092565E">
      <w:pPr>
        <w:spacing w:line="257" w:lineRule="auto"/>
        <w:rPr>
          <w:b/>
        </w:rPr>
      </w:pPr>
      <w:bookmarkStart w:id="99" w:name="_Ref144898558"/>
      <w:bookmarkStart w:id="100" w:name="_Toc144822293"/>
      <w:r w:rsidRPr="00FD1F94">
        <w:rPr>
          <w:b/>
        </w:rPr>
        <w:t xml:space="preserve">Figure </w:t>
      </w:r>
      <w:r w:rsidRPr="00FD1F94">
        <w:rPr>
          <w:b/>
        </w:rPr>
        <w:fldChar w:fldCharType="begin"/>
      </w:r>
      <w:r w:rsidRPr="00FD1F94">
        <w:rPr>
          <w:b/>
        </w:rPr>
        <w:instrText xml:space="preserve"> SEQ Figure \* ARABIC </w:instrText>
      </w:r>
      <w:r w:rsidRPr="00FD1F94">
        <w:rPr>
          <w:b/>
        </w:rPr>
        <w:fldChar w:fldCharType="separate"/>
      </w:r>
      <w:r w:rsidR="007A1484">
        <w:rPr>
          <w:b/>
          <w:noProof/>
        </w:rPr>
        <w:t>12</w:t>
      </w:r>
      <w:r w:rsidRPr="00FD1F94">
        <w:rPr>
          <w:b/>
        </w:rPr>
        <w:fldChar w:fldCharType="end"/>
      </w:r>
      <w:bookmarkEnd w:id="97"/>
      <w:bookmarkEnd w:id="99"/>
      <w:r w:rsidRPr="00A97CF9">
        <w:rPr>
          <w:b/>
        </w:rPr>
        <w:t xml:space="preserve">: Survey word mapping of responses highlighting the most negative aspects of research assessment </w:t>
      </w:r>
      <w:proofErr w:type="gramStart"/>
      <w:r w:rsidRPr="00A97CF9">
        <w:rPr>
          <w:b/>
        </w:rPr>
        <w:t>practices</w:t>
      </w:r>
      <w:bookmarkEnd w:id="98"/>
      <w:bookmarkEnd w:id="100"/>
      <w:proofErr w:type="gramEnd"/>
    </w:p>
    <w:p w14:paraId="364307AA" w14:textId="77777777" w:rsidR="0092565E" w:rsidRPr="002A6152" w:rsidRDefault="0092565E" w:rsidP="0092565E">
      <w:pPr>
        <w:spacing w:after="160" w:line="257" w:lineRule="auto"/>
      </w:pPr>
      <w:r w:rsidRPr="002A6152">
        <w:rPr>
          <w:rFonts w:ascii="Calibri" w:eastAsia="Calibri" w:hAnsi="Calibri"/>
          <w:i/>
          <w:iCs/>
        </w:rPr>
        <w:t xml:space="preserve">Question: What are the primary assessment criteria used to evaluate your research performance? </w:t>
      </w:r>
    </w:p>
    <w:p w14:paraId="4489DA2D" w14:textId="366D7B48" w:rsidR="0092565E" w:rsidRPr="002A6152" w:rsidRDefault="0092565E" w:rsidP="0092565E">
      <w:pPr>
        <w:spacing w:after="160" w:line="257" w:lineRule="auto"/>
      </w:pPr>
      <w:r>
        <w:rPr>
          <w:rFonts w:ascii="Calibri" w:eastAsia="Calibri" w:hAnsi="Calibri"/>
        </w:rPr>
        <w:t xml:space="preserve">In total, </w:t>
      </w:r>
      <w:r w:rsidRPr="002A6152">
        <w:rPr>
          <w:rFonts w:ascii="Calibri" w:eastAsia="Calibri" w:hAnsi="Calibri"/>
        </w:rPr>
        <w:t>893 valid responses were grouped into five themes, as follows</w:t>
      </w:r>
      <w:r w:rsidR="000F49CE">
        <w:rPr>
          <w:rFonts w:ascii="Calibri" w:eastAsia="Calibri" w:hAnsi="Calibri"/>
        </w:rPr>
        <w:t xml:space="preserve"> (and outlined in</w:t>
      </w:r>
      <w:r w:rsidR="004A7449">
        <w:rPr>
          <w:rFonts w:ascii="Calibri" w:eastAsia="Calibri" w:hAnsi="Calibri"/>
        </w:rPr>
        <w:t xml:space="preserve"> </w:t>
      </w:r>
      <w:r w:rsidR="004A7449" w:rsidRPr="00A97CF9">
        <w:rPr>
          <w:rFonts w:ascii="Calibri" w:eastAsia="Calibri" w:hAnsi="Calibri"/>
        </w:rPr>
        <w:fldChar w:fldCharType="begin"/>
      </w:r>
      <w:r w:rsidR="004A7449" w:rsidRPr="00A97CF9">
        <w:rPr>
          <w:rFonts w:ascii="Calibri" w:eastAsia="Calibri" w:hAnsi="Calibri"/>
        </w:rPr>
        <w:instrText xml:space="preserve"> REF _Ref144299640 \h </w:instrText>
      </w:r>
      <w:r w:rsidR="00A97CF9" w:rsidRPr="00A97CF9">
        <w:rPr>
          <w:rFonts w:ascii="Calibri" w:eastAsia="Calibri" w:hAnsi="Calibri"/>
        </w:rPr>
        <w:instrText xml:space="preserve"> \* MERGEFORMAT </w:instrText>
      </w:r>
      <w:r w:rsidR="004A7449" w:rsidRPr="00A97CF9">
        <w:rPr>
          <w:rFonts w:ascii="Calibri" w:eastAsia="Calibri" w:hAnsi="Calibri"/>
        </w:rPr>
      </w:r>
      <w:r w:rsidR="004A7449" w:rsidRPr="00A97CF9">
        <w:rPr>
          <w:rFonts w:ascii="Calibri" w:eastAsia="Calibri" w:hAnsi="Calibri"/>
        </w:rPr>
        <w:fldChar w:fldCharType="separate"/>
      </w:r>
      <w:r w:rsidR="007A1484" w:rsidRPr="007A1484">
        <w:t xml:space="preserve">Figure </w:t>
      </w:r>
      <w:r w:rsidR="007A1484" w:rsidRPr="007A1484">
        <w:rPr>
          <w:noProof/>
        </w:rPr>
        <w:t>13</w:t>
      </w:r>
      <w:r w:rsidR="004A7449" w:rsidRPr="00A97CF9">
        <w:rPr>
          <w:rFonts w:ascii="Calibri" w:eastAsia="Calibri" w:hAnsi="Calibri"/>
        </w:rPr>
        <w:fldChar w:fldCharType="end"/>
      </w:r>
      <w:r w:rsidR="000F49CE">
        <w:rPr>
          <w:rFonts w:ascii="Calibri" w:eastAsia="Calibri" w:hAnsi="Calibri"/>
        </w:rPr>
        <w:t>)</w:t>
      </w:r>
      <w:r w:rsidRPr="002A6152">
        <w:rPr>
          <w:rFonts w:ascii="Calibri" w:eastAsia="Calibri" w:hAnsi="Calibri"/>
        </w:rPr>
        <w:t>:</w:t>
      </w:r>
    </w:p>
    <w:p w14:paraId="7783CCE2" w14:textId="2846EBCF" w:rsidR="0092565E" w:rsidRPr="002A6152" w:rsidRDefault="0092565E" w:rsidP="0092565E">
      <w:pPr>
        <w:pStyle w:val="ListParagraph"/>
        <w:numPr>
          <w:ilvl w:val="0"/>
          <w:numId w:val="208"/>
        </w:numPr>
        <w:spacing w:before="0" w:after="0" w:line="257" w:lineRule="auto"/>
        <w:rPr>
          <w:rFonts w:ascii="Calibri" w:eastAsia="Calibri" w:hAnsi="Calibri"/>
        </w:rPr>
      </w:pPr>
      <w:r w:rsidRPr="002A6152">
        <w:rPr>
          <w:rFonts w:ascii="Calibri" w:eastAsia="Calibri" w:hAnsi="Calibri"/>
          <w:b/>
          <w:bCs/>
        </w:rPr>
        <w:t>Publication quantity in top journals</w:t>
      </w:r>
      <w:r w:rsidRPr="001F23AA">
        <w:rPr>
          <w:rFonts w:ascii="Calibri" w:eastAsia="Calibri" w:hAnsi="Calibri"/>
          <w:b/>
          <w:bCs/>
        </w:rPr>
        <w:t>.</w:t>
      </w:r>
      <w:r w:rsidRPr="002A6152">
        <w:rPr>
          <w:rFonts w:ascii="Calibri" w:eastAsia="Calibri" w:hAnsi="Calibri"/>
        </w:rPr>
        <w:t xml:space="preserve"> This theme concerned the importance of both the quantity and quality of research output, particularly focused on publications. The significance of publication in top-tier journals and citation-based measures </w:t>
      </w:r>
      <w:r>
        <w:rPr>
          <w:rFonts w:ascii="Calibri" w:eastAsia="Calibri" w:hAnsi="Calibri"/>
        </w:rPr>
        <w:t>was</w:t>
      </w:r>
      <w:r w:rsidRPr="002A6152">
        <w:rPr>
          <w:rFonts w:ascii="Calibri" w:eastAsia="Calibri" w:hAnsi="Calibri"/>
        </w:rPr>
        <w:t xml:space="preserve"> emphasised.</w:t>
      </w:r>
    </w:p>
    <w:p w14:paraId="1657E075" w14:textId="4BF2A691" w:rsidR="0092565E" w:rsidRPr="002A6152" w:rsidRDefault="0092565E" w:rsidP="0092565E">
      <w:pPr>
        <w:pStyle w:val="ListParagraph"/>
        <w:numPr>
          <w:ilvl w:val="0"/>
          <w:numId w:val="208"/>
        </w:numPr>
        <w:spacing w:line="257" w:lineRule="auto"/>
        <w:rPr>
          <w:rFonts w:ascii="Calibri" w:eastAsia="Calibri" w:hAnsi="Calibri"/>
        </w:rPr>
      </w:pPr>
      <w:r w:rsidRPr="002A6152">
        <w:rPr>
          <w:rFonts w:ascii="Calibri" w:eastAsia="Calibri" w:hAnsi="Calibri"/>
          <w:b/>
          <w:bCs/>
        </w:rPr>
        <w:t>Income and success metrics in research performance</w:t>
      </w:r>
      <w:r w:rsidRPr="001F23AA">
        <w:rPr>
          <w:rFonts w:ascii="Calibri" w:eastAsia="Calibri" w:hAnsi="Calibri"/>
          <w:b/>
          <w:bCs/>
        </w:rPr>
        <w:t>.</w:t>
      </w:r>
      <w:r w:rsidRPr="002A6152">
        <w:rPr>
          <w:rFonts w:ascii="Calibri" w:eastAsia="Calibri" w:hAnsi="Calibri"/>
        </w:rPr>
        <w:t xml:space="preserve"> The second theme highlighted the use of income (such as grant funding) and other success metrics (such as KPIs) as key quantitative indicators to assess research performance.</w:t>
      </w:r>
    </w:p>
    <w:p w14:paraId="444AA0C6" w14:textId="77777777" w:rsidR="0092565E" w:rsidRPr="002A6152" w:rsidRDefault="0092565E" w:rsidP="0092565E">
      <w:pPr>
        <w:pStyle w:val="ListParagraph"/>
        <w:numPr>
          <w:ilvl w:val="0"/>
          <w:numId w:val="208"/>
        </w:numPr>
        <w:spacing w:line="257" w:lineRule="auto"/>
        <w:rPr>
          <w:rFonts w:ascii="Calibri" w:eastAsia="Calibri" w:hAnsi="Calibri"/>
        </w:rPr>
      </w:pPr>
      <w:r w:rsidRPr="002A6152">
        <w:rPr>
          <w:rFonts w:ascii="Calibri" w:eastAsia="Calibri" w:hAnsi="Calibri"/>
          <w:b/>
          <w:bCs/>
        </w:rPr>
        <w:lastRenderedPageBreak/>
        <w:t>Evaluation based on funding and volume of publications and grants</w:t>
      </w:r>
      <w:r w:rsidRPr="001F23AA">
        <w:rPr>
          <w:rFonts w:ascii="Calibri" w:eastAsia="Calibri" w:hAnsi="Calibri"/>
          <w:b/>
          <w:bCs/>
        </w:rPr>
        <w:t>.</w:t>
      </w:r>
      <w:r w:rsidRPr="002A6152">
        <w:rPr>
          <w:rFonts w:ascii="Calibri" w:eastAsia="Calibri" w:hAnsi="Calibri"/>
        </w:rPr>
        <w:t xml:space="preserve"> This grouping involved the evaluation of research performance based on the amount of funding acquired, as well as the volume of grants and peer-reviewed publications. Responses suggested that a financial framework and financial measures might be significant criteria in this context.</w:t>
      </w:r>
    </w:p>
    <w:p w14:paraId="7E06B593" w14:textId="36ECD5A1" w:rsidR="0092565E" w:rsidRPr="002A6152" w:rsidRDefault="0092565E" w:rsidP="0092565E">
      <w:pPr>
        <w:pStyle w:val="ListParagraph"/>
        <w:numPr>
          <w:ilvl w:val="0"/>
          <w:numId w:val="208"/>
        </w:numPr>
        <w:spacing w:line="257" w:lineRule="auto"/>
        <w:rPr>
          <w:rFonts w:ascii="Calibri" w:eastAsia="Calibri" w:hAnsi="Calibri"/>
        </w:rPr>
      </w:pPr>
      <w:r w:rsidRPr="002A6152">
        <w:rPr>
          <w:rFonts w:ascii="Calibri" w:eastAsia="Calibri" w:hAnsi="Calibri"/>
          <w:b/>
          <w:bCs/>
        </w:rPr>
        <w:t>Journal impact factor and project completion as performance measures</w:t>
      </w:r>
      <w:r w:rsidRPr="001F23AA">
        <w:rPr>
          <w:rFonts w:ascii="Calibri" w:eastAsia="Calibri" w:hAnsi="Calibri"/>
          <w:b/>
          <w:bCs/>
        </w:rPr>
        <w:t>.</w:t>
      </w:r>
      <w:r w:rsidRPr="002A6152">
        <w:rPr>
          <w:rFonts w:ascii="Calibri" w:eastAsia="Calibri" w:hAnsi="Calibri"/>
        </w:rPr>
        <w:t xml:space="preserve"> These responses emphasised the role of </w:t>
      </w:r>
      <w:r w:rsidR="003678BD">
        <w:rPr>
          <w:rFonts w:ascii="Calibri" w:eastAsia="Calibri" w:hAnsi="Calibri"/>
        </w:rPr>
        <w:t>JIF</w:t>
      </w:r>
      <w:r w:rsidRPr="002A6152">
        <w:rPr>
          <w:rFonts w:ascii="Calibri" w:eastAsia="Calibri" w:hAnsi="Calibri"/>
        </w:rPr>
        <w:t xml:space="preserve">s and project completion rates as primary assessment criteria. The h-index was </w:t>
      </w:r>
      <w:proofErr w:type="gramStart"/>
      <w:r w:rsidRPr="002A6152">
        <w:rPr>
          <w:rFonts w:ascii="Calibri" w:eastAsia="Calibri" w:hAnsi="Calibri"/>
        </w:rPr>
        <w:t>most commonly identified</w:t>
      </w:r>
      <w:proofErr w:type="gramEnd"/>
      <w:r w:rsidRPr="002A6152">
        <w:rPr>
          <w:rFonts w:ascii="Calibri" w:eastAsia="Calibri" w:hAnsi="Calibri"/>
        </w:rPr>
        <w:t xml:space="preserve"> as a key metric in these responses.</w:t>
      </w:r>
    </w:p>
    <w:p w14:paraId="6270CCF3" w14:textId="77777777" w:rsidR="0092565E" w:rsidRPr="002A6152" w:rsidRDefault="0092565E" w:rsidP="0092565E">
      <w:pPr>
        <w:pStyle w:val="ListParagraph"/>
        <w:numPr>
          <w:ilvl w:val="0"/>
          <w:numId w:val="208"/>
        </w:numPr>
        <w:spacing w:line="257" w:lineRule="auto"/>
        <w:rPr>
          <w:rFonts w:ascii="Calibri" w:eastAsia="Calibri" w:hAnsi="Calibri"/>
        </w:rPr>
      </w:pPr>
      <w:r w:rsidRPr="002A6152">
        <w:rPr>
          <w:rFonts w:ascii="Calibri" w:eastAsia="Calibri" w:hAnsi="Calibri"/>
          <w:b/>
          <w:bCs/>
        </w:rPr>
        <w:t>Peer review and external evaluation criteria</w:t>
      </w:r>
      <w:r w:rsidRPr="001F23AA">
        <w:rPr>
          <w:rFonts w:ascii="Calibri" w:eastAsia="Calibri" w:hAnsi="Calibri"/>
          <w:b/>
          <w:bCs/>
        </w:rPr>
        <w:t>.</w:t>
      </w:r>
      <w:r w:rsidRPr="002A6152">
        <w:rPr>
          <w:rFonts w:ascii="Calibri" w:eastAsia="Calibri" w:hAnsi="Calibri"/>
        </w:rPr>
        <w:t xml:space="preserve"> The final grouping of responses emphasised peer review and external evaluations as key criteria for assessing research performance. Responses reflected a focus on these criteria alongside uncertainties in the assessment process.</w:t>
      </w:r>
    </w:p>
    <w:p w14:paraId="1C736C8F" w14:textId="43E1D3D5" w:rsidR="0092565E" w:rsidRPr="002A6152" w:rsidRDefault="000F49CE" w:rsidP="0092565E">
      <w:pPr>
        <w:spacing w:line="257" w:lineRule="auto"/>
      </w:pPr>
      <w:r w:rsidRPr="002A6152">
        <w:rPr>
          <w:noProof/>
        </w:rPr>
        <w:drawing>
          <wp:inline distT="0" distB="0" distL="0" distR="0" wp14:anchorId="5F0AD2C9" wp14:editId="12BA60A8">
            <wp:extent cx="5806774" cy="3314700"/>
            <wp:effectExtent l="0" t="0" r="0" b="0"/>
            <wp:docPr id="2" name="Picture 2" descr="Figure 13 highlights survey word mapping of responses regarding the primary assessment criteria used to evaluate respondents research performance. Respondents emphasises several criteria such as key performance indicators like output, quality, grants, journal, etc.; research funding and income criteria like publications and research grants; and publication in High Impact Jou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3 highlights survey word mapping of responses regarding the primary assessment criteria used to evaluate respondents research performance. Respondents emphasises several criteria such as key performance indicators like output, quality, grants, journal, etc.; research funding and income criteria like publications and research grants; and publication in High Impact Journals."/>
                    <pic:cNvPicPr/>
                  </pic:nvPicPr>
                  <pic:blipFill>
                    <a:blip r:embed="rId45">
                      <a:extLst>
                        <a:ext uri="{28A0092B-C50C-407E-A947-70E740481C1C}">
                          <a14:useLocalDpi xmlns:a14="http://schemas.microsoft.com/office/drawing/2010/main" val="0"/>
                        </a:ext>
                      </a:extLst>
                    </a:blip>
                    <a:stretch>
                      <a:fillRect/>
                    </a:stretch>
                  </pic:blipFill>
                  <pic:spPr>
                    <a:xfrm>
                      <a:off x="0" y="0"/>
                      <a:ext cx="5806774" cy="3314700"/>
                    </a:xfrm>
                    <a:prstGeom prst="rect">
                      <a:avLst/>
                    </a:prstGeom>
                  </pic:spPr>
                </pic:pic>
              </a:graphicData>
            </a:graphic>
          </wp:inline>
        </w:drawing>
      </w:r>
      <w:r w:rsidRPr="002A6152" w:rsidDel="000F49CE">
        <w:rPr>
          <w:noProof/>
        </w:rPr>
        <w:t xml:space="preserve"> </w:t>
      </w:r>
    </w:p>
    <w:p w14:paraId="12EBC504" w14:textId="5B6C04D2" w:rsidR="000F49CE" w:rsidRPr="00A97CF9" w:rsidRDefault="000F49CE" w:rsidP="0092565E">
      <w:pPr>
        <w:spacing w:after="160" w:line="257" w:lineRule="auto"/>
        <w:rPr>
          <w:rFonts w:ascii="Calibri" w:eastAsia="Calibri" w:hAnsi="Calibri"/>
          <w:b/>
          <w:i/>
        </w:rPr>
      </w:pPr>
      <w:bookmarkStart w:id="101" w:name="_Ref144299640"/>
      <w:bookmarkStart w:id="102" w:name="_Toc144822294"/>
      <w:r w:rsidRPr="00FD1F94">
        <w:rPr>
          <w:b/>
        </w:rPr>
        <w:t xml:space="preserve">Figure </w:t>
      </w:r>
      <w:r w:rsidRPr="00FD1F94">
        <w:rPr>
          <w:b/>
        </w:rPr>
        <w:fldChar w:fldCharType="begin"/>
      </w:r>
      <w:r w:rsidRPr="00FD1F94">
        <w:rPr>
          <w:b/>
        </w:rPr>
        <w:instrText xml:space="preserve"> SEQ Figure \* ARABIC </w:instrText>
      </w:r>
      <w:r w:rsidRPr="00FD1F94">
        <w:rPr>
          <w:b/>
        </w:rPr>
        <w:fldChar w:fldCharType="separate"/>
      </w:r>
      <w:r w:rsidR="007A1484">
        <w:rPr>
          <w:b/>
          <w:noProof/>
        </w:rPr>
        <w:t>13</w:t>
      </w:r>
      <w:r w:rsidRPr="00FD1F94">
        <w:rPr>
          <w:b/>
        </w:rPr>
        <w:fldChar w:fldCharType="end"/>
      </w:r>
      <w:bookmarkEnd w:id="101"/>
      <w:r w:rsidRPr="00A97CF9">
        <w:rPr>
          <w:b/>
        </w:rPr>
        <w:t xml:space="preserve">: Survey word mapping of responses highlighting the primary assessment criteria used to evaluate respondents research </w:t>
      </w:r>
      <w:proofErr w:type="gramStart"/>
      <w:r w:rsidRPr="00A97CF9">
        <w:rPr>
          <w:b/>
        </w:rPr>
        <w:t>performance</w:t>
      </w:r>
      <w:bookmarkEnd w:id="102"/>
      <w:proofErr w:type="gramEnd"/>
    </w:p>
    <w:p w14:paraId="13185B1B" w14:textId="1EAAA0E9" w:rsidR="0092565E" w:rsidRPr="002A6152" w:rsidRDefault="0092565E" w:rsidP="0092565E">
      <w:pPr>
        <w:spacing w:after="160" w:line="257" w:lineRule="auto"/>
      </w:pPr>
      <w:r w:rsidRPr="002A6152">
        <w:rPr>
          <w:rFonts w:ascii="Calibri" w:eastAsia="Calibri" w:hAnsi="Calibri"/>
          <w:i/>
          <w:iCs/>
        </w:rPr>
        <w:t xml:space="preserve">Question: What are the primary assessment criteria that you would like organisations to use when evaluating your research performance? </w:t>
      </w:r>
    </w:p>
    <w:p w14:paraId="286BD448" w14:textId="2710FBE0" w:rsidR="0092565E" w:rsidRPr="002A6152" w:rsidRDefault="0092565E" w:rsidP="0092565E">
      <w:pPr>
        <w:spacing w:line="257" w:lineRule="auto"/>
      </w:pPr>
      <w:r>
        <w:rPr>
          <w:rFonts w:ascii="Calibri" w:eastAsia="Calibri" w:hAnsi="Calibri"/>
        </w:rPr>
        <w:t xml:space="preserve">In total, </w:t>
      </w:r>
      <w:r w:rsidRPr="002A6152">
        <w:rPr>
          <w:rFonts w:ascii="Calibri" w:eastAsia="Calibri" w:hAnsi="Calibri"/>
        </w:rPr>
        <w:t>781 valid responses were grouped into five topics as follows</w:t>
      </w:r>
      <w:r w:rsidR="000F49CE">
        <w:rPr>
          <w:rFonts w:ascii="Calibri" w:eastAsia="Calibri" w:hAnsi="Calibri"/>
        </w:rPr>
        <w:t xml:space="preserve"> (and outlined in </w:t>
      </w:r>
      <w:r w:rsidR="004A7449" w:rsidRPr="00A97CF9">
        <w:rPr>
          <w:rFonts w:ascii="Calibri" w:eastAsia="Calibri" w:hAnsi="Calibri"/>
        </w:rPr>
        <w:fldChar w:fldCharType="begin"/>
      </w:r>
      <w:r w:rsidR="004A7449" w:rsidRPr="00A97CF9">
        <w:rPr>
          <w:rFonts w:ascii="Calibri" w:eastAsia="Calibri" w:hAnsi="Calibri"/>
        </w:rPr>
        <w:instrText xml:space="preserve"> REF _Ref144299660 \h </w:instrText>
      </w:r>
      <w:r w:rsidR="00A97CF9" w:rsidRPr="00A97CF9">
        <w:rPr>
          <w:rFonts w:ascii="Calibri" w:eastAsia="Calibri" w:hAnsi="Calibri"/>
        </w:rPr>
        <w:instrText xml:space="preserve"> \* MERGEFORMAT </w:instrText>
      </w:r>
      <w:r w:rsidR="004A7449" w:rsidRPr="00A97CF9">
        <w:rPr>
          <w:rFonts w:ascii="Calibri" w:eastAsia="Calibri" w:hAnsi="Calibri"/>
        </w:rPr>
      </w:r>
      <w:r w:rsidR="004A7449" w:rsidRPr="00A97CF9">
        <w:rPr>
          <w:rFonts w:ascii="Calibri" w:eastAsia="Calibri" w:hAnsi="Calibri"/>
        </w:rPr>
        <w:fldChar w:fldCharType="separate"/>
      </w:r>
      <w:r w:rsidR="007A1484" w:rsidRPr="007A1484">
        <w:t xml:space="preserve">Figure </w:t>
      </w:r>
      <w:r w:rsidR="007A1484" w:rsidRPr="007A1484">
        <w:rPr>
          <w:noProof/>
        </w:rPr>
        <w:t>14</w:t>
      </w:r>
      <w:r w:rsidR="004A7449" w:rsidRPr="00A97CF9">
        <w:rPr>
          <w:rFonts w:ascii="Calibri" w:eastAsia="Calibri" w:hAnsi="Calibri"/>
        </w:rPr>
        <w:fldChar w:fldCharType="end"/>
      </w:r>
      <w:r w:rsidR="000F49CE">
        <w:rPr>
          <w:rFonts w:ascii="Calibri" w:eastAsia="Calibri" w:hAnsi="Calibri"/>
        </w:rPr>
        <w:t>)</w:t>
      </w:r>
      <w:r w:rsidRPr="002A6152">
        <w:rPr>
          <w:rFonts w:ascii="Calibri" w:eastAsia="Calibri" w:hAnsi="Calibri"/>
        </w:rPr>
        <w:t>:</w:t>
      </w:r>
    </w:p>
    <w:p w14:paraId="7FCA458E" w14:textId="77777777" w:rsidR="00650DB2" w:rsidRDefault="0092565E" w:rsidP="0092565E">
      <w:pPr>
        <w:pStyle w:val="ListParagraph"/>
        <w:numPr>
          <w:ilvl w:val="0"/>
          <w:numId w:val="209"/>
        </w:numPr>
        <w:spacing w:before="0" w:after="0" w:line="257" w:lineRule="auto"/>
        <w:rPr>
          <w:rFonts w:ascii="Calibri" w:eastAsia="Calibri" w:hAnsi="Calibri"/>
        </w:rPr>
      </w:pPr>
      <w:r w:rsidRPr="002A6152">
        <w:rPr>
          <w:rFonts w:ascii="Calibri" w:eastAsia="Calibri" w:hAnsi="Calibri"/>
          <w:b/>
          <w:bCs/>
        </w:rPr>
        <w:t>Real-world impact and community engagement</w:t>
      </w:r>
      <w:r w:rsidRPr="001F23AA">
        <w:rPr>
          <w:rFonts w:ascii="Calibri" w:eastAsia="Calibri" w:hAnsi="Calibri"/>
          <w:b/>
          <w:bCs/>
        </w:rPr>
        <w:t>.</w:t>
      </w:r>
      <w:r w:rsidRPr="002A6152">
        <w:rPr>
          <w:rFonts w:ascii="Calibri" w:eastAsia="Calibri" w:hAnsi="Calibri"/>
        </w:rPr>
        <w:t xml:space="preserve"> This topic concerned the desire for research performance to be assessed by its real-world impact, community engagement, and relevance to policy and industry. It suggests that researchers would like their work to be evaluated on its societal benefits and broader contributions beyond what is measured by current assessment practices.</w:t>
      </w:r>
    </w:p>
    <w:p w14:paraId="753D8071" w14:textId="769CFE07" w:rsidR="0092565E" w:rsidRPr="002A6152" w:rsidRDefault="0092565E" w:rsidP="0092565E">
      <w:pPr>
        <w:pStyle w:val="ListParagraph"/>
        <w:numPr>
          <w:ilvl w:val="0"/>
          <w:numId w:val="209"/>
        </w:numPr>
        <w:spacing w:before="0" w:after="0" w:line="257" w:lineRule="auto"/>
        <w:rPr>
          <w:rFonts w:ascii="Calibri" w:eastAsia="Calibri" w:hAnsi="Calibri"/>
        </w:rPr>
      </w:pPr>
      <w:r w:rsidRPr="002A6152">
        <w:rPr>
          <w:rFonts w:ascii="Calibri" w:eastAsia="Calibri" w:hAnsi="Calibri"/>
          <w:b/>
          <w:bCs/>
        </w:rPr>
        <w:t>Holistic and balanced evaluation criteria</w:t>
      </w:r>
      <w:r w:rsidRPr="001F23AA">
        <w:rPr>
          <w:rFonts w:ascii="Calibri" w:eastAsia="Calibri" w:hAnsi="Calibri"/>
          <w:b/>
          <w:bCs/>
        </w:rPr>
        <w:t>.</w:t>
      </w:r>
      <w:r w:rsidRPr="002A6152">
        <w:rPr>
          <w:rFonts w:ascii="Calibri" w:eastAsia="Calibri" w:hAnsi="Calibri"/>
        </w:rPr>
        <w:t xml:space="preserve"> The second topic reflects a preference for holistic and balanced evaluation criteria. Responses reflect a desire for multiple metrics that go beyond traditional citation-</w:t>
      </w:r>
      <w:proofErr w:type="gramStart"/>
      <w:r w:rsidRPr="002A6152">
        <w:rPr>
          <w:rFonts w:ascii="Calibri" w:eastAsia="Calibri" w:hAnsi="Calibri"/>
        </w:rPr>
        <w:t>based</w:t>
      </w:r>
      <w:proofErr w:type="gramEnd"/>
      <w:r w:rsidRPr="002A6152">
        <w:rPr>
          <w:rFonts w:ascii="Calibri" w:eastAsia="Calibri" w:hAnsi="Calibri"/>
        </w:rPr>
        <w:t xml:space="preserve"> and publication count measures. </w:t>
      </w:r>
    </w:p>
    <w:p w14:paraId="53755B3F" w14:textId="77777777" w:rsidR="0092565E" w:rsidRPr="002A6152" w:rsidRDefault="0092565E" w:rsidP="0092565E">
      <w:pPr>
        <w:pStyle w:val="ListParagraph"/>
        <w:numPr>
          <w:ilvl w:val="0"/>
          <w:numId w:val="209"/>
        </w:numPr>
        <w:spacing w:before="0" w:after="0" w:line="257" w:lineRule="auto"/>
        <w:rPr>
          <w:rFonts w:ascii="Calibri" w:eastAsia="Calibri" w:hAnsi="Calibri"/>
        </w:rPr>
      </w:pPr>
      <w:r w:rsidRPr="002A6152">
        <w:rPr>
          <w:rFonts w:ascii="Calibri" w:eastAsia="Calibri" w:hAnsi="Calibri"/>
          <w:b/>
          <w:bCs/>
        </w:rPr>
        <w:t>Quality over quantity and grant application success</w:t>
      </w:r>
      <w:r w:rsidRPr="001F23AA">
        <w:rPr>
          <w:rFonts w:ascii="Calibri" w:eastAsia="Calibri" w:hAnsi="Calibri"/>
          <w:b/>
          <w:bCs/>
        </w:rPr>
        <w:t>.</w:t>
      </w:r>
      <w:r w:rsidRPr="002A6152">
        <w:rPr>
          <w:rFonts w:ascii="Calibri" w:eastAsia="Calibri" w:hAnsi="Calibri"/>
        </w:rPr>
        <w:t xml:space="preserve"> This topic highlights the respondent preferences for assessments based on quality rather than the quantity of outputs. Additionally, there are references to mentoring opportunities alongside grants and other success measures, suggesting that researchers also see these as a reflection of their efforts and goals. </w:t>
      </w:r>
    </w:p>
    <w:p w14:paraId="583A64D0" w14:textId="1A3E815F" w:rsidR="0092565E" w:rsidRPr="002A6152" w:rsidRDefault="0092565E" w:rsidP="0092565E">
      <w:pPr>
        <w:pStyle w:val="ListParagraph"/>
        <w:numPr>
          <w:ilvl w:val="0"/>
          <w:numId w:val="209"/>
        </w:numPr>
        <w:spacing w:before="0" w:after="0" w:line="257" w:lineRule="auto"/>
        <w:rPr>
          <w:rFonts w:ascii="Calibri" w:eastAsia="Calibri" w:hAnsi="Calibri"/>
        </w:rPr>
      </w:pPr>
      <w:r w:rsidRPr="002A6152">
        <w:rPr>
          <w:rFonts w:ascii="Calibri" w:eastAsia="Calibri" w:hAnsi="Calibri"/>
          <w:b/>
          <w:bCs/>
        </w:rPr>
        <w:t>Recognition of diverse research outputs and contributions</w:t>
      </w:r>
      <w:r w:rsidRPr="001F23AA">
        <w:rPr>
          <w:rFonts w:ascii="Calibri" w:eastAsia="Calibri" w:hAnsi="Calibri"/>
          <w:b/>
          <w:bCs/>
        </w:rPr>
        <w:t>.</w:t>
      </w:r>
      <w:r w:rsidRPr="002A6152">
        <w:rPr>
          <w:rFonts w:ascii="Calibri" w:eastAsia="Calibri" w:hAnsi="Calibri"/>
        </w:rPr>
        <w:t xml:space="preserve"> This seems to reflect a desire for recognition of diverse research outputs and contributions. Performance, leadership, </w:t>
      </w:r>
      <w:proofErr w:type="gramStart"/>
      <w:r w:rsidRPr="002A6152">
        <w:rPr>
          <w:rFonts w:ascii="Calibri" w:eastAsia="Calibri" w:hAnsi="Calibri"/>
        </w:rPr>
        <w:t>achievements</w:t>
      </w:r>
      <w:proofErr w:type="gramEnd"/>
      <w:r w:rsidRPr="002A6152">
        <w:rPr>
          <w:rFonts w:ascii="Calibri" w:eastAsia="Calibri" w:hAnsi="Calibri"/>
        </w:rPr>
        <w:t xml:space="preserve"> and potential contributions to the scholarly environment are all referenced alongside quantitative metrics. </w:t>
      </w:r>
    </w:p>
    <w:p w14:paraId="533A731A" w14:textId="73BFEC54" w:rsidR="0092565E" w:rsidRPr="002A6152" w:rsidRDefault="0092565E" w:rsidP="0092565E">
      <w:pPr>
        <w:pStyle w:val="ListParagraph"/>
        <w:numPr>
          <w:ilvl w:val="0"/>
          <w:numId w:val="209"/>
        </w:numPr>
        <w:spacing w:before="0" w:after="0" w:line="257" w:lineRule="auto"/>
        <w:rPr>
          <w:rFonts w:ascii="Calibri" w:eastAsia="Calibri" w:hAnsi="Calibri"/>
        </w:rPr>
      </w:pPr>
      <w:r w:rsidRPr="002A6152">
        <w:rPr>
          <w:rFonts w:ascii="Calibri" w:eastAsia="Calibri" w:hAnsi="Calibri"/>
          <w:b/>
          <w:bCs/>
        </w:rPr>
        <w:lastRenderedPageBreak/>
        <w:t>Peer-reviewed publications</w:t>
      </w:r>
      <w:r w:rsidRPr="001F23AA">
        <w:rPr>
          <w:rFonts w:ascii="Calibri" w:eastAsia="Calibri" w:hAnsi="Calibri"/>
          <w:b/>
          <w:bCs/>
        </w:rPr>
        <w:t>.</w:t>
      </w:r>
      <w:r w:rsidRPr="002A6152">
        <w:rPr>
          <w:rFonts w:ascii="Calibri" w:eastAsia="Calibri" w:hAnsi="Calibri"/>
        </w:rPr>
        <w:t xml:space="preserve"> The final topic concerns the importance of peer-reviewed publications as an assessment criterion. Responses reference capacity building, peer</w:t>
      </w:r>
      <w:r w:rsidR="00DF5D20">
        <w:rPr>
          <w:rFonts w:ascii="Calibri" w:eastAsia="Calibri" w:hAnsi="Calibri"/>
        </w:rPr>
        <w:t xml:space="preserve"> </w:t>
      </w:r>
      <w:r w:rsidRPr="002A6152">
        <w:rPr>
          <w:rFonts w:ascii="Calibri" w:eastAsia="Calibri" w:hAnsi="Calibri"/>
        </w:rPr>
        <w:t>review, building a strong publication portfolio and the value of publishing in reputable journals.</w:t>
      </w:r>
    </w:p>
    <w:p w14:paraId="045E89BC" w14:textId="77777777" w:rsidR="0092565E" w:rsidRPr="002A6152" w:rsidRDefault="0092565E" w:rsidP="0092565E">
      <w:pPr>
        <w:spacing w:before="0" w:after="0" w:line="257" w:lineRule="auto"/>
        <w:rPr>
          <w:rFonts w:ascii="Calibri" w:eastAsia="Calibri" w:hAnsi="Calibri"/>
        </w:rPr>
      </w:pPr>
      <w:r w:rsidRPr="002A6152">
        <w:rPr>
          <w:noProof/>
        </w:rPr>
        <w:drawing>
          <wp:inline distT="0" distB="0" distL="0" distR="0" wp14:anchorId="6B77AC2D" wp14:editId="49C32628">
            <wp:extent cx="6038850" cy="3082330"/>
            <wp:effectExtent l="0" t="0" r="0" b="0"/>
            <wp:docPr id="1228957824" name="Picture 1228957824" descr="Figure 14 highlights survey word mapping of responses regarding the primary assessment criteria respondents would like organisations to use when evaluation research performance. There are several criteria proposed by respondents such as impact and collaboration; quality, diversity and recognition of outputs; holistic view of research contribution; community engagement and knowledge generation; and publication outcomes and student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57824" name="Picture 1228957824" descr="Figure 14 highlights survey word mapping of responses regarding the primary assessment criteria respondents would like organisations to use when evaluation research performance. There are several criteria proposed by respondents such as impact and collaboration; quality, diversity and recognition of outputs; holistic view of research contribution; community engagement and knowledge generation; and publication outcomes and student progress."/>
                    <pic:cNvPicPr/>
                  </pic:nvPicPr>
                  <pic:blipFill>
                    <a:blip r:embed="rId46">
                      <a:extLst>
                        <a:ext uri="{28A0092B-C50C-407E-A947-70E740481C1C}">
                          <a14:useLocalDpi xmlns:a14="http://schemas.microsoft.com/office/drawing/2010/main" val="0"/>
                        </a:ext>
                      </a:extLst>
                    </a:blip>
                    <a:stretch>
                      <a:fillRect/>
                    </a:stretch>
                  </pic:blipFill>
                  <pic:spPr>
                    <a:xfrm>
                      <a:off x="0" y="0"/>
                      <a:ext cx="6038850" cy="3082330"/>
                    </a:xfrm>
                    <a:prstGeom prst="rect">
                      <a:avLst/>
                    </a:prstGeom>
                  </pic:spPr>
                </pic:pic>
              </a:graphicData>
            </a:graphic>
          </wp:inline>
        </w:drawing>
      </w:r>
    </w:p>
    <w:p w14:paraId="39D6AA3E" w14:textId="3159CF89" w:rsidR="0092565E" w:rsidRPr="00A97CF9" w:rsidRDefault="000F49CE" w:rsidP="0092565E">
      <w:pPr>
        <w:spacing w:after="160" w:line="257" w:lineRule="auto"/>
        <w:rPr>
          <w:rFonts w:ascii="Calibri" w:eastAsia="Calibri" w:hAnsi="Calibri"/>
          <w:b/>
        </w:rPr>
      </w:pPr>
      <w:bookmarkStart w:id="103" w:name="_Ref144299660"/>
      <w:bookmarkStart w:id="104" w:name="_Toc144822295"/>
      <w:r w:rsidRPr="00A97CF9">
        <w:rPr>
          <w:b/>
        </w:rPr>
        <w:t xml:space="preserve">Figure </w:t>
      </w:r>
      <w:r w:rsidRPr="00FD1F94">
        <w:rPr>
          <w:b/>
        </w:rPr>
        <w:fldChar w:fldCharType="begin"/>
      </w:r>
      <w:r w:rsidRPr="00FD1F94">
        <w:rPr>
          <w:b/>
        </w:rPr>
        <w:instrText xml:space="preserve"> SEQ Figure \* ARABIC </w:instrText>
      </w:r>
      <w:r w:rsidRPr="00FD1F94">
        <w:rPr>
          <w:b/>
        </w:rPr>
        <w:fldChar w:fldCharType="separate"/>
      </w:r>
      <w:r w:rsidR="007A1484">
        <w:rPr>
          <w:b/>
          <w:noProof/>
        </w:rPr>
        <w:t>14</w:t>
      </w:r>
      <w:r w:rsidRPr="00FD1F94">
        <w:rPr>
          <w:b/>
        </w:rPr>
        <w:fldChar w:fldCharType="end"/>
      </w:r>
      <w:bookmarkEnd w:id="103"/>
      <w:r w:rsidRPr="00A97CF9">
        <w:rPr>
          <w:b/>
        </w:rPr>
        <w:t xml:space="preserve">: Survey word mapping of responses highlighting the primary assessment criteria respondents would like organisations to use when evaluation research </w:t>
      </w:r>
      <w:proofErr w:type="gramStart"/>
      <w:r w:rsidRPr="00A97CF9">
        <w:rPr>
          <w:b/>
        </w:rPr>
        <w:t>performance</w:t>
      </w:r>
      <w:bookmarkEnd w:id="104"/>
      <w:proofErr w:type="gramEnd"/>
    </w:p>
    <w:p w14:paraId="7B4DE828" w14:textId="77777777" w:rsidR="0092565E" w:rsidRPr="002A6152" w:rsidRDefault="0092565E" w:rsidP="0092565E">
      <w:pPr>
        <w:spacing w:after="160" w:line="257" w:lineRule="auto"/>
        <w:rPr>
          <w:rFonts w:ascii="Calibri" w:eastAsia="Calibri" w:hAnsi="Calibri"/>
        </w:rPr>
      </w:pPr>
    </w:p>
    <w:p w14:paraId="76D04C5A" w14:textId="77777777" w:rsidR="0092565E" w:rsidRPr="002A6152" w:rsidRDefault="0092565E" w:rsidP="0092565E">
      <w:pPr>
        <w:spacing w:after="160" w:line="257" w:lineRule="auto"/>
        <w:rPr>
          <w:rFonts w:ascii="Calibri" w:eastAsia="Calibri" w:hAnsi="Calibri"/>
        </w:rPr>
      </w:pPr>
    </w:p>
    <w:p w14:paraId="300E026C" w14:textId="77777777" w:rsidR="0092565E" w:rsidRPr="002A6152" w:rsidRDefault="0092565E" w:rsidP="0092565E">
      <w:pPr>
        <w:spacing w:after="160" w:line="257" w:lineRule="auto"/>
        <w:rPr>
          <w:rFonts w:ascii="Calibri" w:eastAsia="Calibri" w:hAnsi="Calibri"/>
        </w:rPr>
      </w:pPr>
    </w:p>
    <w:p w14:paraId="247FA81A" w14:textId="77777777" w:rsidR="0092565E" w:rsidRPr="002A6152" w:rsidRDefault="0092565E" w:rsidP="0092565E">
      <w:pPr>
        <w:spacing w:after="160" w:line="257" w:lineRule="auto"/>
        <w:rPr>
          <w:rFonts w:ascii="Calibri" w:eastAsia="Calibri" w:hAnsi="Calibri"/>
        </w:rPr>
      </w:pPr>
    </w:p>
    <w:p w14:paraId="5060B021" w14:textId="77777777" w:rsidR="0092565E" w:rsidRPr="002A6152" w:rsidRDefault="0092565E" w:rsidP="0092565E">
      <w:pPr>
        <w:spacing w:after="160" w:line="257" w:lineRule="auto"/>
        <w:rPr>
          <w:rFonts w:ascii="Calibri" w:eastAsia="Calibri" w:hAnsi="Calibri"/>
        </w:rPr>
      </w:pPr>
    </w:p>
    <w:p w14:paraId="2851D528" w14:textId="77777777" w:rsidR="0092565E" w:rsidRPr="002A6152" w:rsidRDefault="0092565E" w:rsidP="0092565E"/>
    <w:p w14:paraId="666B19F9" w14:textId="77777777" w:rsidR="0092565E" w:rsidRPr="002A6152" w:rsidRDefault="0092565E" w:rsidP="0092565E">
      <w:pPr>
        <w:spacing w:before="0" w:after="0"/>
        <w:jc w:val="left"/>
        <w:rPr>
          <w:rFonts w:asciiTheme="majorHAnsi" w:eastAsiaTheme="majorEastAsia" w:hAnsiTheme="majorHAnsi" w:cstheme="majorBidi"/>
          <w:b/>
          <w:color w:val="2F5496" w:themeColor="accent1" w:themeShade="BF"/>
          <w:sz w:val="32"/>
          <w:szCs w:val="32"/>
          <w:lang w:eastAsia="en-GB"/>
        </w:rPr>
      </w:pPr>
      <w:r w:rsidRPr="002A6152">
        <w:br w:type="page"/>
      </w:r>
    </w:p>
    <w:p w14:paraId="35D0595F" w14:textId="338DDAF9" w:rsidR="0092565E" w:rsidRPr="002A6152" w:rsidRDefault="0092565E" w:rsidP="0092565E">
      <w:pPr>
        <w:pStyle w:val="Heading1"/>
        <w:numPr>
          <w:ilvl w:val="0"/>
          <w:numId w:val="0"/>
        </w:numPr>
        <w:ind w:left="432" w:hanging="432"/>
      </w:pPr>
      <w:bookmarkStart w:id="105" w:name="_Appendix_12_–"/>
      <w:bookmarkStart w:id="106" w:name="_Toc143872945"/>
      <w:bookmarkStart w:id="107" w:name="_Toc144919476"/>
      <w:bookmarkEnd w:id="105"/>
      <w:r w:rsidRPr="002A6152">
        <w:lastRenderedPageBreak/>
        <w:t>Appendix 1</w:t>
      </w:r>
      <w:r w:rsidR="00991E9B">
        <w:t>2</w:t>
      </w:r>
      <w:r w:rsidRPr="002A6152">
        <w:t xml:space="preserve"> Organisational survey</w:t>
      </w:r>
      <w:bookmarkEnd w:id="106"/>
      <w:bookmarkEnd w:id="107"/>
    </w:p>
    <w:p w14:paraId="727D4D7E" w14:textId="0A3E3CCC" w:rsidR="0092565E" w:rsidRPr="002A6152" w:rsidRDefault="0092565E" w:rsidP="0092565E">
      <w:pPr>
        <w:spacing w:after="160" w:line="257" w:lineRule="auto"/>
      </w:pPr>
      <w:r w:rsidRPr="002A6152">
        <w:rPr>
          <w:rFonts w:ascii="Calibri" w:eastAsia="Calibri" w:hAnsi="Calibri"/>
        </w:rPr>
        <w:t xml:space="preserve">The </w:t>
      </w:r>
      <w:r>
        <w:rPr>
          <w:rFonts w:ascii="Calibri" w:eastAsia="Calibri" w:hAnsi="Calibri"/>
        </w:rPr>
        <w:t>o</w:t>
      </w:r>
      <w:r w:rsidRPr="002A6152">
        <w:rPr>
          <w:rFonts w:ascii="Calibri" w:eastAsia="Calibri" w:hAnsi="Calibri"/>
        </w:rPr>
        <w:t xml:space="preserve">rganisational </w:t>
      </w:r>
      <w:r>
        <w:rPr>
          <w:rFonts w:ascii="Calibri" w:eastAsia="Calibri" w:hAnsi="Calibri"/>
        </w:rPr>
        <w:t>s</w:t>
      </w:r>
      <w:r w:rsidRPr="002A6152">
        <w:rPr>
          <w:rFonts w:ascii="Calibri" w:eastAsia="Calibri" w:hAnsi="Calibri"/>
        </w:rPr>
        <w:t>urvey comprised 29 questions covering organisational characteristics, questions about the type, rationale for and relative importance of internal and external assessment metrics used</w:t>
      </w:r>
      <w:r>
        <w:rPr>
          <w:rFonts w:ascii="Calibri" w:eastAsia="Calibri" w:hAnsi="Calibri"/>
        </w:rPr>
        <w:t>;</w:t>
      </w:r>
      <w:r w:rsidRPr="002A6152">
        <w:rPr>
          <w:rFonts w:ascii="Calibri" w:eastAsia="Calibri" w:hAnsi="Calibri"/>
        </w:rPr>
        <w:t xml:space="preserve"> questions relating to transparency and integrity of processes</w:t>
      </w:r>
      <w:r>
        <w:rPr>
          <w:rFonts w:ascii="Calibri" w:eastAsia="Calibri" w:hAnsi="Calibri"/>
        </w:rPr>
        <w:t>;</w:t>
      </w:r>
      <w:r w:rsidRPr="002A6152">
        <w:rPr>
          <w:rFonts w:ascii="Calibri" w:eastAsia="Calibri" w:hAnsi="Calibri"/>
        </w:rPr>
        <w:t xml:space="preserve"> and questions about challenges related to research assessment, new and innovative approaches in use, and impact of metrics on researcher mobility. It was sent to a list of 257 universities, research centres, </w:t>
      </w:r>
      <w:r w:rsidR="003C3696">
        <w:rPr>
          <w:rFonts w:ascii="Calibri" w:eastAsia="Calibri" w:hAnsi="Calibri"/>
        </w:rPr>
        <w:t>MRIs</w:t>
      </w:r>
      <w:r w:rsidRPr="002A6152">
        <w:rPr>
          <w:rFonts w:ascii="Calibri" w:eastAsia="Calibri" w:hAnsi="Calibri"/>
        </w:rPr>
        <w:t xml:space="preserve">, </w:t>
      </w:r>
      <w:r>
        <w:rPr>
          <w:rFonts w:ascii="Calibri" w:eastAsia="Calibri" w:hAnsi="Calibri"/>
        </w:rPr>
        <w:t>PFRAs</w:t>
      </w:r>
      <w:r w:rsidRPr="002A6152">
        <w:rPr>
          <w:rFonts w:ascii="Calibri" w:eastAsia="Calibri" w:hAnsi="Calibri"/>
        </w:rPr>
        <w:t>, government departments and SMEs</w:t>
      </w:r>
      <w:r>
        <w:rPr>
          <w:rFonts w:ascii="Calibri" w:eastAsia="Calibri" w:hAnsi="Calibri"/>
        </w:rPr>
        <w:t>,</w:t>
      </w:r>
      <w:r w:rsidRPr="002A6152">
        <w:rPr>
          <w:rFonts w:ascii="Calibri" w:eastAsia="Calibri" w:hAnsi="Calibri"/>
        </w:rPr>
        <w:t xml:space="preserve"> with a request that organisations submit a single response per institution.</w:t>
      </w:r>
    </w:p>
    <w:p w14:paraId="4C12DEA6" w14:textId="216BD89D" w:rsidR="0092565E" w:rsidRPr="002A6152" w:rsidRDefault="0092565E" w:rsidP="0092565E">
      <w:pPr>
        <w:spacing w:after="160" w:line="257" w:lineRule="auto"/>
        <w:rPr>
          <w:rFonts w:ascii="Calibri" w:eastAsia="Calibri" w:hAnsi="Calibri"/>
        </w:rPr>
      </w:pPr>
      <w:r>
        <w:rPr>
          <w:rFonts w:ascii="Calibri" w:eastAsia="Calibri" w:hAnsi="Calibri"/>
        </w:rPr>
        <w:t>Fifty-four</w:t>
      </w:r>
      <w:r w:rsidRPr="002A6152">
        <w:rPr>
          <w:rFonts w:ascii="Calibri" w:eastAsia="Calibri" w:hAnsi="Calibri"/>
        </w:rPr>
        <w:t xml:space="preserve"> completed and valid responses were received</w:t>
      </w:r>
      <w:r>
        <w:rPr>
          <w:rFonts w:ascii="Calibri" w:eastAsia="Calibri" w:hAnsi="Calibri"/>
        </w:rPr>
        <w:t>:</w:t>
      </w:r>
      <w:r w:rsidRPr="002A6152">
        <w:rPr>
          <w:rFonts w:ascii="Calibri" w:eastAsia="Calibri" w:hAnsi="Calibri"/>
        </w:rPr>
        <w:t xml:space="preserve"> 28 (52%) from universities or university-based research institutes and centres, 10 (19%) from </w:t>
      </w:r>
      <w:r w:rsidR="003C3696">
        <w:rPr>
          <w:rFonts w:ascii="Calibri" w:eastAsia="Calibri" w:hAnsi="Calibri"/>
        </w:rPr>
        <w:t>MRIs</w:t>
      </w:r>
      <w:r w:rsidRPr="002A6152">
        <w:rPr>
          <w:rFonts w:ascii="Calibri" w:eastAsia="Calibri" w:hAnsi="Calibri"/>
        </w:rPr>
        <w:t xml:space="preserve">, 7 (13%) from businesses and industry groups, 5 (9%) from </w:t>
      </w:r>
      <w:r>
        <w:rPr>
          <w:rFonts w:ascii="Calibri" w:eastAsia="Calibri" w:hAnsi="Calibri"/>
        </w:rPr>
        <w:t>PFRAs,</w:t>
      </w:r>
      <w:r w:rsidRPr="002A6152">
        <w:rPr>
          <w:rFonts w:ascii="Calibri" w:eastAsia="Calibri" w:hAnsi="Calibri"/>
        </w:rPr>
        <w:t xml:space="preserve"> and the remainder from government departments (2) and think tanks (2). Given the small number of respondents from business and government, the analyses presented here are primarily a comparison between universities/</w:t>
      </w:r>
      <w:r w:rsidR="003C3696">
        <w:rPr>
          <w:rFonts w:ascii="Calibri" w:eastAsia="Calibri" w:hAnsi="Calibri"/>
        </w:rPr>
        <w:t>MRIs</w:t>
      </w:r>
      <w:r w:rsidRPr="002A6152">
        <w:rPr>
          <w:rFonts w:ascii="Calibri" w:eastAsia="Calibri" w:hAnsi="Calibri"/>
        </w:rPr>
        <w:t xml:space="preserve"> and other research organisations.</w:t>
      </w:r>
    </w:p>
    <w:p w14:paraId="0AF45429" w14:textId="2E879113" w:rsidR="0092565E" w:rsidRPr="002A6152" w:rsidRDefault="0092565E" w:rsidP="0092565E">
      <w:pPr>
        <w:spacing w:after="160" w:line="257" w:lineRule="auto"/>
      </w:pPr>
      <w:r w:rsidRPr="002A6152">
        <w:rPr>
          <w:rFonts w:ascii="Calibri" w:eastAsia="Calibri" w:hAnsi="Calibri"/>
        </w:rPr>
        <w:t>Each of the organisational respondents varied in the size of their research workforce: 22 (40%) ha</w:t>
      </w:r>
      <w:r>
        <w:rPr>
          <w:rFonts w:ascii="Calibri" w:eastAsia="Calibri" w:hAnsi="Calibri"/>
        </w:rPr>
        <w:t>d</w:t>
      </w:r>
      <w:r w:rsidRPr="002A6152">
        <w:rPr>
          <w:rFonts w:ascii="Calibri" w:eastAsia="Calibri" w:hAnsi="Calibri"/>
        </w:rPr>
        <w:t xml:space="preserve"> fewer than 250 research employees</w:t>
      </w:r>
      <w:r>
        <w:rPr>
          <w:rFonts w:ascii="Calibri" w:eastAsia="Calibri" w:hAnsi="Calibri"/>
        </w:rPr>
        <w:t>,</w:t>
      </w:r>
      <w:r w:rsidRPr="002A6152">
        <w:rPr>
          <w:rFonts w:ascii="Calibri" w:eastAsia="Calibri" w:hAnsi="Calibri"/>
        </w:rPr>
        <w:t xml:space="preserve"> 14 (26%) </w:t>
      </w:r>
      <w:r>
        <w:rPr>
          <w:rFonts w:ascii="Calibri" w:eastAsia="Calibri" w:hAnsi="Calibri"/>
        </w:rPr>
        <w:t>had</w:t>
      </w:r>
      <w:r w:rsidRPr="002A6152">
        <w:rPr>
          <w:rFonts w:ascii="Calibri" w:eastAsia="Calibri" w:hAnsi="Calibri"/>
        </w:rPr>
        <w:t xml:space="preserve"> 250</w:t>
      </w:r>
      <w:r>
        <w:rPr>
          <w:rFonts w:ascii="Calibri" w:eastAsia="Calibri" w:hAnsi="Calibri"/>
        </w:rPr>
        <w:t>–</w:t>
      </w:r>
      <w:r w:rsidRPr="002A6152">
        <w:rPr>
          <w:rFonts w:ascii="Calibri" w:eastAsia="Calibri" w:hAnsi="Calibri"/>
        </w:rPr>
        <w:t xml:space="preserve">1,000 </w:t>
      </w:r>
      <w:r>
        <w:rPr>
          <w:rFonts w:ascii="Calibri" w:eastAsia="Calibri" w:hAnsi="Calibri"/>
        </w:rPr>
        <w:t xml:space="preserve">research employees </w:t>
      </w:r>
      <w:r w:rsidRPr="002A6152">
        <w:rPr>
          <w:rFonts w:ascii="Calibri" w:eastAsia="Calibri" w:hAnsi="Calibri"/>
        </w:rPr>
        <w:t xml:space="preserve">and the remaining 17 (31%) </w:t>
      </w:r>
      <w:r>
        <w:rPr>
          <w:rFonts w:ascii="Calibri" w:eastAsia="Calibri" w:hAnsi="Calibri"/>
        </w:rPr>
        <w:t>had</w:t>
      </w:r>
      <w:r w:rsidRPr="002A6152">
        <w:rPr>
          <w:rFonts w:ascii="Calibri" w:eastAsia="Calibri" w:hAnsi="Calibri"/>
        </w:rPr>
        <w:t xml:space="preserve"> more than 1,000</w:t>
      </w:r>
      <w:r>
        <w:rPr>
          <w:rFonts w:ascii="Calibri" w:eastAsia="Calibri" w:hAnsi="Calibri"/>
        </w:rPr>
        <w:t xml:space="preserve"> research employees</w:t>
      </w:r>
      <w:r w:rsidRPr="002A6152">
        <w:rPr>
          <w:rFonts w:ascii="Calibri" w:eastAsia="Calibri" w:hAnsi="Calibri"/>
        </w:rPr>
        <w:t xml:space="preserve">. </w:t>
      </w:r>
    </w:p>
    <w:p w14:paraId="5A4D51CE" w14:textId="77777777" w:rsidR="0092565E" w:rsidRPr="002A6152" w:rsidRDefault="0092565E" w:rsidP="0092565E">
      <w:pPr>
        <w:spacing w:after="160" w:line="257" w:lineRule="auto"/>
      </w:pPr>
      <w:r w:rsidRPr="002A6152">
        <w:rPr>
          <w:rFonts w:ascii="Calibri" w:eastAsia="Calibri" w:hAnsi="Calibri"/>
        </w:rPr>
        <w:t xml:space="preserve">In terms of type of research undertaken, </w:t>
      </w:r>
      <w:proofErr w:type="gramStart"/>
      <w:r w:rsidRPr="002A6152">
        <w:rPr>
          <w:rFonts w:ascii="Calibri" w:eastAsia="Calibri" w:hAnsi="Calibri"/>
        </w:rPr>
        <w:t>a majority of</w:t>
      </w:r>
      <w:proofErr w:type="gramEnd"/>
      <w:r w:rsidRPr="002A6152">
        <w:rPr>
          <w:rFonts w:ascii="Calibri" w:eastAsia="Calibri" w:hAnsi="Calibri"/>
        </w:rPr>
        <w:t xml:space="preserve"> respondents engaged in applied research (85% of total; 100% of universities) and strategic basic research (76%</w:t>
      </w:r>
      <w:r>
        <w:rPr>
          <w:rFonts w:ascii="Calibri" w:eastAsia="Calibri" w:hAnsi="Calibri"/>
        </w:rPr>
        <w:t xml:space="preserve"> of total</w:t>
      </w:r>
      <w:r w:rsidRPr="002A6152">
        <w:rPr>
          <w:rFonts w:ascii="Calibri" w:eastAsia="Calibri" w:hAnsi="Calibri"/>
        </w:rPr>
        <w:t xml:space="preserve">; 100% of universities), whereas fewer engaged in experimental development (65% of total; 86% of universities) and pure basic research (60% of total; 90% of universities). </w:t>
      </w:r>
    </w:p>
    <w:p w14:paraId="63482C6B" w14:textId="21D562D1" w:rsidR="0092565E" w:rsidRPr="002A6152" w:rsidRDefault="0092565E" w:rsidP="0092565E">
      <w:pPr>
        <w:spacing w:after="160" w:line="257" w:lineRule="auto"/>
      </w:pPr>
      <w:proofErr w:type="gramStart"/>
      <w:r w:rsidRPr="002A6152">
        <w:rPr>
          <w:rFonts w:ascii="Calibri" w:eastAsia="Calibri" w:hAnsi="Calibri"/>
        </w:rPr>
        <w:t>All of</w:t>
      </w:r>
      <w:proofErr w:type="gramEnd"/>
      <w:r w:rsidRPr="002A6152">
        <w:rPr>
          <w:rFonts w:ascii="Calibri" w:eastAsia="Calibri" w:hAnsi="Calibri"/>
        </w:rPr>
        <w:t xml:space="preserve"> the </w:t>
      </w:r>
      <w:r w:rsidRPr="002A6152">
        <w:rPr>
          <w:rFonts w:ascii="Calibri" w:eastAsia="Calibri" w:hAnsi="Calibri"/>
          <w:b/>
          <w:bCs/>
        </w:rPr>
        <w:t>university respondents</w:t>
      </w:r>
      <w:r w:rsidRPr="002A6152">
        <w:rPr>
          <w:rFonts w:ascii="Calibri" w:eastAsia="Calibri" w:hAnsi="Calibri"/>
        </w:rPr>
        <w:t xml:space="preserve"> indicated their participation in ERA and EI assessment processes</w:t>
      </w:r>
      <w:r>
        <w:rPr>
          <w:rFonts w:ascii="Calibri" w:eastAsia="Calibri" w:hAnsi="Calibri"/>
        </w:rPr>
        <w:t>,</w:t>
      </w:r>
      <w:r w:rsidRPr="002A6152">
        <w:rPr>
          <w:rFonts w:ascii="Calibri" w:eastAsia="Calibri" w:hAnsi="Calibri"/>
        </w:rPr>
        <w:t xml:space="preserve"> as well as grant funding and bibliometric assessments. </w:t>
      </w:r>
      <w:r>
        <w:rPr>
          <w:rFonts w:ascii="Calibri" w:eastAsia="Calibri" w:hAnsi="Calibri"/>
        </w:rPr>
        <w:t>Twenty</w:t>
      </w:r>
      <w:r w:rsidRPr="002A6152">
        <w:rPr>
          <w:rFonts w:ascii="Calibri" w:eastAsia="Calibri" w:hAnsi="Calibri"/>
        </w:rPr>
        <w:t xml:space="preserve"> of the 21 universities participated in global university rankings (the exception being a smaller regional university). </w:t>
      </w:r>
    </w:p>
    <w:p w14:paraId="62DCE3E1" w14:textId="337C8822" w:rsidR="0092565E" w:rsidRPr="002A6152" w:rsidRDefault="0092565E" w:rsidP="0092565E">
      <w:pPr>
        <w:spacing w:after="160" w:line="257" w:lineRule="auto"/>
      </w:pPr>
      <w:r w:rsidRPr="002A6152">
        <w:rPr>
          <w:rFonts w:ascii="Calibri" w:eastAsia="Calibri" w:hAnsi="Calibri"/>
        </w:rPr>
        <w:t xml:space="preserve">Each of the </w:t>
      </w:r>
      <w:r w:rsidR="003C3696">
        <w:rPr>
          <w:rFonts w:ascii="Calibri" w:eastAsia="Calibri" w:hAnsi="Calibri"/>
          <w:b/>
          <w:bCs/>
        </w:rPr>
        <w:t>MRI</w:t>
      </w:r>
      <w:r w:rsidRPr="002A6152">
        <w:rPr>
          <w:rFonts w:ascii="Calibri" w:eastAsia="Calibri" w:hAnsi="Calibri"/>
          <w:b/>
          <w:bCs/>
        </w:rPr>
        <w:t>s</w:t>
      </w:r>
      <w:r w:rsidRPr="002A6152">
        <w:rPr>
          <w:rFonts w:ascii="Calibri" w:eastAsia="Calibri" w:hAnsi="Calibri"/>
        </w:rPr>
        <w:t xml:space="preserve"> participated in grant and bibliometric assessment processes, with 8 of the 10 also participating in </w:t>
      </w:r>
      <w:proofErr w:type="spellStart"/>
      <w:r w:rsidRPr="002A6152">
        <w:rPr>
          <w:rFonts w:ascii="Calibri" w:eastAsia="Calibri" w:hAnsi="Calibri"/>
        </w:rPr>
        <w:t>altmetric</w:t>
      </w:r>
      <w:proofErr w:type="spellEnd"/>
      <w:r w:rsidRPr="002A6152">
        <w:rPr>
          <w:rFonts w:ascii="Calibri" w:eastAsia="Calibri" w:hAnsi="Calibri"/>
        </w:rPr>
        <w:t xml:space="preserve"> and diversity assessment processes.</w:t>
      </w:r>
    </w:p>
    <w:p w14:paraId="4F1F14DD" w14:textId="5C04A3F1" w:rsidR="0092565E" w:rsidRPr="002A6152" w:rsidRDefault="0092565E" w:rsidP="0092565E">
      <w:pPr>
        <w:spacing w:after="160" w:line="257" w:lineRule="auto"/>
      </w:pPr>
      <w:r w:rsidRPr="002A6152">
        <w:rPr>
          <w:rFonts w:ascii="Calibri" w:eastAsia="Calibri" w:hAnsi="Calibri"/>
          <w:b/>
          <w:bCs/>
        </w:rPr>
        <w:t>Industry, PFRA and government departmental</w:t>
      </w:r>
      <w:r w:rsidRPr="002A6152">
        <w:rPr>
          <w:rFonts w:ascii="Calibri" w:eastAsia="Calibri" w:hAnsi="Calibri"/>
        </w:rPr>
        <w:t xml:space="preserve"> participation in external assessment processes was mixed: several organisations engag</w:t>
      </w:r>
      <w:r>
        <w:rPr>
          <w:rFonts w:ascii="Calibri" w:eastAsia="Calibri" w:hAnsi="Calibri"/>
        </w:rPr>
        <w:t>ed in</w:t>
      </w:r>
      <w:r w:rsidRPr="002A6152">
        <w:rPr>
          <w:rFonts w:ascii="Calibri" w:eastAsia="Calibri" w:hAnsi="Calibri"/>
        </w:rPr>
        <w:t xml:space="preserve"> funding assessment processes as grant applicants or grant providers, and several also participat</w:t>
      </w:r>
      <w:r>
        <w:rPr>
          <w:rFonts w:ascii="Calibri" w:eastAsia="Calibri" w:hAnsi="Calibri"/>
        </w:rPr>
        <w:t>ed</w:t>
      </w:r>
      <w:r w:rsidRPr="002A6152">
        <w:rPr>
          <w:rFonts w:ascii="Calibri" w:eastAsia="Calibri" w:hAnsi="Calibri"/>
        </w:rPr>
        <w:t xml:space="preserve"> in diversity assessment but </w:t>
      </w:r>
      <w:proofErr w:type="spellStart"/>
      <w:r w:rsidRPr="002A6152">
        <w:rPr>
          <w:rFonts w:ascii="Calibri" w:eastAsia="Calibri" w:hAnsi="Calibri"/>
        </w:rPr>
        <w:t>not</w:t>
      </w:r>
      <w:proofErr w:type="spellEnd"/>
      <w:r w:rsidRPr="002A6152">
        <w:rPr>
          <w:rFonts w:ascii="Calibri" w:eastAsia="Calibri" w:hAnsi="Calibri"/>
        </w:rPr>
        <w:t xml:space="preserve"> other identified processes.</w:t>
      </w:r>
    </w:p>
    <w:p w14:paraId="7670523A" w14:textId="77777777" w:rsidR="0092565E" w:rsidRPr="002A6152" w:rsidRDefault="0092565E" w:rsidP="0092565E">
      <w:pPr>
        <w:spacing w:after="160" w:line="257" w:lineRule="auto"/>
      </w:pPr>
      <w:r w:rsidRPr="002A6152">
        <w:rPr>
          <w:rFonts w:ascii="Calibri" w:eastAsia="Calibri" w:hAnsi="Calibri"/>
        </w:rPr>
        <w:t xml:space="preserve">Notably, both think tanks and three of the seven industry bodies indicated </w:t>
      </w:r>
      <w:r>
        <w:rPr>
          <w:rFonts w:ascii="Calibri" w:eastAsia="Calibri" w:hAnsi="Calibri"/>
        </w:rPr>
        <w:t xml:space="preserve">that </w:t>
      </w:r>
      <w:r w:rsidRPr="002A6152">
        <w:rPr>
          <w:rFonts w:ascii="Calibri" w:eastAsia="Calibri" w:hAnsi="Calibri"/>
        </w:rPr>
        <w:t>they do not participate in external research assessment processes at all.</w:t>
      </w:r>
    </w:p>
    <w:p w14:paraId="4E0F6325" w14:textId="77777777" w:rsidR="0092565E" w:rsidRPr="002A6152" w:rsidRDefault="0092565E" w:rsidP="0092565E">
      <w:pPr>
        <w:spacing w:after="160" w:line="257" w:lineRule="auto"/>
      </w:pPr>
      <w:r w:rsidRPr="002A6152">
        <w:rPr>
          <w:rFonts w:ascii="Calibri" w:eastAsia="Calibri" w:hAnsi="Calibri"/>
        </w:rPr>
        <w:t>Of the 54 organisations that engaged in internal or external research assessment processes, the majority did so for reporting (81%)</w:t>
      </w:r>
      <w:r>
        <w:rPr>
          <w:rFonts w:ascii="Calibri" w:eastAsia="Calibri" w:hAnsi="Calibri"/>
        </w:rPr>
        <w:t>,</w:t>
      </w:r>
      <w:r w:rsidRPr="002A6152">
        <w:rPr>
          <w:rFonts w:ascii="Calibri" w:eastAsia="Calibri" w:hAnsi="Calibri"/>
        </w:rPr>
        <w:t xml:space="preserve"> reputational (72%) and external benchmarking (70%) purposes. Funder requirements (68%) </w:t>
      </w:r>
      <w:r>
        <w:rPr>
          <w:rFonts w:ascii="Calibri" w:eastAsia="Calibri" w:hAnsi="Calibri"/>
        </w:rPr>
        <w:t xml:space="preserve">and </w:t>
      </w:r>
      <w:r w:rsidRPr="002A6152">
        <w:rPr>
          <w:rFonts w:ascii="Calibri" w:eastAsia="Calibri" w:hAnsi="Calibri"/>
        </w:rPr>
        <w:t xml:space="preserve">internal benchmarking (62%) were also common reasons, while internal policy (52%) and legislative requirements (50%) were cited by only around half of respondents as a reason for assessing research. </w:t>
      </w:r>
    </w:p>
    <w:p w14:paraId="3F5B67D2" w14:textId="77777777" w:rsidR="0092565E" w:rsidRPr="002A6152" w:rsidRDefault="0092565E" w:rsidP="0092565E">
      <w:pPr>
        <w:spacing w:after="160" w:line="257" w:lineRule="auto"/>
      </w:pPr>
      <w:r w:rsidRPr="002A6152">
        <w:rPr>
          <w:rFonts w:ascii="Calibri" w:eastAsia="Calibri" w:hAnsi="Calibri"/>
        </w:rPr>
        <w:t>Importantly, only 6 in 10 organisations utilised research assessment for workforce planning, resource allocation or staff promotion purposes.</w:t>
      </w:r>
    </w:p>
    <w:p w14:paraId="30AAB3EA" w14:textId="77777777" w:rsidR="0092565E" w:rsidRPr="002A6152" w:rsidRDefault="0092565E" w:rsidP="0092565E">
      <w:pPr>
        <w:spacing w:after="160" w:line="257" w:lineRule="auto"/>
      </w:pPr>
      <w:r w:rsidRPr="002A6152">
        <w:rPr>
          <w:rFonts w:ascii="Calibri" w:eastAsia="Calibri" w:hAnsi="Calibri"/>
          <w:b/>
          <w:bCs/>
          <w:color w:val="000000" w:themeColor="text1"/>
        </w:rPr>
        <w:t>Research metrics in use by organisations</w:t>
      </w:r>
    </w:p>
    <w:p w14:paraId="1FC4DC92" w14:textId="09C596EA" w:rsidR="0092565E" w:rsidRPr="002A6152" w:rsidRDefault="0092565E" w:rsidP="0092565E">
      <w:pPr>
        <w:spacing w:after="160" w:line="257" w:lineRule="auto"/>
      </w:pPr>
      <w:r w:rsidRPr="002A6152">
        <w:rPr>
          <w:rFonts w:ascii="Calibri" w:eastAsia="Calibri" w:hAnsi="Calibri"/>
          <w:color w:val="000000" w:themeColor="text1"/>
        </w:rPr>
        <w:t xml:space="preserve">Organisations were asked to indicate the types of research metrics used within their institutions. The results indicated that publication and grant funding metrics were used by </w:t>
      </w:r>
      <w:proofErr w:type="gramStart"/>
      <w:r w:rsidRPr="002A6152">
        <w:rPr>
          <w:rFonts w:ascii="Calibri" w:eastAsia="Calibri" w:hAnsi="Calibri"/>
          <w:color w:val="000000" w:themeColor="text1"/>
        </w:rPr>
        <w:t>the majority of</w:t>
      </w:r>
      <w:proofErr w:type="gramEnd"/>
      <w:r w:rsidRPr="002A6152">
        <w:rPr>
          <w:rFonts w:ascii="Calibri" w:eastAsia="Calibri" w:hAnsi="Calibri"/>
          <w:color w:val="000000" w:themeColor="text1"/>
        </w:rPr>
        <w:t xml:space="preserve"> organisations (including all of the 21 university respondents and all 10 </w:t>
      </w:r>
      <w:r w:rsidR="003C3696">
        <w:rPr>
          <w:rFonts w:ascii="Calibri" w:eastAsia="Calibri" w:hAnsi="Calibri"/>
          <w:color w:val="000000" w:themeColor="text1"/>
        </w:rPr>
        <w:t>MRI</w:t>
      </w:r>
      <w:r w:rsidRPr="002A6152">
        <w:rPr>
          <w:rFonts w:ascii="Calibri" w:eastAsia="Calibri" w:hAnsi="Calibri"/>
          <w:color w:val="000000" w:themeColor="text1"/>
        </w:rPr>
        <w:t xml:space="preserve">s), while fewer than 50% of organisations collected researcher-articulated metrics more common in the humanities and arts disciplines, as illustrated in </w:t>
      </w:r>
      <w:r w:rsidR="004A7449">
        <w:rPr>
          <w:rFonts w:ascii="Calibri" w:eastAsia="Calibri" w:hAnsi="Calibri"/>
          <w:color w:val="000000" w:themeColor="text1"/>
        </w:rPr>
        <w:fldChar w:fldCharType="begin"/>
      </w:r>
      <w:r w:rsidR="004A7449">
        <w:rPr>
          <w:rFonts w:ascii="Calibri" w:eastAsia="Calibri" w:hAnsi="Calibri"/>
          <w:color w:val="000000" w:themeColor="text1"/>
        </w:rPr>
        <w:instrText xml:space="preserve"> REF _Ref144898618 \h </w:instrText>
      </w:r>
      <w:r w:rsidR="004A7449">
        <w:rPr>
          <w:rFonts w:ascii="Calibri" w:eastAsia="Calibri" w:hAnsi="Calibri"/>
          <w:color w:val="000000" w:themeColor="text1"/>
        </w:rPr>
      </w:r>
      <w:r w:rsidR="004A7449">
        <w:rPr>
          <w:rFonts w:ascii="Calibri" w:eastAsia="Calibri" w:hAnsi="Calibri"/>
          <w:color w:val="000000" w:themeColor="text1"/>
        </w:rPr>
        <w:fldChar w:fldCharType="separate"/>
      </w:r>
      <w:r w:rsidR="007A1484" w:rsidRPr="00A97CF9">
        <w:t xml:space="preserve">Figure </w:t>
      </w:r>
      <w:r w:rsidR="007A1484">
        <w:rPr>
          <w:b/>
          <w:bCs/>
          <w:noProof/>
        </w:rPr>
        <w:t>15</w:t>
      </w:r>
      <w:r w:rsidR="004A7449">
        <w:rPr>
          <w:rFonts w:ascii="Calibri" w:eastAsia="Calibri" w:hAnsi="Calibri"/>
          <w:color w:val="000000" w:themeColor="text1"/>
        </w:rPr>
        <w:fldChar w:fldCharType="end"/>
      </w:r>
      <w:r w:rsidRPr="002A6152">
        <w:rPr>
          <w:rFonts w:ascii="Calibri" w:eastAsia="Calibri" w:hAnsi="Calibri"/>
          <w:color w:val="000000" w:themeColor="text1"/>
        </w:rPr>
        <w:t>.</w:t>
      </w:r>
    </w:p>
    <w:p w14:paraId="18E9E839" w14:textId="43B1661A" w:rsidR="004F7A90" w:rsidRDefault="0092565E" w:rsidP="004F7A90">
      <w:r w:rsidRPr="002A6152">
        <w:rPr>
          <w:noProof/>
        </w:rPr>
        <w:lastRenderedPageBreak/>
        <w:drawing>
          <wp:inline distT="0" distB="0" distL="0" distR="0" wp14:anchorId="6DAACE05" wp14:editId="47ACA0C9">
            <wp:extent cx="5343525" cy="2883277"/>
            <wp:effectExtent l="0" t="0" r="0" b="0"/>
            <wp:docPr id="323315111" name="Picture 323315111" descr="Figure 15 highlights the result of organisational survey in a graph showing various metrics used by universities and other organisations in Australia, such as academic publications, grant funding, research training, research leadership,. external engagement, research impact, other publications, research service, research commercialisation, research honours, research collaboration and research arti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15111" name="Picture 323315111" descr="Figure 15 highlights the result of organisational survey in a graph showing various metrics used by universities and other organisations in Australia, such as academic publications, grant funding, research training, research leadership,. external engagement, research impact, other publications, research service, research commercialisation, research honours, research collaboration and research articulated."/>
                    <pic:cNvPicPr/>
                  </pic:nvPicPr>
                  <pic:blipFill>
                    <a:blip r:embed="rId47">
                      <a:extLst>
                        <a:ext uri="{28A0092B-C50C-407E-A947-70E740481C1C}">
                          <a14:useLocalDpi xmlns:a14="http://schemas.microsoft.com/office/drawing/2010/main" val="0"/>
                        </a:ext>
                      </a:extLst>
                    </a:blip>
                    <a:stretch>
                      <a:fillRect/>
                    </a:stretch>
                  </pic:blipFill>
                  <pic:spPr>
                    <a:xfrm>
                      <a:off x="0" y="0"/>
                      <a:ext cx="5343525" cy="2883277"/>
                    </a:xfrm>
                    <a:prstGeom prst="rect">
                      <a:avLst/>
                    </a:prstGeom>
                  </pic:spPr>
                </pic:pic>
              </a:graphicData>
            </a:graphic>
          </wp:inline>
        </w:drawing>
      </w:r>
      <w:bookmarkStart w:id="108" w:name="_Ref144213069"/>
    </w:p>
    <w:p w14:paraId="7F7ED1CC" w14:textId="1C5BC9B2" w:rsidR="004A0B32" w:rsidRPr="00A97CF9" w:rsidRDefault="004A0B32" w:rsidP="004A0B32">
      <w:pPr>
        <w:pStyle w:val="Caption"/>
      </w:pPr>
      <w:bookmarkStart w:id="109" w:name="_Ref144898618"/>
      <w:bookmarkStart w:id="110" w:name="_Toc144822296"/>
      <w:r w:rsidRPr="00A97CF9">
        <w:t xml:space="preserve">Figure </w:t>
      </w:r>
      <w:r w:rsidRPr="00FD1F94">
        <w:rPr>
          <w:b w:val="0"/>
          <w:bCs w:val="0"/>
        </w:rPr>
        <w:fldChar w:fldCharType="begin"/>
      </w:r>
      <w:r w:rsidRPr="00FD1F94">
        <w:rPr>
          <w:b w:val="0"/>
          <w:bCs w:val="0"/>
        </w:rPr>
        <w:instrText xml:space="preserve"> SEQ Figure \* ARABIC </w:instrText>
      </w:r>
      <w:r w:rsidRPr="00FD1F94">
        <w:rPr>
          <w:b w:val="0"/>
          <w:bCs w:val="0"/>
        </w:rPr>
        <w:fldChar w:fldCharType="separate"/>
      </w:r>
      <w:r w:rsidR="007A1484">
        <w:rPr>
          <w:b w:val="0"/>
          <w:bCs w:val="0"/>
          <w:noProof/>
        </w:rPr>
        <w:t>15</w:t>
      </w:r>
      <w:r w:rsidRPr="00FD1F94">
        <w:rPr>
          <w:b w:val="0"/>
          <w:bCs w:val="0"/>
        </w:rPr>
        <w:fldChar w:fldCharType="end"/>
      </w:r>
      <w:bookmarkEnd w:id="108"/>
      <w:bookmarkEnd w:id="109"/>
      <w:r w:rsidRPr="00A97CF9">
        <w:t xml:space="preserve">: Metrics used by universities and other research organisations in </w:t>
      </w:r>
      <w:proofErr w:type="gramStart"/>
      <w:r w:rsidRPr="00A97CF9">
        <w:t>Australia</w:t>
      </w:r>
      <w:bookmarkEnd w:id="110"/>
      <w:proofErr w:type="gramEnd"/>
    </w:p>
    <w:p w14:paraId="132A329E" w14:textId="3F4388E7" w:rsidR="004A0B32" w:rsidRDefault="004A0B32" w:rsidP="0092565E">
      <w:pPr>
        <w:spacing w:after="160" w:line="257" w:lineRule="auto"/>
        <w:rPr>
          <w:rFonts w:ascii="Calibri" w:eastAsia="Calibri" w:hAnsi="Calibri"/>
        </w:rPr>
      </w:pPr>
    </w:p>
    <w:p w14:paraId="5E4E883B" w14:textId="4D9FDCAE" w:rsidR="0092565E" w:rsidRPr="002A6152" w:rsidRDefault="0092565E" w:rsidP="0092565E">
      <w:pPr>
        <w:spacing w:after="160" w:line="257" w:lineRule="auto"/>
      </w:pPr>
      <w:r w:rsidRPr="002A6152">
        <w:rPr>
          <w:rFonts w:ascii="Calibri" w:eastAsia="Calibri" w:hAnsi="Calibri"/>
        </w:rPr>
        <w:t xml:space="preserve">With respect to the relative importance of these metrics, academic publications were most important to almost half of organisations (primarily universities and </w:t>
      </w:r>
      <w:r w:rsidR="003C3696">
        <w:rPr>
          <w:rFonts w:ascii="Calibri" w:eastAsia="Calibri" w:hAnsi="Calibri"/>
        </w:rPr>
        <w:t>MRI</w:t>
      </w:r>
      <w:r w:rsidRPr="002A6152">
        <w:rPr>
          <w:rFonts w:ascii="Calibri" w:eastAsia="Calibri" w:hAnsi="Calibri"/>
        </w:rPr>
        <w:t xml:space="preserve">s), followed by research impact, grant funding, research commercialisation and external engagement. Metrics related to research collaboration, training, leadership, </w:t>
      </w:r>
      <w:proofErr w:type="gramStart"/>
      <w:r w:rsidRPr="002A6152">
        <w:rPr>
          <w:rFonts w:ascii="Calibri" w:eastAsia="Calibri" w:hAnsi="Calibri"/>
        </w:rPr>
        <w:t>awards</w:t>
      </w:r>
      <w:proofErr w:type="gramEnd"/>
      <w:r w:rsidRPr="002A6152">
        <w:rPr>
          <w:rFonts w:ascii="Calibri" w:eastAsia="Calibri" w:hAnsi="Calibri"/>
        </w:rPr>
        <w:t xml:space="preserve"> and research service were very much secondary consideration</w:t>
      </w:r>
      <w:r>
        <w:rPr>
          <w:rFonts w:ascii="Calibri" w:eastAsia="Calibri" w:hAnsi="Calibri"/>
        </w:rPr>
        <w:t>s</w:t>
      </w:r>
      <w:r w:rsidRPr="002A6152">
        <w:rPr>
          <w:rFonts w:ascii="Calibri" w:eastAsia="Calibri" w:hAnsi="Calibri"/>
        </w:rPr>
        <w:t xml:space="preserve"> for all organisational respondents</w:t>
      </w:r>
      <w:r w:rsidR="004A0B32">
        <w:rPr>
          <w:rFonts w:ascii="Calibri" w:eastAsia="Calibri" w:hAnsi="Calibri"/>
        </w:rPr>
        <w:t xml:space="preserve"> (</w:t>
      </w:r>
      <w:r w:rsidR="00A97CF9" w:rsidRPr="00FD1F94">
        <w:rPr>
          <w:rFonts w:ascii="Calibri" w:eastAsia="Calibri" w:hAnsi="Calibri"/>
        </w:rPr>
        <w:fldChar w:fldCharType="begin"/>
      </w:r>
      <w:r w:rsidR="00A97CF9" w:rsidRPr="00FD1F94">
        <w:rPr>
          <w:rFonts w:ascii="Calibri" w:eastAsia="Calibri" w:hAnsi="Calibri"/>
        </w:rPr>
        <w:instrText xml:space="preserve"> REF _Ref144213157 \h </w:instrText>
      </w:r>
      <w:r w:rsidR="00FD1F94" w:rsidRPr="00FD1F94">
        <w:rPr>
          <w:rFonts w:ascii="Calibri" w:eastAsia="Calibri" w:hAnsi="Calibri"/>
        </w:rPr>
        <w:instrText xml:space="preserve"> \* MERGEFORMAT </w:instrText>
      </w:r>
      <w:r w:rsidR="00A97CF9" w:rsidRPr="00FD1F94">
        <w:rPr>
          <w:rFonts w:ascii="Calibri" w:eastAsia="Calibri" w:hAnsi="Calibri"/>
        </w:rPr>
      </w:r>
      <w:r w:rsidR="00A97CF9" w:rsidRPr="00FD1F94">
        <w:rPr>
          <w:rFonts w:ascii="Calibri" w:eastAsia="Calibri" w:hAnsi="Calibri"/>
        </w:rPr>
        <w:fldChar w:fldCharType="separate"/>
      </w:r>
      <w:r w:rsidR="007A1484" w:rsidRPr="00A97CF9">
        <w:t>Figure</w:t>
      </w:r>
      <w:r w:rsidR="007A1484" w:rsidRPr="00FD1F94">
        <w:t xml:space="preserve"> </w:t>
      </w:r>
      <w:r w:rsidR="007A1484">
        <w:rPr>
          <w:noProof/>
        </w:rPr>
        <w:t>16</w:t>
      </w:r>
      <w:r w:rsidR="00A97CF9" w:rsidRPr="00FD1F94">
        <w:rPr>
          <w:rFonts w:ascii="Calibri" w:eastAsia="Calibri" w:hAnsi="Calibri"/>
        </w:rPr>
        <w:fldChar w:fldCharType="end"/>
      </w:r>
      <w:r w:rsidR="004A0B32">
        <w:rPr>
          <w:rFonts w:ascii="Calibri" w:eastAsia="Calibri" w:hAnsi="Calibri"/>
        </w:rPr>
        <w:t>)</w:t>
      </w:r>
      <w:r w:rsidRPr="002A6152">
        <w:rPr>
          <w:rFonts w:ascii="Calibri" w:eastAsia="Calibri" w:hAnsi="Calibri"/>
        </w:rPr>
        <w:t>.</w:t>
      </w:r>
    </w:p>
    <w:p w14:paraId="05CD2C4F" w14:textId="4D5E69A8" w:rsidR="0092565E" w:rsidRPr="002A6152" w:rsidRDefault="002336D5" w:rsidP="0092565E">
      <w:pPr>
        <w:spacing w:after="160" w:line="257" w:lineRule="auto"/>
      </w:pPr>
      <w:r>
        <w:rPr>
          <w:noProof/>
          <w14:ligatures w14:val="none"/>
        </w:rPr>
        <w:drawing>
          <wp:inline distT="0" distB="0" distL="0" distR="0" wp14:anchorId="2C4E29D5" wp14:editId="65B7E906">
            <wp:extent cx="5911215" cy="2376805"/>
            <wp:effectExtent l="0" t="0" r="0" b="4445"/>
            <wp:docPr id="1170304623" name="Picture 1170304623" descr="Figure 16 highlights the result of organisational survey in a graph of different coloured bars showing relative importance of metrics used by research organisation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04623" name="Picture 1" descr="Figure 16 highlights the result of organisational survey in a graph of different coloured bars showing relative importance of metrics used by research organisations in Australia."/>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911215" cy="2376805"/>
                    </a:xfrm>
                    <a:prstGeom prst="rect">
                      <a:avLst/>
                    </a:prstGeom>
                    <a:noFill/>
                    <a:ln>
                      <a:noFill/>
                    </a:ln>
                  </pic:spPr>
                </pic:pic>
              </a:graphicData>
            </a:graphic>
          </wp:inline>
        </w:drawing>
      </w:r>
    </w:p>
    <w:p w14:paraId="46CDBAA4" w14:textId="311F62F5" w:rsidR="004A0B32" w:rsidRPr="00A97CF9" w:rsidRDefault="004A0B32" w:rsidP="004A0B32">
      <w:pPr>
        <w:pStyle w:val="Caption"/>
      </w:pPr>
      <w:bookmarkStart w:id="111" w:name="_Ref144213157"/>
      <w:bookmarkStart w:id="112" w:name="_Toc144822297"/>
      <w:r w:rsidRPr="00A97CF9">
        <w:t>Figure</w:t>
      </w:r>
      <w:r w:rsidRPr="00FD1F94">
        <w:t xml:space="preserve"> </w:t>
      </w:r>
      <w:fldSimple w:instr=" SEQ Figure \* ARABIC ">
        <w:r w:rsidR="007A1484">
          <w:rPr>
            <w:noProof/>
          </w:rPr>
          <w:t>16</w:t>
        </w:r>
      </w:fldSimple>
      <w:bookmarkEnd w:id="111"/>
      <w:r w:rsidRPr="00A97CF9">
        <w:t xml:space="preserve">: Relative importance of metrics used by research organisations in </w:t>
      </w:r>
      <w:proofErr w:type="gramStart"/>
      <w:r w:rsidRPr="00A97CF9">
        <w:t>Australia</w:t>
      </w:r>
      <w:bookmarkEnd w:id="112"/>
      <w:proofErr w:type="gramEnd"/>
    </w:p>
    <w:p w14:paraId="61B9C3D9" w14:textId="77777777" w:rsidR="004A0B32" w:rsidRDefault="004A0B32" w:rsidP="0092565E">
      <w:pPr>
        <w:spacing w:after="160" w:line="257" w:lineRule="auto"/>
        <w:rPr>
          <w:rFonts w:ascii="Calibri" w:eastAsia="Calibri" w:hAnsi="Calibri"/>
          <w:b/>
          <w:bCs/>
        </w:rPr>
      </w:pPr>
    </w:p>
    <w:p w14:paraId="2B298341" w14:textId="6C3FAC16" w:rsidR="0092565E" w:rsidRPr="002A6152" w:rsidRDefault="0092565E" w:rsidP="0092565E">
      <w:pPr>
        <w:spacing w:after="160" w:line="257" w:lineRule="auto"/>
      </w:pPr>
      <w:r w:rsidRPr="002A6152">
        <w:rPr>
          <w:rFonts w:ascii="Calibri" w:eastAsia="Calibri" w:hAnsi="Calibri"/>
          <w:b/>
          <w:bCs/>
        </w:rPr>
        <w:t>Researcher mobility</w:t>
      </w:r>
    </w:p>
    <w:p w14:paraId="729D230F" w14:textId="00746480" w:rsidR="0092565E" w:rsidRPr="002A6152" w:rsidRDefault="0092565E" w:rsidP="0092565E">
      <w:pPr>
        <w:spacing w:after="160" w:line="257" w:lineRule="auto"/>
      </w:pPr>
      <w:r w:rsidRPr="002A6152">
        <w:rPr>
          <w:rFonts w:ascii="Calibri" w:eastAsia="Calibri" w:hAnsi="Calibri"/>
        </w:rPr>
        <w:t xml:space="preserve">Organisations were asked to indicate the extent to which their employees moved to or from other parts of the sector. Somewhat surprisingly, more than 60% of respondents indicated that at least 10% of their workforce had moved between sectors within the past </w:t>
      </w:r>
      <w:r>
        <w:rPr>
          <w:rFonts w:ascii="Calibri" w:eastAsia="Calibri" w:hAnsi="Calibri"/>
        </w:rPr>
        <w:t>5</w:t>
      </w:r>
      <w:r w:rsidRPr="002A6152">
        <w:rPr>
          <w:rFonts w:ascii="Calibri" w:eastAsia="Calibri" w:hAnsi="Calibri"/>
        </w:rPr>
        <w:t xml:space="preserve"> years (and 27% with more than 20% sector turnover). </w:t>
      </w:r>
    </w:p>
    <w:p w14:paraId="1156FD79" w14:textId="77777777" w:rsidR="0092565E" w:rsidRPr="002A6152" w:rsidRDefault="0092565E" w:rsidP="0092565E">
      <w:pPr>
        <w:spacing w:after="160" w:line="257" w:lineRule="auto"/>
      </w:pPr>
      <w:r w:rsidRPr="002A6152">
        <w:rPr>
          <w:rFonts w:ascii="Calibri" w:eastAsia="Calibri" w:hAnsi="Calibri"/>
        </w:rPr>
        <w:t>Interestingly, while fewer university respondents were able to answer this question with confidence (40% responded unsure), reported rates of researcher mobility were equivalent among university and non-university respondents.</w:t>
      </w:r>
    </w:p>
    <w:p w14:paraId="5146CAB8" w14:textId="0C4037A1" w:rsidR="0092565E" w:rsidRPr="002A6152" w:rsidRDefault="0092565E" w:rsidP="0092565E">
      <w:pPr>
        <w:spacing w:after="160" w:line="257" w:lineRule="auto"/>
        <w:rPr>
          <w:rFonts w:ascii="Calibri" w:eastAsia="Calibri" w:hAnsi="Calibri"/>
          <w:b/>
        </w:rPr>
      </w:pPr>
      <w:r w:rsidRPr="002A6152">
        <w:rPr>
          <w:rFonts w:ascii="Calibri" w:eastAsia="Calibri" w:hAnsi="Calibri"/>
        </w:rPr>
        <w:lastRenderedPageBreak/>
        <w:t>Furthermore, fewer than one in three respondents (29%) indicated that differences in metrics between sectors hindered mobility, with 31% reporting that current metrics were useful to mobility and 40% indicating they neither helped nor hindered researchers’ moves between different parts of the sector.</w:t>
      </w:r>
    </w:p>
    <w:p w14:paraId="23DBE4CA" w14:textId="77777777" w:rsidR="0092565E" w:rsidRPr="002A6152" w:rsidRDefault="0092565E" w:rsidP="0092565E">
      <w:pPr>
        <w:spacing w:after="160" w:line="257" w:lineRule="auto"/>
      </w:pPr>
      <w:r w:rsidRPr="002A6152">
        <w:rPr>
          <w:rFonts w:ascii="Calibri" w:eastAsia="Calibri" w:hAnsi="Calibri"/>
          <w:b/>
          <w:bCs/>
        </w:rPr>
        <w:t>Challenges in research assessment</w:t>
      </w:r>
    </w:p>
    <w:p w14:paraId="45E4DB18" w14:textId="339CC39D" w:rsidR="0092565E" w:rsidRPr="002A6152" w:rsidRDefault="0092565E" w:rsidP="0092565E">
      <w:pPr>
        <w:spacing w:after="160" w:line="257" w:lineRule="auto"/>
      </w:pPr>
      <w:r w:rsidRPr="002A6152">
        <w:rPr>
          <w:rFonts w:ascii="Calibri" w:eastAsia="Calibri" w:hAnsi="Calibri"/>
        </w:rPr>
        <w:t>Organisations were asked to identify the three most challenging aspects of research assessment. Almost half of respondents identified disciplinary differences as a key challenge, with 31% identifying the difficulty of assessing and attributing impact, given long timeframes and multiple determinants</w:t>
      </w:r>
      <w:r w:rsidR="004A0B32">
        <w:rPr>
          <w:rFonts w:ascii="Calibri" w:eastAsia="Calibri" w:hAnsi="Calibri"/>
        </w:rPr>
        <w:t xml:space="preserve"> (</w:t>
      </w:r>
      <w:r w:rsidR="009A1952">
        <w:rPr>
          <w:rFonts w:ascii="Calibri" w:eastAsia="Calibri" w:hAnsi="Calibri"/>
        </w:rPr>
        <w:fldChar w:fldCharType="begin"/>
      </w:r>
      <w:r w:rsidR="009A1952">
        <w:rPr>
          <w:rFonts w:ascii="Calibri" w:eastAsia="Calibri" w:hAnsi="Calibri"/>
        </w:rPr>
        <w:instrText xml:space="preserve"> REF _Ref144213206 \h </w:instrText>
      </w:r>
      <w:r w:rsidR="00FD1F94">
        <w:rPr>
          <w:rFonts w:ascii="Calibri" w:eastAsia="Calibri" w:hAnsi="Calibri"/>
        </w:rPr>
        <w:instrText xml:space="preserve"> \* MERGEFORMAT </w:instrText>
      </w:r>
      <w:r w:rsidR="009A1952">
        <w:rPr>
          <w:rFonts w:ascii="Calibri" w:eastAsia="Calibri" w:hAnsi="Calibri"/>
        </w:rPr>
      </w:r>
      <w:r w:rsidR="009A1952">
        <w:rPr>
          <w:rFonts w:ascii="Calibri" w:eastAsia="Calibri" w:hAnsi="Calibri"/>
        </w:rPr>
        <w:fldChar w:fldCharType="separate"/>
      </w:r>
      <w:r w:rsidR="007A1484" w:rsidRPr="007A1484">
        <w:rPr>
          <w:bCs/>
        </w:rPr>
        <w:t xml:space="preserve">Figure </w:t>
      </w:r>
      <w:r w:rsidR="007A1484" w:rsidRPr="007A1484">
        <w:rPr>
          <w:noProof/>
        </w:rPr>
        <w:t>17</w:t>
      </w:r>
      <w:r w:rsidR="009A1952">
        <w:rPr>
          <w:rFonts w:ascii="Calibri" w:eastAsia="Calibri" w:hAnsi="Calibri"/>
        </w:rPr>
        <w:fldChar w:fldCharType="end"/>
      </w:r>
      <w:r w:rsidR="004A0B32">
        <w:rPr>
          <w:rFonts w:ascii="Calibri" w:eastAsia="Calibri" w:hAnsi="Calibri"/>
        </w:rPr>
        <w:t>)</w:t>
      </w:r>
      <w:r w:rsidRPr="002A6152">
        <w:rPr>
          <w:rFonts w:ascii="Calibri" w:eastAsia="Calibri" w:hAnsi="Calibri"/>
        </w:rPr>
        <w:t>. Other challenges identified included the quality of metrics available (12%), the difficulty of making accurate relative-to-opportunity judgements (8%), and the challenge of assessing leadership potential (6%).</w:t>
      </w:r>
    </w:p>
    <w:p w14:paraId="1E1E68D6" w14:textId="77777777" w:rsidR="0092565E" w:rsidRPr="002A6152" w:rsidRDefault="0092565E" w:rsidP="0092565E">
      <w:pPr>
        <w:spacing w:after="160" w:line="257" w:lineRule="auto"/>
      </w:pPr>
      <w:r w:rsidRPr="002A6152">
        <w:rPr>
          <w:noProof/>
        </w:rPr>
        <w:drawing>
          <wp:inline distT="0" distB="0" distL="0" distR="0" wp14:anchorId="10834176" wp14:editId="254B6281">
            <wp:extent cx="4935862" cy="2971800"/>
            <wp:effectExtent l="0" t="0" r="0" b="0"/>
            <wp:docPr id="316813721" name="Picture 316813721" descr="Figure 17 highlights the result of organisational survey in a graph showing organisational challenges with respect to research assessment (percentage of organisations identifying each challenge). Almost half of respondents identified disciplinary differences as a key challenge, with 31% identifying the difficulty of assessing and attributing impact, given long timeframes and multiple determinants. Other challenges identified included the quality of metrics available (12%), the difficulty of making accurate relative-to-opportunity judgements (8%), and the challenge of assessing leadership potentia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13721" name="Picture 316813721" descr="Figure 17 highlights the result of organisational survey in a graph showing organisational challenges with respect to research assessment (percentage of organisations identifying each challenge). Almost half of respondents identified disciplinary differences as a key challenge, with 31% identifying the difficulty of assessing and attributing impact, given long timeframes and multiple determinants. Other challenges identified included the quality of metrics available (12%), the difficulty of making accurate relative-to-opportunity judgements (8%), and the challenge of assessing leadership potential (6%)."/>
                    <pic:cNvPicPr/>
                  </pic:nvPicPr>
                  <pic:blipFill>
                    <a:blip r:embed="rId50">
                      <a:extLst>
                        <a:ext uri="{28A0092B-C50C-407E-A947-70E740481C1C}">
                          <a14:useLocalDpi xmlns:a14="http://schemas.microsoft.com/office/drawing/2010/main" val="0"/>
                        </a:ext>
                      </a:extLst>
                    </a:blip>
                    <a:stretch>
                      <a:fillRect/>
                    </a:stretch>
                  </pic:blipFill>
                  <pic:spPr>
                    <a:xfrm>
                      <a:off x="0" y="0"/>
                      <a:ext cx="4935862" cy="2971800"/>
                    </a:xfrm>
                    <a:prstGeom prst="rect">
                      <a:avLst/>
                    </a:prstGeom>
                  </pic:spPr>
                </pic:pic>
              </a:graphicData>
            </a:graphic>
          </wp:inline>
        </w:drawing>
      </w:r>
    </w:p>
    <w:p w14:paraId="413EC965" w14:textId="39F0A0C2" w:rsidR="004A0B32" w:rsidRDefault="004A0B32" w:rsidP="0092565E">
      <w:pPr>
        <w:spacing w:after="160" w:line="257" w:lineRule="auto"/>
        <w:rPr>
          <w:b/>
        </w:rPr>
      </w:pPr>
      <w:bookmarkStart w:id="113" w:name="_Ref144213206"/>
      <w:bookmarkStart w:id="114" w:name="_Toc144822298"/>
      <w:r w:rsidRPr="00A97CF9">
        <w:rPr>
          <w:b/>
        </w:rPr>
        <w:t xml:space="preserve">Figure </w:t>
      </w:r>
      <w:r w:rsidRPr="00FD1F94">
        <w:rPr>
          <w:b/>
        </w:rPr>
        <w:fldChar w:fldCharType="begin"/>
      </w:r>
      <w:r w:rsidRPr="00FD1F94">
        <w:rPr>
          <w:b/>
        </w:rPr>
        <w:instrText xml:space="preserve"> SEQ Figure \* ARABIC </w:instrText>
      </w:r>
      <w:r w:rsidRPr="00FD1F94">
        <w:rPr>
          <w:b/>
        </w:rPr>
        <w:fldChar w:fldCharType="separate"/>
      </w:r>
      <w:r w:rsidR="007A1484">
        <w:rPr>
          <w:b/>
          <w:noProof/>
        </w:rPr>
        <w:t>17</w:t>
      </w:r>
      <w:r w:rsidRPr="00FD1F94">
        <w:rPr>
          <w:b/>
        </w:rPr>
        <w:fldChar w:fldCharType="end"/>
      </w:r>
      <w:bookmarkEnd w:id="113"/>
      <w:r w:rsidRPr="00FD1F94">
        <w:rPr>
          <w:b/>
        </w:rPr>
        <w:t>:</w:t>
      </w:r>
      <w:r w:rsidRPr="00A97CF9">
        <w:rPr>
          <w:b/>
        </w:rPr>
        <w:t xml:space="preserve"> Organisational challenges with respect to research assessment (percentage of organisations identifying each challenge)</w:t>
      </w:r>
      <w:bookmarkEnd w:id="114"/>
    </w:p>
    <w:p w14:paraId="1B070637" w14:textId="77777777" w:rsidR="002C4BA9" w:rsidRPr="00A97CF9" w:rsidRDefault="002C4BA9" w:rsidP="0092565E">
      <w:pPr>
        <w:spacing w:after="160" w:line="257" w:lineRule="auto"/>
        <w:rPr>
          <w:rFonts w:ascii="Calibri" w:eastAsia="Calibri" w:hAnsi="Calibri"/>
          <w:b/>
          <w:bCs/>
        </w:rPr>
      </w:pPr>
    </w:p>
    <w:p w14:paraId="0FA8A280" w14:textId="5FC7D12D" w:rsidR="0092565E" w:rsidRPr="002A6152" w:rsidRDefault="0092565E" w:rsidP="0092565E">
      <w:pPr>
        <w:spacing w:after="160" w:line="257" w:lineRule="auto"/>
      </w:pPr>
      <w:r w:rsidRPr="002A6152">
        <w:rPr>
          <w:rFonts w:ascii="Calibri" w:eastAsia="Calibri" w:hAnsi="Calibri"/>
        </w:rPr>
        <w:t>Particularly insightful comments from respondents included:</w:t>
      </w:r>
    </w:p>
    <w:p w14:paraId="536ECA49" w14:textId="77777777" w:rsidR="0092565E" w:rsidRPr="002A6152" w:rsidRDefault="0092565E" w:rsidP="0092565E">
      <w:pPr>
        <w:pStyle w:val="ListParagraph"/>
        <w:spacing w:before="0" w:after="60"/>
        <w:ind w:left="425"/>
        <w:contextualSpacing w:val="0"/>
        <w:rPr>
          <w:rFonts w:ascii="Calibri" w:eastAsia="Calibri" w:hAnsi="Calibri"/>
          <w:i/>
          <w:iCs/>
        </w:rPr>
      </w:pPr>
      <w:r w:rsidRPr="002A6152">
        <w:rPr>
          <w:rFonts w:ascii="Calibri" w:eastAsia="Calibri" w:hAnsi="Calibri"/>
          <w:i/>
          <w:iCs/>
        </w:rPr>
        <w:t>Qualitative indicators are not easily stored in systems and cannot be aggregated or benchmarked without being metricised.</w:t>
      </w:r>
    </w:p>
    <w:p w14:paraId="5C533ECA" w14:textId="445701AD" w:rsidR="0092565E" w:rsidRPr="002A6152" w:rsidRDefault="0092565E" w:rsidP="0092565E">
      <w:pPr>
        <w:pStyle w:val="ListParagraph"/>
        <w:spacing w:before="0" w:after="60"/>
        <w:ind w:left="425"/>
        <w:contextualSpacing w:val="0"/>
        <w:rPr>
          <w:rFonts w:ascii="Calibri" w:eastAsia="Calibri" w:hAnsi="Calibri"/>
          <w:i/>
          <w:iCs/>
        </w:rPr>
      </w:pPr>
      <w:r w:rsidRPr="002A6152">
        <w:rPr>
          <w:rFonts w:ascii="Calibri" w:eastAsia="Calibri" w:hAnsi="Calibri"/>
          <w:i/>
          <w:iCs/>
        </w:rPr>
        <w:t xml:space="preserve">A major challenge is the lack of a fit-for-purpose assessment framework in the context of alignment of achievements/performance with organisational priorities. A traditional academic approach to assessment is not suitable for a </w:t>
      </w:r>
      <w:r>
        <w:rPr>
          <w:rFonts w:ascii="Calibri" w:eastAsia="Calibri" w:hAnsi="Calibri"/>
          <w:i/>
          <w:iCs/>
        </w:rPr>
        <w:t>g</w:t>
      </w:r>
      <w:r w:rsidRPr="002A6152">
        <w:rPr>
          <w:rFonts w:ascii="Calibri" w:eastAsia="Calibri" w:hAnsi="Calibri"/>
          <w:i/>
          <w:iCs/>
        </w:rPr>
        <w:t>overnment-funded national lab as importance is placed not on the output itself, but on the value to the end-user/stakeholder and alignment with organisational priorities</w:t>
      </w:r>
      <w:r>
        <w:rPr>
          <w:rFonts w:ascii="Calibri" w:eastAsia="Calibri" w:hAnsi="Calibri"/>
          <w:i/>
          <w:iCs/>
        </w:rPr>
        <w:t>.</w:t>
      </w:r>
    </w:p>
    <w:p w14:paraId="009CB749" w14:textId="77777777" w:rsidR="0092565E" w:rsidRPr="002A6152" w:rsidRDefault="0092565E" w:rsidP="0092565E">
      <w:pPr>
        <w:pStyle w:val="ListParagraph"/>
        <w:spacing w:before="0" w:after="60"/>
        <w:ind w:left="425"/>
        <w:contextualSpacing w:val="0"/>
        <w:rPr>
          <w:rFonts w:ascii="Calibri" w:eastAsia="Calibri" w:hAnsi="Calibri"/>
          <w:i/>
          <w:iCs/>
        </w:rPr>
      </w:pPr>
      <w:r w:rsidRPr="002A6152">
        <w:rPr>
          <w:rFonts w:ascii="Calibri" w:eastAsia="Calibri" w:hAnsi="Calibri"/>
          <w:i/>
          <w:iCs/>
        </w:rPr>
        <w:t>Our biggest challenge is the lack of linked systems to draw individual-level data together. We don't have an internal system which captures the relevant metrics. MRI held grants and pubs are invisible to affiliated university systems. Systems are expensive to procure for smaller MRIs.</w:t>
      </w:r>
    </w:p>
    <w:p w14:paraId="17300E37" w14:textId="77777777" w:rsidR="0092565E" w:rsidRPr="002A6152" w:rsidRDefault="0092565E" w:rsidP="0092565E">
      <w:pPr>
        <w:pStyle w:val="ListParagraph"/>
        <w:spacing w:before="0" w:after="60"/>
        <w:ind w:left="425"/>
        <w:contextualSpacing w:val="0"/>
        <w:rPr>
          <w:rFonts w:ascii="Calibri" w:eastAsia="Calibri" w:hAnsi="Calibri"/>
          <w:i/>
          <w:iCs/>
        </w:rPr>
      </w:pPr>
      <w:r w:rsidRPr="002A6152">
        <w:rPr>
          <w:rFonts w:ascii="Calibri" w:eastAsia="Calibri" w:hAnsi="Calibri"/>
          <w:i/>
          <w:iCs/>
        </w:rPr>
        <w:t>Metrics do not accommodate gender or cultural differences in citation and impact rates.</w:t>
      </w:r>
    </w:p>
    <w:p w14:paraId="299E0B48" w14:textId="77777777" w:rsidR="0092565E" w:rsidRPr="002A6152" w:rsidRDefault="0092565E" w:rsidP="0092565E">
      <w:pPr>
        <w:pStyle w:val="ListParagraph"/>
        <w:spacing w:before="0" w:after="0"/>
        <w:ind w:left="426"/>
        <w:rPr>
          <w:rFonts w:ascii="Calibri" w:eastAsia="Calibri" w:hAnsi="Calibri"/>
          <w:i/>
          <w:iCs/>
        </w:rPr>
      </w:pPr>
      <w:r w:rsidRPr="002A6152">
        <w:rPr>
          <w:rFonts w:ascii="Calibri" w:eastAsia="Calibri" w:hAnsi="Calibri"/>
          <w:i/>
          <w:iCs/>
        </w:rPr>
        <w:t>There is no silver bullet, multiple assessment approaches are necessary.</w:t>
      </w:r>
    </w:p>
    <w:p w14:paraId="2F238A15" w14:textId="58E81599" w:rsidR="0092565E" w:rsidRPr="002A6152" w:rsidRDefault="0092565E" w:rsidP="0092565E">
      <w:pPr>
        <w:spacing w:after="160" w:line="257" w:lineRule="auto"/>
      </w:pPr>
      <w:r w:rsidRPr="002A6152">
        <w:rPr>
          <w:rFonts w:ascii="Calibri" w:eastAsia="Calibri" w:hAnsi="Calibri"/>
          <w:b/>
          <w:bCs/>
        </w:rPr>
        <w:t>Impact and application of research assessment within organisations</w:t>
      </w:r>
    </w:p>
    <w:p w14:paraId="01751D50" w14:textId="17C17823" w:rsidR="0092565E" w:rsidRPr="002A6152" w:rsidRDefault="0092565E" w:rsidP="0092565E">
      <w:pPr>
        <w:spacing w:after="160" w:line="257" w:lineRule="auto"/>
      </w:pPr>
      <w:r w:rsidRPr="002A6152">
        <w:rPr>
          <w:rFonts w:ascii="Calibri" w:eastAsia="Calibri" w:hAnsi="Calibri"/>
        </w:rPr>
        <w:t xml:space="preserve">Respondents were asked to indicate their level of agreement or disagreement with a range of statements relating to the impact and application of research </w:t>
      </w:r>
      <w:r w:rsidR="004A0B32">
        <w:rPr>
          <w:rFonts w:ascii="Calibri" w:eastAsia="Calibri" w:hAnsi="Calibri"/>
        </w:rPr>
        <w:t xml:space="preserve">assessment </w:t>
      </w:r>
      <w:r w:rsidRPr="002A6152">
        <w:rPr>
          <w:rFonts w:ascii="Calibri" w:eastAsia="Calibri" w:hAnsi="Calibri"/>
        </w:rPr>
        <w:t xml:space="preserve">within their organisations. Most </w:t>
      </w:r>
      <w:r w:rsidRPr="002A6152">
        <w:rPr>
          <w:rFonts w:ascii="Calibri" w:eastAsia="Calibri" w:hAnsi="Calibri"/>
        </w:rPr>
        <w:lastRenderedPageBreak/>
        <w:t>participants agreed or strongly agreed with the notion that research assessment measured what matters to their organisation (80%), captured diverse outputs (</w:t>
      </w:r>
      <w:r w:rsidR="004A0B32" w:rsidRPr="00796875">
        <w:rPr>
          <w:rFonts w:ascii="Calibri" w:eastAsia="Calibri" w:hAnsi="Calibri"/>
        </w:rPr>
        <w:t xml:space="preserve">76%), was sensitive to </w:t>
      </w:r>
      <w:r w:rsidR="002D29E0" w:rsidRPr="00656332">
        <w:rPr>
          <w:lang w:eastAsia="en-GB"/>
        </w:rPr>
        <w:t>Research Opportunity and Performance Evidence</w:t>
      </w:r>
      <w:r w:rsidR="004A0B32" w:rsidRPr="00796875">
        <w:rPr>
          <w:rFonts w:ascii="Calibri" w:eastAsia="Calibri" w:hAnsi="Calibri"/>
        </w:rPr>
        <w:t xml:space="preserve"> (76%), influenced promotion (75%)</w:t>
      </w:r>
      <w:r w:rsidR="004A0B32">
        <w:rPr>
          <w:rFonts w:ascii="Calibri" w:eastAsia="Calibri" w:hAnsi="Calibri"/>
        </w:rPr>
        <w:t>,</w:t>
      </w:r>
      <w:r w:rsidR="004A0B32" w:rsidRPr="00796875">
        <w:rPr>
          <w:rFonts w:ascii="Calibri" w:eastAsia="Calibri" w:hAnsi="Calibri"/>
        </w:rPr>
        <w:t xml:space="preserve"> and promoted internal (69%) and external (71%) collaboration. Relatively fewer respondents felt that research assessment practices were applied transparently (59%), promoted transparency (63%</w:t>
      </w:r>
      <w:proofErr w:type="gramStart"/>
      <w:r w:rsidR="004A0B32" w:rsidRPr="00796875">
        <w:rPr>
          <w:rFonts w:ascii="Calibri" w:eastAsia="Calibri" w:hAnsi="Calibri"/>
        </w:rPr>
        <w:t>)</w:t>
      </w:r>
      <w:proofErr w:type="gramEnd"/>
      <w:r w:rsidR="004A0B32" w:rsidRPr="00796875">
        <w:rPr>
          <w:rFonts w:ascii="Calibri" w:eastAsia="Calibri" w:hAnsi="Calibri"/>
        </w:rPr>
        <w:t xml:space="preserve"> or were applied consistently (63%) (see </w:t>
      </w:r>
      <w:r w:rsidR="004A0B32" w:rsidRPr="001A5580">
        <w:rPr>
          <w:rFonts w:ascii="Calibri" w:eastAsia="Calibri" w:hAnsi="Calibri"/>
        </w:rPr>
        <w:fldChar w:fldCharType="begin"/>
      </w:r>
      <w:r w:rsidR="004A0B32" w:rsidRPr="00656332">
        <w:rPr>
          <w:rFonts w:ascii="Calibri" w:eastAsia="Calibri" w:hAnsi="Calibri"/>
        </w:rPr>
        <w:instrText xml:space="preserve"> REF _Ref144213282 \h </w:instrText>
      </w:r>
      <w:r w:rsidR="004A0B32">
        <w:rPr>
          <w:rFonts w:ascii="Calibri" w:eastAsia="Calibri" w:hAnsi="Calibri"/>
        </w:rPr>
        <w:instrText xml:space="preserve"> \* MERGEFORMAT </w:instrText>
      </w:r>
      <w:r w:rsidR="004A0B32" w:rsidRPr="001A5580">
        <w:rPr>
          <w:rFonts w:ascii="Calibri" w:eastAsia="Calibri" w:hAnsi="Calibri"/>
        </w:rPr>
      </w:r>
      <w:r w:rsidR="004A0B32" w:rsidRPr="001A5580">
        <w:rPr>
          <w:rFonts w:ascii="Calibri" w:eastAsia="Calibri" w:hAnsi="Calibri"/>
        </w:rPr>
        <w:fldChar w:fldCharType="separate"/>
      </w:r>
      <w:r w:rsidR="007A1484" w:rsidRPr="007A1484">
        <w:t xml:space="preserve">Figure </w:t>
      </w:r>
      <w:r w:rsidR="007A1484" w:rsidRPr="007A1484">
        <w:rPr>
          <w:noProof/>
        </w:rPr>
        <w:t>18</w:t>
      </w:r>
      <w:r w:rsidR="004A0B32" w:rsidRPr="001A5580">
        <w:rPr>
          <w:rFonts w:ascii="Calibri" w:eastAsia="Calibri" w:hAnsi="Calibri"/>
        </w:rPr>
        <w:fldChar w:fldCharType="end"/>
      </w:r>
      <w:r w:rsidR="004A0B32" w:rsidRPr="00656332">
        <w:rPr>
          <w:rFonts w:ascii="Calibri" w:eastAsia="Calibri" w:hAnsi="Calibri"/>
        </w:rPr>
        <w:t>).</w:t>
      </w:r>
    </w:p>
    <w:p w14:paraId="04F24172" w14:textId="77777777" w:rsidR="0092565E" w:rsidRPr="002A6152" w:rsidRDefault="0092565E" w:rsidP="0092565E">
      <w:pPr>
        <w:spacing w:after="160" w:line="257" w:lineRule="auto"/>
      </w:pPr>
      <w:r w:rsidRPr="002A6152">
        <w:rPr>
          <w:noProof/>
        </w:rPr>
        <w:drawing>
          <wp:inline distT="0" distB="0" distL="0" distR="0" wp14:anchorId="560DD561" wp14:editId="0D357FBE">
            <wp:extent cx="5648325" cy="3200718"/>
            <wp:effectExtent l="0" t="0" r="0" b="0"/>
            <wp:docPr id="213717388" name="Picture 213717388" descr="Figure 18 highlights the result of organisational survey in a graph showing the level of agreement/disagreement from respondents on statements relating to the impact and application of research assessment. Most participants agreed or strongly agreed with the notion that research assessment measured what matters to their organisation (80%), captured diverse outputs (76%), was sensitive to Research Opportunity and Performance Evidence (76%), influenced promotion (75%), and promoted internal (69%) and external (71%) collaboration. Relatively fewer respondents felt that research assessment practices were applied transparently (59%), promoted transparency (63%) or were applied consistently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7388" name="Picture 213717388" descr="Figure 18 highlights the result of organisational survey in a graph showing the level of agreement/disagreement from respondents on statements relating to the impact and application of research assessment. Most participants agreed or strongly agreed with the notion that research assessment measured what matters to their organisation (80%), captured diverse outputs (76%), was sensitive to Research Opportunity and Performance Evidence (76%), influenced promotion (75%), and promoted internal (69%) and external (71%) collaboration. Relatively fewer respondents felt that research assessment practices were applied transparently (59%), promoted transparency (63%) or were applied consistently (63%)."/>
                    <pic:cNvPicPr/>
                  </pic:nvPicPr>
                  <pic:blipFill>
                    <a:blip r:embed="rId51">
                      <a:extLst>
                        <a:ext uri="{28A0092B-C50C-407E-A947-70E740481C1C}">
                          <a14:useLocalDpi xmlns:a14="http://schemas.microsoft.com/office/drawing/2010/main" val="0"/>
                        </a:ext>
                      </a:extLst>
                    </a:blip>
                    <a:stretch>
                      <a:fillRect/>
                    </a:stretch>
                  </pic:blipFill>
                  <pic:spPr>
                    <a:xfrm>
                      <a:off x="0" y="0"/>
                      <a:ext cx="5648325" cy="3200718"/>
                    </a:xfrm>
                    <a:prstGeom prst="rect">
                      <a:avLst/>
                    </a:prstGeom>
                  </pic:spPr>
                </pic:pic>
              </a:graphicData>
            </a:graphic>
          </wp:inline>
        </w:drawing>
      </w:r>
    </w:p>
    <w:p w14:paraId="7E5EA2D5" w14:textId="2FBCA16C" w:rsidR="004A0B32" w:rsidRDefault="004A0B32" w:rsidP="0092565E">
      <w:pPr>
        <w:spacing w:after="160" w:line="257" w:lineRule="auto"/>
        <w:rPr>
          <w:b/>
        </w:rPr>
      </w:pPr>
      <w:bookmarkStart w:id="115" w:name="_Ref144213282"/>
      <w:bookmarkStart w:id="116" w:name="_Toc144822299"/>
      <w:r w:rsidRPr="00FD1F94">
        <w:rPr>
          <w:b/>
        </w:rPr>
        <w:t xml:space="preserve">Figure </w:t>
      </w:r>
      <w:r w:rsidRPr="00FD1F94">
        <w:rPr>
          <w:b/>
        </w:rPr>
        <w:fldChar w:fldCharType="begin"/>
      </w:r>
      <w:r w:rsidRPr="00FD1F94">
        <w:rPr>
          <w:b/>
        </w:rPr>
        <w:instrText xml:space="preserve"> SEQ Figure \* ARABIC </w:instrText>
      </w:r>
      <w:r w:rsidRPr="00FD1F94">
        <w:rPr>
          <w:b/>
        </w:rPr>
        <w:fldChar w:fldCharType="separate"/>
      </w:r>
      <w:r w:rsidR="007A1484">
        <w:rPr>
          <w:b/>
          <w:noProof/>
        </w:rPr>
        <w:t>18</w:t>
      </w:r>
      <w:r w:rsidRPr="00FD1F94">
        <w:rPr>
          <w:b/>
        </w:rPr>
        <w:fldChar w:fldCharType="end"/>
      </w:r>
      <w:bookmarkEnd w:id="115"/>
      <w:r w:rsidRPr="00A97CF9">
        <w:rPr>
          <w:b/>
        </w:rPr>
        <w:t xml:space="preserve">: Level of agreement/disagreement from respondents on statements relating to the impact and application of research </w:t>
      </w:r>
      <w:proofErr w:type="gramStart"/>
      <w:r w:rsidRPr="00A97CF9">
        <w:rPr>
          <w:b/>
        </w:rPr>
        <w:t>assessment</w:t>
      </w:r>
      <w:bookmarkEnd w:id="116"/>
      <w:proofErr w:type="gramEnd"/>
    </w:p>
    <w:p w14:paraId="3EE79BA5" w14:textId="77777777" w:rsidR="00A97CF9" w:rsidRPr="00A97CF9" w:rsidRDefault="00A97CF9" w:rsidP="0092565E">
      <w:pPr>
        <w:spacing w:after="160" w:line="257" w:lineRule="auto"/>
        <w:rPr>
          <w:rFonts w:ascii="Calibri" w:eastAsia="Calibri" w:hAnsi="Calibri"/>
          <w:b/>
          <w:bCs/>
        </w:rPr>
      </w:pPr>
    </w:p>
    <w:p w14:paraId="5CC57729" w14:textId="6522AD48" w:rsidR="0092565E" w:rsidRPr="002A6152" w:rsidRDefault="0092565E" w:rsidP="0092565E">
      <w:pPr>
        <w:spacing w:after="160" w:line="257" w:lineRule="auto"/>
      </w:pPr>
      <w:r w:rsidRPr="002A6152">
        <w:rPr>
          <w:rFonts w:ascii="Calibri" w:eastAsia="Calibri" w:hAnsi="Calibri"/>
          <w:b/>
          <w:bCs/>
        </w:rPr>
        <w:t>New and innovative approaches to research assessment</w:t>
      </w:r>
    </w:p>
    <w:p w14:paraId="1E794B31" w14:textId="24228E4F" w:rsidR="0092565E" w:rsidRPr="002A6152" w:rsidRDefault="0092565E" w:rsidP="0092565E">
      <w:pPr>
        <w:spacing w:after="160" w:line="257" w:lineRule="auto"/>
      </w:pPr>
      <w:r w:rsidRPr="002A6152">
        <w:rPr>
          <w:rFonts w:ascii="Calibri" w:eastAsia="Calibri" w:hAnsi="Calibri"/>
        </w:rPr>
        <w:t>Around 40 of the organisational surveys responded to a question on what</w:t>
      </w:r>
      <w:r>
        <w:rPr>
          <w:rFonts w:ascii="Calibri" w:eastAsia="Calibri" w:hAnsi="Calibri"/>
        </w:rPr>
        <w:t>,</w:t>
      </w:r>
      <w:r w:rsidRPr="002A6152">
        <w:rPr>
          <w:rFonts w:ascii="Calibri" w:eastAsia="Calibri" w:hAnsi="Calibri"/>
        </w:rPr>
        <w:t xml:space="preserve"> if any</w:t>
      </w:r>
      <w:r>
        <w:rPr>
          <w:rFonts w:ascii="Calibri" w:eastAsia="Calibri" w:hAnsi="Calibri"/>
        </w:rPr>
        <w:t>,</w:t>
      </w:r>
      <w:r w:rsidRPr="002A6152">
        <w:rPr>
          <w:rFonts w:ascii="Calibri" w:eastAsia="Calibri" w:hAnsi="Calibri"/>
        </w:rPr>
        <w:t xml:space="preserve"> new or innovative approaches to research assessment were being adopted in their organisation</w:t>
      </w:r>
      <w:r w:rsidR="004A0B32">
        <w:rPr>
          <w:rFonts w:ascii="Calibri" w:eastAsia="Calibri" w:hAnsi="Calibri"/>
        </w:rPr>
        <w:t xml:space="preserve"> (see </w:t>
      </w:r>
      <w:r w:rsidR="00DB20AD" w:rsidRPr="002C4BA9">
        <w:rPr>
          <w:rFonts w:ascii="Calibri" w:eastAsia="Calibri" w:hAnsi="Calibri"/>
        </w:rPr>
        <w:fldChar w:fldCharType="begin"/>
      </w:r>
      <w:r w:rsidR="00DB20AD" w:rsidRPr="002C4BA9">
        <w:rPr>
          <w:rFonts w:ascii="Calibri" w:eastAsia="Calibri" w:hAnsi="Calibri"/>
        </w:rPr>
        <w:instrText xml:space="preserve"> REF _Ref144213391 \h </w:instrText>
      </w:r>
      <w:r w:rsidR="00A97CF9" w:rsidRPr="002C4BA9">
        <w:rPr>
          <w:rFonts w:ascii="Calibri" w:eastAsia="Calibri" w:hAnsi="Calibri"/>
        </w:rPr>
        <w:instrText xml:space="preserve"> \* MERGEFORMAT </w:instrText>
      </w:r>
      <w:r w:rsidR="00DB20AD" w:rsidRPr="002C4BA9">
        <w:rPr>
          <w:rFonts w:ascii="Calibri" w:eastAsia="Calibri" w:hAnsi="Calibri"/>
        </w:rPr>
      </w:r>
      <w:r w:rsidR="00DB20AD" w:rsidRPr="002C4BA9">
        <w:rPr>
          <w:rFonts w:ascii="Calibri" w:eastAsia="Calibri" w:hAnsi="Calibri"/>
        </w:rPr>
        <w:fldChar w:fldCharType="separate"/>
      </w:r>
      <w:r w:rsidR="007A1484" w:rsidRPr="007A1484">
        <w:t xml:space="preserve">Figure </w:t>
      </w:r>
      <w:r w:rsidR="007A1484" w:rsidRPr="007A1484">
        <w:rPr>
          <w:noProof/>
        </w:rPr>
        <w:t>19</w:t>
      </w:r>
      <w:r w:rsidR="00DB20AD" w:rsidRPr="002C4BA9">
        <w:rPr>
          <w:rFonts w:ascii="Calibri" w:eastAsia="Calibri" w:hAnsi="Calibri"/>
        </w:rPr>
        <w:fldChar w:fldCharType="end"/>
      </w:r>
      <w:r w:rsidR="004A0B32">
        <w:rPr>
          <w:rFonts w:ascii="Calibri" w:eastAsia="Calibri" w:hAnsi="Calibri"/>
        </w:rPr>
        <w:t>)</w:t>
      </w:r>
      <w:r w:rsidRPr="002A6152">
        <w:rPr>
          <w:rFonts w:ascii="Calibri" w:eastAsia="Calibri" w:hAnsi="Calibri"/>
        </w:rPr>
        <w:t>. Only a small number of the organisations (13%) reported that they weren’t exploring or implementing new ways of assessing research, with the remainder reporting a broad range of approaches, including:</w:t>
      </w:r>
    </w:p>
    <w:p w14:paraId="2E4646D5" w14:textId="0875BCCA" w:rsidR="0092565E" w:rsidRPr="002A6152" w:rsidRDefault="0092565E" w:rsidP="001F23AA">
      <w:pPr>
        <w:pStyle w:val="ListParagraph"/>
        <w:numPr>
          <w:ilvl w:val="0"/>
          <w:numId w:val="273"/>
        </w:numPr>
        <w:spacing w:before="0" w:after="0"/>
        <w:rPr>
          <w:rFonts w:ascii="Calibri" w:eastAsia="Calibri" w:hAnsi="Calibri"/>
        </w:rPr>
      </w:pPr>
      <w:r>
        <w:rPr>
          <w:rFonts w:ascii="Calibri" w:eastAsia="Calibri" w:hAnsi="Calibri"/>
        </w:rPr>
        <w:t>i</w:t>
      </w:r>
      <w:r w:rsidRPr="002A6152">
        <w:rPr>
          <w:rFonts w:ascii="Calibri" w:eastAsia="Calibri" w:hAnsi="Calibri"/>
        </w:rPr>
        <w:t>nformative measures of research impact (noting the challenge of long timeframes and multiple determinants)</w:t>
      </w:r>
      <w:r>
        <w:rPr>
          <w:rFonts w:ascii="Calibri" w:eastAsia="Calibri" w:hAnsi="Calibri"/>
        </w:rPr>
        <w:t>,</w:t>
      </w:r>
      <w:r w:rsidRPr="002A6152">
        <w:rPr>
          <w:rFonts w:ascii="Calibri" w:eastAsia="Calibri" w:hAnsi="Calibri"/>
        </w:rPr>
        <w:t xml:space="preserve"> utilising a variety of existing and bespoke research impact frameworks </w:t>
      </w:r>
    </w:p>
    <w:p w14:paraId="59181D6A" w14:textId="484BB222" w:rsidR="0092565E" w:rsidRPr="002A6152" w:rsidRDefault="0092565E" w:rsidP="001F23AA">
      <w:pPr>
        <w:pStyle w:val="ListParagraph"/>
        <w:numPr>
          <w:ilvl w:val="0"/>
          <w:numId w:val="273"/>
        </w:numPr>
        <w:spacing w:before="0" w:after="0"/>
        <w:rPr>
          <w:rFonts w:ascii="Calibri" w:eastAsia="Calibri" w:hAnsi="Calibri"/>
        </w:rPr>
      </w:pPr>
      <w:r>
        <w:rPr>
          <w:rFonts w:ascii="Calibri" w:eastAsia="Calibri" w:hAnsi="Calibri"/>
        </w:rPr>
        <w:t>a</w:t>
      </w:r>
      <w:r w:rsidRPr="002A6152">
        <w:rPr>
          <w:rFonts w:ascii="Calibri" w:eastAsia="Calibri" w:hAnsi="Calibri"/>
        </w:rPr>
        <w:t>ssess</w:t>
      </w:r>
      <w:r>
        <w:rPr>
          <w:rFonts w:ascii="Calibri" w:eastAsia="Calibri" w:hAnsi="Calibri"/>
        </w:rPr>
        <w:t>ment of</w:t>
      </w:r>
      <w:r w:rsidRPr="002A6152">
        <w:rPr>
          <w:rFonts w:ascii="Calibri" w:eastAsia="Calibri" w:hAnsi="Calibri"/>
        </w:rPr>
        <w:t xml:space="preserve"> engagement beyond researcher collaboration and external funding (</w:t>
      </w:r>
      <w:r w:rsidR="001B0169">
        <w:rPr>
          <w:rFonts w:ascii="Calibri" w:eastAsia="Calibri" w:hAnsi="Calibri"/>
        </w:rPr>
        <w:t>that is,</w:t>
      </w:r>
      <w:r w:rsidRPr="002A6152">
        <w:rPr>
          <w:rFonts w:ascii="Calibri" w:eastAsia="Calibri" w:hAnsi="Calibri"/>
        </w:rPr>
        <w:t xml:space="preserve"> measures of engagement through mainstream and social media) </w:t>
      </w:r>
    </w:p>
    <w:p w14:paraId="295BE00F" w14:textId="1AFD978C" w:rsidR="00650DB2" w:rsidRDefault="0092565E" w:rsidP="0092565E">
      <w:pPr>
        <w:pStyle w:val="ListParagraph"/>
        <w:numPr>
          <w:ilvl w:val="0"/>
          <w:numId w:val="273"/>
        </w:numPr>
        <w:spacing w:before="0" w:after="0"/>
        <w:rPr>
          <w:rFonts w:ascii="Calibri" w:eastAsia="Calibri" w:hAnsi="Calibri"/>
        </w:rPr>
      </w:pPr>
      <w:r>
        <w:rPr>
          <w:rFonts w:ascii="Calibri" w:eastAsia="Calibri" w:hAnsi="Calibri"/>
        </w:rPr>
        <w:t>p</w:t>
      </w:r>
      <w:r w:rsidRPr="002A6152">
        <w:rPr>
          <w:rFonts w:ascii="Calibri" w:eastAsia="Calibri" w:hAnsi="Calibri"/>
        </w:rPr>
        <w:t xml:space="preserve">redictive assessment aimed explicitly at identifying researchers’ future </w:t>
      </w:r>
      <w:proofErr w:type="gramStart"/>
      <w:r w:rsidRPr="002A6152">
        <w:rPr>
          <w:rFonts w:ascii="Calibri" w:eastAsia="Calibri" w:hAnsi="Calibri"/>
        </w:rPr>
        <w:t>potential</w:t>
      </w:r>
      <w:proofErr w:type="gramEnd"/>
    </w:p>
    <w:p w14:paraId="74C317AC" w14:textId="0DAB9D7F" w:rsidR="00650DB2" w:rsidRDefault="0092565E" w:rsidP="0092565E">
      <w:pPr>
        <w:pStyle w:val="ListParagraph"/>
        <w:numPr>
          <w:ilvl w:val="0"/>
          <w:numId w:val="273"/>
        </w:numPr>
        <w:spacing w:before="0" w:after="0"/>
        <w:rPr>
          <w:rFonts w:ascii="Calibri" w:eastAsia="Calibri" w:hAnsi="Calibri"/>
        </w:rPr>
      </w:pPr>
      <w:r>
        <w:rPr>
          <w:rFonts w:ascii="Calibri" w:eastAsia="Calibri" w:hAnsi="Calibri"/>
        </w:rPr>
        <w:t>m</w:t>
      </w:r>
      <w:r w:rsidRPr="002A6152">
        <w:rPr>
          <w:rFonts w:ascii="Calibri" w:eastAsia="Calibri" w:hAnsi="Calibri"/>
        </w:rPr>
        <w:t xml:space="preserve">etric-driven network analysis aimed at quantifying organisational and team-based collaboration and </w:t>
      </w:r>
      <w:proofErr w:type="gramStart"/>
      <w:r w:rsidRPr="002A6152">
        <w:rPr>
          <w:rFonts w:ascii="Calibri" w:eastAsia="Calibri" w:hAnsi="Calibri"/>
        </w:rPr>
        <w:t>engagement</w:t>
      </w:r>
      <w:proofErr w:type="gramEnd"/>
    </w:p>
    <w:p w14:paraId="1312D0B1" w14:textId="4EE460D3" w:rsidR="0092565E" w:rsidRPr="002A6152" w:rsidRDefault="0092565E" w:rsidP="001F23AA">
      <w:pPr>
        <w:pStyle w:val="ListParagraph"/>
        <w:numPr>
          <w:ilvl w:val="0"/>
          <w:numId w:val="273"/>
        </w:numPr>
        <w:spacing w:before="0" w:after="0"/>
        <w:rPr>
          <w:rFonts w:ascii="Calibri" w:eastAsia="Calibri" w:hAnsi="Calibri"/>
        </w:rPr>
      </w:pPr>
      <w:r w:rsidRPr="002A6152">
        <w:rPr>
          <w:rFonts w:ascii="Calibri" w:eastAsia="Calibri" w:hAnsi="Calibri"/>
        </w:rPr>
        <w:t>incorporat</w:t>
      </w:r>
      <w:r>
        <w:rPr>
          <w:rFonts w:ascii="Calibri" w:eastAsia="Calibri" w:hAnsi="Calibri"/>
        </w:rPr>
        <w:t>ion of</w:t>
      </w:r>
      <w:r w:rsidRPr="002A6152">
        <w:rPr>
          <w:rFonts w:ascii="Calibri" w:eastAsia="Calibri" w:hAnsi="Calibri"/>
        </w:rPr>
        <w:t xml:space="preserve"> measures of impact against the Sustainable Development Goals</w:t>
      </w:r>
      <w:r>
        <w:rPr>
          <w:rFonts w:ascii="Calibri" w:eastAsia="Calibri" w:hAnsi="Calibri"/>
        </w:rPr>
        <w:t>,</w:t>
      </w:r>
      <w:r w:rsidRPr="002A6152">
        <w:rPr>
          <w:rFonts w:ascii="Calibri" w:eastAsia="Calibri" w:hAnsi="Calibri"/>
        </w:rPr>
        <w:t xml:space="preserve"> or of environmental impact of research generally</w:t>
      </w:r>
      <w:r>
        <w:rPr>
          <w:rFonts w:ascii="Calibri" w:eastAsia="Calibri" w:hAnsi="Calibri"/>
        </w:rPr>
        <w:t>,</w:t>
      </w:r>
      <w:r w:rsidRPr="002A6152">
        <w:rPr>
          <w:rFonts w:ascii="Calibri" w:eastAsia="Calibri" w:hAnsi="Calibri"/>
        </w:rPr>
        <w:t xml:space="preserve"> into assessment frameworks </w:t>
      </w:r>
    </w:p>
    <w:p w14:paraId="53DCD70A" w14:textId="2A63562C" w:rsidR="0092565E" w:rsidRPr="002A6152" w:rsidRDefault="0092565E" w:rsidP="001F23AA">
      <w:pPr>
        <w:pStyle w:val="ListParagraph"/>
        <w:numPr>
          <w:ilvl w:val="0"/>
          <w:numId w:val="273"/>
        </w:numPr>
        <w:spacing w:before="0" w:after="0"/>
        <w:rPr>
          <w:rFonts w:ascii="Calibri" w:eastAsia="Calibri" w:hAnsi="Calibri"/>
        </w:rPr>
      </w:pPr>
      <w:r w:rsidRPr="002A6152">
        <w:rPr>
          <w:rFonts w:ascii="Calibri" w:eastAsia="Calibri" w:hAnsi="Calibri"/>
        </w:rPr>
        <w:t xml:space="preserve">specific measures of research engagement with Aboriginal and Torres Strait Islander people and communities linked to organisational Reconciliation Action Plans. </w:t>
      </w:r>
    </w:p>
    <w:p w14:paraId="5A327213" w14:textId="77777777" w:rsidR="0092565E" w:rsidRPr="002A6152" w:rsidRDefault="0092565E" w:rsidP="0092565E">
      <w:pPr>
        <w:spacing w:after="160" w:line="257" w:lineRule="auto"/>
      </w:pPr>
      <w:r w:rsidRPr="002A6152">
        <w:rPr>
          <w:noProof/>
        </w:rPr>
        <w:lastRenderedPageBreak/>
        <w:drawing>
          <wp:inline distT="0" distB="0" distL="0" distR="0" wp14:anchorId="389DF03F" wp14:editId="11047CF9">
            <wp:extent cx="5570113" cy="3295650"/>
            <wp:effectExtent l="0" t="0" r="0" b="0"/>
            <wp:docPr id="1747707152" name="Picture 1747707152" descr="Figure 19 highlights the result of organisational survey in a graph showing new and innovative approaches being adopted by respondents’ research organisations, such as, HDR outcomes; indigenous engagement; predictive approaches; narrative approaches; network analysis; top5/10 achievements; data-driven metrics; discipline-specific benchmarks; impact framework; case studies; collaboration metrics; environmental metrics; commercialisation metrics; and integrity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07152" name="Picture 1747707152" descr="Figure 19 highlights the result of organisational survey in a graph showing new and innovative approaches being adopted by respondents’ research organisations, such as, HDR outcomes; indigenous engagement; predictive approaches; narrative approaches; network analysis; top5/10 achievements; data-driven metrics; discipline-specific benchmarks; impact framework; case studies; collaboration metrics; environmental metrics; commercialisation metrics; and integrity metrics."/>
                    <pic:cNvPicPr/>
                  </pic:nvPicPr>
                  <pic:blipFill>
                    <a:blip r:embed="rId52">
                      <a:extLst>
                        <a:ext uri="{28A0092B-C50C-407E-A947-70E740481C1C}">
                          <a14:useLocalDpi xmlns:a14="http://schemas.microsoft.com/office/drawing/2010/main" val="0"/>
                        </a:ext>
                      </a:extLst>
                    </a:blip>
                    <a:stretch>
                      <a:fillRect/>
                    </a:stretch>
                  </pic:blipFill>
                  <pic:spPr>
                    <a:xfrm>
                      <a:off x="0" y="0"/>
                      <a:ext cx="5570113" cy="3295650"/>
                    </a:xfrm>
                    <a:prstGeom prst="rect">
                      <a:avLst/>
                    </a:prstGeom>
                  </pic:spPr>
                </pic:pic>
              </a:graphicData>
            </a:graphic>
          </wp:inline>
        </w:drawing>
      </w:r>
    </w:p>
    <w:p w14:paraId="79321F81" w14:textId="09E53622" w:rsidR="004A0B32" w:rsidRPr="00A97CF9" w:rsidRDefault="004A0B32" w:rsidP="0092565E">
      <w:pPr>
        <w:spacing w:after="160" w:line="257" w:lineRule="auto"/>
        <w:rPr>
          <w:rFonts w:ascii="Calibri" w:eastAsia="Calibri" w:hAnsi="Calibri"/>
          <w:b/>
        </w:rPr>
      </w:pPr>
      <w:bookmarkStart w:id="117" w:name="_Ref144213391"/>
      <w:bookmarkStart w:id="118" w:name="_Toc144822300"/>
      <w:r w:rsidRPr="00FD1F94">
        <w:rPr>
          <w:b/>
        </w:rPr>
        <w:t xml:space="preserve">Figure </w:t>
      </w:r>
      <w:r w:rsidRPr="00FD1F94">
        <w:rPr>
          <w:b/>
        </w:rPr>
        <w:fldChar w:fldCharType="begin"/>
      </w:r>
      <w:r w:rsidRPr="00FD1F94">
        <w:rPr>
          <w:b/>
        </w:rPr>
        <w:instrText xml:space="preserve"> SEQ Figure \* ARABIC </w:instrText>
      </w:r>
      <w:r w:rsidRPr="00FD1F94">
        <w:rPr>
          <w:b/>
        </w:rPr>
        <w:fldChar w:fldCharType="separate"/>
      </w:r>
      <w:r w:rsidR="007A1484">
        <w:rPr>
          <w:b/>
          <w:noProof/>
        </w:rPr>
        <w:t>19</w:t>
      </w:r>
      <w:r w:rsidRPr="00FD1F94">
        <w:rPr>
          <w:b/>
        </w:rPr>
        <w:fldChar w:fldCharType="end"/>
      </w:r>
      <w:bookmarkEnd w:id="117"/>
      <w:r w:rsidRPr="00A97CF9">
        <w:rPr>
          <w:b/>
        </w:rPr>
        <w:t xml:space="preserve">: New and innovative approaches being adopted by respondents’ research </w:t>
      </w:r>
      <w:proofErr w:type="gramStart"/>
      <w:r w:rsidRPr="00A97CF9">
        <w:rPr>
          <w:b/>
        </w:rPr>
        <w:t>organisations</w:t>
      </w:r>
      <w:bookmarkEnd w:id="118"/>
      <w:proofErr w:type="gramEnd"/>
    </w:p>
    <w:p w14:paraId="11B0A270" w14:textId="77777777" w:rsidR="00A97CF9" w:rsidRDefault="00A97CF9" w:rsidP="0092565E">
      <w:pPr>
        <w:spacing w:after="160" w:line="257" w:lineRule="auto"/>
        <w:rPr>
          <w:rFonts w:ascii="Calibri" w:eastAsia="Calibri" w:hAnsi="Calibri"/>
        </w:rPr>
      </w:pPr>
    </w:p>
    <w:p w14:paraId="5C4F1BC4" w14:textId="5481C6B3" w:rsidR="0092565E" w:rsidRPr="002A6152" w:rsidRDefault="0092565E" w:rsidP="0092565E">
      <w:pPr>
        <w:spacing w:after="160" w:line="257" w:lineRule="auto"/>
      </w:pPr>
      <w:r w:rsidRPr="002A6152">
        <w:rPr>
          <w:rFonts w:ascii="Calibri" w:eastAsia="Calibri" w:hAnsi="Calibri"/>
        </w:rPr>
        <w:t>Some of the illuminating comments from survey respondents included:</w:t>
      </w:r>
    </w:p>
    <w:p w14:paraId="61E91860" w14:textId="77777777" w:rsidR="0092565E" w:rsidRPr="002A6152" w:rsidRDefault="0092565E" w:rsidP="0092565E">
      <w:pPr>
        <w:pStyle w:val="ListParagraph"/>
        <w:spacing w:before="0" w:after="60"/>
        <w:ind w:left="425"/>
        <w:contextualSpacing w:val="0"/>
        <w:rPr>
          <w:rFonts w:ascii="Calibri" w:eastAsia="Calibri" w:hAnsi="Calibri"/>
          <w:i/>
          <w:iCs/>
        </w:rPr>
      </w:pPr>
      <w:r w:rsidRPr="002A6152">
        <w:rPr>
          <w:rFonts w:ascii="Calibri" w:eastAsia="Calibri" w:hAnsi="Calibri"/>
          <w:i/>
          <w:iCs/>
        </w:rPr>
        <w:t>We provide opportunities for defence and national security researchers to articulate their achievements in protected ways.</w:t>
      </w:r>
    </w:p>
    <w:p w14:paraId="4659037A" w14:textId="6A163B0F" w:rsidR="0092565E" w:rsidRPr="002A6152" w:rsidRDefault="0092565E" w:rsidP="0092565E">
      <w:pPr>
        <w:pStyle w:val="ListParagraph"/>
        <w:spacing w:before="0" w:after="60"/>
        <w:ind w:left="425"/>
        <w:contextualSpacing w:val="0"/>
        <w:rPr>
          <w:rFonts w:ascii="Calibri" w:eastAsia="Calibri" w:hAnsi="Calibri"/>
          <w:i/>
          <w:iCs/>
        </w:rPr>
      </w:pPr>
      <w:r w:rsidRPr="002A6152">
        <w:rPr>
          <w:rFonts w:ascii="Calibri" w:eastAsia="Calibri" w:hAnsi="Calibri"/>
          <w:i/>
          <w:iCs/>
        </w:rPr>
        <w:t>When a researcher moves to a commercially focused company the metrics of success are very different and focused on deliverables against KPIs. This creates a friction for researchers in Australia to move between the two as there aren't recognition of the skills developed in a commercial context in most publicly funded research organisations.</w:t>
      </w:r>
    </w:p>
    <w:p w14:paraId="5FE728AC" w14:textId="77777777" w:rsidR="0092565E" w:rsidRPr="002A6152" w:rsidRDefault="0092565E" w:rsidP="0092565E">
      <w:pPr>
        <w:pStyle w:val="ListParagraph"/>
        <w:spacing w:before="0" w:after="60"/>
        <w:ind w:left="425"/>
        <w:contextualSpacing w:val="0"/>
        <w:rPr>
          <w:rFonts w:ascii="Calibri" w:eastAsia="Calibri" w:hAnsi="Calibri"/>
          <w:i/>
          <w:iCs/>
        </w:rPr>
      </w:pPr>
      <w:r w:rsidRPr="002A6152">
        <w:rPr>
          <w:rFonts w:ascii="Calibri" w:eastAsia="Calibri" w:hAnsi="Calibri"/>
          <w:i/>
          <w:iCs/>
        </w:rPr>
        <w:t>Increasing importance is being placed on data-driven, verifiable metrics complemented by structured narrative statements.</w:t>
      </w:r>
    </w:p>
    <w:p w14:paraId="42104805" w14:textId="77777777" w:rsidR="0092565E" w:rsidRPr="002A6152" w:rsidRDefault="0092565E" w:rsidP="0092565E">
      <w:pPr>
        <w:pStyle w:val="ListParagraph"/>
        <w:spacing w:before="0" w:after="60"/>
        <w:ind w:left="425"/>
        <w:contextualSpacing w:val="0"/>
        <w:rPr>
          <w:rFonts w:ascii="Calibri" w:eastAsia="Calibri" w:hAnsi="Calibri"/>
          <w:i/>
          <w:iCs/>
        </w:rPr>
      </w:pPr>
      <w:r w:rsidRPr="002A6152">
        <w:rPr>
          <w:rFonts w:ascii="Calibri" w:eastAsia="Calibri" w:hAnsi="Calibri"/>
          <w:i/>
          <w:iCs/>
        </w:rPr>
        <w:t>We also are exploring metrics-based network analysis to examine the activity of our research collectives such as research centres. This approach maps actual and potential areas of research concentration and collaboration by making visible the areas of overlap between individual researchers, between individuals and collectives, and between collectives within and beyond the university. In considering groups of researchers as the unit of analysis, rather than just individual researchers, we aim to inform our strategic decision-making in a more nuanced way.</w:t>
      </w:r>
    </w:p>
    <w:p w14:paraId="05A7B320" w14:textId="77777777" w:rsidR="0092565E" w:rsidRPr="002A6152" w:rsidRDefault="0092565E" w:rsidP="0092565E">
      <w:pPr>
        <w:spacing w:after="160" w:line="257" w:lineRule="auto"/>
      </w:pPr>
      <w:r w:rsidRPr="002A6152">
        <w:rPr>
          <w:rFonts w:ascii="Calibri" w:eastAsia="Calibri" w:hAnsi="Calibri"/>
          <w:b/>
          <w:bCs/>
        </w:rPr>
        <w:t>One suggestion for change</w:t>
      </w:r>
    </w:p>
    <w:p w14:paraId="0D8F74CC" w14:textId="6CCDD12F" w:rsidR="0092565E" w:rsidRPr="002A6152" w:rsidRDefault="0092565E" w:rsidP="0092565E">
      <w:pPr>
        <w:spacing w:after="160" w:line="257" w:lineRule="auto"/>
      </w:pPr>
      <w:r w:rsidRPr="002A6152">
        <w:rPr>
          <w:rFonts w:ascii="Calibri" w:eastAsia="Calibri" w:hAnsi="Calibri"/>
        </w:rPr>
        <w:t xml:space="preserve">Finally, the organisational survey asked </w:t>
      </w:r>
      <w:r>
        <w:rPr>
          <w:rFonts w:ascii="Calibri" w:eastAsia="Calibri" w:hAnsi="Calibri"/>
        </w:rPr>
        <w:t>respondents</w:t>
      </w:r>
      <w:r w:rsidRPr="002A6152">
        <w:rPr>
          <w:rFonts w:ascii="Calibri" w:eastAsia="Calibri" w:hAnsi="Calibri"/>
        </w:rPr>
        <w:t xml:space="preserve"> to suggest one specific change they believe would improve research assessment processes within their organisations, in a way that would better support and encourage researcher mobility between sectors.</w:t>
      </w:r>
    </w:p>
    <w:p w14:paraId="538062FE" w14:textId="5CDC73CA" w:rsidR="0092565E" w:rsidRPr="002A6152" w:rsidRDefault="0092565E" w:rsidP="0092565E">
      <w:pPr>
        <w:spacing w:after="160" w:line="257" w:lineRule="auto"/>
      </w:pPr>
      <w:r w:rsidRPr="002A6152">
        <w:rPr>
          <w:rFonts w:ascii="Calibri" w:eastAsia="Calibri" w:hAnsi="Calibri"/>
        </w:rPr>
        <w:t>Few respondents were able to provide much insight on this question: some suggest</w:t>
      </w:r>
      <w:r>
        <w:rPr>
          <w:rFonts w:ascii="Calibri" w:eastAsia="Calibri" w:hAnsi="Calibri"/>
        </w:rPr>
        <w:t>ed</w:t>
      </w:r>
      <w:r w:rsidRPr="002A6152">
        <w:rPr>
          <w:rFonts w:ascii="Calibri" w:eastAsia="Calibri" w:hAnsi="Calibri"/>
        </w:rPr>
        <w:t xml:space="preserve"> that mobility was already high and not the issue; others noted the need for transparent and consistent systems across sectors and disciplines but without any clear suggestions on how </w:t>
      </w:r>
      <w:r>
        <w:rPr>
          <w:rFonts w:ascii="Calibri" w:eastAsia="Calibri" w:hAnsi="Calibri"/>
        </w:rPr>
        <w:t>this</w:t>
      </w:r>
      <w:r w:rsidRPr="002A6152">
        <w:rPr>
          <w:rFonts w:ascii="Calibri" w:eastAsia="Calibri" w:hAnsi="Calibri"/>
        </w:rPr>
        <w:t xml:space="preserve"> might be achieved. </w:t>
      </w:r>
    </w:p>
    <w:p w14:paraId="7F627C8B" w14:textId="77777777" w:rsidR="0092565E" w:rsidRPr="002A6152" w:rsidRDefault="0092565E" w:rsidP="0092565E">
      <w:pPr>
        <w:spacing w:after="160" w:line="257" w:lineRule="auto"/>
      </w:pPr>
      <w:r w:rsidRPr="002A6152">
        <w:rPr>
          <w:rFonts w:ascii="Calibri" w:eastAsia="Calibri" w:hAnsi="Calibri"/>
        </w:rPr>
        <w:t>Some of the specific suggestions included:</w:t>
      </w:r>
    </w:p>
    <w:p w14:paraId="0050CB46" w14:textId="77777777" w:rsidR="0092565E" w:rsidRPr="002A6152" w:rsidRDefault="0092565E" w:rsidP="0092565E">
      <w:pPr>
        <w:pStyle w:val="ListParagraph"/>
        <w:spacing w:before="0" w:after="60"/>
        <w:ind w:left="425"/>
        <w:contextualSpacing w:val="0"/>
        <w:rPr>
          <w:rFonts w:ascii="Calibri" w:eastAsia="Calibri" w:hAnsi="Calibri"/>
          <w:i/>
          <w:iCs/>
        </w:rPr>
      </w:pPr>
      <w:r w:rsidRPr="002A6152">
        <w:rPr>
          <w:rFonts w:ascii="Calibri" w:eastAsia="Calibri" w:hAnsi="Calibri"/>
          <w:i/>
          <w:iCs/>
        </w:rPr>
        <w:t>We need a long-term strategic plan for the manufacturing sector. The inability to get discoveries from the lab to the consumer stops a lot of innovation and movement from universities into private sector.</w:t>
      </w:r>
    </w:p>
    <w:p w14:paraId="3692E9C3" w14:textId="77777777" w:rsidR="0092565E" w:rsidRPr="002A6152" w:rsidRDefault="0092565E" w:rsidP="0092565E">
      <w:pPr>
        <w:pStyle w:val="ListParagraph"/>
        <w:spacing w:before="0" w:after="60"/>
        <w:ind w:left="425"/>
        <w:contextualSpacing w:val="0"/>
        <w:rPr>
          <w:rFonts w:ascii="Calibri" w:eastAsia="Calibri" w:hAnsi="Calibri"/>
          <w:i/>
          <w:iCs/>
        </w:rPr>
      </w:pPr>
      <w:r w:rsidRPr="002A6152">
        <w:rPr>
          <w:rFonts w:ascii="Calibri" w:eastAsia="Calibri" w:hAnsi="Calibri"/>
          <w:i/>
          <w:iCs/>
        </w:rPr>
        <w:lastRenderedPageBreak/>
        <w:t>We would love for the rankings to recognise industry NITROS and commercialisation (not patent citation, which is a traditional research measure).</w:t>
      </w:r>
    </w:p>
    <w:p w14:paraId="3D1EB38F" w14:textId="77777777" w:rsidR="0092565E" w:rsidRPr="002A6152" w:rsidRDefault="0092565E" w:rsidP="0092565E">
      <w:pPr>
        <w:pStyle w:val="ListParagraph"/>
        <w:spacing w:before="0" w:after="60"/>
        <w:ind w:left="425"/>
        <w:contextualSpacing w:val="0"/>
        <w:rPr>
          <w:rFonts w:ascii="Calibri" w:eastAsia="Calibri" w:hAnsi="Calibri"/>
          <w:i/>
          <w:iCs/>
        </w:rPr>
      </w:pPr>
      <w:r w:rsidRPr="002A6152">
        <w:rPr>
          <w:rFonts w:ascii="Calibri" w:eastAsia="Calibri" w:hAnsi="Calibri"/>
          <w:i/>
          <w:iCs/>
        </w:rPr>
        <w:t xml:space="preserve">Researcher mobility could be incentivised directly by awarding research workload 'points' or time, or funding, for research staff who undertake industry placements, </w:t>
      </w:r>
      <w:proofErr w:type="gramStart"/>
      <w:r w:rsidRPr="002A6152">
        <w:rPr>
          <w:rFonts w:ascii="Calibri" w:eastAsia="Calibri" w:hAnsi="Calibri"/>
          <w:i/>
          <w:iCs/>
        </w:rPr>
        <w:t>contracts</w:t>
      </w:r>
      <w:proofErr w:type="gramEnd"/>
      <w:r w:rsidRPr="002A6152">
        <w:rPr>
          <w:rFonts w:ascii="Calibri" w:eastAsia="Calibri" w:hAnsi="Calibri"/>
          <w:i/>
          <w:iCs/>
        </w:rPr>
        <w:t xml:space="preserve"> or internships; or for supervisors whose students undertake these either during candidature or who take industry jobs after completion. Direct incentives may only be required until the benefits of researcher mobility are recognised and normalised.</w:t>
      </w:r>
    </w:p>
    <w:p w14:paraId="5DDB5561" w14:textId="77777777" w:rsidR="0092565E" w:rsidRPr="002A6152" w:rsidRDefault="0092565E" w:rsidP="0092565E">
      <w:pPr>
        <w:pStyle w:val="ListParagraph"/>
        <w:spacing w:before="0" w:after="60"/>
        <w:ind w:left="425"/>
        <w:contextualSpacing w:val="0"/>
        <w:rPr>
          <w:rFonts w:ascii="Calibri" w:eastAsia="Calibri" w:hAnsi="Calibri"/>
          <w:i/>
          <w:iCs/>
        </w:rPr>
      </w:pPr>
      <w:r w:rsidRPr="002A6152">
        <w:rPr>
          <w:rFonts w:ascii="Calibri" w:eastAsia="Calibri" w:hAnsi="Calibri"/>
          <w:i/>
          <w:iCs/>
        </w:rPr>
        <w:t>Access to data across health service settings to enable tracking of outcomes of research into practice or health service change (to accompany narratives that try to demonstrate this).</w:t>
      </w:r>
    </w:p>
    <w:p w14:paraId="7EFD2754" w14:textId="75111F94" w:rsidR="156FAEC5" w:rsidRPr="00656332" w:rsidRDefault="156FAEC5" w:rsidP="2CE14E23">
      <w:pPr>
        <w:rPr>
          <w:rFonts w:asciiTheme="majorHAnsi" w:eastAsiaTheme="majorEastAsia" w:hAnsiTheme="majorHAnsi" w:cstheme="majorBidi"/>
          <w:b/>
          <w:bCs/>
          <w:color w:val="2F5496" w:themeColor="accent1" w:themeShade="BF"/>
          <w:sz w:val="32"/>
          <w:szCs w:val="32"/>
          <w:lang w:eastAsia="en-GB"/>
        </w:rPr>
      </w:pPr>
      <w:r w:rsidRPr="00656332">
        <w:rPr>
          <w:b/>
          <w:bCs/>
          <w:lang w:eastAsia="en-GB"/>
        </w:rPr>
        <w:br w:type="page"/>
      </w:r>
    </w:p>
    <w:p w14:paraId="4012CE9F" w14:textId="65F2670C" w:rsidR="001547E9" w:rsidRPr="00656332" w:rsidRDefault="7594B309" w:rsidP="00A53BA8">
      <w:pPr>
        <w:pStyle w:val="Heading1"/>
        <w:numPr>
          <w:ilvl w:val="0"/>
          <w:numId w:val="0"/>
        </w:numPr>
      </w:pPr>
      <w:bookmarkStart w:id="119" w:name="_Toc144919477"/>
      <w:r w:rsidRPr="00656332">
        <w:lastRenderedPageBreak/>
        <w:t>E</w:t>
      </w:r>
      <w:r w:rsidR="002C5D37" w:rsidRPr="00656332">
        <w:t xml:space="preserve">xpert </w:t>
      </w:r>
      <w:r w:rsidRPr="00656332">
        <w:t>W</w:t>
      </w:r>
      <w:r w:rsidR="002C5D37" w:rsidRPr="00656332">
        <w:t xml:space="preserve">orking </w:t>
      </w:r>
      <w:r w:rsidRPr="00656332">
        <w:t>G</w:t>
      </w:r>
      <w:r w:rsidR="002C5D37" w:rsidRPr="00656332">
        <w:t>roup</w:t>
      </w:r>
      <w:r w:rsidR="002C5D37" w:rsidRPr="00656332" w:rsidDel="00095C29">
        <w:t xml:space="preserve"> </w:t>
      </w:r>
      <w:proofErr w:type="gramStart"/>
      <w:r w:rsidR="00095117" w:rsidRPr="00656332">
        <w:t>b</w:t>
      </w:r>
      <w:r w:rsidR="002C5D37" w:rsidRPr="00656332">
        <w:t>iograph</w:t>
      </w:r>
      <w:r w:rsidR="00095117" w:rsidRPr="00656332">
        <w:t>ies</w:t>
      </w:r>
      <w:bookmarkEnd w:id="119"/>
      <w:proofErr w:type="gramEnd"/>
    </w:p>
    <w:p w14:paraId="09233804" w14:textId="6BA1E2F4" w:rsidR="001547E9" w:rsidRPr="00656332" w:rsidRDefault="001547E9" w:rsidP="001547E9">
      <w:pPr>
        <w:rPr>
          <w:b/>
          <w:bCs/>
          <w:lang w:eastAsia="en-GB"/>
        </w:rPr>
      </w:pPr>
      <w:r w:rsidRPr="00656332">
        <w:rPr>
          <w:b/>
          <w:bCs/>
          <w:lang w:eastAsia="en-GB"/>
        </w:rPr>
        <w:t>Professor Kevin McConkey AM FASSA (Chair)</w:t>
      </w:r>
    </w:p>
    <w:p w14:paraId="38E346D9" w14:textId="1052F390" w:rsidR="00C073C5" w:rsidRPr="00656332" w:rsidRDefault="00C073C5" w:rsidP="00C073C5">
      <w:pPr>
        <w:rPr>
          <w:lang w:eastAsia="en-GB"/>
        </w:rPr>
      </w:pPr>
      <w:r w:rsidRPr="00656332">
        <w:rPr>
          <w:lang w:eastAsia="en-GB"/>
        </w:rPr>
        <w:t>Kevin McConkey is an Emeritus Professor of Psychology at the University of New South Wales, Sydney. He holds a BA (Hons), 1976, and a PhD in Psychology, 1980, from the University of Queensland. He is also a graduate of the Advanced Management Program, Harvard Business School, 2004. He is an Honorary Fellow (since 2005) and former President of the Australian Psychological Society (1993</w:t>
      </w:r>
      <w:r w:rsidR="00F83894">
        <w:rPr>
          <w:lang w:eastAsia="en-GB"/>
        </w:rPr>
        <w:t>–</w:t>
      </w:r>
      <w:r w:rsidRPr="00656332">
        <w:rPr>
          <w:lang w:eastAsia="en-GB"/>
        </w:rPr>
        <w:t>1994), a Fellow of the Academy of the Social Sciences in Australia (since 1996), and a Fellow of the Australian Institute of Company Directors (since 2002).</w:t>
      </w:r>
    </w:p>
    <w:p w14:paraId="2FBD5512" w14:textId="07E556F3" w:rsidR="001547E9" w:rsidRPr="00656332" w:rsidRDefault="00C073C5" w:rsidP="001547E9">
      <w:pPr>
        <w:rPr>
          <w:lang w:eastAsia="en-GB"/>
        </w:rPr>
      </w:pPr>
      <w:r w:rsidRPr="00656332">
        <w:rPr>
          <w:lang w:eastAsia="en-GB"/>
        </w:rPr>
        <w:t>Kevin has long-standing experience in corporate governance and senior management roles across tertiary education organi</w:t>
      </w:r>
      <w:r w:rsidR="00F83894">
        <w:rPr>
          <w:lang w:eastAsia="en-GB"/>
        </w:rPr>
        <w:t>s</w:t>
      </w:r>
      <w:r w:rsidRPr="00656332">
        <w:rPr>
          <w:lang w:eastAsia="en-GB"/>
        </w:rPr>
        <w:t xml:space="preserve">ations, including the University of New South Wales (Head, School of Psychology </w:t>
      </w:r>
      <w:r w:rsidR="002D29E0">
        <w:rPr>
          <w:lang w:eastAsia="en-GB"/>
        </w:rPr>
        <w:t>(</w:t>
      </w:r>
      <w:r w:rsidRPr="00656332">
        <w:rPr>
          <w:lang w:eastAsia="en-GB"/>
        </w:rPr>
        <w:t>1993</w:t>
      </w:r>
      <w:r w:rsidR="00F83894">
        <w:rPr>
          <w:lang w:eastAsia="en-GB"/>
        </w:rPr>
        <w:t>–</w:t>
      </w:r>
      <w:r w:rsidRPr="00656332">
        <w:rPr>
          <w:lang w:eastAsia="en-GB"/>
        </w:rPr>
        <w:t>1999</w:t>
      </w:r>
      <w:r w:rsidR="002D29E0">
        <w:rPr>
          <w:lang w:eastAsia="en-GB"/>
        </w:rPr>
        <w:t>)</w:t>
      </w:r>
      <w:r w:rsidRPr="00656332">
        <w:rPr>
          <w:lang w:eastAsia="en-GB"/>
        </w:rPr>
        <w:t xml:space="preserve"> and President, Academic Board </w:t>
      </w:r>
      <w:r w:rsidR="002D29E0">
        <w:rPr>
          <w:lang w:eastAsia="en-GB"/>
        </w:rPr>
        <w:t>(</w:t>
      </w:r>
      <w:r w:rsidRPr="00656332">
        <w:rPr>
          <w:lang w:eastAsia="en-GB"/>
        </w:rPr>
        <w:t>1999</w:t>
      </w:r>
      <w:r w:rsidR="00F83894">
        <w:rPr>
          <w:lang w:eastAsia="en-GB"/>
        </w:rPr>
        <w:t>–</w:t>
      </w:r>
      <w:r w:rsidRPr="00656332">
        <w:rPr>
          <w:lang w:eastAsia="en-GB"/>
        </w:rPr>
        <w:t>2004</w:t>
      </w:r>
      <w:r w:rsidR="002D29E0">
        <w:rPr>
          <w:lang w:eastAsia="en-GB"/>
        </w:rPr>
        <w:t>)</w:t>
      </w:r>
      <w:r w:rsidRPr="00656332">
        <w:rPr>
          <w:lang w:eastAsia="en-GB"/>
        </w:rPr>
        <w:t xml:space="preserve">) and the University of Newcastle (Deputy Vice-Chancellor, Academic </w:t>
      </w:r>
      <w:r w:rsidR="002D29E0">
        <w:rPr>
          <w:lang w:eastAsia="en-GB"/>
        </w:rPr>
        <w:t>(</w:t>
      </w:r>
      <w:r w:rsidRPr="00656332">
        <w:rPr>
          <w:lang w:eastAsia="en-GB"/>
        </w:rPr>
        <w:t>2006</w:t>
      </w:r>
      <w:r w:rsidR="00F83894">
        <w:rPr>
          <w:lang w:eastAsia="en-GB"/>
        </w:rPr>
        <w:t>–</w:t>
      </w:r>
      <w:r w:rsidRPr="00656332">
        <w:rPr>
          <w:lang w:eastAsia="en-GB"/>
        </w:rPr>
        <w:t>2008</w:t>
      </w:r>
      <w:r w:rsidR="002D29E0">
        <w:rPr>
          <w:lang w:eastAsia="en-GB"/>
        </w:rPr>
        <w:t>)</w:t>
      </w:r>
      <w:r w:rsidRPr="00656332">
        <w:rPr>
          <w:lang w:eastAsia="en-GB"/>
        </w:rPr>
        <w:t xml:space="preserve"> and Deputy Vice-Chancellor, Academic and Global Relations </w:t>
      </w:r>
      <w:r w:rsidR="002D29E0">
        <w:rPr>
          <w:lang w:eastAsia="en-GB"/>
        </w:rPr>
        <w:t>(</w:t>
      </w:r>
      <w:r w:rsidRPr="00656332">
        <w:rPr>
          <w:lang w:eastAsia="en-GB"/>
        </w:rPr>
        <w:t>2009</w:t>
      </w:r>
      <w:r w:rsidR="00F83894">
        <w:rPr>
          <w:lang w:eastAsia="en-GB"/>
        </w:rPr>
        <w:t>–</w:t>
      </w:r>
      <w:r w:rsidRPr="00656332">
        <w:rPr>
          <w:lang w:eastAsia="en-GB"/>
        </w:rPr>
        <w:t>2012</w:t>
      </w:r>
      <w:r w:rsidR="002D29E0">
        <w:rPr>
          <w:lang w:eastAsia="en-GB"/>
        </w:rPr>
        <w:t>)</w:t>
      </w:r>
      <w:r w:rsidRPr="00656332">
        <w:rPr>
          <w:lang w:eastAsia="en-GB"/>
        </w:rPr>
        <w:t>). Since 2013, he has been engaged in numerous consultancies for public and private tertiary education organi</w:t>
      </w:r>
      <w:r w:rsidR="00F83894">
        <w:rPr>
          <w:lang w:eastAsia="en-GB"/>
        </w:rPr>
        <w:t>s</w:t>
      </w:r>
      <w:r w:rsidRPr="00656332">
        <w:rPr>
          <w:lang w:eastAsia="en-GB"/>
        </w:rPr>
        <w:t>ations in Australia and overseas on governance and management, strategic planning, financial management, employee relations, administrative effectiveness and efficiency, research development, complaints investigation and international education.</w:t>
      </w:r>
    </w:p>
    <w:p w14:paraId="065F5B8C" w14:textId="6BA1E2F4" w:rsidR="00C073C5" w:rsidRPr="00656332" w:rsidRDefault="00C073C5" w:rsidP="001547E9">
      <w:pPr>
        <w:rPr>
          <w:b/>
          <w:bCs/>
          <w:lang w:eastAsia="en-GB"/>
        </w:rPr>
      </w:pPr>
    </w:p>
    <w:p w14:paraId="1CBAABB2" w14:textId="711D3911" w:rsidR="001547E9" w:rsidRPr="00656332" w:rsidRDefault="001547E9" w:rsidP="001547E9">
      <w:pPr>
        <w:rPr>
          <w:b/>
          <w:bCs/>
          <w:lang w:eastAsia="en-GB"/>
        </w:rPr>
      </w:pPr>
      <w:r w:rsidRPr="00656332">
        <w:rPr>
          <w:b/>
          <w:bCs/>
          <w:lang w:eastAsia="en-GB"/>
        </w:rPr>
        <w:t>Professor Adrian Barnett FASSA</w:t>
      </w:r>
    </w:p>
    <w:p w14:paraId="3CC99FCD" w14:textId="7ACE61DF" w:rsidR="001547E9" w:rsidRPr="00F15104" w:rsidRDefault="00107BB0" w:rsidP="001547E9">
      <w:pPr>
        <w:rPr>
          <w:lang w:val="en-US" w:eastAsia="en-GB"/>
        </w:rPr>
      </w:pPr>
      <w:r w:rsidRPr="00656332">
        <w:rPr>
          <w:lang w:eastAsia="en-GB"/>
        </w:rPr>
        <w:t xml:space="preserve">Adrian </w:t>
      </w:r>
      <w:r w:rsidR="00F83894">
        <w:rPr>
          <w:lang w:eastAsia="en-GB"/>
        </w:rPr>
        <w:t xml:space="preserve">Barnett </w:t>
      </w:r>
      <w:r w:rsidRPr="00656332">
        <w:rPr>
          <w:lang w:eastAsia="en-GB"/>
        </w:rPr>
        <w:t xml:space="preserve">is a </w:t>
      </w:r>
      <w:r w:rsidR="00446AAE">
        <w:rPr>
          <w:lang w:eastAsia="en-GB"/>
        </w:rPr>
        <w:t>P</w:t>
      </w:r>
      <w:r w:rsidRPr="00656332">
        <w:rPr>
          <w:lang w:eastAsia="en-GB"/>
        </w:rPr>
        <w:t xml:space="preserve">rofessor of </w:t>
      </w:r>
      <w:r w:rsidR="00446AAE">
        <w:rPr>
          <w:lang w:eastAsia="en-GB"/>
        </w:rPr>
        <w:t>S</w:t>
      </w:r>
      <w:r w:rsidRPr="00656332">
        <w:rPr>
          <w:lang w:eastAsia="en-GB"/>
        </w:rPr>
        <w:t xml:space="preserve">tatistics who has worked for over 27 years in health and medical research. He was the </w:t>
      </w:r>
      <w:r w:rsidR="00446AAE">
        <w:rPr>
          <w:lang w:eastAsia="en-GB"/>
        </w:rPr>
        <w:t>P</w:t>
      </w:r>
      <w:r w:rsidRPr="00656332">
        <w:rPr>
          <w:lang w:eastAsia="en-GB"/>
        </w:rPr>
        <w:t>resident of the Statistical Society of Australia from 2018 to 2020. His current research concerns improving statistical practice to reduce research waste.</w:t>
      </w:r>
      <w:r w:rsidR="00993DE9" w:rsidRPr="00796875">
        <w:t xml:space="preserve"> </w:t>
      </w:r>
      <w:r w:rsidR="00993DE9" w:rsidRPr="00796875">
        <w:rPr>
          <w:lang w:eastAsia="en-GB"/>
        </w:rPr>
        <w:t xml:space="preserve">He is the current </w:t>
      </w:r>
      <w:r w:rsidR="00446AAE">
        <w:rPr>
          <w:lang w:eastAsia="en-GB"/>
        </w:rPr>
        <w:t>P</w:t>
      </w:r>
      <w:r w:rsidR="00993DE9" w:rsidRPr="00796875">
        <w:rPr>
          <w:lang w:eastAsia="en-GB"/>
        </w:rPr>
        <w:t>resident of the Association for Interdisciplinary Meta-Research and Open Science, whose mission is to improve the quality of scientific research.</w:t>
      </w:r>
    </w:p>
    <w:p w14:paraId="416E4CD3" w14:textId="77777777" w:rsidR="00107BB0" w:rsidRPr="00656332" w:rsidRDefault="00107BB0" w:rsidP="00010ED7">
      <w:pPr>
        <w:rPr>
          <w:b/>
          <w:bCs/>
          <w:lang w:eastAsia="en-GB"/>
        </w:rPr>
      </w:pPr>
    </w:p>
    <w:p w14:paraId="27E48D1C" w14:textId="6170B9F1" w:rsidR="001547E9" w:rsidRPr="00656332" w:rsidRDefault="001547E9" w:rsidP="001547E9">
      <w:pPr>
        <w:rPr>
          <w:b/>
          <w:bCs/>
          <w:lang w:eastAsia="en-GB"/>
        </w:rPr>
      </w:pPr>
      <w:r w:rsidRPr="00656332">
        <w:rPr>
          <w:b/>
          <w:bCs/>
          <w:lang w:eastAsia="en-GB"/>
        </w:rPr>
        <w:t>Professor Jill Blackmore AM FASSA</w:t>
      </w:r>
    </w:p>
    <w:p w14:paraId="3994DFB2" w14:textId="0B2A874C" w:rsidR="00F667E1" w:rsidRPr="00656332" w:rsidRDefault="00F667E1" w:rsidP="002C5D37">
      <w:r w:rsidRPr="00656332">
        <w:t>Jill Blackmore is Alfred Deakin Professor and Professor of Education at Deakin University, where she was inaugural Director of the Centre for Educational Future and Innovation</w:t>
      </w:r>
      <w:r w:rsidR="6544C254" w:rsidRPr="00656332">
        <w:t xml:space="preserve"> </w:t>
      </w:r>
      <w:r w:rsidR="6544C254" w:rsidRPr="00796875">
        <w:t xml:space="preserve">and currently convenes the Education Governance and Policy strand of the Research Educational Impact </w:t>
      </w:r>
      <w:r w:rsidR="742C44D1" w:rsidRPr="00796875">
        <w:t>S</w:t>
      </w:r>
      <w:r w:rsidR="6544C254" w:rsidRPr="00796875">
        <w:t>trategic Research Centre</w:t>
      </w:r>
      <w:r w:rsidRPr="00656332">
        <w:t>. She holds a BA(Hons) and Dip Ed from the University of Melbourne, a Master of Education from Monash</w:t>
      </w:r>
      <w:r w:rsidR="00992C72">
        <w:t xml:space="preserve"> University</w:t>
      </w:r>
      <w:r w:rsidRPr="00656332">
        <w:t>, and an MA and PhD from Stanford</w:t>
      </w:r>
      <w:r w:rsidR="00992C72">
        <w:t xml:space="preserve"> University</w:t>
      </w:r>
      <w:r w:rsidRPr="00656332">
        <w:t>.</w:t>
      </w:r>
      <w:r w:rsidR="33F56209" w:rsidRPr="00796875">
        <w:t xml:space="preserve"> She is currently the President of the Australian Association of University Professors. </w:t>
      </w:r>
    </w:p>
    <w:p w14:paraId="1F568A8E" w14:textId="1CB094B9" w:rsidR="00F667E1" w:rsidRPr="00656332" w:rsidRDefault="00F667E1" w:rsidP="00F15104">
      <w:pPr>
        <w:spacing w:line="259" w:lineRule="auto"/>
      </w:pPr>
      <w:r w:rsidRPr="00656332">
        <w:t>Her research expertise lies in areas of feminist theory in educational administration, policy studies, international and intercultural education, leadership and organisational change</w:t>
      </w:r>
      <w:r w:rsidR="00BE0CC7">
        <w:t>,</w:t>
      </w:r>
      <w:r w:rsidRPr="00656332">
        <w:t xml:space="preserve"> and </w:t>
      </w:r>
      <w:proofErr w:type="gramStart"/>
      <w:r w:rsidRPr="00656332">
        <w:t>academics</w:t>
      </w:r>
      <w:r w:rsidR="00BE0CC7">
        <w:t>’</w:t>
      </w:r>
      <w:proofErr w:type="gramEnd"/>
      <w:r w:rsidRPr="00656332">
        <w:t xml:space="preserve"> and teachers</w:t>
      </w:r>
      <w:r w:rsidR="00BE0CC7">
        <w:t>’</w:t>
      </w:r>
      <w:r w:rsidRPr="00656332">
        <w:t xml:space="preserve"> work. Her work over the past decade has focused on the structural challenges to innovation and diversity in higher education, with books including </w:t>
      </w:r>
      <w:r w:rsidRPr="001F23AA">
        <w:rPr>
          <w:i/>
          <w:iCs/>
        </w:rPr>
        <w:t>Disrupting leadership in entrepreneurial universities: Disengagement and diversity in Higher Education</w:t>
      </w:r>
      <w:r w:rsidRPr="00656332">
        <w:t xml:space="preserve"> (Bloomsbury, 2022), </w:t>
      </w:r>
      <w:r w:rsidRPr="001F23AA">
        <w:rPr>
          <w:i/>
          <w:iCs/>
        </w:rPr>
        <w:t>Globalised re/gendering of the academy and leadership</w:t>
      </w:r>
      <w:r w:rsidRPr="00656332">
        <w:t xml:space="preserve"> (Routledge, 2019) and </w:t>
      </w:r>
      <w:r w:rsidRPr="001F23AA">
        <w:rPr>
          <w:i/>
          <w:iCs/>
        </w:rPr>
        <w:t xml:space="preserve">Performing and reforming leaders: Gender, educational </w:t>
      </w:r>
      <w:proofErr w:type="gramStart"/>
      <w:r w:rsidRPr="001F23AA">
        <w:rPr>
          <w:i/>
          <w:iCs/>
        </w:rPr>
        <w:t>restructuring</w:t>
      </w:r>
      <w:proofErr w:type="gramEnd"/>
      <w:r w:rsidRPr="001F23AA">
        <w:rPr>
          <w:i/>
          <w:iCs/>
        </w:rPr>
        <w:t xml:space="preserve"> and organizational change</w:t>
      </w:r>
      <w:r w:rsidRPr="00656332">
        <w:t xml:space="preserve"> (SUNY Press, 2007). </w:t>
      </w:r>
      <w:r w:rsidR="078A2E78" w:rsidRPr="00796875">
        <w:t>She has draw</w:t>
      </w:r>
      <w:r w:rsidR="69B774B1" w:rsidRPr="00796875">
        <w:t>n</w:t>
      </w:r>
      <w:r w:rsidR="078A2E78" w:rsidRPr="00796875">
        <w:t xml:space="preserve"> on theories of social justice </w:t>
      </w:r>
      <w:r w:rsidR="66C502DB" w:rsidRPr="00796875">
        <w:t>in</w:t>
      </w:r>
      <w:r w:rsidR="03C982E5" w:rsidRPr="00796875">
        <w:t xml:space="preserve"> h</w:t>
      </w:r>
      <w:r w:rsidR="078A2E78" w:rsidRPr="00796875">
        <w:t xml:space="preserve">er book </w:t>
      </w:r>
      <w:proofErr w:type="gramStart"/>
      <w:r w:rsidR="078A2E78" w:rsidRPr="001F23AA">
        <w:rPr>
          <w:i/>
          <w:iCs/>
        </w:rPr>
        <w:t>Educational</w:t>
      </w:r>
      <w:proofErr w:type="gramEnd"/>
      <w:r w:rsidR="078A2E78" w:rsidRPr="001F23AA">
        <w:rPr>
          <w:i/>
          <w:iCs/>
        </w:rPr>
        <w:t xml:space="preserve"> </w:t>
      </w:r>
      <w:r w:rsidR="00BE0CC7">
        <w:rPr>
          <w:i/>
          <w:iCs/>
        </w:rPr>
        <w:t>l</w:t>
      </w:r>
      <w:r w:rsidR="078A2E78" w:rsidRPr="001F23AA">
        <w:rPr>
          <w:i/>
          <w:iCs/>
        </w:rPr>
        <w:t>eadership and Nancy Fraser</w:t>
      </w:r>
      <w:r w:rsidR="078A2E78" w:rsidRPr="00796875">
        <w:t xml:space="preserve"> (Routle</w:t>
      </w:r>
      <w:r w:rsidR="720E7418" w:rsidRPr="00796875">
        <w:t xml:space="preserve">dge 2016) </w:t>
      </w:r>
      <w:r w:rsidR="078A2E78" w:rsidRPr="00796875">
        <w:t>to</w:t>
      </w:r>
      <w:r w:rsidR="69C72218" w:rsidRPr="00796875">
        <w:t xml:space="preserve"> </w:t>
      </w:r>
      <w:r w:rsidR="078A2E78" w:rsidRPr="00796875">
        <w:t>inform her work on epistemic</w:t>
      </w:r>
      <w:r w:rsidR="254D1B2B" w:rsidRPr="00796875">
        <w:t>, cultural</w:t>
      </w:r>
      <w:r w:rsidR="078A2E78" w:rsidRPr="00796875">
        <w:t xml:space="preserve"> and structural injustice</w:t>
      </w:r>
      <w:r w:rsidR="065621BB" w:rsidRPr="00796875">
        <w:t xml:space="preserve">s </w:t>
      </w:r>
      <w:r w:rsidR="7F6518AF" w:rsidRPr="00796875">
        <w:t>and equity policy</w:t>
      </w:r>
      <w:r w:rsidR="065621BB" w:rsidRPr="00796875">
        <w:t xml:space="preserve"> in education</w:t>
      </w:r>
      <w:r w:rsidR="078A2E78" w:rsidRPr="00796875">
        <w:t xml:space="preserve">. </w:t>
      </w:r>
    </w:p>
    <w:p w14:paraId="560E29B9" w14:textId="4A13EC3E" w:rsidR="00F667E1" w:rsidRPr="00656332" w:rsidRDefault="00F667E1" w:rsidP="002C5D37">
      <w:r w:rsidRPr="00656332">
        <w:t xml:space="preserve">She has been President of the Australian Association of Research in Education, </w:t>
      </w:r>
      <w:r w:rsidR="1FC8A9E6" w:rsidRPr="00796875">
        <w:t xml:space="preserve">was </w:t>
      </w:r>
      <w:r w:rsidR="00BE0CC7">
        <w:t>M</w:t>
      </w:r>
      <w:r w:rsidR="1FC8A9E6" w:rsidRPr="00796875">
        <w:t xml:space="preserve">anaging </w:t>
      </w:r>
      <w:r w:rsidR="00BE0CC7">
        <w:t>E</w:t>
      </w:r>
      <w:r w:rsidR="1FC8A9E6" w:rsidRPr="00796875">
        <w:t xml:space="preserve">ditor of the </w:t>
      </w:r>
      <w:r w:rsidR="1FC8A9E6" w:rsidRPr="001F23AA">
        <w:rPr>
          <w:i/>
          <w:iCs/>
        </w:rPr>
        <w:t>Australian Educational Researcher</w:t>
      </w:r>
      <w:r w:rsidR="1FC8A9E6" w:rsidRPr="00796875">
        <w:t xml:space="preserve"> for 13 years, </w:t>
      </w:r>
      <w:r w:rsidRPr="00656332">
        <w:t>has served on numerous editorial boards and has held visiting appointments at the University of Alberta, the University of Nottingham</w:t>
      </w:r>
      <w:r w:rsidR="380F3D7D" w:rsidRPr="00656332">
        <w:t xml:space="preserve">, </w:t>
      </w:r>
      <w:r w:rsidRPr="00656332">
        <w:t xml:space="preserve">the University of </w:t>
      </w:r>
      <w:proofErr w:type="gramStart"/>
      <w:r w:rsidRPr="00656332">
        <w:t>Manchester</w:t>
      </w:r>
      <w:proofErr w:type="gramEnd"/>
      <w:r w:rsidR="5EEAA1C7" w:rsidRPr="00656332">
        <w:t xml:space="preserve"> and University of Sussex</w:t>
      </w:r>
      <w:r w:rsidRPr="00656332">
        <w:t>. She was awarded a Medal of the Order of Australia in 2017 and elected to the Academy of the Social Sciences in Australia in 2013.</w:t>
      </w:r>
    </w:p>
    <w:p w14:paraId="4900894A" w14:textId="77777777" w:rsidR="001547E9" w:rsidRPr="00656332" w:rsidRDefault="001547E9" w:rsidP="001547E9">
      <w:pPr>
        <w:rPr>
          <w:b/>
          <w:bCs/>
          <w:lang w:eastAsia="en-GB"/>
        </w:rPr>
      </w:pPr>
    </w:p>
    <w:p w14:paraId="377C1AEE" w14:textId="2D3E2D2C" w:rsidR="001547E9" w:rsidRPr="00656332" w:rsidRDefault="001547E9" w:rsidP="001547E9">
      <w:pPr>
        <w:rPr>
          <w:b/>
          <w:bCs/>
          <w:lang w:eastAsia="en-GB"/>
        </w:rPr>
      </w:pPr>
      <w:r w:rsidRPr="00656332">
        <w:rPr>
          <w:b/>
          <w:bCs/>
          <w:lang w:eastAsia="en-GB"/>
        </w:rPr>
        <w:t>Dr Guy Boggs</w:t>
      </w:r>
    </w:p>
    <w:p w14:paraId="2CC40C6C" w14:textId="795AF497" w:rsidR="00BE0CC7" w:rsidRDefault="00942BC4" w:rsidP="002C5D37">
      <w:r w:rsidRPr="00656332">
        <w:lastRenderedPageBreak/>
        <w:t xml:space="preserve">Guy </w:t>
      </w:r>
      <w:r w:rsidR="00BE0CC7">
        <w:t xml:space="preserve">Boggs </w:t>
      </w:r>
      <w:r w:rsidRPr="00656332">
        <w:t xml:space="preserve">has extensive experience providing leadership in innovation and actively working at the interface of industry and research. Guy has led the delivery of large Australian </w:t>
      </w:r>
      <w:r w:rsidR="00BE0CC7" w:rsidRPr="00656332">
        <w:t>Government</w:t>
      </w:r>
      <w:r w:rsidR="00BE0CC7">
        <w:t>–</w:t>
      </w:r>
      <w:r w:rsidRPr="00656332">
        <w:t>funded programs driving knowledge development and industry practice change. An experienced research leader, Guy holds a PhD</w:t>
      </w:r>
      <w:r w:rsidR="00BE0CC7">
        <w:t>,</w:t>
      </w:r>
      <w:r w:rsidRPr="00656332">
        <w:t xml:space="preserve"> completed on post mine landform design</w:t>
      </w:r>
      <w:r w:rsidR="00BE0CC7">
        <w:t>,</w:t>
      </w:r>
      <w:r w:rsidRPr="00656332">
        <w:t xml:space="preserve"> and has an extensive publication record</w:t>
      </w:r>
      <w:r w:rsidR="00BE0CC7">
        <w:t>,</w:t>
      </w:r>
      <w:r w:rsidRPr="00656332">
        <w:t xml:space="preserve"> authoring over 50 books, book chapters and journal articles on spatial science and natural resource management.</w:t>
      </w:r>
    </w:p>
    <w:p w14:paraId="18FD2956" w14:textId="31663E8A" w:rsidR="001547E9" w:rsidRPr="00656332" w:rsidRDefault="00942BC4" w:rsidP="002C5D37">
      <w:r w:rsidRPr="00656332">
        <w:t>Guy is committed to enabling a new vision for mine closure and positive post</w:t>
      </w:r>
      <w:r w:rsidR="00992C72">
        <w:t>-</w:t>
      </w:r>
      <w:r w:rsidRPr="00656332">
        <w:t>mine transitions through effective stakeholder engagement, research planning and innovative solutions.</w:t>
      </w:r>
    </w:p>
    <w:p w14:paraId="605E8FB4" w14:textId="77777777" w:rsidR="002D66BB" w:rsidRPr="00656332" w:rsidRDefault="002D66BB" w:rsidP="002C5D37"/>
    <w:p w14:paraId="29736969" w14:textId="73184FDB" w:rsidR="001547E9" w:rsidRPr="00656332" w:rsidRDefault="001547E9" w:rsidP="001547E9">
      <w:pPr>
        <w:rPr>
          <w:b/>
          <w:bCs/>
          <w:lang w:eastAsia="en-GB"/>
        </w:rPr>
      </w:pPr>
      <w:r w:rsidRPr="00656332">
        <w:rPr>
          <w:b/>
          <w:bCs/>
          <w:lang w:eastAsia="en-GB"/>
        </w:rPr>
        <w:t xml:space="preserve">Professor Ana </w:t>
      </w:r>
      <w:proofErr w:type="spellStart"/>
      <w:r w:rsidRPr="00656332">
        <w:rPr>
          <w:b/>
          <w:bCs/>
          <w:lang w:eastAsia="en-GB"/>
        </w:rPr>
        <w:t>Deletic</w:t>
      </w:r>
      <w:proofErr w:type="spellEnd"/>
      <w:r w:rsidRPr="00656332">
        <w:rPr>
          <w:b/>
          <w:bCs/>
          <w:lang w:eastAsia="en-GB"/>
        </w:rPr>
        <w:t xml:space="preserve"> FTSE</w:t>
      </w:r>
    </w:p>
    <w:p w14:paraId="74CDA703" w14:textId="6B5287EA" w:rsidR="00941527" w:rsidRPr="00656332" w:rsidRDefault="00941527" w:rsidP="00941527">
      <w:pPr>
        <w:rPr>
          <w:lang w:eastAsia="en-GB"/>
        </w:rPr>
      </w:pPr>
      <w:r w:rsidRPr="00656332">
        <w:rPr>
          <w:lang w:eastAsia="en-GB"/>
        </w:rPr>
        <w:t xml:space="preserve">Professor Ana </w:t>
      </w:r>
      <w:proofErr w:type="spellStart"/>
      <w:r w:rsidRPr="00656332">
        <w:rPr>
          <w:lang w:eastAsia="en-GB"/>
        </w:rPr>
        <w:t>Deletic</w:t>
      </w:r>
      <w:proofErr w:type="spellEnd"/>
      <w:r w:rsidRPr="00656332">
        <w:rPr>
          <w:lang w:eastAsia="en-GB"/>
        </w:rPr>
        <w:t xml:space="preserve"> joined </w:t>
      </w:r>
      <w:r w:rsidR="00992C72">
        <w:rPr>
          <w:lang w:eastAsia="en-GB"/>
        </w:rPr>
        <w:t>the Queensland University of Technology</w:t>
      </w:r>
      <w:r w:rsidR="00992C72" w:rsidRPr="00656332">
        <w:rPr>
          <w:lang w:eastAsia="en-GB"/>
        </w:rPr>
        <w:t xml:space="preserve"> </w:t>
      </w:r>
      <w:r w:rsidRPr="00656332">
        <w:rPr>
          <w:lang w:eastAsia="en-GB"/>
        </w:rPr>
        <w:t xml:space="preserve">in early 2021 from the </w:t>
      </w:r>
      <w:r w:rsidR="00992C72">
        <w:rPr>
          <w:lang w:eastAsia="en-GB"/>
        </w:rPr>
        <w:t>University of New South Wales</w:t>
      </w:r>
      <w:r w:rsidR="00992C72" w:rsidRPr="00656332">
        <w:rPr>
          <w:lang w:eastAsia="en-GB"/>
        </w:rPr>
        <w:t xml:space="preserve"> </w:t>
      </w:r>
      <w:r w:rsidRPr="00656332">
        <w:rPr>
          <w:lang w:eastAsia="en-GB"/>
        </w:rPr>
        <w:t xml:space="preserve">where she was Pro Vice-Chancellor (Research) and Professor in the Water Research Centre, School of Civil and Environmental Engineering </w:t>
      </w:r>
      <w:r w:rsidR="00992C72">
        <w:rPr>
          <w:lang w:eastAsia="en-GB"/>
        </w:rPr>
        <w:t>from</w:t>
      </w:r>
      <w:r w:rsidR="00992C72" w:rsidRPr="00656332">
        <w:rPr>
          <w:lang w:eastAsia="en-GB"/>
        </w:rPr>
        <w:t xml:space="preserve"> </w:t>
      </w:r>
      <w:r w:rsidRPr="00656332">
        <w:rPr>
          <w:lang w:eastAsia="en-GB"/>
        </w:rPr>
        <w:t xml:space="preserve">2017. Prior to that, Ana was Associate Dean of Research in the Engineering Faculty and the Founding Director of </w:t>
      </w:r>
      <w:r w:rsidR="00992C72">
        <w:rPr>
          <w:lang w:eastAsia="en-GB"/>
        </w:rPr>
        <w:t xml:space="preserve">the </w:t>
      </w:r>
      <w:r w:rsidRPr="00656332">
        <w:rPr>
          <w:lang w:eastAsia="en-GB"/>
        </w:rPr>
        <w:t xml:space="preserve">Monash Infrastructure Research Institute at Monash University. An internationally engaged and respected researcher, Ana has been researching in the field of urban water engineering for almost 30 years and is the most published researcher in the world on the topic of storm water management. Ana has a PhD from the University of Aberdeen and is an Honorary Fellow of Engineers Australia, a Fellow of the Australian Academy of Technological Sciences and Engineering, and editor of </w:t>
      </w:r>
      <w:r w:rsidRPr="001F23AA">
        <w:rPr>
          <w:i/>
          <w:iCs/>
          <w:lang w:eastAsia="en-GB"/>
        </w:rPr>
        <w:t>Water Research</w:t>
      </w:r>
      <w:r w:rsidRPr="00656332">
        <w:rPr>
          <w:lang w:eastAsia="en-GB"/>
        </w:rPr>
        <w:t xml:space="preserve">. </w:t>
      </w:r>
    </w:p>
    <w:p w14:paraId="365488C6" w14:textId="58350AE7" w:rsidR="001547E9" w:rsidRPr="00656332" w:rsidRDefault="00941527" w:rsidP="00941527">
      <w:pPr>
        <w:rPr>
          <w:lang w:eastAsia="en-GB"/>
        </w:rPr>
      </w:pPr>
      <w:r w:rsidRPr="00656332">
        <w:rPr>
          <w:lang w:eastAsia="en-GB"/>
        </w:rPr>
        <w:t xml:space="preserve">Ana also has significant experience in leading change, most recently at UNSW she was involved in a major reorganisation of all faculties in response to the impact of COVID-19. She also developed and implemented university-wide initiatives that have underpinned the steep rise of </w:t>
      </w:r>
      <w:r w:rsidR="00992C72" w:rsidRPr="00656332">
        <w:rPr>
          <w:lang w:eastAsia="en-GB"/>
        </w:rPr>
        <w:t xml:space="preserve">the </w:t>
      </w:r>
      <w:r w:rsidR="00992C72">
        <w:rPr>
          <w:lang w:eastAsia="en-GB"/>
        </w:rPr>
        <w:t>University of New South Wales</w:t>
      </w:r>
      <w:r w:rsidR="00992C72" w:rsidRPr="00656332" w:rsidDel="00992C72">
        <w:rPr>
          <w:lang w:eastAsia="en-GB"/>
        </w:rPr>
        <w:t xml:space="preserve"> </w:t>
      </w:r>
      <w:r w:rsidRPr="00656332">
        <w:rPr>
          <w:lang w:eastAsia="en-GB"/>
        </w:rPr>
        <w:t>in major international rankings.</w:t>
      </w:r>
    </w:p>
    <w:p w14:paraId="27F6FC4E" w14:textId="77777777" w:rsidR="00941527" w:rsidRPr="00656332" w:rsidRDefault="00941527" w:rsidP="00941527">
      <w:pPr>
        <w:rPr>
          <w:lang w:eastAsia="en-GB"/>
        </w:rPr>
      </w:pPr>
    </w:p>
    <w:p w14:paraId="1FB167BB" w14:textId="05F0132B" w:rsidR="001547E9" w:rsidRPr="00656332" w:rsidRDefault="001547E9" w:rsidP="001547E9">
      <w:pPr>
        <w:rPr>
          <w:b/>
          <w:bCs/>
          <w:lang w:eastAsia="en-GB"/>
        </w:rPr>
      </w:pPr>
      <w:r w:rsidRPr="00656332">
        <w:rPr>
          <w:b/>
          <w:bCs/>
          <w:lang w:eastAsia="en-GB"/>
        </w:rPr>
        <w:t>A</w:t>
      </w:r>
      <w:r w:rsidR="00992C72">
        <w:rPr>
          <w:b/>
          <w:bCs/>
          <w:lang w:eastAsia="en-GB"/>
        </w:rPr>
        <w:t xml:space="preserve">ssociate </w:t>
      </w:r>
      <w:r w:rsidRPr="00656332">
        <w:rPr>
          <w:b/>
          <w:bCs/>
          <w:lang w:eastAsia="en-GB"/>
        </w:rPr>
        <w:t>Prof</w:t>
      </w:r>
      <w:r w:rsidR="00992C72">
        <w:rPr>
          <w:b/>
          <w:bCs/>
          <w:lang w:eastAsia="en-GB"/>
        </w:rPr>
        <w:t>essor</w:t>
      </w:r>
      <w:r w:rsidRPr="00656332">
        <w:rPr>
          <w:b/>
          <w:bCs/>
          <w:lang w:eastAsia="en-GB"/>
        </w:rPr>
        <w:t xml:space="preserve"> Raffaella Demichelis</w:t>
      </w:r>
    </w:p>
    <w:p w14:paraId="2E4EE3F4" w14:textId="5BE699D0" w:rsidR="002E3593" w:rsidRPr="00F15104" w:rsidRDefault="002E3593" w:rsidP="002E3593">
      <w:pPr>
        <w:rPr>
          <w:lang w:eastAsia="en-GB"/>
        </w:rPr>
      </w:pPr>
      <w:r w:rsidRPr="00F15104">
        <w:rPr>
          <w:lang w:eastAsia="en-GB"/>
        </w:rPr>
        <w:t>Associate Professor Raffaella Demichelis leads an emerging team doing research in computational materials chemistry and geochemistry at Curtin University. Her group’s research spans from the study of material structure to crystal growth and mineral surface reactivity via developing classical, quantum mechanical and semi-empirical models. </w:t>
      </w:r>
    </w:p>
    <w:p w14:paraId="238BE6A7" w14:textId="7FDB1E98" w:rsidR="002E3593" w:rsidRPr="00F15104" w:rsidRDefault="002E3593" w:rsidP="002E3593">
      <w:pPr>
        <w:rPr>
          <w:lang w:eastAsia="en-GB"/>
        </w:rPr>
      </w:pPr>
      <w:r w:rsidRPr="00F15104">
        <w:rPr>
          <w:lang w:eastAsia="en-GB"/>
        </w:rPr>
        <w:t>Originally from Italy, Raffaella has made Western Australia her home for more than 10 years. Aside from her research, she spreads her enthusiasm for science through engaging with outreach and community building activities and is an active advocate for change in our national research system through leading local and national groups and initiatives (</w:t>
      </w:r>
      <w:r w:rsidR="001B0169">
        <w:rPr>
          <w:lang w:eastAsia="en-GB"/>
        </w:rPr>
        <w:t>for example,</w:t>
      </w:r>
      <w:r w:rsidRPr="00F15104">
        <w:rPr>
          <w:lang w:eastAsia="en-GB"/>
        </w:rPr>
        <w:t xml:space="preserve"> Australian Academy of Science’s EMCR Forum, chair 2022; W</w:t>
      </w:r>
      <w:r w:rsidR="00992C72">
        <w:rPr>
          <w:lang w:eastAsia="en-GB"/>
        </w:rPr>
        <w:t xml:space="preserve">estern </w:t>
      </w:r>
      <w:r w:rsidRPr="00F15104">
        <w:rPr>
          <w:lang w:eastAsia="en-GB"/>
        </w:rPr>
        <w:t>A</w:t>
      </w:r>
      <w:r w:rsidR="00992C72">
        <w:rPr>
          <w:lang w:eastAsia="en-GB"/>
        </w:rPr>
        <w:t>ustralian</w:t>
      </w:r>
      <w:r w:rsidRPr="00F15104">
        <w:rPr>
          <w:lang w:eastAsia="en-GB"/>
        </w:rPr>
        <w:t xml:space="preserve"> Software Carpentry network, co-founder; W</w:t>
      </w:r>
      <w:r w:rsidR="00992C72">
        <w:rPr>
          <w:lang w:eastAsia="en-GB"/>
        </w:rPr>
        <w:t xml:space="preserve">estern </w:t>
      </w:r>
      <w:r w:rsidRPr="00F15104">
        <w:rPr>
          <w:lang w:eastAsia="en-GB"/>
        </w:rPr>
        <w:t>A</w:t>
      </w:r>
      <w:r w:rsidR="00992C72">
        <w:rPr>
          <w:lang w:eastAsia="en-GB"/>
        </w:rPr>
        <w:t>ustralian</w:t>
      </w:r>
      <w:r w:rsidRPr="00F15104">
        <w:rPr>
          <w:lang w:eastAsia="en-GB"/>
        </w:rPr>
        <w:t xml:space="preserve"> Women in Chemistry Group, Royal Australian Chemical Society, co-founder and committee member). She also volunteers much of her time to visit schools and mentor kids to possible STEM career paths</w:t>
      </w:r>
      <w:r w:rsidR="00992C72">
        <w:rPr>
          <w:lang w:eastAsia="en-GB"/>
        </w:rPr>
        <w:t>,</w:t>
      </w:r>
      <w:r w:rsidRPr="00F15104">
        <w:rPr>
          <w:lang w:eastAsia="en-GB"/>
        </w:rPr>
        <w:t xml:space="preserve"> with the double purpose of also showcasing gender diversity in STEM.</w:t>
      </w:r>
    </w:p>
    <w:p w14:paraId="491C546F" w14:textId="5249A939" w:rsidR="002E3593" w:rsidRPr="00F15104" w:rsidRDefault="002E3593" w:rsidP="002E3593">
      <w:pPr>
        <w:rPr>
          <w:lang w:eastAsia="en-GB"/>
        </w:rPr>
      </w:pPr>
      <w:r w:rsidRPr="00F15104">
        <w:rPr>
          <w:lang w:eastAsia="en-GB"/>
        </w:rPr>
        <w:t>Raffaella has received national and international recognition for her research and community engagement through being a 2020 W</w:t>
      </w:r>
      <w:r w:rsidR="00992C72">
        <w:rPr>
          <w:lang w:eastAsia="en-GB"/>
        </w:rPr>
        <w:t xml:space="preserve">estern </w:t>
      </w:r>
      <w:r w:rsidRPr="00F15104">
        <w:rPr>
          <w:lang w:eastAsia="en-GB"/>
        </w:rPr>
        <w:t>A</w:t>
      </w:r>
      <w:r w:rsidR="00992C72">
        <w:rPr>
          <w:lang w:eastAsia="en-GB"/>
        </w:rPr>
        <w:t>ustralian</w:t>
      </w:r>
      <w:r w:rsidRPr="00F15104">
        <w:rPr>
          <w:lang w:eastAsia="en-GB"/>
        </w:rPr>
        <w:t xml:space="preserve"> Young Tall Poppy awardee</w:t>
      </w:r>
      <w:r w:rsidR="00EA3D0B">
        <w:rPr>
          <w:lang w:eastAsia="en-GB"/>
        </w:rPr>
        <w:t>,</w:t>
      </w:r>
      <w:r w:rsidRPr="00F15104">
        <w:rPr>
          <w:lang w:eastAsia="en-GB"/>
        </w:rPr>
        <w:t xml:space="preserve"> the recipient of the 2015 </w:t>
      </w:r>
      <w:proofErr w:type="spellStart"/>
      <w:r w:rsidRPr="00F15104">
        <w:rPr>
          <w:lang w:eastAsia="en-GB"/>
        </w:rPr>
        <w:t>Caglioti</w:t>
      </w:r>
      <w:proofErr w:type="spellEnd"/>
      <w:r w:rsidRPr="00F15104">
        <w:rPr>
          <w:lang w:eastAsia="en-GB"/>
        </w:rPr>
        <w:t xml:space="preserve"> </w:t>
      </w:r>
      <w:r w:rsidR="00EA3D0B">
        <w:rPr>
          <w:lang w:eastAsia="en-GB"/>
        </w:rPr>
        <w:t>P</w:t>
      </w:r>
      <w:r w:rsidRPr="00F15104">
        <w:rPr>
          <w:lang w:eastAsia="en-GB"/>
        </w:rPr>
        <w:t xml:space="preserve">rize (Italian Academy of Science), the 2022 F.G. </w:t>
      </w:r>
      <w:proofErr w:type="spellStart"/>
      <w:r w:rsidRPr="00F15104">
        <w:rPr>
          <w:lang w:eastAsia="en-GB"/>
        </w:rPr>
        <w:t>Houtermans</w:t>
      </w:r>
      <w:proofErr w:type="spellEnd"/>
      <w:r w:rsidRPr="00F15104">
        <w:rPr>
          <w:lang w:eastAsia="en-GB"/>
        </w:rPr>
        <w:t xml:space="preserve"> Award (European Association of Geochemistry), and the 2023 Dorothy Hill Medal (Australian Academy of Science).</w:t>
      </w:r>
    </w:p>
    <w:p w14:paraId="7DE5ACC6" w14:textId="77777777" w:rsidR="000C07FA" w:rsidRPr="00796875" w:rsidRDefault="000C07FA" w:rsidP="00CF259E">
      <w:pPr>
        <w:rPr>
          <w:b/>
          <w:bCs/>
          <w:lang w:eastAsia="en-GB"/>
        </w:rPr>
      </w:pPr>
    </w:p>
    <w:p w14:paraId="1F039A23" w14:textId="341A68DE" w:rsidR="00CF259E" w:rsidRPr="00796875" w:rsidRDefault="0087615E" w:rsidP="00CF259E">
      <w:pPr>
        <w:rPr>
          <w:b/>
          <w:bCs/>
          <w:lang w:eastAsia="en-GB"/>
        </w:rPr>
      </w:pPr>
      <w:r w:rsidRPr="00F15104">
        <w:rPr>
          <w:b/>
          <w:bCs/>
          <w:lang w:eastAsia="en-GB"/>
        </w:rPr>
        <w:t>Dr Caroline Hughes AM</w:t>
      </w:r>
      <w:r w:rsidR="00E1644D" w:rsidRPr="00F15104">
        <w:rPr>
          <w:b/>
          <w:bCs/>
          <w:lang w:eastAsia="en-GB"/>
        </w:rPr>
        <w:t xml:space="preserve"> </w:t>
      </w:r>
      <w:r w:rsidR="00E1644D" w:rsidRPr="00656332">
        <w:rPr>
          <w:b/>
          <w:bCs/>
          <w:lang w:eastAsia="en-GB"/>
        </w:rPr>
        <w:t>(</w:t>
      </w:r>
      <w:r w:rsidR="00E1644D" w:rsidRPr="00796875">
        <w:rPr>
          <w:b/>
          <w:bCs/>
          <w:lang w:eastAsia="en-GB"/>
        </w:rPr>
        <w:t>June</w:t>
      </w:r>
      <w:r w:rsidR="000C07FA" w:rsidRPr="00796875">
        <w:rPr>
          <w:b/>
          <w:bCs/>
          <w:lang w:eastAsia="en-GB"/>
        </w:rPr>
        <w:t>–</w:t>
      </w:r>
      <w:r w:rsidR="00E1644D" w:rsidRPr="00796875">
        <w:rPr>
          <w:b/>
          <w:bCs/>
          <w:lang w:eastAsia="en-GB"/>
        </w:rPr>
        <w:t>September 2023)</w:t>
      </w:r>
    </w:p>
    <w:p w14:paraId="7781576C" w14:textId="51A768CA" w:rsidR="00313C51" w:rsidRPr="00796875" w:rsidRDefault="00313C51" w:rsidP="00313C51">
      <w:r w:rsidRPr="00796875">
        <w:t>Dr Caroline Hughes AM is a proud Ngunnawal woman and the Executive Director, Research Education Group at AIATSIS. In 2022</w:t>
      </w:r>
      <w:r w:rsidR="00DC01C1">
        <w:t>,</w:t>
      </w:r>
      <w:r w:rsidRPr="00796875">
        <w:t xml:space="preserve"> she was awarded an honorary doctorate from </w:t>
      </w:r>
      <w:r w:rsidR="00DC01C1">
        <w:t xml:space="preserve">the </w:t>
      </w:r>
      <w:r w:rsidRPr="00796875">
        <w:t xml:space="preserve">University of Canberra for her significant contributions to the field of education throughout her career, which spans over 30 years. She came to AIATSIS from the Canberra Institute of Technology where she was the Director of the </w:t>
      </w:r>
      <w:proofErr w:type="spellStart"/>
      <w:r w:rsidRPr="00796875">
        <w:t>Yurauna</w:t>
      </w:r>
      <w:proofErr w:type="spellEnd"/>
      <w:r w:rsidRPr="00796875">
        <w:t xml:space="preserve"> Centre of Educational Excellence for Aboriginal and Torres Strait Islander Peoples. </w:t>
      </w:r>
    </w:p>
    <w:p w14:paraId="04DBB80B" w14:textId="379898A3" w:rsidR="00313C51" w:rsidRPr="00796875" w:rsidRDefault="00313C51" w:rsidP="00313C51">
      <w:r w:rsidRPr="00796875">
        <w:lastRenderedPageBreak/>
        <w:t xml:space="preserve">Aunty Caroline empowers others to achieve their dreams through the power of education and employment. As practitioner, manager and leader of </w:t>
      </w:r>
      <w:r w:rsidR="00DC01C1">
        <w:t>vocational education and training</w:t>
      </w:r>
      <w:r w:rsidR="00DC01C1" w:rsidRPr="00796875">
        <w:t xml:space="preserve"> </w:t>
      </w:r>
      <w:r w:rsidRPr="00796875">
        <w:t>programs in community development and client support services</w:t>
      </w:r>
      <w:r w:rsidR="00DC01C1">
        <w:t>,</w:t>
      </w:r>
      <w:r w:rsidRPr="00796875">
        <w:t xml:space="preserve"> she ensured that cultural heritage has been the essence of all. </w:t>
      </w:r>
      <w:r w:rsidR="00DC01C1">
        <w:t xml:space="preserve">Aunty </w:t>
      </w:r>
      <w:r w:rsidRPr="00796875">
        <w:t xml:space="preserve">Caroline has led the design and delivery of cultural programs that have strengthened the cultural capability of individuals and teams across organisations </w:t>
      </w:r>
      <w:r w:rsidR="00DC01C1">
        <w:t>–</w:t>
      </w:r>
      <w:r w:rsidRPr="00796875">
        <w:t xml:space="preserve"> within government and private sectors. </w:t>
      </w:r>
      <w:r w:rsidR="00DC01C1">
        <w:t>She</w:t>
      </w:r>
      <w:r w:rsidRPr="00796875">
        <w:t xml:space="preserve"> grew partnerships and improved engagement with governments, private </w:t>
      </w:r>
      <w:proofErr w:type="gramStart"/>
      <w:r w:rsidRPr="00796875">
        <w:t>sector</w:t>
      </w:r>
      <w:proofErr w:type="gramEnd"/>
      <w:r w:rsidRPr="00796875">
        <w:t xml:space="preserve"> and community to improve business outcomes</w:t>
      </w:r>
      <w:r w:rsidR="00DC01C1">
        <w:t>,</w:t>
      </w:r>
      <w:r w:rsidRPr="00796875">
        <w:t xml:space="preserve"> as well as increased the commercial income to support profitable operations and outcomes. Her leadership has contributed to policies, strategies, </w:t>
      </w:r>
      <w:proofErr w:type="gramStart"/>
      <w:r w:rsidRPr="00796875">
        <w:t>compliance</w:t>
      </w:r>
      <w:proofErr w:type="gramEnd"/>
      <w:r w:rsidRPr="00796875">
        <w:t xml:space="preserve"> and business acumen.</w:t>
      </w:r>
    </w:p>
    <w:p w14:paraId="5D20C092" w14:textId="74246EA4" w:rsidR="00313C51" w:rsidRPr="00796875" w:rsidRDefault="00DC01C1" w:rsidP="00313C51">
      <w:r>
        <w:t xml:space="preserve">Aunty </w:t>
      </w:r>
      <w:r w:rsidR="00313C51" w:rsidRPr="00796875">
        <w:t>Caroline was shortlisted as a nominee for 2021 ACT Australian of the Year and was a recipient of the ACT Women’s Honour Rol</w:t>
      </w:r>
      <w:r>
        <w:t>l</w:t>
      </w:r>
      <w:r w:rsidR="00313C51" w:rsidRPr="00796875">
        <w:t xml:space="preserve"> in 2018. </w:t>
      </w:r>
    </w:p>
    <w:p w14:paraId="4C888EF5" w14:textId="77777777" w:rsidR="00313C51" w:rsidRPr="00796875" w:rsidRDefault="00313C51" w:rsidP="00313C51">
      <w:r w:rsidRPr="00796875">
        <w:t>In recognition of her significant service to the Indigenous community of Canberra, Aunty Caroline was made a Member of the Order of Australia in the 2023 King’s Birthday Honours.</w:t>
      </w:r>
    </w:p>
    <w:p w14:paraId="5E8EC077" w14:textId="77777777" w:rsidR="00107BB0" w:rsidRPr="00656332" w:rsidRDefault="00107BB0" w:rsidP="00010ED7">
      <w:pPr>
        <w:rPr>
          <w:b/>
          <w:bCs/>
          <w:lang w:eastAsia="en-GB"/>
        </w:rPr>
      </w:pPr>
    </w:p>
    <w:p w14:paraId="72D1A286" w14:textId="20AC5516" w:rsidR="001547E9" w:rsidRPr="00656332" w:rsidRDefault="001547E9" w:rsidP="001547E9">
      <w:pPr>
        <w:rPr>
          <w:b/>
          <w:bCs/>
          <w:lang w:eastAsia="en-GB"/>
        </w:rPr>
      </w:pPr>
      <w:r w:rsidRPr="00656332">
        <w:rPr>
          <w:b/>
          <w:bCs/>
          <w:lang w:eastAsia="en-GB"/>
        </w:rPr>
        <w:t>Professor Duncan Ivison FAHA</w:t>
      </w:r>
      <w:r w:rsidR="7ED8BAC4" w:rsidRPr="00796875">
        <w:rPr>
          <w:b/>
          <w:bCs/>
          <w:lang w:eastAsia="en-GB"/>
        </w:rPr>
        <w:t xml:space="preserve"> FRSN</w:t>
      </w:r>
    </w:p>
    <w:p w14:paraId="53B63750" w14:textId="10C54629" w:rsidR="001547E9" w:rsidRPr="00656332" w:rsidRDefault="00AD378E" w:rsidP="001547E9">
      <w:pPr>
        <w:rPr>
          <w:lang w:eastAsia="en-GB"/>
        </w:rPr>
      </w:pPr>
      <w:r w:rsidRPr="00656332">
        <w:rPr>
          <w:lang w:eastAsia="en-GB"/>
        </w:rPr>
        <w:t xml:space="preserve">Duncan Ivison is Professor of Political Philosophy at the University of Sydney. He was previously Deputy Vice Chancellor (Research) </w:t>
      </w:r>
      <w:r w:rsidR="000F459C">
        <w:rPr>
          <w:lang w:eastAsia="en-GB"/>
        </w:rPr>
        <w:t>(</w:t>
      </w:r>
      <w:r w:rsidRPr="00656332">
        <w:rPr>
          <w:lang w:eastAsia="en-GB"/>
        </w:rPr>
        <w:t>2015</w:t>
      </w:r>
      <w:r w:rsidR="000F459C">
        <w:rPr>
          <w:lang w:eastAsia="en-GB"/>
        </w:rPr>
        <w:t>–</w:t>
      </w:r>
      <w:r w:rsidRPr="00656332">
        <w:rPr>
          <w:lang w:eastAsia="en-GB"/>
        </w:rPr>
        <w:t>2022</w:t>
      </w:r>
      <w:r w:rsidR="000F459C">
        <w:rPr>
          <w:lang w:eastAsia="en-GB"/>
        </w:rPr>
        <w:t>)</w:t>
      </w:r>
      <w:r w:rsidRPr="00656332">
        <w:rPr>
          <w:lang w:eastAsia="en-GB"/>
        </w:rPr>
        <w:t>; Dean of the Faculty of Arts and Social Sciences (2010</w:t>
      </w:r>
      <w:r w:rsidR="000F459C">
        <w:rPr>
          <w:lang w:eastAsia="en-GB"/>
        </w:rPr>
        <w:t>–</w:t>
      </w:r>
      <w:r w:rsidRPr="00656332">
        <w:rPr>
          <w:lang w:eastAsia="en-GB"/>
        </w:rPr>
        <w:t>15); and Head of the School of Humanities (2007</w:t>
      </w:r>
      <w:r w:rsidR="000F459C">
        <w:rPr>
          <w:lang w:eastAsia="en-GB"/>
        </w:rPr>
        <w:t>–</w:t>
      </w:r>
      <w:r w:rsidRPr="00656332">
        <w:rPr>
          <w:lang w:eastAsia="en-GB"/>
        </w:rPr>
        <w:t>2009). He has been a member of the ARC Advisory Council, a member of the Council of the Australian Academy of Humanities, and chair of the G</w:t>
      </w:r>
      <w:r w:rsidR="000F459C">
        <w:rPr>
          <w:lang w:eastAsia="en-GB"/>
        </w:rPr>
        <w:t xml:space="preserve">roup </w:t>
      </w:r>
      <w:r w:rsidRPr="00656332">
        <w:rPr>
          <w:lang w:eastAsia="en-GB"/>
        </w:rPr>
        <w:t>o</w:t>
      </w:r>
      <w:r w:rsidR="000F459C">
        <w:rPr>
          <w:lang w:eastAsia="en-GB"/>
        </w:rPr>
        <w:t>f Eight</w:t>
      </w:r>
      <w:r w:rsidRPr="00656332">
        <w:rPr>
          <w:lang w:eastAsia="en-GB"/>
        </w:rPr>
        <w:t xml:space="preserve"> and NSW D</w:t>
      </w:r>
      <w:r w:rsidR="00AD219A">
        <w:rPr>
          <w:lang w:eastAsia="en-GB"/>
        </w:rPr>
        <w:t xml:space="preserve">eputy </w:t>
      </w:r>
      <w:r w:rsidRPr="00656332">
        <w:rPr>
          <w:lang w:eastAsia="en-GB"/>
        </w:rPr>
        <w:t>V</w:t>
      </w:r>
      <w:r w:rsidR="00AD219A">
        <w:rPr>
          <w:lang w:eastAsia="en-GB"/>
        </w:rPr>
        <w:t>ice-</w:t>
      </w:r>
      <w:r w:rsidRPr="00656332">
        <w:rPr>
          <w:lang w:eastAsia="en-GB"/>
        </w:rPr>
        <w:t>C</w:t>
      </w:r>
      <w:r w:rsidR="00AD219A">
        <w:rPr>
          <w:lang w:eastAsia="en-GB"/>
        </w:rPr>
        <w:t>hancellor (Research)</w:t>
      </w:r>
      <w:r w:rsidRPr="00656332">
        <w:rPr>
          <w:lang w:eastAsia="en-GB"/>
        </w:rPr>
        <w:t xml:space="preserve"> committees, among others.</w:t>
      </w:r>
    </w:p>
    <w:p w14:paraId="4C1A1D43" w14:textId="77777777" w:rsidR="00AD378E" w:rsidRPr="00656332" w:rsidRDefault="00AD378E" w:rsidP="001547E9">
      <w:pPr>
        <w:rPr>
          <w:lang w:eastAsia="en-GB"/>
        </w:rPr>
      </w:pPr>
    </w:p>
    <w:p w14:paraId="6FA62650" w14:textId="0C85D333" w:rsidR="001547E9" w:rsidRPr="00656332" w:rsidRDefault="001547E9" w:rsidP="001547E9">
      <w:pPr>
        <w:rPr>
          <w:b/>
          <w:bCs/>
          <w:lang w:eastAsia="en-GB"/>
        </w:rPr>
      </w:pPr>
      <w:r w:rsidRPr="00656332">
        <w:rPr>
          <w:b/>
          <w:bCs/>
          <w:lang w:eastAsia="en-GB"/>
        </w:rPr>
        <w:t xml:space="preserve">Professor Louisa </w:t>
      </w:r>
      <w:proofErr w:type="spellStart"/>
      <w:r w:rsidRPr="00656332">
        <w:rPr>
          <w:b/>
          <w:bCs/>
          <w:lang w:eastAsia="en-GB"/>
        </w:rPr>
        <w:t>Jorm</w:t>
      </w:r>
      <w:proofErr w:type="spellEnd"/>
      <w:r w:rsidRPr="00656332">
        <w:rPr>
          <w:b/>
          <w:bCs/>
          <w:lang w:eastAsia="en-GB"/>
        </w:rPr>
        <w:t xml:space="preserve"> FAHMS</w:t>
      </w:r>
    </w:p>
    <w:p w14:paraId="2B5C9A81" w14:textId="7B21404C" w:rsidR="00812D87" w:rsidRPr="00656332" w:rsidRDefault="00812D87" w:rsidP="002C5D37">
      <w:r w:rsidRPr="00656332">
        <w:t xml:space="preserve">Professor Louisa </w:t>
      </w:r>
      <w:proofErr w:type="spellStart"/>
      <w:r w:rsidRPr="00656332">
        <w:t>Jorm</w:t>
      </w:r>
      <w:proofErr w:type="spellEnd"/>
      <w:r w:rsidRPr="00656332">
        <w:t xml:space="preserve"> is a leader in advanced analytics in health and medical big data. She is a high-profile advocate for more and better use of routinely collected health data for research. She is a member of the ARC Medical Research Advisory group and was previously a member of the NHMRC Australian Health Ethics Committee, NHMRC Research Committee and NHMRC Prevention and Community Health Committee. In 2014, Professor </w:t>
      </w:r>
      <w:proofErr w:type="spellStart"/>
      <w:r w:rsidRPr="00656332">
        <w:t>Jorm</w:t>
      </w:r>
      <w:proofErr w:type="spellEnd"/>
      <w:r w:rsidRPr="00656332">
        <w:t xml:space="preserve"> commenced as the Foundation Director of the Centre for Big Data Research in Health at </w:t>
      </w:r>
      <w:r w:rsidR="00B135D6">
        <w:t>the University of New South Wales</w:t>
      </w:r>
      <w:r w:rsidRPr="00656332">
        <w:t>. Prior to this, she was Foundation Professor of Population Health and Director of the Centre for Health Research at the University of Western Sydney, and Principal Scientist and Senior Advisor at the Sax Institute. These built upon over 15 years in various senior government and service roles.</w:t>
      </w:r>
    </w:p>
    <w:p w14:paraId="1AA0238D" w14:textId="0B826F66" w:rsidR="00812D87" w:rsidRPr="00656332" w:rsidRDefault="00812D87" w:rsidP="002C5D37">
      <w:r w:rsidRPr="00656332">
        <w:t xml:space="preserve">Professor </w:t>
      </w:r>
      <w:proofErr w:type="spellStart"/>
      <w:r w:rsidRPr="00656332">
        <w:t>Jorm</w:t>
      </w:r>
      <w:proofErr w:type="spellEnd"/>
      <w:r w:rsidRPr="00656332">
        <w:t xml:space="preserve"> has demonstrated a career commitment to putting evidence to work in policy and practice</w:t>
      </w:r>
      <w:r w:rsidR="00B135D6">
        <w:t>,</w:t>
      </w:r>
      <w:r w:rsidRPr="00656332">
        <w:t xml:space="preserve"> and her work has had numerous translational impacts, </w:t>
      </w:r>
      <w:r w:rsidR="001B1787">
        <w:t>for example</w:t>
      </w:r>
      <w:r w:rsidRPr="00656332">
        <w:t xml:space="preserve"> driving changes to reporting of national health performance indicators; supporting the planning of community-based early childhood and aged care services; informing national guidelines for the management of acute coronary syndrome in Indigenous people; and shaping national policy regarding access to publicly funded health data for research. </w:t>
      </w:r>
    </w:p>
    <w:p w14:paraId="0C80A627" w14:textId="42914042" w:rsidR="00812D87" w:rsidRPr="00656332" w:rsidRDefault="00812D87" w:rsidP="002C5D37">
      <w:r w:rsidRPr="00656332">
        <w:t xml:space="preserve">Professor </w:t>
      </w:r>
      <w:proofErr w:type="spellStart"/>
      <w:r w:rsidRPr="00656332">
        <w:t>Jorm</w:t>
      </w:r>
      <w:proofErr w:type="spellEnd"/>
      <w:r w:rsidRPr="00656332">
        <w:t xml:space="preserve"> has played a leading role in the establishment of major infrastructure and capacity for health big data research in Australia, including the NSW/ACT Centre for Health Record Linkage, the 45 and Up Study and the NSW Biostatistical Officer Training Program. She oversaw the development of the Secure Unified Research Environment and E-Research Institutional Cloud Architecture secure remote access data analysis laboratories. </w:t>
      </w:r>
    </w:p>
    <w:p w14:paraId="391D0FE9" w14:textId="77777777" w:rsidR="001547E9" w:rsidRPr="00656332" w:rsidRDefault="001547E9" w:rsidP="001547E9">
      <w:pPr>
        <w:rPr>
          <w:b/>
          <w:bCs/>
          <w:lang w:eastAsia="en-GB"/>
        </w:rPr>
      </w:pPr>
    </w:p>
    <w:p w14:paraId="450A92C4" w14:textId="52826694" w:rsidR="001547E9" w:rsidRPr="00656332" w:rsidRDefault="001547E9" w:rsidP="001547E9">
      <w:pPr>
        <w:rPr>
          <w:b/>
          <w:bCs/>
          <w:lang w:eastAsia="en-GB"/>
        </w:rPr>
      </w:pPr>
      <w:r w:rsidRPr="00656332">
        <w:rPr>
          <w:b/>
          <w:bCs/>
          <w:lang w:eastAsia="en-GB"/>
        </w:rPr>
        <w:t>Professor Andrew Peele FTSE</w:t>
      </w:r>
    </w:p>
    <w:p w14:paraId="46C7794A" w14:textId="2752D056" w:rsidR="009B19A9" w:rsidRPr="00796875" w:rsidRDefault="009B19A9" w:rsidP="00F15104">
      <w:pPr>
        <w:rPr>
          <w:rFonts w:ascii="Segoe UI" w:hAnsi="Segoe UI" w:cs="Segoe UI"/>
          <w:sz w:val="18"/>
          <w:szCs w:val="18"/>
        </w:rPr>
      </w:pPr>
      <w:r w:rsidRPr="00796875">
        <w:rPr>
          <w:rStyle w:val="normaltextrun"/>
        </w:rPr>
        <w:t xml:space="preserve">Andrew Peele was appointed Group Executive for ANSTO Nuclear Science and Technology in July 2021 and was Director of the Australian Synchrotron for </w:t>
      </w:r>
      <w:r w:rsidR="001E436A">
        <w:rPr>
          <w:rStyle w:val="normaltextrun"/>
        </w:rPr>
        <w:t>10</w:t>
      </w:r>
      <w:r w:rsidR="001E436A" w:rsidRPr="00796875">
        <w:rPr>
          <w:rStyle w:val="normaltextrun"/>
        </w:rPr>
        <w:t xml:space="preserve"> </w:t>
      </w:r>
      <w:r w:rsidRPr="00796875">
        <w:rPr>
          <w:rStyle w:val="normaltextrun"/>
        </w:rPr>
        <w:t>years until 2023. He is an adjunct Professor of Physics at La Trobe University. In his current role</w:t>
      </w:r>
      <w:r w:rsidR="001E436A">
        <w:rPr>
          <w:rStyle w:val="normaltextrun"/>
        </w:rPr>
        <w:t>,</w:t>
      </w:r>
      <w:r w:rsidRPr="00796875">
        <w:rPr>
          <w:rStyle w:val="normaltextrun"/>
        </w:rPr>
        <w:t xml:space="preserve"> Andrew leads ANSTO’s research and development capability in support of national research priorities. This includes the delivery of real-life benefits to Australia in health</w:t>
      </w:r>
      <w:r w:rsidR="001E436A">
        <w:rPr>
          <w:rStyle w:val="normaltextrun"/>
        </w:rPr>
        <w:t xml:space="preserve"> and</w:t>
      </w:r>
      <w:r w:rsidRPr="00796875">
        <w:rPr>
          <w:rStyle w:val="normaltextrun"/>
        </w:rPr>
        <w:t xml:space="preserve"> environment and through nuclear materials and access to ANSTO’s unique research </w:t>
      </w:r>
      <w:r w:rsidRPr="00796875">
        <w:rPr>
          <w:rStyle w:val="normaltextrun"/>
        </w:rPr>
        <w:lastRenderedPageBreak/>
        <w:t>infrastructure capabilities</w:t>
      </w:r>
      <w:r w:rsidR="001E436A">
        <w:rPr>
          <w:rStyle w:val="normaltextrun"/>
        </w:rPr>
        <w:t>,</w:t>
      </w:r>
      <w:r w:rsidRPr="00796875">
        <w:rPr>
          <w:rStyle w:val="normaltextrun"/>
        </w:rPr>
        <w:t xml:space="preserve"> such as the Australian Centre for Neutron Scattering, the Australian Synchrotron, the Australian Centre for Accelerator </w:t>
      </w:r>
      <w:proofErr w:type="gramStart"/>
      <w:r w:rsidRPr="00796875">
        <w:rPr>
          <w:rStyle w:val="normaltextrun"/>
        </w:rPr>
        <w:t>Science</w:t>
      </w:r>
      <w:proofErr w:type="gramEnd"/>
      <w:r w:rsidRPr="00796875">
        <w:rPr>
          <w:rStyle w:val="normaltextrun"/>
        </w:rPr>
        <w:t xml:space="preserve"> and the National Deuteration Facility.    </w:t>
      </w:r>
      <w:r w:rsidRPr="00796875">
        <w:rPr>
          <w:rStyle w:val="eop"/>
        </w:rPr>
        <w:t> </w:t>
      </w:r>
    </w:p>
    <w:p w14:paraId="6D84DAEE" w14:textId="5F51C179" w:rsidR="009B19A9" w:rsidRPr="00796875" w:rsidRDefault="009B19A9" w:rsidP="00F15104">
      <w:pPr>
        <w:rPr>
          <w:rFonts w:ascii="Segoe UI" w:hAnsi="Segoe UI" w:cs="Segoe UI"/>
          <w:sz w:val="18"/>
          <w:szCs w:val="18"/>
        </w:rPr>
      </w:pPr>
      <w:r w:rsidRPr="00796875">
        <w:rPr>
          <w:rStyle w:val="normaltextrun"/>
        </w:rPr>
        <w:t>Andrew’s previous appointments include leading the X-ray Science group in La Trobe University’s Department of Physics, a Queen Elizabeth II Research Fellowship held at the University of Melbourne and La Trobe University</w:t>
      </w:r>
      <w:r w:rsidR="001E436A">
        <w:rPr>
          <w:rStyle w:val="normaltextrun"/>
        </w:rPr>
        <w:t>,</w:t>
      </w:r>
      <w:r w:rsidRPr="00796875">
        <w:rPr>
          <w:rStyle w:val="normaltextrun"/>
        </w:rPr>
        <w:t xml:space="preserve"> and post-doctoral research at NASA’s Goddard Space Flight Centre.  Prior to undertaking his PhD studies at the University of Melbourne, Andrew was a qualified lawyer and practiced as a solicitor.</w:t>
      </w:r>
      <w:r w:rsidRPr="00796875">
        <w:rPr>
          <w:rStyle w:val="eop"/>
        </w:rPr>
        <w:t> </w:t>
      </w:r>
    </w:p>
    <w:p w14:paraId="1CCFCE81" w14:textId="303710F9" w:rsidR="009B19A9" w:rsidRPr="00796875" w:rsidRDefault="009B19A9" w:rsidP="00F15104">
      <w:pPr>
        <w:rPr>
          <w:rFonts w:ascii="Segoe UI" w:hAnsi="Segoe UI" w:cs="Segoe UI"/>
          <w:sz w:val="18"/>
          <w:szCs w:val="18"/>
        </w:rPr>
      </w:pPr>
      <w:r w:rsidRPr="00796875">
        <w:rPr>
          <w:rStyle w:val="normaltextrun"/>
        </w:rPr>
        <w:t>Andrew’s research improves the versatility and quality of x-ray imaging, including new methods in phase imaging and coherent diffractive imaging</w:t>
      </w:r>
      <w:r w:rsidR="001E436A">
        <w:rPr>
          <w:rStyle w:val="normaltextrun"/>
        </w:rPr>
        <w:t>,</w:t>
      </w:r>
      <w:r w:rsidRPr="00796875">
        <w:rPr>
          <w:rStyle w:val="normaltextrun"/>
        </w:rPr>
        <w:t xml:space="preserve"> with applications such as tomographic imaging of cells and materials.  He has published over 100 refereed articles and has been involved as a node leader, principal investigator and advisory board member in the Australian Research Council Centres of Excellence for Coherent X-ray Science, Advanced Molecular Imaging and Future Low-Energy Electronics Technologies</w:t>
      </w:r>
      <w:r w:rsidR="001E436A">
        <w:rPr>
          <w:rStyle w:val="normaltextrun"/>
        </w:rPr>
        <w:t>,</w:t>
      </w:r>
      <w:r w:rsidRPr="00796875">
        <w:rPr>
          <w:rStyle w:val="normaltextrun"/>
        </w:rPr>
        <w:t xml:space="preserve"> respectively.</w:t>
      </w:r>
      <w:r w:rsidRPr="00796875">
        <w:rPr>
          <w:rStyle w:val="eop"/>
        </w:rPr>
        <w:t> </w:t>
      </w:r>
    </w:p>
    <w:p w14:paraId="6B31F005" w14:textId="559B111A" w:rsidR="009B19A9" w:rsidRPr="00796875" w:rsidRDefault="009B19A9" w:rsidP="00F15104">
      <w:pPr>
        <w:rPr>
          <w:rFonts w:ascii="Segoe UI" w:hAnsi="Segoe UI" w:cs="Segoe UI"/>
          <w:sz w:val="18"/>
          <w:szCs w:val="18"/>
        </w:rPr>
      </w:pPr>
      <w:r w:rsidRPr="00796875">
        <w:rPr>
          <w:rStyle w:val="normaltextrun"/>
        </w:rPr>
        <w:t xml:space="preserve">He has served as </w:t>
      </w:r>
      <w:r w:rsidR="001E436A">
        <w:rPr>
          <w:rStyle w:val="normaltextrun"/>
        </w:rPr>
        <w:t>P</w:t>
      </w:r>
      <w:r w:rsidRPr="00796875">
        <w:rPr>
          <w:rStyle w:val="normaltextrun"/>
        </w:rPr>
        <w:t xml:space="preserve">resident of the Australian Institute of Physics and the Asia-Oceania Forum for Synchrotron Radiation Research, </w:t>
      </w:r>
      <w:r w:rsidR="001E436A">
        <w:rPr>
          <w:rStyle w:val="normaltextrun"/>
        </w:rPr>
        <w:t>and</w:t>
      </w:r>
      <w:r w:rsidRPr="00796875">
        <w:rPr>
          <w:rStyle w:val="normaltextrun"/>
        </w:rPr>
        <w:t xml:space="preserve"> board member of the Australian Institute of Nuclear Science and Engineering and the Stawell Underground Physics Laboratory Company and previously of the Australian Mathematical Sciences Institute. He is a </w:t>
      </w:r>
      <w:r w:rsidR="001E436A">
        <w:rPr>
          <w:rStyle w:val="normaltextrun"/>
        </w:rPr>
        <w:t>F</w:t>
      </w:r>
      <w:r w:rsidRPr="00796875">
        <w:rPr>
          <w:rStyle w:val="normaltextrun"/>
        </w:rPr>
        <w:t>ellow of the Australian Academy of Technology and Engineering.</w:t>
      </w:r>
      <w:r w:rsidRPr="00796875">
        <w:rPr>
          <w:rStyle w:val="eop"/>
        </w:rPr>
        <w:t> </w:t>
      </w:r>
    </w:p>
    <w:p w14:paraId="31D9E52D" w14:textId="77777777" w:rsidR="001547E9" w:rsidRPr="00656332" w:rsidRDefault="001547E9" w:rsidP="00010ED7">
      <w:pPr>
        <w:rPr>
          <w:b/>
          <w:bCs/>
          <w:lang w:eastAsia="en-GB"/>
        </w:rPr>
      </w:pPr>
    </w:p>
    <w:p w14:paraId="766776F8" w14:textId="5E2CEB5A" w:rsidR="001547E9" w:rsidRPr="00656332" w:rsidRDefault="001547E9" w:rsidP="001547E9">
      <w:pPr>
        <w:rPr>
          <w:b/>
          <w:bCs/>
          <w:lang w:eastAsia="en-GB"/>
        </w:rPr>
      </w:pPr>
      <w:r w:rsidRPr="00656332">
        <w:rPr>
          <w:b/>
          <w:bCs/>
          <w:lang w:eastAsia="en-GB"/>
        </w:rPr>
        <w:t xml:space="preserve">Professor Robyn Owens </w:t>
      </w:r>
      <w:r w:rsidR="00F97D22" w:rsidRPr="00796875">
        <w:rPr>
          <w:b/>
          <w:bCs/>
          <w:lang w:eastAsia="en-GB"/>
        </w:rPr>
        <w:t xml:space="preserve">AM </w:t>
      </w:r>
      <w:r w:rsidRPr="00656332">
        <w:rPr>
          <w:b/>
          <w:bCs/>
          <w:lang w:eastAsia="en-GB"/>
        </w:rPr>
        <w:t>FAA FTSE</w:t>
      </w:r>
    </w:p>
    <w:p w14:paraId="4E6612B9" w14:textId="4E13BB58" w:rsidR="003E6AD1" w:rsidRPr="00656332" w:rsidRDefault="003E6AD1" w:rsidP="00010ED7">
      <w:pPr>
        <w:rPr>
          <w:lang w:eastAsia="en-GB"/>
        </w:rPr>
      </w:pPr>
      <w:r w:rsidRPr="00656332">
        <w:rPr>
          <w:lang w:eastAsia="en-GB"/>
        </w:rPr>
        <w:t>Robyn is an Emeritus Professor in the Australian university sector and the former Deputy Vice-Chancellor (Research) of the University of Western Australia. She has over 30</w:t>
      </w:r>
      <w:r w:rsidR="001E436A">
        <w:rPr>
          <w:lang w:eastAsia="en-GB"/>
        </w:rPr>
        <w:t xml:space="preserve"> </w:t>
      </w:r>
      <w:r w:rsidRPr="00656332">
        <w:rPr>
          <w:lang w:eastAsia="en-GB"/>
        </w:rPr>
        <w:t xml:space="preserve">years’ experience working as a teacher, </w:t>
      </w:r>
      <w:proofErr w:type="gramStart"/>
      <w:r w:rsidRPr="00656332">
        <w:rPr>
          <w:lang w:eastAsia="en-GB"/>
        </w:rPr>
        <w:t>researcher</w:t>
      </w:r>
      <w:proofErr w:type="gramEnd"/>
      <w:r w:rsidRPr="00656332">
        <w:rPr>
          <w:lang w:eastAsia="en-GB"/>
        </w:rPr>
        <w:t xml:space="preserve"> and university leader, focusing on strategy and national policy.</w:t>
      </w:r>
    </w:p>
    <w:p w14:paraId="3CE92D3B" w14:textId="2B6CCA8E" w:rsidR="003E6AD1" w:rsidRPr="00656332" w:rsidRDefault="003E6AD1" w:rsidP="00010ED7">
      <w:pPr>
        <w:rPr>
          <w:lang w:eastAsia="en-GB"/>
        </w:rPr>
      </w:pPr>
      <w:r w:rsidRPr="00656332">
        <w:rPr>
          <w:lang w:eastAsia="en-GB"/>
        </w:rPr>
        <w:t xml:space="preserve">Robyn was trained in mathematics at </w:t>
      </w:r>
      <w:r w:rsidR="001E436A">
        <w:rPr>
          <w:lang w:eastAsia="en-GB"/>
        </w:rPr>
        <w:t xml:space="preserve">the </w:t>
      </w:r>
      <w:r w:rsidRPr="00656332">
        <w:rPr>
          <w:lang w:eastAsia="en-GB"/>
        </w:rPr>
        <w:t>U</w:t>
      </w:r>
      <w:r w:rsidR="001E436A">
        <w:rPr>
          <w:lang w:eastAsia="en-GB"/>
        </w:rPr>
        <w:t xml:space="preserve">niversity of </w:t>
      </w:r>
      <w:r w:rsidRPr="00656332">
        <w:rPr>
          <w:lang w:eastAsia="en-GB"/>
        </w:rPr>
        <w:t>W</w:t>
      </w:r>
      <w:r w:rsidR="001E436A">
        <w:rPr>
          <w:lang w:eastAsia="en-GB"/>
        </w:rPr>
        <w:t xml:space="preserve">estern </w:t>
      </w:r>
      <w:r w:rsidRPr="00656332">
        <w:rPr>
          <w:lang w:eastAsia="en-GB"/>
        </w:rPr>
        <w:t>A</w:t>
      </w:r>
      <w:r w:rsidR="001E436A">
        <w:rPr>
          <w:lang w:eastAsia="en-GB"/>
        </w:rPr>
        <w:t>ustralia</w:t>
      </w:r>
      <w:r w:rsidRPr="00656332">
        <w:rPr>
          <w:lang w:eastAsia="en-GB"/>
        </w:rPr>
        <w:t xml:space="preserve">, Oxford </w:t>
      </w:r>
      <w:proofErr w:type="gramStart"/>
      <w:r w:rsidR="001E436A">
        <w:rPr>
          <w:lang w:eastAsia="en-GB"/>
        </w:rPr>
        <w:t>University</w:t>
      </w:r>
      <w:proofErr w:type="gramEnd"/>
      <w:r w:rsidR="001E436A">
        <w:rPr>
          <w:lang w:eastAsia="en-GB"/>
        </w:rPr>
        <w:t xml:space="preserve"> </w:t>
      </w:r>
      <w:r w:rsidRPr="00656332">
        <w:rPr>
          <w:lang w:eastAsia="en-GB"/>
        </w:rPr>
        <w:t>and the University of Paris. Her research was primarily in computer vision, where she contributed to both theoretical and applied aspects of feature recognition in images and image understanding. She has been acknowledged with several national and international awards, including the 2010 UK Rank Prize.</w:t>
      </w:r>
    </w:p>
    <w:p w14:paraId="58790B18" w14:textId="5E24B5E3" w:rsidR="003E6AD1" w:rsidRPr="00656332" w:rsidRDefault="003E6AD1" w:rsidP="00010ED7">
      <w:pPr>
        <w:rPr>
          <w:lang w:eastAsia="en-GB"/>
        </w:rPr>
      </w:pPr>
      <w:r w:rsidRPr="00656332">
        <w:rPr>
          <w:lang w:eastAsia="en-GB"/>
        </w:rPr>
        <w:t xml:space="preserve">Robyn is an elected Fellow of the Australian Academy of Science, the Australian Academy of Technological Sciences </w:t>
      </w:r>
      <w:r w:rsidR="001E436A">
        <w:rPr>
          <w:lang w:eastAsia="en-GB"/>
        </w:rPr>
        <w:t>and</w:t>
      </w:r>
      <w:r w:rsidRPr="00656332">
        <w:rPr>
          <w:lang w:eastAsia="en-GB"/>
        </w:rPr>
        <w:t xml:space="preserve"> Engineering, and the Australian Computer Society. She is a graduate of the Australian Institute of Company Directors and of the Vincent Fairfax Ethical Leadership Program. She currently sits on the </w:t>
      </w:r>
      <w:r w:rsidR="001E436A">
        <w:rPr>
          <w:lang w:eastAsia="en-GB"/>
        </w:rPr>
        <w:t>s</w:t>
      </w:r>
      <w:r w:rsidRPr="00656332">
        <w:rPr>
          <w:lang w:eastAsia="en-GB"/>
        </w:rPr>
        <w:t xml:space="preserve">enate of Murdoch University, </w:t>
      </w:r>
      <w:r w:rsidR="001E436A">
        <w:rPr>
          <w:lang w:eastAsia="en-GB"/>
        </w:rPr>
        <w:t>c</w:t>
      </w:r>
      <w:r w:rsidRPr="00656332">
        <w:rPr>
          <w:lang w:eastAsia="en-GB"/>
        </w:rPr>
        <w:t xml:space="preserve">hairs the </w:t>
      </w:r>
      <w:r w:rsidR="001E436A">
        <w:rPr>
          <w:lang w:eastAsia="en-GB"/>
        </w:rPr>
        <w:t>g</w:t>
      </w:r>
      <w:r w:rsidRPr="00656332">
        <w:rPr>
          <w:lang w:eastAsia="en-GB"/>
        </w:rPr>
        <w:t xml:space="preserve">overning </w:t>
      </w:r>
      <w:r w:rsidR="001E436A">
        <w:rPr>
          <w:lang w:eastAsia="en-GB"/>
        </w:rPr>
        <w:t>b</w:t>
      </w:r>
      <w:r w:rsidRPr="00656332">
        <w:rPr>
          <w:lang w:eastAsia="en-GB"/>
        </w:rPr>
        <w:t xml:space="preserve">oard for ACCESS-NRI national research infrastructure and is on the </w:t>
      </w:r>
      <w:r w:rsidR="001E436A">
        <w:rPr>
          <w:lang w:eastAsia="en-GB"/>
        </w:rPr>
        <w:t>b</w:t>
      </w:r>
      <w:r w:rsidRPr="00656332">
        <w:rPr>
          <w:lang w:eastAsia="en-GB"/>
        </w:rPr>
        <w:t>oard of the Australian Maths Trust.</w:t>
      </w:r>
    </w:p>
    <w:p w14:paraId="5391E22F" w14:textId="77777777" w:rsidR="005A2FC0" w:rsidRPr="00656332" w:rsidRDefault="005A2FC0" w:rsidP="005A2FC0">
      <w:pPr>
        <w:rPr>
          <w:b/>
          <w:bCs/>
          <w:lang w:eastAsia="en-GB"/>
        </w:rPr>
      </w:pPr>
    </w:p>
    <w:p w14:paraId="324A9F57" w14:textId="41629EC8" w:rsidR="005A2FC0" w:rsidRPr="00656332" w:rsidRDefault="005A2FC0" w:rsidP="005A2FC0">
      <w:pPr>
        <w:rPr>
          <w:b/>
          <w:bCs/>
          <w:lang w:eastAsia="en-GB"/>
        </w:rPr>
      </w:pPr>
      <w:r w:rsidRPr="00656332">
        <w:rPr>
          <w:b/>
          <w:bCs/>
          <w:lang w:eastAsia="en-GB"/>
        </w:rPr>
        <w:t>Kate Thomann (March</w:t>
      </w:r>
      <w:r w:rsidR="001E436A">
        <w:rPr>
          <w:b/>
          <w:bCs/>
          <w:lang w:eastAsia="en-GB"/>
        </w:rPr>
        <w:t>–</w:t>
      </w:r>
      <w:r w:rsidRPr="00656332">
        <w:rPr>
          <w:b/>
          <w:bCs/>
          <w:lang w:eastAsia="en-GB"/>
        </w:rPr>
        <w:t>June 2023)</w:t>
      </w:r>
    </w:p>
    <w:p w14:paraId="73CF97D5" w14:textId="3DD8B5C8" w:rsidR="005A2FC0" w:rsidRPr="00656332" w:rsidRDefault="005A2FC0" w:rsidP="005A2FC0">
      <w:pPr>
        <w:rPr>
          <w:lang w:eastAsia="en-GB"/>
        </w:rPr>
      </w:pPr>
      <w:r w:rsidRPr="00656332">
        <w:rPr>
          <w:lang w:eastAsia="en-GB"/>
        </w:rPr>
        <w:t xml:space="preserve">Kate Thomann is a proud Wiradjuri woman with over 29 years’ experience working in Indigenous affairs in the Australian </w:t>
      </w:r>
      <w:r w:rsidR="00A71A93">
        <w:rPr>
          <w:lang w:eastAsia="en-GB"/>
        </w:rPr>
        <w:t>p</w:t>
      </w:r>
      <w:r w:rsidRPr="00656332">
        <w:rPr>
          <w:lang w:eastAsia="en-GB"/>
        </w:rPr>
        <w:t xml:space="preserve">ublic </w:t>
      </w:r>
      <w:r w:rsidR="00A71A93">
        <w:rPr>
          <w:lang w:eastAsia="en-GB"/>
        </w:rPr>
        <w:t>s</w:t>
      </w:r>
      <w:r w:rsidRPr="00656332">
        <w:rPr>
          <w:lang w:eastAsia="en-GB"/>
        </w:rPr>
        <w:t>ervice. Kate has extensive experience in policy development and program delivery across a wide range of portfolio areas</w:t>
      </w:r>
      <w:r w:rsidR="00A71A93">
        <w:rPr>
          <w:lang w:eastAsia="en-GB"/>
        </w:rPr>
        <w:t>,</w:t>
      </w:r>
      <w:r w:rsidRPr="00656332">
        <w:rPr>
          <w:lang w:eastAsia="en-GB"/>
        </w:rPr>
        <w:t xml:space="preserve"> </w:t>
      </w:r>
      <w:proofErr w:type="gramStart"/>
      <w:r w:rsidRPr="00656332">
        <w:rPr>
          <w:lang w:eastAsia="en-GB"/>
        </w:rPr>
        <w:t>including:</w:t>
      </w:r>
      <w:proofErr w:type="gramEnd"/>
      <w:r w:rsidRPr="00656332">
        <w:rPr>
          <w:lang w:eastAsia="en-GB"/>
        </w:rPr>
        <w:t xml:space="preserve"> Prime Minister and Cabinet, Health; Environment; Communications; Education; Arts and Culture and Aboriginal Hostels. Kate was also the Chief Executive Officer at the Australian Indigenous Doctor’s Association for </w:t>
      </w:r>
      <w:r w:rsidR="00A71A93">
        <w:rPr>
          <w:lang w:eastAsia="en-GB"/>
        </w:rPr>
        <w:t>2</w:t>
      </w:r>
      <w:r w:rsidR="00A71A93" w:rsidRPr="00656332">
        <w:rPr>
          <w:lang w:eastAsia="en-GB"/>
        </w:rPr>
        <w:t xml:space="preserve"> </w:t>
      </w:r>
      <w:r w:rsidRPr="00656332">
        <w:rPr>
          <w:lang w:eastAsia="en-GB"/>
        </w:rPr>
        <w:t xml:space="preserve">years. </w:t>
      </w:r>
      <w:r w:rsidR="00A71A93">
        <w:rPr>
          <w:lang w:eastAsia="en-GB"/>
        </w:rPr>
        <w:t>She</w:t>
      </w:r>
      <w:r w:rsidR="00A71A93" w:rsidRPr="00656332">
        <w:rPr>
          <w:lang w:eastAsia="en-GB"/>
        </w:rPr>
        <w:t xml:space="preserve"> </w:t>
      </w:r>
      <w:r w:rsidRPr="00656332">
        <w:rPr>
          <w:lang w:eastAsia="en-GB"/>
        </w:rPr>
        <w:t xml:space="preserve">is currently the Executive Director for Research and Education at </w:t>
      </w:r>
      <w:r w:rsidR="00A71A93">
        <w:rPr>
          <w:lang w:eastAsia="en-GB"/>
        </w:rPr>
        <w:t>AIATSIS</w:t>
      </w:r>
      <w:r w:rsidRPr="00656332">
        <w:rPr>
          <w:lang w:eastAsia="en-GB"/>
        </w:rPr>
        <w:t>.</w:t>
      </w:r>
    </w:p>
    <w:p w14:paraId="2B766986" w14:textId="77777777" w:rsidR="003E6AD1" w:rsidRPr="00656332" w:rsidRDefault="003E6AD1" w:rsidP="001547E9">
      <w:pPr>
        <w:rPr>
          <w:b/>
          <w:bCs/>
          <w:lang w:eastAsia="en-GB"/>
        </w:rPr>
      </w:pPr>
    </w:p>
    <w:p w14:paraId="145D9769" w14:textId="77777777" w:rsidR="001547E9" w:rsidRPr="00656332" w:rsidRDefault="001547E9">
      <w:pPr>
        <w:spacing w:before="0" w:after="0"/>
        <w:jc w:val="left"/>
        <w:rPr>
          <w:rFonts w:asciiTheme="majorHAnsi" w:eastAsiaTheme="majorEastAsia" w:hAnsiTheme="majorHAnsi" w:cstheme="majorBidi"/>
          <w:b/>
          <w:bCs/>
          <w:color w:val="2F5496" w:themeColor="accent1" w:themeShade="BF"/>
          <w:sz w:val="32"/>
          <w:szCs w:val="32"/>
          <w:lang w:eastAsia="en-GB"/>
        </w:rPr>
      </w:pPr>
      <w:r w:rsidRPr="00656332">
        <w:rPr>
          <w:b/>
          <w:bCs/>
          <w:lang w:eastAsia="en-GB"/>
        </w:rPr>
        <w:br w:type="page"/>
      </w:r>
    </w:p>
    <w:p w14:paraId="4EBDA984" w14:textId="251F1666" w:rsidR="00095117" w:rsidRPr="00656332" w:rsidRDefault="1B2DA5B9" w:rsidP="003D0E2D">
      <w:pPr>
        <w:pStyle w:val="Heading1"/>
        <w:numPr>
          <w:ilvl w:val="0"/>
          <w:numId w:val="0"/>
        </w:numPr>
      </w:pPr>
      <w:bookmarkStart w:id="120" w:name="_Toc144919478"/>
      <w:r w:rsidRPr="00656332">
        <w:lastRenderedPageBreak/>
        <w:t>Acknowledgements</w:t>
      </w:r>
      <w:bookmarkEnd w:id="120"/>
      <w:r w:rsidRPr="00656332">
        <w:t xml:space="preserve"> </w:t>
      </w:r>
    </w:p>
    <w:p w14:paraId="5D387A8D" w14:textId="77777777" w:rsidR="00E53951" w:rsidRPr="00656332" w:rsidRDefault="00E53951">
      <w:pPr>
        <w:spacing w:before="0" w:after="0"/>
        <w:jc w:val="left"/>
      </w:pPr>
    </w:p>
    <w:p w14:paraId="224921CC" w14:textId="68C9AA46" w:rsidR="00F83894" w:rsidRPr="002A6152" w:rsidRDefault="00F83894" w:rsidP="00F83894">
      <w:pPr>
        <w:spacing w:before="0" w:after="0"/>
        <w:jc w:val="left"/>
      </w:pPr>
      <w:r w:rsidRPr="002A6152">
        <w:t xml:space="preserve">We extend our sincere gratitude to </w:t>
      </w:r>
      <w:r w:rsidR="00D81D94">
        <w:t>all those</w:t>
      </w:r>
      <w:r w:rsidRPr="002A6152">
        <w:t xml:space="preserve"> across Australia who have played a vital role in contributing to this report through interviews, </w:t>
      </w:r>
      <w:proofErr w:type="gramStart"/>
      <w:r w:rsidRPr="002A6152">
        <w:t>roundtables</w:t>
      </w:r>
      <w:proofErr w:type="gramEnd"/>
      <w:r w:rsidRPr="002A6152">
        <w:t xml:space="preserve"> and survey participation. Their valuable insights and expertise have greatly informed the evidence</w:t>
      </w:r>
      <w:r>
        <w:t>-</w:t>
      </w:r>
      <w:r w:rsidRPr="002A6152">
        <w:t xml:space="preserve">gathering process. We acknowledge the researchers, research organisations, government and non-government bodies, and industry organisations for their </w:t>
      </w:r>
      <w:r w:rsidR="00D81D94">
        <w:t xml:space="preserve">essential </w:t>
      </w:r>
      <w:r w:rsidRPr="002A6152">
        <w:t>contributions to the project, including their responses to the survey, participation in interviews and roundtables, and review of draft material. The development of this report would not have been possible without their generous support.</w:t>
      </w:r>
    </w:p>
    <w:p w14:paraId="6AA261AE" w14:textId="77777777" w:rsidR="00F83894" w:rsidRPr="002A6152" w:rsidRDefault="00F83894" w:rsidP="00F83894">
      <w:pPr>
        <w:spacing w:before="0" w:after="0"/>
        <w:jc w:val="left"/>
      </w:pPr>
    </w:p>
    <w:p w14:paraId="728A307E" w14:textId="37DEFA46" w:rsidR="00F83894" w:rsidRPr="002A6152" w:rsidRDefault="00F83894" w:rsidP="00F83894">
      <w:pPr>
        <w:spacing w:before="0" w:after="0"/>
        <w:jc w:val="left"/>
      </w:pPr>
      <w:r w:rsidRPr="002A6152">
        <w:t xml:space="preserve">We express our appreciation to </w:t>
      </w:r>
      <w:r w:rsidR="00543E19">
        <w:t xml:space="preserve">the Office of the Chief Scientist for their </w:t>
      </w:r>
      <w:r w:rsidRPr="002A6152">
        <w:t xml:space="preserve">ongoing support and expertise throughout the entire development process. </w:t>
      </w:r>
      <w:proofErr w:type="gramStart"/>
      <w:r w:rsidRPr="002A6152">
        <w:t>In particular, we</w:t>
      </w:r>
      <w:proofErr w:type="gramEnd"/>
      <w:r w:rsidRPr="002A6152">
        <w:t xml:space="preserve"> acknowledge Dr Cathy Foley, Paula Perrett, Dr Liz Killen, Amy Phillips and Dr Katherine Leigh for their valuable contributions.</w:t>
      </w:r>
    </w:p>
    <w:p w14:paraId="0BA94D6F" w14:textId="77777777" w:rsidR="00F83894" w:rsidRPr="002A6152" w:rsidRDefault="00F83894" w:rsidP="00F83894">
      <w:pPr>
        <w:spacing w:before="0" w:after="0"/>
        <w:jc w:val="left"/>
      </w:pPr>
    </w:p>
    <w:p w14:paraId="790C63ED" w14:textId="77777777" w:rsidR="00F83894" w:rsidRPr="002A6152" w:rsidRDefault="00F83894" w:rsidP="00F83894">
      <w:pPr>
        <w:spacing w:before="0" w:after="0"/>
        <w:jc w:val="left"/>
      </w:pPr>
      <w:r w:rsidRPr="002A6152">
        <w:t>Furthermore, we would like to extend our gratitude to the peer reviewers who provided meticulous feedback and contributed to the thorough review of the report.</w:t>
      </w:r>
    </w:p>
    <w:p w14:paraId="6B627BAC" w14:textId="77777777" w:rsidR="00F83894" w:rsidRPr="002A6152" w:rsidRDefault="00F83894" w:rsidP="00F83894">
      <w:pPr>
        <w:spacing w:before="0" w:after="0"/>
        <w:jc w:val="left"/>
      </w:pPr>
    </w:p>
    <w:p w14:paraId="3C2F6A00" w14:textId="4E805378" w:rsidR="00F83894" w:rsidRPr="002A6152" w:rsidRDefault="00F83894" w:rsidP="00F83894">
      <w:pPr>
        <w:spacing w:before="0" w:after="0"/>
        <w:jc w:val="left"/>
      </w:pPr>
      <w:r w:rsidRPr="002A6152">
        <w:t>Special recognition goes to the Expert Working Group for their significant time, effort and strategic insight in conceptuali</w:t>
      </w:r>
      <w:r>
        <w:t>s</w:t>
      </w:r>
      <w:r w:rsidRPr="002A6152">
        <w:t xml:space="preserve">ing and producing this report. We also express our appreciation to the project team, specifically Ryan Winn (ACOLA), Dr Chris Hatherly (ASSA), Dr Lauren Palmer (ACOLA), Dr Sylvia Laksmi (ACOLA), Dr Ella Relf (ACOLA), Eden Whitlock (ACOLA), Dr Kyle Peyton (ACOLA) and Dr Isabel Ceron (ASSA), for their contributions in supporting the Expert Working Group and managing the project. We </w:t>
      </w:r>
      <w:r w:rsidR="00402C9F">
        <w:t>thankfully</w:t>
      </w:r>
      <w:r w:rsidRPr="002A6152">
        <w:t xml:space="preserve"> acknowledge the contributions of Dr</w:t>
      </w:r>
      <w:r>
        <w:t xml:space="preserve"> </w:t>
      </w:r>
      <w:r w:rsidRPr="002A6152">
        <w:t>Tony</w:t>
      </w:r>
      <w:r>
        <w:t xml:space="preserve"> </w:t>
      </w:r>
      <w:r w:rsidRPr="002A6152">
        <w:t xml:space="preserve">Willis and Dr Kate Williams. </w:t>
      </w:r>
    </w:p>
    <w:p w14:paraId="020246DD" w14:textId="77777777" w:rsidR="00F83894" w:rsidRPr="002A6152" w:rsidRDefault="00F83894" w:rsidP="00F83894">
      <w:pPr>
        <w:spacing w:before="0" w:after="0"/>
        <w:jc w:val="left"/>
      </w:pPr>
    </w:p>
    <w:p w14:paraId="2C653CFD" w14:textId="2C0EF34B" w:rsidR="00F83894" w:rsidRPr="002A6152" w:rsidRDefault="00F83894" w:rsidP="00F83894">
      <w:pPr>
        <w:spacing w:before="0" w:after="0"/>
        <w:jc w:val="left"/>
      </w:pPr>
      <w:r w:rsidRPr="002A6152">
        <w:t xml:space="preserve">Once again, we would like to thank all individuals and organisations involved for their invaluable contributions, </w:t>
      </w:r>
      <w:proofErr w:type="gramStart"/>
      <w:r w:rsidRPr="002A6152">
        <w:t>dedication</w:t>
      </w:r>
      <w:proofErr w:type="gramEnd"/>
      <w:r w:rsidRPr="002A6152">
        <w:t xml:space="preserve"> and support in bringing this report to fruition. Please note that the views expressed in this report do not necessarily reflect the opinions of the individuals and organisations involved in the project. </w:t>
      </w:r>
    </w:p>
    <w:p w14:paraId="5BF7BF84" w14:textId="77777777" w:rsidR="00C81B18" w:rsidRPr="00656332" w:rsidRDefault="00C81B18">
      <w:pPr>
        <w:spacing w:before="0" w:after="0"/>
        <w:jc w:val="left"/>
      </w:pPr>
    </w:p>
    <w:p w14:paraId="3DEC57B2" w14:textId="2E64615C" w:rsidR="00095117" w:rsidRPr="00656332" w:rsidRDefault="00095117">
      <w:pPr>
        <w:spacing w:before="0" w:after="0"/>
        <w:jc w:val="left"/>
        <w:rPr>
          <w:rFonts w:asciiTheme="majorHAnsi" w:eastAsiaTheme="majorEastAsia" w:hAnsiTheme="majorHAnsi" w:cstheme="majorBidi"/>
          <w:b/>
          <w:bCs/>
          <w:color w:val="2F5496" w:themeColor="accent1" w:themeShade="BF"/>
          <w:sz w:val="32"/>
          <w:szCs w:val="32"/>
          <w:lang w:eastAsia="en-GB"/>
        </w:rPr>
      </w:pPr>
      <w:r w:rsidRPr="00656332">
        <w:br w:type="page"/>
      </w:r>
    </w:p>
    <w:p w14:paraId="41FE4130" w14:textId="54984FC6" w:rsidR="00D064A3" w:rsidRPr="00656332" w:rsidRDefault="002C5D37" w:rsidP="00F22F46">
      <w:pPr>
        <w:pStyle w:val="Heading1"/>
        <w:numPr>
          <w:ilvl w:val="0"/>
          <w:numId w:val="0"/>
        </w:numPr>
      </w:pPr>
      <w:bookmarkStart w:id="121" w:name="_Toc144919479"/>
      <w:r w:rsidRPr="00656332">
        <w:lastRenderedPageBreak/>
        <w:t xml:space="preserve">Peer </w:t>
      </w:r>
      <w:r w:rsidR="00F83894">
        <w:t>r</w:t>
      </w:r>
      <w:r w:rsidRPr="00656332">
        <w:t>eview</w:t>
      </w:r>
      <w:bookmarkEnd w:id="121"/>
    </w:p>
    <w:p w14:paraId="53DB1F14" w14:textId="507C861E" w:rsidR="002349BF" w:rsidRPr="00656332" w:rsidRDefault="00A02593" w:rsidP="00D064A3">
      <w:pPr>
        <w:jc w:val="left"/>
      </w:pPr>
      <w:r w:rsidRPr="00656332">
        <w:t xml:space="preserve">This report has been reviewed by an independent panel of experts. Members of this review panel were not asked to endorse the report’s conclusions and findings. The </w:t>
      </w:r>
      <w:r w:rsidR="00F83894">
        <w:t>r</w:t>
      </w:r>
      <w:r w:rsidRPr="00656332">
        <w:t xml:space="preserve">eview </w:t>
      </w:r>
      <w:r w:rsidR="00F83894">
        <w:t>p</w:t>
      </w:r>
      <w:r w:rsidRPr="00656332">
        <w:t xml:space="preserve">anel members acted in a personal, not organisational, capacity. ACOLA gratefully acknowledges their contribution. </w:t>
      </w:r>
    </w:p>
    <w:p w14:paraId="3C1CE19E" w14:textId="37483E5B" w:rsidR="00936574" w:rsidRPr="00656332" w:rsidRDefault="00936574" w:rsidP="00D064A3">
      <w:pPr>
        <w:jc w:val="left"/>
        <w:rPr>
          <w:lang w:eastAsia="en-GB"/>
        </w:rPr>
      </w:pPr>
      <w:r w:rsidRPr="00656332">
        <w:rPr>
          <w:lang w:eastAsia="en-GB"/>
        </w:rPr>
        <w:t>The report was also reviewed by ACOLA’s members, Australia’s five Learned Academies</w:t>
      </w:r>
      <w:r w:rsidR="00CF04D8">
        <w:rPr>
          <w:lang w:eastAsia="en-GB"/>
        </w:rPr>
        <w:t>.</w:t>
      </w:r>
    </w:p>
    <w:p w14:paraId="45B61AC6" w14:textId="77777777" w:rsidR="00936574" w:rsidRPr="00656332" w:rsidRDefault="00936574" w:rsidP="00D064A3">
      <w:pPr>
        <w:jc w:val="left"/>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peer reviewer"/>
        <w:tblDescription w:val="Peer reviewers for this report include Professor Warwick Anderson AO FAHMS(Hon), Professor Cameron Neylon, Professor Joy Damousi AM FASSA FAHA, Emeritus Professor Peta Tait FAHA, Kate Harriden, Emeritus Professor Joanne Tompkins FAHA, Dr Mari Kondo, and Professor Mark Western FASSA&#10;"/>
      </w:tblPr>
      <w:tblGrid>
        <w:gridCol w:w="4649"/>
        <w:gridCol w:w="4650"/>
      </w:tblGrid>
      <w:tr w:rsidR="00D82793" w:rsidRPr="00796875" w14:paraId="010DC472" w14:textId="77777777" w:rsidTr="008530DB">
        <w:tc>
          <w:tcPr>
            <w:tcW w:w="4649" w:type="dxa"/>
          </w:tcPr>
          <w:p w14:paraId="269BB432" w14:textId="6F4E328B" w:rsidR="00D82793" w:rsidRPr="00656332" w:rsidRDefault="00D82793" w:rsidP="00D064A3">
            <w:pPr>
              <w:jc w:val="left"/>
              <w:rPr>
                <w:lang w:eastAsia="en-GB"/>
              </w:rPr>
            </w:pPr>
            <w:r w:rsidRPr="00656332">
              <w:rPr>
                <w:lang w:eastAsia="en-GB"/>
              </w:rPr>
              <w:t>Professor Warwick Anderson AO FAHMS(Hon)</w:t>
            </w:r>
          </w:p>
        </w:tc>
        <w:tc>
          <w:tcPr>
            <w:tcW w:w="4650" w:type="dxa"/>
          </w:tcPr>
          <w:p w14:paraId="3E5C96B0" w14:textId="731512A3" w:rsidR="00D82793" w:rsidRPr="00656332" w:rsidRDefault="00D82793" w:rsidP="00D064A3">
            <w:pPr>
              <w:jc w:val="left"/>
              <w:rPr>
                <w:lang w:eastAsia="en-GB"/>
              </w:rPr>
            </w:pPr>
            <w:r w:rsidRPr="00656332">
              <w:rPr>
                <w:lang w:eastAsia="en-GB"/>
              </w:rPr>
              <w:t>Professor Cameron Neylon</w:t>
            </w:r>
          </w:p>
        </w:tc>
      </w:tr>
      <w:tr w:rsidR="00D82793" w:rsidRPr="00796875" w14:paraId="0D6B4842" w14:textId="77777777" w:rsidTr="008530DB">
        <w:tc>
          <w:tcPr>
            <w:tcW w:w="4649" w:type="dxa"/>
          </w:tcPr>
          <w:p w14:paraId="0835E91D" w14:textId="484B647E" w:rsidR="00D82793" w:rsidRPr="00656332" w:rsidRDefault="00D82793" w:rsidP="00D064A3">
            <w:pPr>
              <w:jc w:val="left"/>
              <w:rPr>
                <w:lang w:eastAsia="en-GB"/>
              </w:rPr>
            </w:pPr>
            <w:r w:rsidRPr="00656332">
              <w:rPr>
                <w:lang w:eastAsia="en-GB"/>
              </w:rPr>
              <w:t xml:space="preserve">Professor Joy </w:t>
            </w:r>
            <w:proofErr w:type="spellStart"/>
            <w:r w:rsidRPr="00656332">
              <w:rPr>
                <w:lang w:eastAsia="en-GB"/>
              </w:rPr>
              <w:t>Damousi</w:t>
            </w:r>
            <w:proofErr w:type="spellEnd"/>
            <w:r w:rsidRPr="00656332">
              <w:rPr>
                <w:lang w:eastAsia="en-GB"/>
              </w:rPr>
              <w:t xml:space="preserve"> AM FASSA FAHA</w:t>
            </w:r>
          </w:p>
        </w:tc>
        <w:tc>
          <w:tcPr>
            <w:tcW w:w="4650" w:type="dxa"/>
          </w:tcPr>
          <w:p w14:paraId="173CAAA5" w14:textId="72F9352C" w:rsidR="00D82793" w:rsidRPr="00656332" w:rsidRDefault="00D82793" w:rsidP="00D064A3">
            <w:pPr>
              <w:jc w:val="left"/>
              <w:rPr>
                <w:lang w:eastAsia="en-GB"/>
              </w:rPr>
            </w:pPr>
            <w:r w:rsidRPr="00656332">
              <w:rPr>
                <w:lang w:eastAsia="en-GB"/>
              </w:rPr>
              <w:t>Emeritus Professor Peta Tait FAHA</w:t>
            </w:r>
          </w:p>
        </w:tc>
      </w:tr>
      <w:tr w:rsidR="00D82793" w:rsidRPr="00796875" w14:paraId="74D39BF1" w14:textId="77777777" w:rsidTr="008530DB">
        <w:tc>
          <w:tcPr>
            <w:tcW w:w="4649" w:type="dxa"/>
          </w:tcPr>
          <w:p w14:paraId="67BFD2AB" w14:textId="7EED11C0" w:rsidR="00D82793" w:rsidRPr="00656332" w:rsidRDefault="00D82793" w:rsidP="00D064A3">
            <w:pPr>
              <w:jc w:val="left"/>
              <w:rPr>
                <w:lang w:eastAsia="en-GB"/>
              </w:rPr>
            </w:pPr>
            <w:r w:rsidRPr="00656332">
              <w:rPr>
                <w:lang w:eastAsia="en-GB"/>
              </w:rPr>
              <w:t xml:space="preserve">Kate </w:t>
            </w:r>
            <w:proofErr w:type="spellStart"/>
            <w:r w:rsidRPr="00656332">
              <w:rPr>
                <w:lang w:eastAsia="en-GB"/>
              </w:rPr>
              <w:t>Harriden</w:t>
            </w:r>
            <w:proofErr w:type="spellEnd"/>
          </w:p>
        </w:tc>
        <w:tc>
          <w:tcPr>
            <w:tcW w:w="4650" w:type="dxa"/>
          </w:tcPr>
          <w:p w14:paraId="4501E5A4" w14:textId="10BA1F4D" w:rsidR="00D82793" w:rsidRPr="00656332" w:rsidRDefault="00D82793" w:rsidP="00D064A3">
            <w:pPr>
              <w:jc w:val="left"/>
              <w:rPr>
                <w:lang w:eastAsia="en-GB"/>
              </w:rPr>
            </w:pPr>
            <w:r w:rsidRPr="00656332">
              <w:rPr>
                <w:lang w:eastAsia="en-GB"/>
              </w:rPr>
              <w:t>Emeritus Professor Joanne Tompkins FAHA</w:t>
            </w:r>
          </w:p>
        </w:tc>
      </w:tr>
      <w:tr w:rsidR="00D82793" w:rsidRPr="00796875" w14:paraId="1B7074F2" w14:textId="77777777" w:rsidTr="008530DB">
        <w:tc>
          <w:tcPr>
            <w:tcW w:w="4649" w:type="dxa"/>
          </w:tcPr>
          <w:p w14:paraId="751264CF" w14:textId="4858AC43" w:rsidR="00D82793" w:rsidRPr="00656332" w:rsidRDefault="00D82793" w:rsidP="00D064A3">
            <w:pPr>
              <w:jc w:val="left"/>
              <w:rPr>
                <w:lang w:eastAsia="en-GB"/>
              </w:rPr>
            </w:pPr>
            <w:r w:rsidRPr="00656332">
              <w:rPr>
                <w:lang w:eastAsia="en-GB"/>
              </w:rPr>
              <w:t>Dr Mari Kondo</w:t>
            </w:r>
          </w:p>
        </w:tc>
        <w:tc>
          <w:tcPr>
            <w:tcW w:w="4650" w:type="dxa"/>
          </w:tcPr>
          <w:p w14:paraId="5DB24791" w14:textId="55EC7D6A" w:rsidR="00D82793" w:rsidRPr="00656332" w:rsidRDefault="00D82793" w:rsidP="00D064A3">
            <w:pPr>
              <w:jc w:val="left"/>
              <w:rPr>
                <w:lang w:eastAsia="en-GB"/>
              </w:rPr>
            </w:pPr>
            <w:r w:rsidRPr="00656332">
              <w:rPr>
                <w:lang w:eastAsia="en-GB"/>
              </w:rPr>
              <w:t>Professor Mark Western FASSA</w:t>
            </w:r>
          </w:p>
        </w:tc>
      </w:tr>
    </w:tbl>
    <w:p w14:paraId="4423FE07" w14:textId="77777777" w:rsidR="00D82793" w:rsidRPr="00656332" w:rsidRDefault="00D82793" w:rsidP="00D064A3">
      <w:pPr>
        <w:jc w:val="left"/>
        <w:rPr>
          <w:lang w:eastAsia="en-GB"/>
        </w:rPr>
      </w:pPr>
    </w:p>
    <w:p w14:paraId="666C82A0" w14:textId="77777777" w:rsidR="00D064A3" w:rsidRPr="00656332" w:rsidRDefault="00D064A3" w:rsidP="00D064A3">
      <w:pPr>
        <w:spacing w:before="0" w:after="0"/>
        <w:jc w:val="left"/>
        <w:rPr>
          <w:rFonts w:asciiTheme="majorHAnsi" w:eastAsia="Times New Roman" w:hAnsiTheme="majorHAnsi" w:cstheme="majorBidi"/>
          <w:b/>
          <w:bCs/>
          <w:color w:val="2F5496" w:themeColor="accent1" w:themeShade="BF"/>
          <w:sz w:val="32"/>
          <w:szCs w:val="32"/>
          <w:lang w:eastAsia="en-GB"/>
        </w:rPr>
      </w:pPr>
      <w:r w:rsidRPr="00656332">
        <w:rPr>
          <w:rFonts w:eastAsia="Times New Roman"/>
          <w:b/>
          <w:bCs/>
          <w:lang w:eastAsia="en-GB"/>
        </w:rPr>
        <w:br w:type="page"/>
      </w:r>
    </w:p>
    <w:p w14:paraId="0BF37A5D" w14:textId="6BBB2B8B" w:rsidR="00484ED7" w:rsidRPr="00BC4428" w:rsidRDefault="2D90829B" w:rsidP="003D0E2D">
      <w:pPr>
        <w:pStyle w:val="Heading1"/>
        <w:numPr>
          <w:ilvl w:val="0"/>
          <w:numId w:val="0"/>
        </w:numPr>
      </w:pPr>
      <w:bookmarkStart w:id="122" w:name="_Toc144919480"/>
      <w:r w:rsidRPr="00656332">
        <w:lastRenderedPageBreak/>
        <w:t>References</w:t>
      </w:r>
      <w:bookmarkEnd w:id="122"/>
    </w:p>
    <w:sectPr w:rsidR="00484ED7" w:rsidRPr="00BC4428" w:rsidSect="00DA176D">
      <w:footnotePr>
        <w:numFmt w:val="lowerRoman"/>
      </w:footnotePr>
      <w:endnotePr>
        <w:numFmt w:val="decimal"/>
      </w:endnotePr>
      <w:pgSz w:w="11906" w:h="16838"/>
      <w:pgMar w:top="709" w:right="1440" w:bottom="720" w:left="11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9E5C5" w14:textId="77777777" w:rsidR="005B779F" w:rsidRDefault="005B779F" w:rsidP="00F825A6">
      <w:r>
        <w:separator/>
      </w:r>
    </w:p>
  </w:endnote>
  <w:endnote w:type="continuationSeparator" w:id="0">
    <w:p w14:paraId="38103B13" w14:textId="77777777" w:rsidR="005B779F" w:rsidRDefault="005B779F" w:rsidP="00F825A6">
      <w:r>
        <w:continuationSeparator/>
      </w:r>
    </w:p>
  </w:endnote>
  <w:endnote w:type="continuationNotice" w:id="1">
    <w:p w14:paraId="499087F4" w14:textId="77777777" w:rsidR="005B779F" w:rsidRDefault="005B779F" w:rsidP="00F825A6"/>
  </w:endnote>
  <w:endnote w:id="2">
    <w:p w14:paraId="39CDA976" w14:textId="44195222" w:rsidR="009C5533" w:rsidRPr="00F15104" w:rsidRDefault="009C5533" w:rsidP="007A4132">
      <w:pPr>
        <w:pStyle w:val="EndnoteText"/>
        <w:spacing w:before="0" w:line="259" w:lineRule="auto"/>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2B877699" w:rsidRPr="00F15104">
        <w:rPr>
          <w:rFonts w:asciiTheme="majorHAnsi" w:hAnsiTheme="majorHAnsi" w:cstheme="majorHAnsi"/>
          <w:sz w:val="18"/>
          <w:szCs w:val="18"/>
        </w:rPr>
        <w:t xml:space="preserve"> Australian Government, </w:t>
      </w:r>
      <w:r w:rsidR="65FEAE2A" w:rsidRPr="00F15104">
        <w:rPr>
          <w:rFonts w:asciiTheme="majorHAnsi" w:hAnsiTheme="majorHAnsi" w:cstheme="majorHAnsi"/>
          <w:sz w:val="18"/>
          <w:szCs w:val="18"/>
        </w:rPr>
        <w:t>Department of Industry, Innovation and Science</w:t>
      </w:r>
      <w:r w:rsidR="00AF2533">
        <w:rPr>
          <w:rFonts w:asciiTheme="majorHAnsi" w:hAnsiTheme="majorHAnsi" w:cstheme="majorHAnsi"/>
          <w:sz w:val="18"/>
          <w:szCs w:val="18"/>
        </w:rPr>
        <w:t>,</w:t>
      </w:r>
      <w:r w:rsidR="65FEAE2A" w:rsidRPr="00F15104">
        <w:rPr>
          <w:rFonts w:asciiTheme="majorHAnsi" w:hAnsiTheme="majorHAnsi" w:cstheme="majorHAnsi"/>
          <w:sz w:val="18"/>
          <w:szCs w:val="18"/>
        </w:rPr>
        <w:t xml:space="preserve"> </w:t>
      </w:r>
      <w:r w:rsidR="00AF2533">
        <w:rPr>
          <w:rFonts w:asciiTheme="majorHAnsi" w:hAnsiTheme="majorHAnsi" w:cstheme="majorHAnsi"/>
          <w:sz w:val="18"/>
          <w:szCs w:val="18"/>
        </w:rPr>
        <w:t>and</w:t>
      </w:r>
      <w:r w:rsidR="65FEAE2A" w:rsidRPr="00F15104">
        <w:rPr>
          <w:rFonts w:asciiTheme="majorHAnsi" w:hAnsiTheme="majorHAnsi" w:cstheme="majorHAnsi"/>
          <w:sz w:val="18"/>
          <w:szCs w:val="18"/>
        </w:rPr>
        <w:t xml:space="preserve"> Australian Academy of Technology and Engineering </w:t>
      </w:r>
      <w:r w:rsidR="00AF2533">
        <w:rPr>
          <w:rFonts w:asciiTheme="majorHAnsi" w:hAnsiTheme="majorHAnsi" w:cstheme="majorHAnsi"/>
          <w:sz w:val="18"/>
          <w:szCs w:val="18"/>
        </w:rPr>
        <w:t>(</w:t>
      </w:r>
      <w:r w:rsidR="65FEAE2A" w:rsidRPr="00F15104">
        <w:rPr>
          <w:rFonts w:asciiTheme="majorHAnsi" w:hAnsiTheme="majorHAnsi" w:cstheme="majorHAnsi"/>
          <w:sz w:val="18"/>
          <w:szCs w:val="18"/>
        </w:rPr>
        <w:t>2022</w:t>
      </w:r>
      <w:r w:rsidR="00AF2533">
        <w:rPr>
          <w:rFonts w:asciiTheme="majorHAnsi" w:hAnsiTheme="majorHAnsi" w:cstheme="majorHAnsi"/>
          <w:sz w:val="18"/>
          <w:szCs w:val="18"/>
        </w:rPr>
        <w:t>)</w:t>
      </w:r>
      <w:r w:rsidR="2B877699" w:rsidRPr="00F15104">
        <w:rPr>
          <w:rFonts w:asciiTheme="majorHAnsi" w:hAnsiTheme="majorHAnsi" w:cstheme="majorHAnsi"/>
          <w:sz w:val="18"/>
          <w:szCs w:val="18"/>
        </w:rPr>
        <w:t xml:space="preserve"> </w:t>
      </w:r>
      <w:r w:rsidR="2B877699" w:rsidRPr="00F15104">
        <w:rPr>
          <w:rFonts w:asciiTheme="majorHAnsi" w:hAnsiTheme="majorHAnsi" w:cstheme="majorHAnsi"/>
          <w:i/>
          <w:sz w:val="18"/>
          <w:szCs w:val="18"/>
        </w:rPr>
        <w:t>Improving</w:t>
      </w:r>
      <w:r w:rsidR="1634A40F" w:rsidRPr="00F15104">
        <w:rPr>
          <w:rFonts w:asciiTheme="majorHAnsi" w:hAnsiTheme="majorHAnsi" w:cstheme="majorHAnsi"/>
          <w:i/>
          <w:sz w:val="18"/>
          <w:szCs w:val="18"/>
        </w:rPr>
        <w:t xml:space="preserve"> </w:t>
      </w:r>
      <w:r w:rsidR="1F40E20A" w:rsidRPr="00F15104">
        <w:rPr>
          <w:rFonts w:asciiTheme="majorHAnsi" w:hAnsiTheme="majorHAnsi" w:cstheme="majorHAnsi"/>
          <w:i/>
          <w:sz w:val="18"/>
          <w:szCs w:val="18"/>
        </w:rPr>
        <w:t>innovation indicators</w:t>
      </w:r>
      <w:r w:rsidR="1634A40F" w:rsidRPr="00F15104">
        <w:rPr>
          <w:rFonts w:asciiTheme="majorHAnsi" w:hAnsiTheme="majorHAnsi" w:cstheme="majorHAnsi"/>
          <w:i/>
          <w:sz w:val="18"/>
          <w:szCs w:val="18"/>
        </w:rPr>
        <w:t xml:space="preserve">: Better </w:t>
      </w:r>
      <w:r w:rsidR="1F40E20A" w:rsidRPr="00F15104">
        <w:rPr>
          <w:rFonts w:asciiTheme="majorHAnsi" w:hAnsiTheme="majorHAnsi" w:cstheme="majorHAnsi"/>
          <w:i/>
          <w:sz w:val="18"/>
          <w:szCs w:val="18"/>
        </w:rPr>
        <w:t>data</w:t>
      </w:r>
      <w:r w:rsidR="1634A40F" w:rsidRPr="00F15104">
        <w:rPr>
          <w:rFonts w:asciiTheme="majorHAnsi" w:hAnsiTheme="majorHAnsi" w:cstheme="majorHAnsi"/>
          <w:i/>
          <w:sz w:val="18"/>
          <w:szCs w:val="18"/>
        </w:rPr>
        <w:t xml:space="preserve"> to </w:t>
      </w:r>
      <w:r w:rsidR="1F40E20A" w:rsidRPr="00F15104">
        <w:rPr>
          <w:rFonts w:asciiTheme="majorHAnsi" w:hAnsiTheme="majorHAnsi" w:cstheme="majorHAnsi"/>
          <w:i/>
          <w:sz w:val="18"/>
          <w:szCs w:val="18"/>
        </w:rPr>
        <w:t>track innovation</w:t>
      </w:r>
      <w:r w:rsidR="1634A40F" w:rsidRPr="00F15104">
        <w:rPr>
          <w:rFonts w:asciiTheme="majorHAnsi" w:hAnsiTheme="majorHAnsi" w:cstheme="majorHAnsi"/>
          <w:i/>
          <w:sz w:val="18"/>
          <w:szCs w:val="18"/>
        </w:rPr>
        <w:t xml:space="preserve"> in Australia</w:t>
      </w:r>
      <w:r w:rsidR="2B877699" w:rsidRPr="00F15104">
        <w:rPr>
          <w:rFonts w:asciiTheme="majorHAnsi" w:hAnsiTheme="majorHAnsi" w:cstheme="majorHAnsi"/>
          <w:sz w:val="18"/>
          <w:szCs w:val="18"/>
        </w:rPr>
        <w:t>.</w:t>
      </w:r>
      <w:r w:rsidR="02E182AE" w:rsidRPr="00F15104">
        <w:rPr>
          <w:rFonts w:asciiTheme="majorHAnsi" w:hAnsiTheme="majorHAnsi" w:cstheme="majorHAnsi"/>
          <w:sz w:val="18"/>
          <w:szCs w:val="18"/>
        </w:rPr>
        <w:t xml:space="preserve"> </w:t>
      </w:r>
      <w:r w:rsidR="1F40E20A" w:rsidRPr="00F15104">
        <w:rPr>
          <w:rFonts w:asciiTheme="majorHAnsi" w:hAnsiTheme="majorHAnsi" w:cstheme="majorHAnsi"/>
          <w:sz w:val="18"/>
          <w:szCs w:val="18"/>
        </w:rPr>
        <w:t xml:space="preserve">Retrieved June 2023: </w:t>
      </w:r>
      <w:r w:rsidR="1634A40F" w:rsidRPr="00F15104">
        <w:rPr>
          <w:rFonts w:asciiTheme="majorHAnsi" w:hAnsiTheme="majorHAnsi" w:cstheme="majorHAnsi"/>
          <w:sz w:val="18"/>
          <w:szCs w:val="18"/>
        </w:rPr>
        <w:t>https</w:t>
      </w:r>
      <w:r w:rsidR="00C133E9" w:rsidRPr="00F15104">
        <w:rPr>
          <w:rFonts w:asciiTheme="majorHAnsi" w:hAnsiTheme="majorHAnsi" w:cstheme="majorHAnsi"/>
          <w:sz w:val="18"/>
          <w:szCs w:val="18"/>
        </w:rPr>
        <w:t>://www.industry.gov.au/publications/innovation-metrics-review</w:t>
      </w:r>
    </w:p>
  </w:endnote>
  <w:endnote w:id="3">
    <w:p w14:paraId="050F65D4" w14:textId="72271303" w:rsidR="00CE7B27" w:rsidRPr="00F15104" w:rsidRDefault="00CE7B27" w:rsidP="00F15104">
      <w:pPr>
        <w:pStyle w:val="EndnoteText"/>
        <w:spacing w:before="0" w:after="0" w:line="259" w:lineRule="auto"/>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Pr="00F15104">
        <w:rPr>
          <w:rFonts w:asciiTheme="majorHAnsi" w:hAnsiTheme="majorHAnsi" w:cstheme="majorHAnsi"/>
          <w:sz w:val="18"/>
          <w:szCs w:val="18"/>
        </w:rPr>
        <w:t xml:space="preserve"> </w:t>
      </w:r>
      <w:r w:rsidR="009C1141" w:rsidRPr="00F15104">
        <w:rPr>
          <w:rFonts w:asciiTheme="majorHAnsi" w:hAnsiTheme="majorHAnsi" w:cstheme="majorHAnsi"/>
          <w:sz w:val="18"/>
          <w:szCs w:val="18"/>
        </w:rPr>
        <w:t>CSIRO</w:t>
      </w:r>
      <w:r w:rsidR="007A4132" w:rsidRPr="00F15104">
        <w:rPr>
          <w:rFonts w:asciiTheme="majorHAnsi" w:hAnsiTheme="majorHAnsi" w:cstheme="majorHAnsi"/>
          <w:sz w:val="18"/>
          <w:szCs w:val="18"/>
        </w:rPr>
        <w:t xml:space="preserve"> (2021) </w:t>
      </w:r>
      <w:r w:rsidR="007A4132" w:rsidRPr="00F15104">
        <w:rPr>
          <w:rFonts w:asciiTheme="majorHAnsi" w:hAnsiTheme="majorHAnsi" w:cstheme="majorHAnsi"/>
          <w:i/>
          <w:sz w:val="18"/>
          <w:szCs w:val="18"/>
        </w:rPr>
        <w:t>Quantifying Austr</w:t>
      </w:r>
      <w:r w:rsidR="002A1544" w:rsidRPr="00F15104">
        <w:rPr>
          <w:rFonts w:asciiTheme="majorHAnsi" w:hAnsiTheme="majorHAnsi" w:cstheme="majorHAnsi"/>
          <w:i/>
          <w:sz w:val="18"/>
          <w:szCs w:val="18"/>
        </w:rPr>
        <w:t>a</w:t>
      </w:r>
      <w:r w:rsidR="007A4132" w:rsidRPr="00F15104">
        <w:rPr>
          <w:rFonts w:asciiTheme="majorHAnsi" w:hAnsiTheme="majorHAnsi" w:cstheme="majorHAnsi"/>
          <w:i/>
          <w:sz w:val="18"/>
          <w:szCs w:val="18"/>
        </w:rPr>
        <w:t>lia’s returns to innovation: Working Paper</w:t>
      </w:r>
      <w:r w:rsidR="007A4132" w:rsidRPr="00F15104">
        <w:rPr>
          <w:rFonts w:asciiTheme="majorHAnsi" w:hAnsiTheme="majorHAnsi" w:cstheme="majorHAnsi"/>
          <w:sz w:val="18"/>
          <w:szCs w:val="18"/>
        </w:rPr>
        <w:t>. Retrieved June 2023:</w:t>
      </w:r>
      <w:r w:rsidRPr="00F15104">
        <w:rPr>
          <w:rFonts w:asciiTheme="majorHAnsi" w:hAnsiTheme="majorHAnsi" w:cstheme="majorHAnsi"/>
          <w:sz w:val="18"/>
          <w:szCs w:val="18"/>
        </w:rPr>
        <w:t xml:space="preserve"> </w:t>
      </w:r>
      <w:r w:rsidR="00D84F50" w:rsidRPr="00361199">
        <w:rPr>
          <w:rFonts w:asciiTheme="majorHAnsi" w:hAnsiTheme="majorHAnsi" w:cstheme="majorHAnsi"/>
          <w:sz w:val="18"/>
          <w:szCs w:val="18"/>
        </w:rPr>
        <w:t>https://www.csiro.au/en/work-with-us/services/consultancy-strategic-advice-services/CSIRO-futures/Innovation-Business-Growth/Quantifying-Australias-returns-to-innovation</w:t>
      </w:r>
    </w:p>
  </w:endnote>
  <w:endnote w:id="4">
    <w:p w14:paraId="7A444B51" w14:textId="451AEBD0" w:rsidR="00123BED" w:rsidRPr="00F15104" w:rsidRDefault="00123BED">
      <w:pPr>
        <w:pStyle w:val="EndnoteText"/>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Pr="00F15104">
        <w:rPr>
          <w:rFonts w:asciiTheme="majorHAnsi" w:hAnsiTheme="majorHAnsi" w:cstheme="majorHAnsi"/>
          <w:sz w:val="18"/>
          <w:szCs w:val="18"/>
        </w:rPr>
        <w:t xml:space="preserve"> ACIL</w:t>
      </w:r>
      <w:r w:rsidR="004D5C7F" w:rsidRPr="00F15104">
        <w:rPr>
          <w:rFonts w:asciiTheme="majorHAnsi" w:hAnsiTheme="majorHAnsi" w:cstheme="majorHAnsi"/>
          <w:sz w:val="18"/>
          <w:szCs w:val="18"/>
        </w:rPr>
        <w:t xml:space="preserve"> Allen (2023) </w:t>
      </w:r>
      <w:r w:rsidR="004D5C7F" w:rsidRPr="00F15104">
        <w:rPr>
          <w:rFonts w:asciiTheme="majorHAnsi" w:hAnsiTheme="majorHAnsi" w:cstheme="majorHAnsi"/>
          <w:i/>
          <w:iCs/>
          <w:sz w:val="18"/>
          <w:szCs w:val="18"/>
        </w:rPr>
        <w:t>Impact assessment of ARC-funded research. Final report.</w:t>
      </w:r>
      <w:r w:rsidR="004D5C7F" w:rsidRPr="00F15104">
        <w:rPr>
          <w:rFonts w:asciiTheme="majorHAnsi" w:hAnsiTheme="majorHAnsi" w:cstheme="majorHAnsi"/>
          <w:sz w:val="18"/>
          <w:szCs w:val="18"/>
        </w:rPr>
        <w:t xml:space="preserve"> </w:t>
      </w:r>
      <w:r w:rsidR="00BC7946" w:rsidRPr="00F15104">
        <w:rPr>
          <w:rFonts w:asciiTheme="majorHAnsi" w:hAnsiTheme="majorHAnsi" w:cstheme="majorHAnsi"/>
          <w:sz w:val="18"/>
          <w:szCs w:val="18"/>
        </w:rPr>
        <w:t xml:space="preserve">Retrieved August 2023: </w:t>
      </w:r>
      <w:hyperlink r:id="rId1" w:history="1">
        <w:r w:rsidR="00926ED4" w:rsidRPr="00F15104">
          <w:rPr>
            <w:rStyle w:val="Hyperlink"/>
            <w:rFonts w:asciiTheme="majorHAnsi" w:hAnsiTheme="majorHAnsi" w:cstheme="majorHAnsi"/>
            <w:sz w:val="18"/>
            <w:szCs w:val="18"/>
          </w:rPr>
          <w:t>https://www.arc.gov.au/news-publications/media/feature-articles/research-excellence-delivering-exceptional-outcomes-australia</w:t>
        </w:r>
      </w:hyperlink>
      <w:r w:rsidR="00926ED4" w:rsidRPr="00F15104">
        <w:rPr>
          <w:rFonts w:asciiTheme="majorHAnsi" w:hAnsiTheme="majorHAnsi" w:cstheme="majorHAnsi"/>
          <w:sz w:val="18"/>
          <w:szCs w:val="18"/>
        </w:rPr>
        <w:t xml:space="preserve"> </w:t>
      </w:r>
    </w:p>
  </w:endnote>
  <w:endnote w:id="5">
    <w:p w14:paraId="62F144AD" w14:textId="46A5A5B6" w:rsidR="007B6289" w:rsidRPr="00361199" w:rsidRDefault="007B6289" w:rsidP="007A4132">
      <w:pPr>
        <w:snapToGrid w:val="0"/>
        <w:spacing w:before="0" w:line="259" w:lineRule="auto"/>
        <w:jc w:val="left"/>
        <w:rPr>
          <w:rFonts w:asciiTheme="majorHAnsi" w:hAnsiTheme="majorHAnsi" w:cstheme="majorHAnsi"/>
          <w:sz w:val="18"/>
          <w:szCs w:val="18"/>
          <w:lang w:val="en-GB"/>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t>
      </w:r>
      <w:r w:rsidR="00B95A8E" w:rsidRPr="00361199">
        <w:rPr>
          <w:rFonts w:asciiTheme="majorHAnsi" w:hAnsiTheme="majorHAnsi" w:cstheme="majorHAnsi"/>
          <w:sz w:val="18"/>
          <w:szCs w:val="18"/>
        </w:rPr>
        <w:t>Australian Government Department of Industry, Science and Resources (2023)</w:t>
      </w:r>
      <w:r w:rsidRPr="00361199">
        <w:rPr>
          <w:rFonts w:asciiTheme="majorHAnsi" w:hAnsiTheme="majorHAnsi" w:cstheme="majorHAnsi"/>
          <w:sz w:val="18"/>
          <w:szCs w:val="18"/>
        </w:rPr>
        <w:t xml:space="preserve"> </w:t>
      </w:r>
      <w:r w:rsidRPr="001F23AA">
        <w:rPr>
          <w:rFonts w:asciiTheme="majorHAnsi" w:hAnsiTheme="majorHAnsi" w:cstheme="majorHAnsi"/>
          <w:iCs/>
          <w:sz w:val="18"/>
          <w:szCs w:val="18"/>
        </w:rPr>
        <w:t>Science, research and innovation (SRI) budget tables 2022–23</w:t>
      </w:r>
      <w:r w:rsidR="005A155A" w:rsidRPr="00361199">
        <w:rPr>
          <w:rFonts w:asciiTheme="majorHAnsi" w:hAnsiTheme="majorHAnsi" w:cstheme="majorHAnsi"/>
          <w:i/>
          <w:iCs/>
          <w:sz w:val="18"/>
          <w:szCs w:val="18"/>
        </w:rPr>
        <w:t>.</w:t>
      </w:r>
      <w:r w:rsidRPr="00361199">
        <w:rPr>
          <w:rFonts w:asciiTheme="majorHAnsi" w:hAnsiTheme="majorHAnsi" w:cstheme="majorHAnsi"/>
          <w:sz w:val="18"/>
          <w:szCs w:val="18"/>
        </w:rPr>
        <w:t xml:space="preserve"> </w:t>
      </w:r>
      <w:r w:rsidR="005A155A" w:rsidRPr="00361199">
        <w:rPr>
          <w:rFonts w:asciiTheme="majorHAnsi" w:hAnsiTheme="majorHAnsi" w:cstheme="majorHAnsi"/>
          <w:sz w:val="18"/>
          <w:szCs w:val="18"/>
        </w:rPr>
        <w:t>Retrieved August 2023: https://www.industry.gov.au/publications/science-research-and-innovation-sri-budget-tables-2022-23</w:t>
      </w:r>
      <w:r w:rsidRPr="00361199" w:rsidDel="005A155A">
        <w:rPr>
          <w:rFonts w:asciiTheme="majorHAnsi" w:hAnsiTheme="majorHAnsi" w:cstheme="majorHAnsi"/>
          <w:sz w:val="18"/>
          <w:szCs w:val="18"/>
        </w:rPr>
        <w:t xml:space="preserve"> </w:t>
      </w:r>
    </w:p>
  </w:endnote>
  <w:endnote w:id="6">
    <w:p w14:paraId="4FA192D1" w14:textId="687E6275" w:rsidR="00951E50" w:rsidRPr="00361199" w:rsidRDefault="00951E50" w:rsidP="007A4132">
      <w:pPr>
        <w:snapToGrid w:val="0"/>
        <w:spacing w:before="0" w:line="259" w:lineRule="auto"/>
        <w:jc w:val="left"/>
        <w:rPr>
          <w:rFonts w:asciiTheme="majorHAnsi" w:hAnsiTheme="majorHAnsi" w:cstheme="majorHAnsi"/>
          <w:sz w:val="18"/>
          <w:szCs w:val="18"/>
          <w:lang w:val="en-GB"/>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t>
      </w:r>
      <w:r w:rsidR="003B504F" w:rsidRPr="00361199">
        <w:rPr>
          <w:rFonts w:asciiTheme="majorHAnsi" w:hAnsiTheme="majorHAnsi" w:cstheme="majorHAnsi"/>
          <w:sz w:val="18"/>
          <w:szCs w:val="18"/>
        </w:rPr>
        <w:t xml:space="preserve">Australian Bureau of Statistics (2023) </w:t>
      </w:r>
      <w:r w:rsidR="003B504F" w:rsidRPr="001F23AA">
        <w:rPr>
          <w:rFonts w:asciiTheme="majorHAnsi" w:hAnsiTheme="majorHAnsi" w:cstheme="majorHAnsi"/>
          <w:sz w:val="18"/>
          <w:szCs w:val="18"/>
        </w:rPr>
        <w:t xml:space="preserve">Research and </w:t>
      </w:r>
      <w:r w:rsidR="00795FB0" w:rsidRPr="001F23AA">
        <w:rPr>
          <w:rFonts w:asciiTheme="majorHAnsi" w:hAnsiTheme="majorHAnsi" w:cstheme="majorHAnsi"/>
          <w:sz w:val="18"/>
          <w:szCs w:val="18"/>
        </w:rPr>
        <w:t>e</w:t>
      </w:r>
      <w:r w:rsidR="003B504F" w:rsidRPr="001F23AA">
        <w:rPr>
          <w:rFonts w:asciiTheme="majorHAnsi" w:hAnsiTheme="majorHAnsi" w:cstheme="majorHAnsi"/>
          <w:sz w:val="18"/>
          <w:szCs w:val="18"/>
        </w:rPr>
        <w:t xml:space="preserve">xperimental </w:t>
      </w:r>
      <w:r w:rsidR="00795FB0" w:rsidRPr="001F23AA">
        <w:rPr>
          <w:rFonts w:asciiTheme="majorHAnsi" w:hAnsiTheme="majorHAnsi" w:cstheme="majorHAnsi"/>
          <w:sz w:val="18"/>
          <w:szCs w:val="18"/>
        </w:rPr>
        <w:t>d</w:t>
      </w:r>
      <w:r w:rsidR="003B504F" w:rsidRPr="001F23AA">
        <w:rPr>
          <w:rFonts w:asciiTheme="majorHAnsi" w:hAnsiTheme="majorHAnsi" w:cstheme="majorHAnsi"/>
          <w:sz w:val="18"/>
          <w:szCs w:val="18"/>
        </w:rPr>
        <w:t xml:space="preserve">evelopment, </w:t>
      </w:r>
      <w:r w:rsidR="00795FB0" w:rsidRPr="001F23AA">
        <w:rPr>
          <w:rFonts w:asciiTheme="majorHAnsi" w:hAnsiTheme="majorHAnsi" w:cstheme="majorHAnsi"/>
          <w:sz w:val="18"/>
          <w:szCs w:val="18"/>
        </w:rPr>
        <w:t>b</w:t>
      </w:r>
      <w:r w:rsidR="003B504F" w:rsidRPr="001F23AA">
        <w:rPr>
          <w:rFonts w:asciiTheme="majorHAnsi" w:hAnsiTheme="majorHAnsi" w:cstheme="majorHAnsi"/>
          <w:sz w:val="18"/>
          <w:szCs w:val="18"/>
        </w:rPr>
        <w:t>usinesses, Australia</w:t>
      </w:r>
      <w:r w:rsidR="00795FB0">
        <w:rPr>
          <w:rFonts w:asciiTheme="majorHAnsi" w:hAnsiTheme="majorHAnsi" w:cstheme="majorHAnsi"/>
          <w:sz w:val="18"/>
          <w:szCs w:val="18"/>
        </w:rPr>
        <w:t>.</w:t>
      </w:r>
      <w:r w:rsidR="003B504F" w:rsidRPr="00361199">
        <w:rPr>
          <w:rFonts w:asciiTheme="majorHAnsi" w:hAnsiTheme="majorHAnsi" w:cstheme="majorHAnsi"/>
          <w:sz w:val="18"/>
          <w:szCs w:val="18"/>
        </w:rPr>
        <w:t xml:space="preserve"> </w:t>
      </w:r>
      <w:r w:rsidR="00795FB0">
        <w:rPr>
          <w:rFonts w:asciiTheme="majorHAnsi" w:hAnsiTheme="majorHAnsi" w:cstheme="majorHAnsi"/>
          <w:sz w:val="18"/>
          <w:szCs w:val="18"/>
        </w:rPr>
        <w:t>R</w:t>
      </w:r>
      <w:r w:rsidR="003B504F" w:rsidRPr="00361199">
        <w:rPr>
          <w:rFonts w:asciiTheme="majorHAnsi" w:hAnsiTheme="majorHAnsi" w:cstheme="majorHAnsi"/>
          <w:sz w:val="18"/>
          <w:szCs w:val="18"/>
        </w:rPr>
        <w:t>etrieved August 2023: https://www.abs.gov.au/statistics/industry/technology-and-innovation/research-and-experimental-development-businesses-australia/2021-22</w:t>
      </w:r>
    </w:p>
  </w:endnote>
  <w:endnote w:id="7">
    <w:p w14:paraId="472082A2" w14:textId="6E2165D8" w:rsidR="007B6289" w:rsidRPr="00361199" w:rsidRDefault="007B6289" w:rsidP="007A4132">
      <w:pPr>
        <w:snapToGrid w:val="0"/>
        <w:spacing w:before="0" w:line="259" w:lineRule="auto"/>
        <w:jc w:val="left"/>
        <w:rPr>
          <w:rFonts w:asciiTheme="majorHAnsi" w:hAnsiTheme="majorHAnsi" w:cstheme="majorHAnsi"/>
          <w:sz w:val="18"/>
          <w:szCs w:val="18"/>
          <w:lang w:val="en-GB"/>
        </w:rPr>
      </w:pPr>
      <w:r w:rsidRPr="00361199">
        <w:rPr>
          <w:rStyle w:val="EndnoteReference"/>
          <w:rFonts w:asciiTheme="majorHAnsi" w:hAnsiTheme="majorHAnsi" w:cstheme="majorHAnsi"/>
          <w:sz w:val="18"/>
          <w:szCs w:val="18"/>
        </w:rPr>
        <w:endnoteRef/>
      </w:r>
      <w:r w:rsidR="00F938BD" w:rsidRPr="00361199">
        <w:rPr>
          <w:rFonts w:asciiTheme="majorHAnsi" w:hAnsiTheme="majorHAnsi" w:cstheme="majorHAnsi"/>
          <w:sz w:val="18"/>
          <w:szCs w:val="18"/>
        </w:rPr>
        <w:t xml:space="preserve"> </w:t>
      </w:r>
      <w:r w:rsidR="00404629" w:rsidRPr="00361199">
        <w:rPr>
          <w:rFonts w:asciiTheme="majorHAnsi" w:hAnsiTheme="majorHAnsi" w:cstheme="majorHAnsi"/>
          <w:sz w:val="18"/>
          <w:szCs w:val="18"/>
        </w:rPr>
        <w:t xml:space="preserve">Our World in Data (2023) </w:t>
      </w:r>
      <w:r w:rsidRPr="001F23AA" w:rsidDel="00F938BD">
        <w:rPr>
          <w:rFonts w:asciiTheme="majorHAnsi" w:hAnsiTheme="majorHAnsi" w:cstheme="majorHAnsi"/>
          <w:sz w:val="18"/>
          <w:szCs w:val="18"/>
        </w:rPr>
        <w:t xml:space="preserve">Research </w:t>
      </w:r>
      <w:r w:rsidR="00795FB0" w:rsidRPr="001F23AA">
        <w:rPr>
          <w:rFonts w:asciiTheme="majorHAnsi" w:hAnsiTheme="majorHAnsi" w:cstheme="majorHAnsi"/>
          <w:sz w:val="18"/>
          <w:szCs w:val="18"/>
        </w:rPr>
        <w:t>and</w:t>
      </w:r>
      <w:r w:rsidRPr="001F23AA" w:rsidDel="00F938BD">
        <w:rPr>
          <w:rFonts w:asciiTheme="majorHAnsi" w:hAnsiTheme="majorHAnsi" w:cstheme="majorHAnsi"/>
          <w:sz w:val="18"/>
          <w:szCs w:val="18"/>
        </w:rPr>
        <w:t xml:space="preserve"> development spending as a share of GDP</w:t>
      </w:r>
      <w:r w:rsidR="00404629" w:rsidRPr="00361199">
        <w:rPr>
          <w:rFonts w:asciiTheme="majorHAnsi" w:hAnsiTheme="majorHAnsi" w:cstheme="majorHAnsi"/>
          <w:sz w:val="18"/>
          <w:szCs w:val="18"/>
        </w:rPr>
        <w:t>. Retrieved July 2023: https://ourworldindata.org/grapher/research-spending-gdp?tab=chart&amp;country=ISR~KOR~CHN~IND~USA~JPN~GBR~FRA~DEU~ITA~CAN~AUS.</w:t>
      </w:r>
    </w:p>
  </w:endnote>
  <w:endnote w:id="8">
    <w:p w14:paraId="705CAF6F" w14:textId="4A8EB5C3" w:rsidR="0006590C" w:rsidRPr="00F15104" w:rsidRDefault="0006590C" w:rsidP="007A4132">
      <w:pPr>
        <w:pStyle w:val="EndnoteText"/>
        <w:spacing w:before="0" w:line="259" w:lineRule="auto"/>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Pr="00F15104">
        <w:rPr>
          <w:rFonts w:asciiTheme="majorHAnsi" w:hAnsiTheme="majorHAnsi" w:cstheme="majorHAnsi"/>
          <w:sz w:val="18"/>
          <w:szCs w:val="18"/>
        </w:rPr>
        <w:t xml:space="preserve"> </w:t>
      </w:r>
      <w:r w:rsidR="00CF0230" w:rsidRPr="00F15104">
        <w:rPr>
          <w:rFonts w:asciiTheme="majorHAnsi" w:hAnsiTheme="majorHAnsi" w:cstheme="majorHAnsi"/>
          <w:sz w:val="18"/>
          <w:szCs w:val="18"/>
        </w:rPr>
        <w:t xml:space="preserve">O’Dwyer, M., Filieri, R. </w:t>
      </w:r>
      <w:r w:rsidR="00BE270F">
        <w:rPr>
          <w:rFonts w:asciiTheme="majorHAnsi" w:hAnsiTheme="majorHAnsi" w:cstheme="majorHAnsi"/>
          <w:sz w:val="18"/>
          <w:szCs w:val="18"/>
        </w:rPr>
        <w:t>and</w:t>
      </w:r>
      <w:r w:rsidR="00CF0230" w:rsidRPr="00F15104">
        <w:rPr>
          <w:rFonts w:asciiTheme="majorHAnsi" w:hAnsiTheme="majorHAnsi" w:cstheme="majorHAnsi"/>
          <w:sz w:val="18"/>
          <w:szCs w:val="18"/>
        </w:rPr>
        <w:t xml:space="preserve"> O’Malley, L. </w:t>
      </w:r>
      <w:r w:rsidR="00183EAD" w:rsidRPr="00361199">
        <w:rPr>
          <w:rFonts w:asciiTheme="majorHAnsi" w:hAnsiTheme="majorHAnsi" w:cstheme="majorHAnsi"/>
          <w:sz w:val="18"/>
          <w:szCs w:val="18"/>
        </w:rPr>
        <w:t xml:space="preserve">(2023) </w:t>
      </w:r>
      <w:r w:rsidR="00CF0230" w:rsidRPr="00F15104">
        <w:rPr>
          <w:rFonts w:asciiTheme="majorHAnsi" w:hAnsiTheme="majorHAnsi" w:cstheme="majorHAnsi"/>
          <w:sz w:val="18"/>
          <w:szCs w:val="18"/>
        </w:rPr>
        <w:t xml:space="preserve">Establishing successful university–industry collaborations: </w:t>
      </w:r>
      <w:r w:rsidR="00404629" w:rsidRPr="00361199">
        <w:rPr>
          <w:rFonts w:asciiTheme="majorHAnsi" w:hAnsiTheme="majorHAnsi" w:cstheme="majorHAnsi"/>
          <w:sz w:val="18"/>
          <w:szCs w:val="18"/>
        </w:rPr>
        <w:t>B</w:t>
      </w:r>
      <w:r w:rsidR="00CF0230" w:rsidRPr="00F15104">
        <w:rPr>
          <w:rFonts w:asciiTheme="majorHAnsi" w:hAnsiTheme="majorHAnsi" w:cstheme="majorHAnsi"/>
          <w:sz w:val="18"/>
          <w:szCs w:val="18"/>
        </w:rPr>
        <w:t xml:space="preserve">arriers and enablers deconstructed. </w:t>
      </w:r>
      <w:r w:rsidR="00CF0230" w:rsidRPr="00F15104">
        <w:rPr>
          <w:rFonts w:asciiTheme="majorHAnsi" w:hAnsiTheme="majorHAnsi" w:cstheme="majorHAnsi"/>
          <w:i/>
          <w:sz w:val="18"/>
          <w:szCs w:val="18"/>
        </w:rPr>
        <w:t>J</w:t>
      </w:r>
      <w:r w:rsidR="009C53CB">
        <w:rPr>
          <w:rFonts w:asciiTheme="majorHAnsi" w:hAnsiTheme="majorHAnsi" w:cstheme="majorHAnsi"/>
          <w:i/>
          <w:sz w:val="18"/>
          <w:szCs w:val="18"/>
        </w:rPr>
        <w:t>ournal of</w:t>
      </w:r>
      <w:r w:rsidR="00CF0230" w:rsidRPr="00F15104">
        <w:rPr>
          <w:rFonts w:asciiTheme="majorHAnsi" w:hAnsiTheme="majorHAnsi" w:cstheme="majorHAnsi"/>
          <w:i/>
          <w:sz w:val="18"/>
          <w:szCs w:val="18"/>
        </w:rPr>
        <w:t xml:space="preserve"> Technol</w:t>
      </w:r>
      <w:r w:rsidR="009C53CB">
        <w:rPr>
          <w:rFonts w:asciiTheme="majorHAnsi" w:hAnsiTheme="majorHAnsi" w:cstheme="majorHAnsi"/>
          <w:i/>
          <w:sz w:val="18"/>
          <w:szCs w:val="18"/>
        </w:rPr>
        <w:t>ogy</w:t>
      </w:r>
      <w:r w:rsidR="00CF0230" w:rsidRPr="00F15104">
        <w:rPr>
          <w:rFonts w:asciiTheme="majorHAnsi" w:hAnsiTheme="majorHAnsi" w:cstheme="majorHAnsi"/>
          <w:i/>
          <w:sz w:val="18"/>
          <w:szCs w:val="18"/>
        </w:rPr>
        <w:t xml:space="preserve"> Transf</w:t>
      </w:r>
      <w:r w:rsidR="009C53CB">
        <w:rPr>
          <w:rFonts w:asciiTheme="majorHAnsi" w:hAnsiTheme="majorHAnsi" w:cstheme="majorHAnsi"/>
          <w:i/>
          <w:sz w:val="18"/>
          <w:szCs w:val="18"/>
        </w:rPr>
        <w:t>er</w:t>
      </w:r>
      <w:r w:rsidR="00CF0230" w:rsidRPr="00F15104">
        <w:rPr>
          <w:rFonts w:asciiTheme="majorHAnsi" w:hAnsiTheme="majorHAnsi" w:cstheme="majorHAnsi"/>
          <w:i/>
          <w:sz w:val="18"/>
          <w:szCs w:val="18"/>
        </w:rPr>
        <w:t xml:space="preserve"> 48</w:t>
      </w:r>
      <w:r w:rsidR="00CF0230" w:rsidRPr="00F15104">
        <w:rPr>
          <w:rFonts w:asciiTheme="majorHAnsi" w:hAnsiTheme="majorHAnsi" w:cstheme="majorHAnsi"/>
          <w:sz w:val="18"/>
          <w:szCs w:val="18"/>
        </w:rPr>
        <w:t xml:space="preserve">, 900–931. </w:t>
      </w:r>
      <w:hyperlink r:id="rId2" w:history="1">
        <w:r w:rsidR="00CA7DA2" w:rsidRPr="00F15104">
          <w:rPr>
            <w:rStyle w:val="Hyperlink"/>
            <w:rFonts w:asciiTheme="majorHAnsi" w:hAnsiTheme="majorHAnsi" w:cstheme="majorHAnsi"/>
            <w:sz w:val="18"/>
            <w:szCs w:val="18"/>
          </w:rPr>
          <w:t>https://doi.org/10.1007/s10961-022-09932-2</w:t>
        </w:r>
      </w:hyperlink>
    </w:p>
  </w:endnote>
  <w:endnote w:id="9">
    <w:p w14:paraId="006109C9" w14:textId="12BE4F5D" w:rsidR="00187BB8" w:rsidRPr="00F15104" w:rsidRDefault="00187BB8" w:rsidP="007A4132">
      <w:pPr>
        <w:pStyle w:val="EndnoteText"/>
        <w:spacing w:before="0" w:line="259" w:lineRule="auto"/>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Pr="00F15104">
        <w:rPr>
          <w:rFonts w:asciiTheme="majorHAnsi" w:hAnsiTheme="majorHAnsi" w:cstheme="majorHAnsi"/>
          <w:sz w:val="18"/>
          <w:szCs w:val="18"/>
        </w:rPr>
        <w:t xml:space="preserve"> </w:t>
      </w:r>
      <w:r w:rsidRPr="00361199">
        <w:rPr>
          <w:rFonts w:asciiTheme="majorHAnsi" w:hAnsiTheme="majorHAnsi" w:cstheme="majorHAnsi"/>
          <w:sz w:val="18"/>
          <w:szCs w:val="18"/>
        </w:rPr>
        <w:t xml:space="preserve">Wilsdon, J. (2015) </w:t>
      </w:r>
      <w:r w:rsidRPr="00F15104">
        <w:rPr>
          <w:rFonts w:asciiTheme="majorHAnsi" w:hAnsiTheme="majorHAnsi" w:cstheme="majorHAnsi"/>
          <w:i/>
          <w:sz w:val="18"/>
          <w:szCs w:val="18"/>
        </w:rPr>
        <w:t xml:space="preserve">The </w:t>
      </w:r>
      <w:r w:rsidR="00795FB0">
        <w:rPr>
          <w:rFonts w:asciiTheme="majorHAnsi" w:hAnsiTheme="majorHAnsi" w:cstheme="majorHAnsi"/>
          <w:i/>
          <w:sz w:val="18"/>
          <w:szCs w:val="18"/>
        </w:rPr>
        <w:t>m</w:t>
      </w:r>
      <w:r w:rsidRPr="00F15104">
        <w:rPr>
          <w:rFonts w:asciiTheme="majorHAnsi" w:hAnsiTheme="majorHAnsi" w:cstheme="majorHAnsi"/>
          <w:i/>
          <w:sz w:val="18"/>
          <w:szCs w:val="18"/>
        </w:rPr>
        <w:t xml:space="preserve">etric </w:t>
      </w:r>
      <w:r w:rsidR="00795FB0">
        <w:rPr>
          <w:rFonts w:asciiTheme="majorHAnsi" w:hAnsiTheme="majorHAnsi" w:cstheme="majorHAnsi"/>
          <w:i/>
          <w:sz w:val="18"/>
          <w:szCs w:val="18"/>
        </w:rPr>
        <w:t>t</w:t>
      </w:r>
      <w:r w:rsidRPr="00F15104">
        <w:rPr>
          <w:rFonts w:asciiTheme="majorHAnsi" w:hAnsiTheme="majorHAnsi" w:cstheme="majorHAnsi"/>
          <w:i/>
          <w:sz w:val="18"/>
          <w:szCs w:val="18"/>
        </w:rPr>
        <w:t xml:space="preserve">ide: Independent </w:t>
      </w:r>
      <w:r w:rsidR="00795FB0" w:rsidRPr="00F15104">
        <w:rPr>
          <w:rFonts w:asciiTheme="majorHAnsi" w:hAnsiTheme="majorHAnsi" w:cstheme="majorHAnsi"/>
          <w:i/>
          <w:sz w:val="18"/>
          <w:szCs w:val="18"/>
        </w:rPr>
        <w:t>review of the role of metrics in research assessment and management</w:t>
      </w:r>
      <w:r w:rsidRPr="00361199">
        <w:rPr>
          <w:rFonts w:asciiTheme="majorHAnsi" w:hAnsiTheme="majorHAnsi" w:cstheme="majorHAnsi"/>
          <w:sz w:val="18"/>
          <w:szCs w:val="18"/>
        </w:rPr>
        <w:t xml:space="preserve">. </w:t>
      </w:r>
      <w:r w:rsidR="00795FB0">
        <w:rPr>
          <w:rFonts w:asciiTheme="majorHAnsi" w:hAnsiTheme="majorHAnsi" w:cstheme="majorHAnsi"/>
          <w:sz w:val="18"/>
          <w:szCs w:val="18"/>
        </w:rPr>
        <w:t xml:space="preserve">SAGE Publications Ltd. </w:t>
      </w:r>
      <w:r w:rsidRPr="00361199">
        <w:rPr>
          <w:rFonts w:asciiTheme="majorHAnsi" w:hAnsiTheme="majorHAnsi" w:cstheme="majorHAnsi"/>
          <w:sz w:val="18"/>
          <w:szCs w:val="18"/>
        </w:rPr>
        <w:t>https://doi.org/10.4135/9781473978782</w:t>
      </w:r>
    </w:p>
  </w:endnote>
  <w:endnote w:id="10">
    <w:p w14:paraId="6C4994FE" w14:textId="5217F5F3" w:rsidR="000D2ED7" w:rsidRPr="00361199" w:rsidRDefault="000D2ED7" w:rsidP="00F15104">
      <w:pPr>
        <w:pStyle w:val="EndnoteText"/>
        <w:spacing w:before="0" w:line="259" w:lineRule="auto"/>
        <w:jc w:val="left"/>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Pr="00F15104">
        <w:rPr>
          <w:rFonts w:asciiTheme="majorHAnsi" w:hAnsiTheme="majorHAnsi" w:cstheme="majorHAnsi"/>
          <w:sz w:val="18"/>
          <w:szCs w:val="18"/>
        </w:rPr>
        <w:t xml:space="preserve"> </w:t>
      </w:r>
      <w:r w:rsidR="00FF223E" w:rsidRPr="00361199">
        <w:rPr>
          <w:rFonts w:asciiTheme="majorHAnsi" w:hAnsiTheme="majorHAnsi" w:cstheme="majorHAnsi"/>
          <w:sz w:val="18"/>
          <w:szCs w:val="18"/>
        </w:rPr>
        <w:t xml:space="preserve">Foley, C. </w:t>
      </w:r>
      <w:r w:rsidR="00DE2FBC" w:rsidRPr="00361199">
        <w:rPr>
          <w:rFonts w:asciiTheme="majorHAnsi" w:hAnsiTheme="majorHAnsi" w:cstheme="majorHAnsi"/>
          <w:sz w:val="18"/>
          <w:szCs w:val="18"/>
        </w:rPr>
        <w:t xml:space="preserve">(2023) </w:t>
      </w:r>
      <w:r w:rsidR="00DE2FBC" w:rsidRPr="00361199">
        <w:rPr>
          <w:rFonts w:asciiTheme="majorHAnsi" w:hAnsiTheme="majorHAnsi" w:cstheme="majorHAnsi"/>
          <w:i/>
          <w:iCs/>
          <w:sz w:val="18"/>
          <w:szCs w:val="18"/>
        </w:rPr>
        <w:t>Trust in Science</w:t>
      </w:r>
      <w:r w:rsidR="00795FB0">
        <w:rPr>
          <w:rFonts w:asciiTheme="majorHAnsi" w:hAnsiTheme="majorHAnsi" w:cstheme="majorHAnsi"/>
          <w:sz w:val="18"/>
          <w:szCs w:val="18"/>
        </w:rPr>
        <w:t>.</w:t>
      </w:r>
      <w:r w:rsidR="00DE2FBC" w:rsidRPr="00361199">
        <w:rPr>
          <w:rFonts w:asciiTheme="majorHAnsi" w:hAnsiTheme="majorHAnsi" w:cstheme="majorHAnsi"/>
          <w:sz w:val="18"/>
          <w:szCs w:val="18"/>
        </w:rPr>
        <w:t xml:space="preserve"> </w:t>
      </w:r>
      <w:r w:rsidR="00FF223E" w:rsidRPr="00361199">
        <w:rPr>
          <w:rFonts w:asciiTheme="majorHAnsi" w:hAnsiTheme="majorHAnsi" w:cstheme="majorHAnsi"/>
          <w:sz w:val="18"/>
          <w:szCs w:val="18"/>
        </w:rPr>
        <w:t xml:space="preserve">Australian Government </w:t>
      </w:r>
      <w:r w:rsidR="00DE2FBC" w:rsidRPr="00361199">
        <w:rPr>
          <w:rFonts w:asciiTheme="majorHAnsi" w:hAnsiTheme="majorHAnsi" w:cstheme="majorHAnsi"/>
          <w:sz w:val="18"/>
          <w:szCs w:val="18"/>
        </w:rPr>
        <w:t>Office of the Chief Scientist</w:t>
      </w:r>
      <w:r w:rsidR="00183EAD" w:rsidRPr="00361199">
        <w:rPr>
          <w:rFonts w:asciiTheme="majorHAnsi" w:hAnsiTheme="majorHAnsi" w:cstheme="majorHAnsi"/>
          <w:sz w:val="18"/>
          <w:szCs w:val="18"/>
        </w:rPr>
        <w:t>. Retrieved August 2023</w:t>
      </w:r>
      <w:r w:rsidR="00795FB0">
        <w:rPr>
          <w:rFonts w:asciiTheme="majorHAnsi" w:hAnsiTheme="majorHAnsi" w:cstheme="majorHAnsi"/>
          <w:sz w:val="18"/>
          <w:szCs w:val="18"/>
        </w:rPr>
        <w:t>:</w:t>
      </w:r>
      <w:r w:rsidR="00183EAD" w:rsidRPr="00361199" w:rsidDel="001872C5">
        <w:rPr>
          <w:rFonts w:asciiTheme="majorHAnsi" w:hAnsiTheme="majorHAnsi" w:cstheme="majorHAnsi"/>
          <w:sz w:val="18"/>
          <w:szCs w:val="18"/>
        </w:rPr>
        <w:t xml:space="preserve"> </w:t>
      </w:r>
      <w:hyperlink r:id="rId3" w:history="1">
        <w:r w:rsidR="00FF223E" w:rsidRPr="00361199">
          <w:rPr>
            <w:rStyle w:val="Hyperlink"/>
            <w:rFonts w:asciiTheme="majorHAnsi" w:hAnsiTheme="majorHAnsi" w:cstheme="majorHAnsi"/>
            <w:sz w:val="18"/>
            <w:szCs w:val="18"/>
          </w:rPr>
          <w:t>https://www.chiefscientist.gov.au/sites/default/files/2023-08/Trust%20in%20Science.pdf</w:t>
        </w:r>
      </w:hyperlink>
      <w:r w:rsidR="00FF223E" w:rsidRPr="00361199">
        <w:rPr>
          <w:rFonts w:asciiTheme="majorHAnsi" w:hAnsiTheme="majorHAnsi" w:cstheme="majorHAnsi"/>
          <w:sz w:val="18"/>
          <w:szCs w:val="18"/>
        </w:rPr>
        <w:t xml:space="preserve"> </w:t>
      </w:r>
    </w:p>
  </w:endnote>
  <w:endnote w:id="11">
    <w:p w14:paraId="4B4E5123" w14:textId="5C34DAC6" w:rsidR="006E5DCD" w:rsidRPr="00361199" w:rsidRDefault="006E5DCD" w:rsidP="007A4132">
      <w:pPr>
        <w:snapToGrid w:val="0"/>
        <w:spacing w:before="0" w:line="259" w:lineRule="auto"/>
        <w:jc w:val="left"/>
        <w:rPr>
          <w:rFonts w:asciiTheme="majorHAnsi" w:hAnsiTheme="majorHAnsi" w:cstheme="majorHAnsi"/>
          <w:sz w:val="18"/>
          <w:szCs w:val="18"/>
          <w:lang w:val="en-GB"/>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Moore</w:t>
      </w:r>
      <w:r w:rsidR="00795FB0">
        <w:rPr>
          <w:rFonts w:asciiTheme="majorHAnsi" w:hAnsiTheme="majorHAnsi" w:cstheme="majorHAnsi"/>
          <w:sz w:val="18"/>
          <w:szCs w:val="18"/>
        </w:rPr>
        <w:t>,</w:t>
      </w:r>
      <w:r w:rsidRPr="00361199">
        <w:rPr>
          <w:rFonts w:asciiTheme="majorHAnsi" w:hAnsiTheme="majorHAnsi" w:cstheme="majorHAnsi"/>
          <w:sz w:val="18"/>
          <w:szCs w:val="18"/>
        </w:rPr>
        <w:t xml:space="preserve"> S., Neylon, </w:t>
      </w:r>
      <w:r w:rsidR="00795FB0">
        <w:rPr>
          <w:rFonts w:asciiTheme="majorHAnsi" w:hAnsiTheme="majorHAnsi" w:cstheme="majorHAnsi"/>
          <w:sz w:val="18"/>
          <w:szCs w:val="18"/>
        </w:rPr>
        <w:t xml:space="preserve">C., </w:t>
      </w:r>
      <w:r w:rsidRPr="00361199">
        <w:rPr>
          <w:rFonts w:asciiTheme="majorHAnsi" w:hAnsiTheme="majorHAnsi" w:cstheme="majorHAnsi"/>
          <w:sz w:val="18"/>
          <w:szCs w:val="18"/>
        </w:rPr>
        <w:t xml:space="preserve">Eve, </w:t>
      </w:r>
      <w:r w:rsidR="000F3489">
        <w:rPr>
          <w:rFonts w:asciiTheme="majorHAnsi" w:hAnsiTheme="majorHAnsi" w:cstheme="majorHAnsi"/>
          <w:sz w:val="18"/>
          <w:szCs w:val="18"/>
        </w:rPr>
        <w:t xml:space="preserve">M. P., O’Donnell, D. P. </w:t>
      </w:r>
      <w:r w:rsidR="00BE270F">
        <w:rPr>
          <w:rFonts w:asciiTheme="majorHAnsi" w:hAnsiTheme="majorHAnsi" w:cstheme="majorHAnsi"/>
          <w:sz w:val="18"/>
          <w:szCs w:val="18"/>
        </w:rPr>
        <w:t>and</w:t>
      </w:r>
      <w:r w:rsidR="000F3489">
        <w:rPr>
          <w:rFonts w:asciiTheme="majorHAnsi" w:hAnsiTheme="majorHAnsi" w:cstheme="majorHAnsi"/>
          <w:sz w:val="18"/>
          <w:szCs w:val="18"/>
        </w:rPr>
        <w:t xml:space="preserve"> Pattinson, D.</w:t>
      </w:r>
      <w:r w:rsidRPr="00361199">
        <w:rPr>
          <w:rFonts w:asciiTheme="majorHAnsi" w:hAnsiTheme="majorHAnsi" w:cstheme="majorHAnsi"/>
          <w:sz w:val="18"/>
          <w:szCs w:val="18"/>
        </w:rPr>
        <w:t xml:space="preserve"> </w:t>
      </w:r>
      <w:r w:rsidR="00183EAD" w:rsidRPr="00361199">
        <w:rPr>
          <w:rFonts w:asciiTheme="majorHAnsi" w:hAnsiTheme="majorHAnsi" w:cstheme="majorHAnsi"/>
          <w:sz w:val="18"/>
          <w:szCs w:val="18"/>
        </w:rPr>
        <w:t xml:space="preserve">(2017) </w:t>
      </w:r>
      <w:r w:rsidRPr="00361199">
        <w:rPr>
          <w:rFonts w:asciiTheme="majorHAnsi" w:hAnsiTheme="majorHAnsi" w:cstheme="majorHAnsi"/>
          <w:sz w:val="18"/>
          <w:szCs w:val="18"/>
        </w:rPr>
        <w:t xml:space="preserve">“Excellence R Us”: </w:t>
      </w:r>
      <w:r w:rsidR="000F3489">
        <w:rPr>
          <w:rFonts w:asciiTheme="majorHAnsi" w:hAnsiTheme="majorHAnsi" w:cstheme="majorHAnsi"/>
          <w:sz w:val="18"/>
          <w:szCs w:val="18"/>
        </w:rPr>
        <w:t>u</w:t>
      </w:r>
      <w:r w:rsidRPr="00361199">
        <w:rPr>
          <w:rFonts w:asciiTheme="majorHAnsi" w:hAnsiTheme="majorHAnsi" w:cstheme="majorHAnsi"/>
          <w:sz w:val="18"/>
          <w:szCs w:val="18"/>
        </w:rPr>
        <w:t>niversity research and the fetishisation of excellence</w:t>
      </w:r>
      <w:r w:rsidR="00A23CF8" w:rsidRPr="00361199">
        <w:rPr>
          <w:rFonts w:asciiTheme="majorHAnsi" w:hAnsiTheme="majorHAnsi" w:cstheme="majorHAnsi"/>
          <w:sz w:val="18"/>
          <w:szCs w:val="18"/>
        </w:rPr>
        <w:t>.</w:t>
      </w:r>
      <w:r w:rsidRPr="00361199">
        <w:rPr>
          <w:rFonts w:asciiTheme="majorHAnsi" w:hAnsiTheme="majorHAnsi" w:cstheme="majorHAnsi"/>
          <w:sz w:val="18"/>
          <w:szCs w:val="18"/>
        </w:rPr>
        <w:t xml:space="preserve"> </w:t>
      </w:r>
      <w:r w:rsidRPr="00361199">
        <w:rPr>
          <w:rFonts w:asciiTheme="majorHAnsi" w:hAnsiTheme="majorHAnsi" w:cstheme="majorHAnsi"/>
          <w:i/>
          <w:iCs/>
          <w:sz w:val="18"/>
          <w:szCs w:val="18"/>
        </w:rPr>
        <w:t>Palgrave Commun</w:t>
      </w:r>
      <w:r w:rsidR="009C53CB">
        <w:rPr>
          <w:rFonts w:asciiTheme="majorHAnsi" w:hAnsiTheme="majorHAnsi" w:cstheme="majorHAnsi"/>
          <w:i/>
          <w:iCs/>
          <w:sz w:val="18"/>
          <w:szCs w:val="18"/>
        </w:rPr>
        <w:t>ications</w:t>
      </w:r>
      <w:r w:rsidRPr="00361199">
        <w:rPr>
          <w:rFonts w:asciiTheme="majorHAnsi" w:hAnsiTheme="majorHAnsi" w:cstheme="majorHAnsi"/>
          <w:sz w:val="18"/>
          <w:szCs w:val="18"/>
        </w:rPr>
        <w:t xml:space="preserve"> </w:t>
      </w:r>
      <w:r w:rsidRPr="00361199">
        <w:rPr>
          <w:rFonts w:asciiTheme="majorHAnsi" w:hAnsiTheme="majorHAnsi" w:cstheme="majorHAnsi"/>
          <w:i/>
          <w:iCs/>
          <w:sz w:val="18"/>
          <w:szCs w:val="18"/>
        </w:rPr>
        <w:t>3</w:t>
      </w:r>
      <w:r w:rsidRPr="00361199">
        <w:rPr>
          <w:rFonts w:asciiTheme="majorHAnsi" w:hAnsiTheme="majorHAnsi" w:cstheme="majorHAnsi"/>
          <w:sz w:val="18"/>
          <w:szCs w:val="18"/>
        </w:rPr>
        <w:t>, 16105</w:t>
      </w:r>
      <w:r w:rsidR="000F3489">
        <w:rPr>
          <w:rFonts w:asciiTheme="majorHAnsi" w:hAnsiTheme="majorHAnsi" w:cstheme="majorHAnsi"/>
          <w:sz w:val="18"/>
          <w:szCs w:val="18"/>
        </w:rPr>
        <w:t>.</w:t>
      </w:r>
      <w:r w:rsidRPr="00361199">
        <w:rPr>
          <w:rFonts w:asciiTheme="majorHAnsi" w:hAnsiTheme="majorHAnsi" w:cstheme="majorHAnsi"/>
          <w:sz w:val="18"/>
          <w:szCs w:val="18"/>
        </w:rPr>
        <w:t xml:space="preserve"> </w:t>
      </w:r>
      <w:hyperlink r:id="rId4" w:history="1">
        <w:r w:rsidRPr="00361199">
          <w:rPr>
            <w:rStyle w:val="Hyperlink"/>
            <w:rFonts w:asciiTheme="majorHAnsi" w:hAnsiTheme="majorHAnsi" w:cstheme="majorHAnsi"/>
            <w:sz w:val="18"/>
            <w:szCs w:val="18"/>
          </w:rPr>
          <w:t>https://doi.org/10.1057/palcomms.2016.105</w:t>
        </w:r>
      </w:hyperlink>
    </w:p>
  </w:endnote>
  <w:endnote w:id="12">
    <w:p w14:paraId="20B40519" w14:textId="5595E005" w:rsidR="006E5DCD" w:rsidRPr="00361199" w:rsidRDefault="006E5DCD"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Hatch, A. </w:t>
      </w:r>
      <w:r w:rsidR="00BE270F">
        <w:rPr>
          <w:rFonts w:asciiTheme="majorHAnsi" w:hAnsiTheme="majorHAnsi" w:cstheme="majorHAnsi"/>
          <w:sz w:val="18"/>
          <w:szCs w:val="18"/>
        </w:rPr>
        <w:t>and</w:t>
      </w:r>
      <w:r w:rsidR="000F3489" w:rsidRPr="00361199">
        <w:rPr>
          <w:rFonts w:asciiTheme="majorHAnsi" w:hAnsiTheme="majorHAnsi" w:cstheme="majorHAnsi"/>
          <w:sz w:val="18"/>
          <w:szCs w:val="18"/>
        </w:rPr>
        <w:t xml:space="preserve"> </w:t>
      </w:r>
      <w:r w:rsidRPr="00361199">
        <w:rPr>
          <w:rFonts w:asciiTheme="majorHAnsi" w:hAnsiTheme="majorHAnsi" w:cstheme="majorHAnsi"/>
          <w:sz w:val="18"/>
          <w:szCs w:val="18"/>
        </w:rPr>
        <w:t xml:space="preserve">Curry, S. (2020) </w:t>
      </w:r>
      <w:r w:rsidRPr="001F23AA">
        <w:rPr>
          <w:rFonts w:asciiTheme="majorHAnsi" w:hAnsiTheme="majorHAnsi" w:cstheme="majorHAnsi"/>
          <w:iCs/>
          <w:sz w:val="18"/>
          <w:szCs w:val="18"/>
        </w:rPr>
        <w:t>Changing how we evaluate research is difficult, but not impossible</w:t>
      </w:r>
      <w:r w:rsidRPr="00F15104">
        <w:rPr>
          <w:rFonts w:asciiTheme="majorHAnsi" w:hAnsiTheme="majorHAnsi" w:cstheme="majorHAnsi"/>
          <w:i/>
          <w:sz w:val="18"/>
          <w:szCs w:val="18"/>
        </w:rPr>
        <w:t>.</w:t>
      </w:r>
      <w:r w:rsidRPr="00361199">
        <w:rPr>
          <w:rFonts w:asciiTheme="majorHAnsi" w:hAnsiTheme="majorHAnsi" w:cstheme="majorHAnsi"/>
          <w:sz w:val="18"/>
          <w:szCs w:val="18"/>
        </w:rPr>
        <w:t xml:space="preserve"> </w:t>
      </w:r>
      <w:r w:rsidR="000F3489" w:rsidRPr="001F23AA">
        <w:rPr>
          <w:rFonts w:asciiTheme="majorHAnsi" w:hAnsiTheme="majorHAnsi" w:cstheme="majorHAnsi"/>
          <w:i/>
          <w:iCs/>
          <w:sz w:val="18"/>
          <w:szCs w:val="18"/>
        </w:rPr>
        <w:t>eLife</w:t>
      </w:r>
      <w:r w:rsidR="000F3489" w:rsidRPr="000F3489">
        <w:rPr>
          <w:rFonts w:asciiTheme="majorHAnsi" w:hAnsiTheme="majorHAnsi" w:cstheme="majorHAnsi"/>
          <w:sz w:val="18"/>
          <w:szCs w:val="18"/>
        </w:rPr>
        <w:t xml:space="preserve"> </w:t>
      </w:r>
      <w:r w:rsidR="000F3489" w:rsidRPr="001F23AA">
        <w:rPr>
          <w:rFonts w:asciiTheme="majorHAnsi" w:hAnsiTheme="majorHAnsi" w:cstheme="majorHAnsi"/>
          <w:i/>
          <w:iCs/>
          <w:sz w:val="18"/>
          <w:szCs w:val="18"/>
        </w:rPr>
        <w:t>9</w:t>
      </w:r>
      <w:r w:rsidR="000F3489">
        <w:rPr>
          <w:rFonts w:asciiTheme="majorHAnsi" w:hAnsiTheme="majorHAnsi" w:cstheme="majorHAnsi"/>
          <w:sz w:val="18"/>
          <w:szCs w:val="18"/>
        </w:rPr>
        <w:t xml:space="preserve">, </w:t>
      </w:r>
      <w:r w:rsidR="000F3489" w:rsidRPr="000F3489">
        <w:rPr>
          <w:rFonts w:asciiTheme="majorHAnsi" w:hAnsiTheme="majorHAnsi" w:cstheme="majorHAnsi"/>
          <w:sz w:val="18"/>
          <w:szCs w:val="18"/>
        </w:rPr>
        <w:t>e58654</w:t>
      </w:r>
      <w:r w:rsidR="000F3489">
        <w:rPr>
          <w:rFonts w:asciiTheme="majorHAnsi" w:hAnsiTheme="majorHAnsi" w:cstheme="majorHAnsi"/>
          <w:sz w:val="18"/>
          <w:szCs w:val="18"/>
        </w:rPr>
        <w:t xml:space="preserve">. </w:t>
      </w:r>
      <w:hyperlink r:id="rId5" w:history="1">
        <w:r w:rsidR="000F3489" w:rsidRPr="00754752">
          <w:rPr>
            <w:rStyle w:val="Hyperlink"/>
            <w:rFonts w:asciiTheme="majorHAnsi" w:hAnsiTheme="majorHAnsi" w:cstheme="majorHAnsi"/>
            <w:sz w:val="18"/>
            <w:szCs w:val="18"/>
          </w:rPr>
          <w:t>https://elifesciences.org/articles/58654</w:t>
        </w:r>
      </w:hyperlink>
      <w:r w:rsidRPr="00361199">
        <w:rPr>
          <w:rFonts w:asciiTheme="majorHAnsi" w:hAnsiTheme="majorHAnsi" w:cstheme="majorHAnsi"/>
          <w:sz w:val="18"/>
          <w:szCs w:val="18"/>
        </w:rPr>
        <w:t xml:space="preserve">. UNESCO (2021) </w:t>
      </w:r>
      <w:r w:rsidRPr="001F23AA">
        <w:rPr>
          <w:rFonts w:asciiTheme="majorHAnsi" w:hAnsiTheme="majorHAnsi" w:cstheme="majorHAnsi"/>
          <w:i/>
          <w:iCs/>
          <w:sz w:val="18"/>
          <w:szCs w:val="18"/>
        </w:rPr>
        <w:t>UNESCO Recommendation on Open Science</w:t>
      </w:r>
      <w:r w:rsidRPr="00361199">
        <w:rPr>
          <w:rFonts w:asciiTheme="majorHAnsi" w:hAnsiTheme="majorHAnsi" w:cstheme="majorHAnsi"/>
          <w:sz w:val="18"/>
          <w:szCs w:val="18"/>
        </w:rPr>
        <w:t xml:space="preserve">. </w:t>
      </w:r>
      <w:hyperlink r:id="rId6" w:history="1">
        <w:r w:rsidRPr="00361199">
          <w:rPr>
            <w:rStyle w:val="Hyperlink"/>
            <w:rFonts w:asciiTheme="majorHAnsi" w:hAnsiTheme="majorHAnsi" w:cstheme="majorHAnsi"/>
            <w:sz w:val="18"/>
            <w:szCs w:val="18"/>
          </w:rPr>
          <w:t>https://en.unesco.org/science-sustainable-future/open-science/recommendation</w:t>
        </w:r>
      </w:hyperlink>
      <w:r w:rsidRPr="00361199">
        <w:rPr>
          <w:rFonts w:asciiTheme="majorHAnsi" w:hAnsiTheme="majorHAnsi" w:cstheme="majorHAnsi"/>
          <w:sz w:val="18"/>
          <w:szCs w:val="18"/>
        </w:rPr>
        <w:t>.</w:t>
      </w:r>
    </w:p>
  </w:endnote>
  <w:endnote w:id="13">
    <w:p w14:paraId="4F773C06" w14:textId="294F9AAB" w:rsidR="006E5DCD" w:rsidRPr="00361199" w:rsidRDefault="006E5DCD"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CSIRO (2020) </w:t>
      </w:r>
      <w:r w:rsidRPr="00F15104">
        <w:rPr>
          <w:rFonts w:asciiTheme="majorHAnsi" w:hAnsiTheme="majorHAnsi" w:cstheme="majorHAnsi"/>
          <w:i/>
          <w:sz w:val="18"/>
          <w:szCs w:val="18"/>
        </w:rPr>
        <w:t xml:space="preserve">Impact </w:t>
      </w:r>
      <w:r w:rsidR="00944311">
        <w:rPr>
          <w:rFonts w:asciiTheme="majorHAnsi" w:hAnsiTheme="majorHAnsi" w:cstheme="majorHAnsi"/>
          <w:i/>
          <w:sz w:val="18"/>
          <w:szCs w:val="18"/>
        </w:rPr>
        <w:t>e</w:t>
      </w:r>
      <w:r w:rsidRPr="00F15104">
        <w:rPr>
          <w:rFonts w:asciiTheme="majorHAnsi" w:hAnsiTheme="majorHAnsi" w:cstheme="majorHAnsi"/>
          <w:i/>
          <w:sz w:val="18"/>
          <w:szCs w:val="18"/>
        </w:rPr>
        <w:t xml:space="preserve">valuation </w:t>
      </w:r>
      <w:r w:rsidR="00944311">
        <w:rPr>
          <w:rFonts w:asciiTheme="majorHAnsi" w:hAnsiTheme="majorHAnsi" w:cstheme="majorHAnsi"/>
          <w:i/>
          <w:sz w:val="18"/>
          <w:szCs w:val="18"/>
        </w:rPr>
        <w:t>g</w:t>
      </w:r>
      <w:r w:rsidRPr="00F15104">
        <w:rPr>
          <w:rFonts w:asciiTheme="majorHAnsi" w:hAnsiTheme="majorHAnsi" w:cstheme="majorHAnsi"/>
          <w:i/>
          <w:sz w:val="18"/>
          <w:szCs w:val="18"/>
        </w:rPr>
        <w:t>uide</w:t>
      </w:r>
      <w:r w:rsidRPr="00361199">
        <w:rPr>
          <w:rFonts w:asciiTheme="majorHAnsi" w:hAnsiTheme="majorHAnsi" w:cstheme="majorHAnsi"/>
          <w:sz w:val="18"/>
          <w:szCs w:val="18"/>
        </w:rPr>
        <w:t xml:space="preserve">. </w:t>
      </w:r>
      <w:hyperlink r:id="rId7" w:history="1">
        <w:r w:rsidRPr="00361199">
          <w:rPr>
            <w:rStyle w:val="Hyperlink"/>
            <w:rFonts w:asciiTheme="majorHAnsi" w:hAnsiTheme="majorHAnsi" w:cstheme="majorHAnsi"/>
            <w:sz w:val="18"/>
            <w:szCs w:val="18"/>
          </w:rPr>
          <w:t>https://www.csiro.au/en/about/corporate-governance/ensuring-our-impact/evaluating-our-impact</w:t>
        </w:r>
      </w:hyperlink>
      <w:r w:rsidRPr="00361199">
        <w:rPr>
          <w:rFonts w:asciiTheme="majorHAnsi" w:hAnsiTheme="majorHAnsi" w:cstheme="majorHAnsi"/>
          <w:sz w:val="18"/>
          <w:szCs w:val="18"/>
        </w:rPr>
        <w:t xml:space="preserve"> </w:t>
      </w:r>
    </w:p>
  </w:endnote>
  <w:endnote w:id="14">
    <w:p w14:paraId="76535570" w14:textId="62E91560" w:rsidR="009C67DF" w:rsidRPr="00361199" w:rsidRDefault="009C67DF" w:rsidP="009C67DF">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Mahfoudh, D</w:t>
      </w:r>
      <w:r w:rsidR="00944311">
        <w:rPr>
          <w:rFonts w:asciiTheme="majorHAnsi" w:hAnsiTheme="majorHAnsi" w:cstheme="majorHAnsi"/>
          <w:sz w:val="18"/>
          <w:szCs w:val="18"/>
        </w:rPr>
        <w:t>.</w:t>
      </w:r>
      <w:r w:rsidRPr="00361199">
        <w:rPr>
          <w:rFonts w:asciiTheme="majorHAnsi" w:hAnsiTheme="majorHAnsi" w:cstheme="majorHAnsi"/>
          <w:sz w:val="18"/>
          <w:szCs w:val="18"/>
        </w:rPr>
        <w:t xml:space="preserve">, </w:t>
      </w:r>
      <w:r w:rsidR="00944311">
        <w:rPr>
          <w:rFonts w:asciiTheme="majorHAnsi" w:hAnsiTheme="majorHAnsi" w:cstheme="majorHAnsi"/>
          <w:sz w:val="18"/>
          <w:szCs w:val="18"/>
        </w:rPr>
        <w:t>Boujelbene, Y.</w:t>
      </w:r>
      <w:r w:rsidR="009C53CB">
        <w:rPr>
          <w:rFonts w:asciiTheme="majorHAnsi" w:hAnsiTheme="majorHAnsi" w:cstheme="majorHAnsi"/>
          <w:sz w:val="18"/>
          <w:szCs w:val="18"/>
        </w:rPr>
        <w:t xml:space="preserve"> </w:t>
      </w:r>
      <w:r w:rsidR="00BE270F">
        <w:rPr>
          <w:rFonts w:asciiTheme="majorHAnsi" w:hAnsiTheme="majorHAnsi" w:cstheme="majorHAnsi"/>
          <w:sz w:val="18"/>
          <w:szCs w:val="18"/>
        </w:rPr>
        <w:t>and</w:t>
      </w:r>
      <w:r w:rsidR="00944311">
        <w:rPr>
          <w:rFonts w:asciiTheme="majorHAnsi" w:hAnsiTheme="majorHAnsi" w:cstheme="majorHAnsi"/>
          <w:sz w:val="18"/>
          <w:szCs w:val="18"/>
        </w:rPr>
        <w:t xml:space="preserve"> </w:t>
      </w:r>
      <w:r w:rsidR="009C53CB">
        <w:rPr>
          <w:rFonts w:asciiTheme="majorHAnsi" w:hAnsiTheme="majorHAnsi" w:cstheme="majorHAnsi"/>
          <w:sz w:val="18"/>
          <w:szCs w:val="18"/>
        </w:rPr>
        <w:t>Mathieu, J.-P.</w:t>
      </w:r>
      <w:r w:rsidRPr="00361199">
        <w:rPr>
          <w:rFonts w:asciiTheme="majorHAnsi" w:hAnsiTheme="majorHAnsi" w:cstheme="majorHAnsi"/>
          <w:sz w:val="18"/>
          <w:szCs w:val="18"/>
        </w:rPr>
        <w:t xml:space="preserve"> (2019) </w:t>
      </w:r>
      <w:r w:rsidR="009C53CB">
        <w:rPr>
          <w:rFonts w:asciiTheme="majorHAnsi" w:hAnsiTheme="majorHAnsi" w:cstheme="majorHAnsi"/>
          <w:sz w:val="18"/>
          <w:szCs w:val="18"/>
        </w:rPr>
        <w:t>“</w:t>
      </w:r>
      <w:r w:rsidRPr="001F23AA">
        <w:rPr>
          <w:rFonts w:asciiTheme="majorHAnsi" w:hAnsiTheme="majorHAnsi" w:cstheme="majorHAnsi"/>
          <w:iCs/>
          <w:sz w:val="18"/>
          <w:szCs w:val="18"/>
        </w:rPr>
        <w:t>University-enterprise cooperation: Determinants and impacts</w:t>
      </w:r>
      <w:r w:rsidRPr="009C53CB">
        <w:rPr>
          <w:rFonts w:asciiTheme="majorHAnsi" w:hAnsiTheme="majorHAnsi" w:cstheme="majorHAnsi"/>
          <w:iCs/>
          <w:sz w:val="18"/>
          <w:szCs w:val="18"/>
        </w:rPr>
        <w:t>,”</w:t>
      </w:r>
      <w:r w:rsidRPr="00361199">
        <w:rPr>
          <w:rFonts w:asciiTheme="majorHAnsi" w:hAnsiTheme="majorHAnsi" w:cstheme="majorHAnsi"/>
          <w:sz w:val="18"/>
          <w:szCs w:val="18"/>
        </w:rPr>
        <w:t xml:space="preserve"> in </w:t>
      </w:r>
      <w:r w:rsidRPr="00361199">
        <w:rPr>
          <w:rFonts w:asciiTheme="majorHAnsi" w:hAnsiTheme="majorHAnsi" w:cstheme="majorHAnsi"/>
          <w:i/>
          <w:sz w:val="18"/>
          <w:szCs w:val="18"/>
        </w:rPr>
        <w:t xml:space="preserve">Social </w:t>
      </w:r>
      <w:r w:rsidR="009C53CB">
        <w:rPr>
          <w:rFonts w:asciiTheme="majorHAnsi" w:hAnsiTheme="majorHAnsi" w:cstheme="majorHAnsi"/>
          <w:i/>
          <w:sz w:val="18"/>
          <w:szCs w:val="18"/>
        </w:rPr>
        <w:t>i</w:t>
      </w:r>
      <w:r w:rsidRPr="00361199">
        <w:rPr>
          <w:rFonts w:asciiTheme="majorHAnsi" w:hAnsiTheme="majorHAnsi" w:cstheme="majorHAnsi"/>
          <w:i/>
          <w:sz w:val="18"/>
          <w:szCs w:val="18"/>
        </w:rPr>
        <w:t xml:space="preserve">nnovation and </w:t>
      </w:r>
      <w:r w:rsidR="009C53CB">
        <w:rPr>
          <w:rFonts w:asciiTheme="majorHAnsi" w:hAnsiTheme="majorHAnsi" w:cstheme="majorHAnsi"/>
          <w:i/>
          <w:sz w:val="18"/>
          <w:szCs w:val="18"/>
        </w:rPr>
        <w:t>s</w:t>
      </w:r>
      <w:r w:rsidRPr="00361199">
        <w:rPr>
          <w:rFonts w:asciiTheme="majorHAnsi" w:hAnsiTheme="majorHAnsi" w:cstheme="majorHAnsi"/>
          <w:i/>
          <w:sz w:val="18"/>
          <w:szCs w:val="18"/>
        </w:rPr>
        <w:t xml:space="preserve">ocial </w:t>
      </w:r>
      <w:r w:rsidR="009C53CB">
        <w:rPr>
          <w:rFonts w:asciiTheme="majorHAnsi" w:hAnsiTheme="majorHAnsi" w:cstheme="majorHAnsi"/>
          <w:i/>
          <w:sz w:val="18"/>
          <w:szCs w:val="18"/>
        </w:rPr>
        <w:t>t</w:t>
      </w:r>
      <w:r w:rsidRPr="00361199">
        <w:rPr>
          <w:rFonts w:asciiTheme="majorHAnsi" w:hAnsiTheme="majorHAnsi" w:cstheme="majorHAnsi"/>
          <w:i/>
          <w:sz w:val="18"/>
          <w:szCs w:val="18"/>
        </w:rPr>
        <w:t>echnology</w:t>
      </w:r>
      <w:r w:rsidR="009C53CB">
        <w:rPr>
          <w:rFonts w:asciiTheme="majorHAnsi" w:hAnsiTheme="majorHAnsi" w:cstheme="majorHAnsi"/>
          <w:i/>
          <w:sz w:val="18"/>
          <w:szCs w:val="18"/>
        </w:rPr>
        <w:t>:</w:t>
      </w:r>
      <w:r w:rsidRPr="00361199">
        <w:rPr>
          <w:rFonts w:asciiTheme="majorHAnsi" w:hAnsiTheme="majorHAnsi" w:cstheme="majorHAnsi"/>
          <w:i/>
          <w:sz w:val="18"/>
          <w:szCs w:val="18"/>
        </w:rPr>
        <w:t xml:space="preserve"> Enterprise-</w:t>
      </w:r>
      <w:r w:rsidR="009C53CB">
        <w:rPr>
          <w:rFonts w:asciiTheme="majorHAnsi" w:hAnsiTheme="majorHAnsi" w:cstheme="majorHAnsi"/>
          <w:i/>
          <w:sz w:val="18"/>
          <w:szCs w:val="18"/>
        </w:rPr>
        <w:t>n</w:t>
      </w:r>
      <w:r w:rsidRPr="00361199">
        <w:rPr>
          <w:rFonts w:asciiTheme="majorHAnsi" w:hAnsiTheme="majorHAnsi" w:cstheme="majorHAnsi"/>
          <w:i/>
          <w:sz w:val="18"/>
          <w:szCs w:val="18"/>
        </w:rPr>
        <w:t xml:space="preserve">ew </w:t>
      </w:r>
      <w:r w:rsidR="009C53CB">
        <w:rPr>
          <w:rFonts w:asciiTheme="majorHAnsi" w:hAnsiTheme="majorHAnsi" w:cstheme="majorHAnsi"/>
          <w:i/>
          <w:sz w:val="18"/>
          <w:szCs w:val="18"/>
        </w:rPr>
        <w:t>t</w:t>
      </w:r>
      <w:r w:rsidRPr="00361199">
        <w:rPr>
          <w:rFonts w:asciiTheme="majorHAnsi" w:hAnsiTheme="majorHAnsi" w:cstheme="majorHAnsi"/>
          <w:i/>
          <w:sz w:val="18"/>
          <w:szCs w:val="18"/>
        </w:rPr>
        <w:t xml:space="preserve">echnology </w:t>
      </w:r>
      <w:r w:rsidR="009C53CB">
        <w:rPr>
          <w:rFonts w:asciiTheme="majorHAnsi" w:hAnsiTheme="majorHAnsi" w:cstheme="majorHAnsi"/>
          <w:i/>
          <w:sz w:val="18"/>
          <w:szCs w:val="18"/>
        </w:rPr>
        <w:t>s</w:t>
      </w:r>
      <w:r w:rsidRPr="00361199">
        <w:rPr>
          <w:rFonts w:asciiTheme="majorHAnsi" w:hAnsiTheme="majorHAnsi" w:cstheme="majorHAnsi"/>
          <w:i/>
          <w:sz w:val="18"/>
          <w:szCs w:val="18"/>
        </w:rPr>
        <w:t>ynergy</w:t>
      </w:r>
      <w:r w:rsidR="009C53CB">
        <w:rPr>
          <w:rFonts w:asciiTheme="majorHAnsi" w:hAnsiTheme="majorHAnsi" w:cstheme="majorHAnsi"/>
          <w:sz w:val="18"/>
          <w:szCs w:val="18"/>
        </w:rPr>
        <w:t xml:space="preserve"> (Eds </w:t>
      </w:r>
      <w:r w:rsidR="009C53CB" w:rsidRPr="009C53CB">
        <w:rPr>
          <w:rFonts w:asciiTheme="majorHAnsi" w:hAnsiTheme="majorHAnsi" w:cstheme="majorHAnsi"/>
          <w:sz w:val="18"/>
          <w:szCs w:val="18"/>
        </w:rPr>
        <w:t>K</w:t>
      </w:r>
      <w:r w:rsidR="009C53CB">
        <w:rPr>
          <w:rFonts w:asciiTheme="majorHAnsi" w:hAnsiTheme="majorHAnsi" w:cstheme="majorHAnsi"/>
          <w:sz w:val="18"/>
          <w:szCs w:val="18"/>
        </w:rPr>
        <w:t>.</w:t>
      </w:r>
      <w:r w:rsidR="009C53CB" w:rsidRPr="009C53CB">
        <w:rPr>
          <w:rFonts w:asciiTheme="majorHAnsi" w:hAnsiTheme="majorHAnsi" w:cstheme="majorHAnsi"/>
          <w:sz w:val="18"/>
          <w:szCs w:val="18"/>
        </w:rPr>
        <w:t xml:space="preserve"> Boussafi, J</w:t>
      </w:r>
      <w:r w:rsidR="009C53CB">
        <w:rPr>
          <w:rFonts w:asciiTheme="majorHAnsi" w:hAnsiTheme="majorHAnsi" w:cstheme="majorHAnsi"/>
          <w:sz w:val="18"/>
          <w:szCs w:val="18"/>
        </w:rPr>
        <w:t>.</w:t>
      </w:r>
      <w:r w:rsidR="009C53CB" w:rsidRPr="009C53CB">
        <w:rPr>
          <w:rFonts w:asciiTheme="majorHAnsi" w:hAnsiTheme="majorHAnsi" w:cstheme="majorHAnsi"/>
          <w:sz w:val="18"/>
          <w:szCs w:val="18"/>
        </w:rPr>
        <w:t>-P</w:t>
      </w:r>
      <w:r w:rsidR="009C53CB">
        <w:rPr>
          <w:rFonts w:asciiTheme="majorHAnsi" w:hAnsiTheme="majorHAnsi" w:cstheme="majorHAnsi"/>
          <w:sz w:val="18"/>
          <w:szCs w:val="18"/>
        </w:rPr>
        <w:t>.</w:t>
      </w:r>
      <w:r w:rsidR="009C53CB" w:rsidRPr="009C53CB">
        <w:rPr>
          <w:rFonts w:asciiTheme="majorHAnsi" w:hAnsiTheme="majorHAnsi" w:cstheme="majorHAnsi"/>
          <w:sz w:val="18"/>
          <w:szCs w:val="18"/>
        </w:rPr>
        <w:t xml:space="preserve"> Mathieu</w:t>
      </w:r>
      <w:r w:rsidR="009C53CB">
        <w:rPr>
          <w:rFonts w:asciiTheme="majorHAnsi" w:hAnsiTheme="majorHAnsi" w:cstheme="majorHAnsi"/>
          <w:sz w:val="18"/>
          <w:szCs w:val="18"/>
        </w:rPr>
        <w:t xml:space="preserve"> </w:t>
      </w:r>
      <w:r w:rsidR="00BE270F">
        <w:rPr>
          <w:rFonts w:asciiTheme="majorHAnsi" w:hAnsiTheme="majorHAnsi" w:cstheme="majorHAnsi"/>
          <w:sz w:val="18"/>
          <w:szCs w:val="18"/>
        </w:rPr>
        <w:t>and</w:t>
      </w:r>
      <w:r w:rsidR="009C53CB" w:rsidRPr="009C53CB">
        <w:rPr>
          <w:rFonts w:asciiTheme="majorHAnsi" w:hAnsiTheme="majorHAnsi" w:cstheme="majorHAnsi"/>
          <w:sz w:val="18"/>
          <w:szCs w:val="18"/>
        </w:rPr>
        <w:t xml:space="preserve"> M</w:t>
      </w:r>
      <w:r w:rsidR="009C53CB">
        <w:rPr>
          <w:rFonts w:asciiTheme="majorHAnsi" w:hAnsiTheme="majorHAnsi" w:cstheme="majorHAnsi"/>
          <w:sz w:val="18"/>
          <w:szCs w:val="18"/>
        </w:rPr>
        <w:t>.</w:t>
      </w:r>
      <w:r w:rsidR="009C53CB" w:rsidRPr="009C53CB">
        <w:rPr>
          <w:rFonts w:asciiTheme="majorHAnsi" w:hAnsiTheme="majorHAnsi" w:cstheme="majorHAnsi"/>
          <w:sz w:val="18"/>
          <w:szCs w:val="18"/>
        </w:rPr>
        <w:t xml:space="preserve"> Hatti</w:t>
      </w:r>
      <w:r w:rsidR="009C53CB">
        <w:rPr>
          <w:rFonts w:asciiTheme="majorHAnsi" w:hAnsiTheme="majorHAnsi" w:cstheme="majorHAnsi"/>
          <w:sz w:val="18"/>
          <w:szCs w:val="18"/>
        </w:rPr>
        <w:t>)</w:t>
      </w:r>
      <w:r w:rsidR="001872C5" w:rsidRPr="00361199">
        <w:rPr>
          <w:rFonts w:asciiTheme="majorHAnsi" w:hAnsiTheme="majorHAnsi" w:cstheme="majorHAnsi"/>
          <w:sz w:val="18"/>
          <w:szCs w:val="18"/>
        </w:rPr>
        <w:t xml:space="preserve"> </w:t>
      </w:r>
      <w:r w:rsidRPr="00361199">
        <w:rPr>
          <w:rFonts w:asciiTheme="majorHAnsi" w:hAnsiTheme="majorHAnsi" w:cstheme="majorHAnsi"/>
          <w:sz w:val="18"/>
          <w:szCs w:val="18"/>
        </w:rPr>
        <w:t>MSENTS</w:t>
      </w:r>
      <w:r w:rsidR="009C53CB">
        <w:rPr>
          <w:rFonts w:asciiTheme="majorHAnsi" w:hAnsiTheme="majorHAnsi" w:cstheme="majorHAnsi"/>
          <w:sz w:val="18"/>
          <w:szCs w:val="18"/>
        </w:rPr>
        <w:t>2019</w:t>
      </w:r>
      <w:r w:rsidRPr="00361199">
        <w:rPr>
          <w:rFonts w:asciiTheme="majorHAnsi" w:hAnsiTheme="majorHAnsi" w:cstheme="majorHAnsi"/>
          <w:sz w:val="18"/>
          <w:szCs w:val="18"/>
        </w:rPr>
        <w:t xml:space="preserve">, LNNS </w:t>
      </w:r>
      <w:r w:rsidR="009C53CB">
        <w:rPr>
          <w:rFonts w:asciiTheme="majorHAnsi" w:hAnsiTheme="majorHAnsi" w:cstheme="majorHAnsi"/>
          <w:sz w:val="18"/>
          <w:szCs w:val="18"/>
        </w:rPr>
        <w:t xml:space="preserve">Vol. </w:t>
      </w:r>
      <w:r w:rsidRPr="00361199">
        <w:rPr>
          <w:rFonts w:asciiTheme="majorHAnsi" w:hAnsiTheme="majorHAnsi" w:cstheme="majorHAnsi"/>
          <w:sz w:val="18"/>
          <w:szCs w:val="18"/>
        </w:rPr>
        <w:t>162, pp. 91–121.</w:t>
      </w:r>
    </w:p>
  </w:endnote>
  <w:endnote w:id="15">
    <w:p w14:paraId="00D2DC84" w14:textId="610ECDDA" w:rsidR="006E5DCD" w:rsidRPr="00361199" w:rsidRDefault="006E5DCD" w:rsidP="00D40947">
      <w:pPr>
        <w:snapToGrid w:val="0"/>
        <w:spacing w:before="0" w:after="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t>
      </w:r>
      <w:r w:rsidR="009C53CB" w:rsidRPr="00361199">
        <w:rPr>
          <w:rFonts w:asciiTheme="majorHAnsi" w:hAnsiTheme="majorHAnsi" w:cstheme="majorHAnsi"/>
          <w:sz w:val="18"/>
          <w:szCs w:val="18"/>
        </w:rPr>
        <w:t>Mahfoudh, D</w:t>
      </w:r>
      <w:r w:rsidR="009C53CB">
        <w:rPr>
          <w:rFonts w:asciiTheme="majorHAnsi" w:hAnsiTheme="majorHAnsi" w:cstheme="majorHAnsi"/>
          <w:sz w:val="18"/>
          <w:szCs w:val="18"/>
        </w:rPr>
        <w:t>.</w:t>
      </w:r>
      <w:r w:rsidR="009C53CB" w:rsidRPr="00361199">
        <w:rPr>
          <w:rFonts w:asciiTheme="majorHAnsi" w:hAnsiTheme="majorHAnsi" w:cstheme="majorHAnsi"/>
          <w:sz w:val="18"/>
          <w:szCs w:val="18"/>
        </w:rPr>
        <w:t xml:space="preserve">, </w:t>
      </w:r>
      <w:r w:rsidR="009C53CB">
        <w:rPr>
          <w:rFonts w:asciiTheme="majorHAnsi" w:hAnsiTheme="majorHAnsi" w:cstheme="majorHAnsi"/>
          <w:sz w:val="18"/>
          <w:szCs w:val="18"/>
        </w:rPr>
        <w:t xml:space="preserve">Boujelbene, Y. </w:t>
      </w:r>
      <w:r w:rsidR="00BE270F">
        <w:rPr>
          <w:rFonts w:asciiTheme="majorHAnsi" w:hAnsiTheme="majorHAnsi" w:cstheme="majorHAnsi"/>
          <w:sz w:val="18"/>
          <w:szCs w:val="18"/>
        </w:rPr>
        <w:t>and</w:t>
      </w:r>
      <w:r w:rsidR="009C53CB">
        <w:rPr>
          <w:rFonts w:asciiTheme="majorHAnsi" w:hAnsiTheme="majorHAnsi" w:cstheme="majorHAnsi"/>
          <w:sz w:val="18"/>
          <w:szCs w:val="18"/>
        </w:rPr>
        <w:t xml:space="preserve"> Mathieu, J.-P.</w:t>
      </w:r>
      <w:r w:rsidR="009C53CB" w:rsidRPr="00361199">
        <w:rPr>
          <w:rFonts w:asciiTheme="majorHAnsi" w:hAnsiTheme="majorHAnsi" w:cstheme="majorHAnsi"/>
          <w:sz w:val="18"/>
          <w:szCs w:val="18"/>
        </w:rPr>
        <w:t xml:space="preserve"> (2019) </w:t>
      </w:r>
      <w:r w:rsidR="009C53CB" w:rsidRPr="00F22DB4">
        <w:rPr>
          <w:rFonts w:asciiTheme="majorHAnsi" w:hAnsiTheme="majorHAnsi" w:cstheme="majorHAnsi"/>
          <w:iCs/>
          <w:sz w:val="18"/>
          <w:szCs w:val="18"/>
        </w:rPr>
        <w:t>University-enterprise cooperation: Determinants and impacts</w:t>
      </w:r>
      <w:r w:rsidR="002E7C5B">
        <w:rPr>
          <w:rFonts w:asciiTheme="majorHAnsi" w:hAnsiTheme="majorHAnsi" w:cstheme="majorHAnsi"/>
          <w:iCs/>
          <w:sz w:val="18"/>
          <w:szCs w:val="18"/>
        </w:rPr>
        <w:t>.</w:t>
      </w:r>
      <w:r w:rsidR="009C53CB" w:rsidRPr="00361199">
        <w:rPr>
          <w:rFonts w:asciiTheme="majorHAnsi" w:hAnsiTheme="majorHAnsi" w:cstheme="majorHAnsi"/>
          <w:sz w:val="18"/>
          <w:szCs w:val="18"/>
        </w:rPr>
        <w:t xml:space="preserve"> </w:t>
      </w:r>
      <w:r w:rsidR="002E7C5B">
        <w:rPr>
          <w:rFonts w:asciiTheme="majorHAnsi" w:hAnsiTheme="majorHAnsi" w:cstheme="majorHAnsi"/>
          <w:sz w:val="18"/>
          <w:szCs w:val="18"/>
        </w:rPr>
        <w:t>I</w:t>
      </w:r>
      <w:r w:rsidR="009C53CB" w:rsidRPr="00361199">
        <w:rPr>
          <w:rFonts w:asciiTheme="majorHAnsi" w:hAnsiTheme="majorHAnsi" w:cstheme="majorHAnsi"/>
          <w:sz w:val="18"/>
          <w:szCs w:val="18"/>
        </w:rPr>
        <w:t>n</w:t>
      </w:r>
      <w:r w:rsidR="002E7C5B">
        <w:rPr>
          <w:rFonts w:asciiTheme="majorHAnsi" w:hAnsiTheme="majorHAnsi" w:cstheme="majorHAnsi"/>
          <w:sz w:val="18"/>
          <w:szCs w:val="18"/>
        </w:rPr>
        <w:t xml:space="preserve">: </w:t>
      </w:r>
      <w:r w:rsidR="002E7C5B" w:rsidRPr="009C53CB">
        <w:rPr>
          <w:rFonts w:asciiTheme="majorHAnsi" w:hAnsiTheme="majorHAnsi" w:cstheme="majorHAnsi"/>
          <w:sz w:val="18"/>
          <w:szCs w:val="18"/>
        </w:rPr>
        <w:t xml:space="preserve">Boussafi, </w:t>
      </w:r>
      <w:r w:rsidR="002E7C5B">
        <w:rPr>
          <w:rFonts w:asciiTheme="majorHAnsi" w:hAnsiTheme="majorHAnsi" w:cstheme="majorHAnsi"/>
          <w:sz w:val="18"/>
          <w:szCs w:val="18"/>
        </w:rPr>
        <w:t xml:space="preserve">K., </w:t>
      </w:r>
      <w:r w:rsidR="002E7C5B" w:rsidRPr="009C53CB">
        <w:rPr>
          <w:rFonts w:asciiTheme="majorHAnsi" w:hAnsiTheme="majorHAnsi" w:cstheme="majorHAnsi"/>
          <w:sz w:val="18"/>
          <w:szCs w:val="18"/>
        </w:rPr>
        <w:t>Mathieu</w:t>
      </w:r>
      <w:r w:rsidR="002E7C5B">
        <w:rPr>
          <w:rFonts w:asciiTheme="majorHAnsi" w:hAnsiTheme="majorHAnsi" w:cstheme="majorHAnsi"/>
          <w:sz w:val="18"/>
          <w:szCs w:val="18"/>
        </w:rPr>
        <w:t xml:space="preserve">, </w:t>
      </w:r>
      <w:r w:rsidR="002E7C5B" w:rsidRPr="009C53CB">
        <w:rPr>
          <w:rFonts w:asciiTheme="majorHAnsi" w:hAnsiTheme="majorHAnsi" w:cstheme="majorHAnsi"/>
          <w:sz w:val="18"/>
          <w:szCs w:val="18"/>
        </w:rPr>
        <w:t>J</w:t>
      </w:r>
      <w:r w:rsidR="002E7C5B">
        <w:rPr>
          <w:rFonts w:asciiTheme="majorHAnsi" w:hAnsiTheme="majorHAnsi" w:cstheme="majorHAnsi"/>
          <w:sz w:val="18"/>
          <w:szCs w:val="18"/>
        </w:rPr>
        <w:t>.</w:t>
      </w:r>
      <w:r w:rsidR="002E7C5B" w:rsidRPr="009C53CB">
        <w:rPr>
          <w:rFonts w:asciiTheme="majorHAnsi" w:hAnsiTheme="majorHAnsi" w:cstheme="majorHAnsi"/>
          <w:sz w:val="18"/>
          <w:szCs w:val="18"/>
        </w:rPr>
        <w:t>-P</w:t>
      </w:r>
      <w:r w:rsidR="002E7C5B">
        <w:rPr>
          <w:rFonts w:asciiTheme="majorHAnsi" w:hAnsiTheme="majorHAnsi" w:cstheme="majorHAnsi"/>
          <w:sz w:val="18"/>
          <w:szCs w:val="18"/>
        </w:rPr>
        <w:t>., and</w:t>
      </w:r>
      <w:r w:rsidR="002E7C5B" w:rsidRPr="009C53CB">
        <w:rPr>
          <w:rFonts w:asciiTheme="majorHAnsi" w:hAnsiTheme="majorHAnsi" w:cstheme="majorHAnsi"/>
          <w:sz w:val="18"/>
          <w:szCs w:val="18"/>
        </w:rPr>
        <w:t xml:space="preserve"> Hatti</w:t>
      </w:r>
      <w:r w:rsidR="002E7C5B">
        <w:rPr>
          <w:rFonts w:asciiTheme="majorHAnsi" w:hAnsiTheme="majorHAnsi" w:cstheme="majorHAnsi"/>
          <w:sz w:val="18"/>
          <w:szCs w:val="18"/>
        </w:rPr>
        <w:t xml:space="preserve">, </w:t>
      </w:r>
      <w:r w:rsidR="002E7C5B" w:rsidRPr="009C53CB">
        <w:rPr>
          <w:rFonts w:asciiTheme="majorHAnsi" w:hAnsiTheme="majorHAnsi" w:cstheme="majorHAnsi"/>
          <w:sz w:val="18"/>
          <w:szCs w:val="18"/>
        </w:rPr>
        <w:t>M</w:t>
      </w:r>
      <w:r w:rsidR="002E7C5B">
        <w:rPr>
          <w:rFonts w:asciiTheme="majorHAnsi" w:hAnsiTheme="majorHAnsi" w:cstheme="majorHAnsi"/>
          <w:sz w:val="18"/>
          <w:szCs w:val="18"/>
        </w:rPr>
        <w:t>.</w:t>
      </w:r>
      <w:r w:rsidR="002E7C5B" w:rsidRPr="009C53CB">
        <w:rPr>
          <w:rFonts w:asciiTheme="majorHAnsi" w:hAnsiTheme="majorHAnsi" w:cstheme="majorHAnsi"/>
          <w:sz w:val="18"/>
          <w:szCs w:val="18"/>
        </w:rPr>
        <w:t xml:space="preserve"> </w:t>
      </w:r>
      <w:r w:rsidR="002E7C5B">
        <w:rPr>
          <w:rFonts w:asciiTheme="majorHAnsi" w:hAnsiTheme="majorHAnsi" w:cstheme="majorHAnsi"/>
          <w:sz w:val="18"/>
          <w:szCs w:val="18"/>
        </w:rPr>
        <w:t>(eds),</w:t>
      </w:r>
      <w:r w:rsidR="002E7C5B" w:rsidRPr="00361199">
        <w:rPr>
          <w:rFonts w:asciiTheme="majorHAnsi" w:hAnsiTheme="majorHAnsi" w:cstheme="majorHAnsi"/>
          <w:i/>
          <w:sz w:val="18"/>
          <w:szCs w:val="18"/>
        </w:rPr>
        <w:t xml:space="preserve"> </w:t>
      </w:r>
      <w:r w:rsidR="009C53CB" w:rsidRPr="00361199">
        <w:rPr>
          <w:rFonts w:asciiTheme="majorHAnsi" w:hAnsiTheme="majorHAnsi" w:cstheme="majorHAnsi"/>
          <w:i/>
          <w:sz w:val="18"/>
          <w:szCs w:val="18"/>
        </w:rPr>
        <w:t xml:space="preserve">Social </w:t>
      </w:r>
      <w:r w:rsidR="009C53CB">
        <w:rPr>
          <w:rFonts w:asciiTheme="majorHAnsi" w:hAnsiTheme="majorHAnsi" w:cstheme="majorHAnsi"/>
          <w:i/>
          <w:sz w:val="18"/>
          <w:szCs w:val="18"/>
        </w:rPr>
        <w:t>i</w:t>
      </w:r>
      <w:r w:rsidR="009C53CB" w:rsidRPr="00361199">
        <w:rPr>
          <w:rFonts w:asciiTheme="majorHAnsi" w:hAnsiTheme="majorHAnsi" w:cstheme="majorHAnsi"/>
          <w:i/>
          <w:sz w:val="18"/>
          <w:szCs w:val="18"/>
        </w:rPr>
        <w:t xml:space="preserve">nnovation and </w:t>
      </w:r>
      <w:r w:rsidR="009C53CB">
        <w:rPr>
          <w:rFonts w:asciiTheme="majorHAnsi" w:hAnsiTheme="majorHAnsi" w:cstheme="majorHAnsi"/>
          <w:i/>
          <w:sz w:val="18"/>
          <w:szCs w:val="18"/>
        </w:rPr>
        <w:t>s</w:t>
      </w:r>
      <w:r w:rsidR="009C53CB" w:rsidRPr="00361199">
        <w:rPr>
          <w:rFonts w:asciiTheme="majorHAnsi" w:hAnsiTheme="majorHAnsi" w:cstheme="majorHAnsi"/>
          <w:i/>
          <w:sz w:val="18"/>
          <w:szCs w:val="18"/>
        </w:rPr>
        <w:t xml:space="preserve">ocial </w:t>
      </w:r>
      <w:r w:rsidR="009C53CB">
        <w:rPr>
          <w:rFonts w:asciiTheme="majorHAnsi" w:hAnsiTheme="majorHAnsi" w:cstheme="majorHAnsi"/>
          <w:i/>
          <w:sz w:val="18"/>
          <w:szCs w:val="18"/>
        </w:rPr>
        <w:t>t</w:t>
      </w:r>
      <w:r w:rsidR="009C53CB" w:rsidRPr="00361199">
        <w:rPr>
          <w:rFonts w:asciiTheme="majorHAnsi" w:hAnsiTheme="majorHAnsi" w:cstheme="majorHAnsi"/>
          <w:i/>
          <w:sz w:val="18"/>
          <w:szCs w:val="18"/>
        </w:rPr>
        <w:t>echnology</w:t>
      </w:r>
      <w:r w:rsidR="009C53CB">
        <w:rPr>
          <w:rFonts w:asciiTheme="majorHAnsi" w:hAnsiTheme="majorHAnsi" w:cstheme="majorHAnsi"/>
          <w:i/>
          <w:sz w:val="18"/>
          <w:szCs w:val="18"/>
        </w:rPr>
        <w:t>:</w:t>
      </w:r>
      <w:r w:rsidR="009C53CB" w:rsidRPr="00361199">
        <w:rPr>
          <w:rFonts w:asciiTheme="majorHAnsi" w:hAnsiTheme="majorHAnsi" w:cstheme="majorHAnsi"/>
          <w:i/>
          <w:sz w:val="18"/>
          <w:szCs w:val="18"/>
        </w:rPr>
        <w:t xml:space="preserve"> Enterprise-</w:t>
      </w:r>
      <w:r w:rsidR="009C53CB">
        <w:rPr>
          <w:rFonts w:asciiTheme="majorHAnsi" w:hAnsiTheme="majorHAnsi" w:cstheme="majorHAnsi"/>
          <w:i/>
          <w:sz w:val="18"/>
          <w:szCs w:val="18"/>
        </w:rPr>
        <w:t>n</w:t>
      </w:r>
      <w:r w:rsidR="009C53CB" w:rsidRPr="00361199">
        <w:rPr>
          <w:rFonts w:asciiTheme="majorHAnsi" w:hAnsiTheme="majorHAnsi" w:cstheme="majorHAnsi"/>
          <w:i/>
          <w:sz w:val="18"/>
          <w:szCs w:val="18"/>
        </w:rPr>
        <w:t xml:space="preserve">ew </w:t>
      </w:r>
      <w:r w:rsidR="009C53CB">
        <w:rPr>
          <w:rFonts w:asciiTheme="majorHAnsi" w:hAnsiTheme="majorHAnsi" w:cstheme="majorHAnsi"/>
          <w:i/>
          <w:sz w:val="18"/>
          <w:szCs w:val="18"/>
        </w:rPr>
        <w:t>t</w:t>
      </w:r>
      <w:r w:rsidR="009C53CB" w:rsidRPr="00361199">
        <w:rPr>
          <w:rFonts w:asciiTheme="majorHAnsi" w:hAnsiTheme="majorHAnsi" w:cstheme="majorHAnsi"/>
          <w:i/>
          <w:sz w:val="18"/>
          <w:szCs w:val="18"/>
        </w:rPr>
        <w:t xml:space="preserve">echnology </w:t>
      </w:r>
      <w:r w:rsidR="009C53CB">
        <w:rPr>
          <w:rFonts w:asciiTheme="majorHAnsi" w:hAnsiTheme="majorHAnsi" w:cstheme="majorHAnsi"/>
          <w:i/>
          <w:sz w:val="18"/>
          <w:szCs w:val="18"/>
        </w:rPr>
        <w:t>s</w:t>
      </w:r>
      <w:r w:rsidR="009C53CB" w:rsidRPr="00361199">
        <w:rPr>
          <w:rFonts w:asciiTheme="majorHAnsi" w:hAnsiTheme="majorHAnsi" w:cstheme="majorHAnsi"/>
          <w:i/>
          <w:sz w:val="18"/>
          <w:szCs w:val="18"/>
        </w:rPr>
        <w:t>ynergy</w:t>
      </w:r>
      <w:r w:rsidR="002E7C5B">
        <w:rPr>
          <w:rFonts w:asciiTheme="majorHAnsi" w:hAnsiTheme="majorHAnsi" w:cstheme="majorHAnsi"/>
          <w:sz w:val="18"/>
          <w:szCs w:val="18"/>
        </w:rPr>
        <w:t>.</w:t>
      </w:r>
      <w:r w:rsidR="009C53CB" w:rsidRPr="00361199">
        <w:rPr>
          <w:rFonts w:asciiTheme="majorHAnsi" w:hAnsiTheme="majorHAnsi" w:cstheme="majorHAnsi"/>
          <w:sz w:val="18"/>
          <w:szCs w:val="18"/>
        </w:rPr>
        <w:t xml:space="preserve"> MSENTS</w:t>
      </w:r>
      <w:r w:rsidR="009C53CB">
        <w:rPr>
          <w:rFonts w:asciiTheme="majorHAnsi" w:hAnsiTheme="majorHAnsi" w:cstheme="majorHAnsi"/>
          <w:sz w:val="18"/>
          <w:szCs w:val="18"/>
        </w:rPr>
        <w:t>2019</w:t>
      </w:r>
      <w:r w:rsidR="009C53CB" w:rsidRPr="00361199">
        <w:rPr>
          <w:rFonts w:asciiTheme="majorHAnsi" w:hAnsiTheme="majorHAnsi" w:cstheme="majorHAnsi"/>
          <w:sz w:val="18"/>
          <w:szCs w:val="18"/>
        </w:rPr>
        <w:t xml:space="preserve">, LNNS </w:t>
      </w:r>
      <w:r w:rsidR="009C53CB">
        <w:rPr>
          <w:rFonts w:asciiTheme="majorHAnsi" w:hAnsiTheme="majorHAnsi" w:cstheme="majorHAnsi"/>
          <w:sz w:val="18"/>
          <w:szCs w:val="18"/>
        </w:rPr>
        <w:t xml:space="preserve">Vol. </w:t>
      </w:r>
      <w:r w:rsidR="009C53CB" w:rsidRPr="00361199">
        <w:rPr>
          <w:rFonts w:asciiTheme="majorHAnsi" w:hAnsiTheme="majorHAnsi" w:cstheme="majorHAnsi"/>
          <w:sz w:val="18"/>
          <w:szCs w:val="18"/>
        </w:rPr>
        <w:t>162, pp. 91–121.</w:t>
      </w:r>
    </w:p>
  </w:endnote>
  <w:endnote w:id="16">
    <w:p w14:paraId="06F693DB" w14:textId="51E00A58" w:rsidR="00394258" w:rsidRPr="00F15104" w:rsidRDefault="00394258">
      <w:pPr>
        <w:pStyle w:val="EndnoteText"/>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Pr="00F15104">
        <w:rPr>
          <w:rFonts w:asciiTheme="majorHAnsi" w:hAnsiTheme="majorHAnsi" w:cstheme="majorHAnsi"/>
          <w:sz w:val="18"/>
          <w:szCs w:val="18"/>
        </w:rPr>
        <w:t xml:space="preserve"> </w:t>
      </w:r>
      <w:r w:rsidR="0002710D" w:rsidRPr="00F15104">
        <w:rPr>
          <w:rFonts w:asciiTheme="majorHAnsi" w:hAnsiTheme="majorHAnsi" w:cstheme="majorHAnsi"/>
          <w:sz w:val="18"/>
          <w:szCs w:val="18"/>
        </w:rPr>
        <w:t xml:space="preserve">World Economic Forum (2021) How can universities capture more value from their research? </w:t>
      </w:r>
      <w:r w:rsidR="009C53CB">
        <w:rPr>
          <w:rFonts w:asciiTheme="majorHAnsi" w:hAnsiTheme="majorHAnsi" w:cstheme="majorHAnsi"/>
          <w:sz w:val="18"/>
          <w:szCs w:val="18"/>
        </w:rPr>
        <w:t>Retrieved</w:t>
      </w:r>
      <w:r w:rsidR="009C53CB" w:rsidRPr="00F15104">
        <w:rPr>
          <w:rFonts w:asciiTheme="majorHAnsi" w:hAnsiTheme="majorHAnsi" w:cstheme="majorHAnsi"/>
          <w:sz w:val="18"/>
          <w:szCs w:val="18"/>
        </w:rPr>
        <w:t xml:space="preserve"> </w:t>
      </w:r>
      <w:r w:rsidR="0002710D" w:rsidRPr="00F15104">
        <w:rPr>
          <w:rFonts w:asciiTheme="majorHAnsi" w:hAnsiTheme="majorHAnsi" w:cstheme="majorHAnsi"/>
          <w:sz w:val="18"/>
          <w:szCs w:val="18"/>
        </w:rPr>
        <w:t xml:space="preserve">31 August 2023: </w:t>
      </w:r>
      <w:r w:rsidR="00995D50" w:rsidRPr="00F15104">
        <w:rPr>
          <w:rFonts w:asciiTheme="majorHAnsi" w:hAnsiTheme="majorHAnsi" w:cstheme="majorHAnsi"/>
          <w:sz w:val="18"/>
          <w:szCs w:val="18"/>
        </w:rPr>
        <w:t>https://www.weforum.org/agenda/2021/01/university-research-academic-innovation-commercial-value-higher-education/</w:t>
      </w:r>
    </w:p>
  </w:endnote>
  <w:endnote w:id="17">
    <w:p w14:paraId="68EA64B6" w14:textId="25A56F14" w:rsidR="00031A6D" w:rsidRPr="00F15104" w:rsidRDefault="00031A6D" w:rsidP="00F15104">
      <w:pPr>
        <w:snapToGrid w:val="0"/>
        <w:spacing w:before="0" w:line="259" w:lineRule="auto"/>
        <w:jc w:val="left"/>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Pr="00F15104">
        <w:rPr>
          <w:rFonts w:asciiTheme="majorHAnsi" w:hAnsiTheme="majorHAnsi" w:cstheme="majorHAnsi"/>
          <w:sz w:val="18"/>
          <w:szCs w:val="18"/>
        </w:rPr>
        <w:t xml:space="preserve"> Atta</w:t>
      </w:r>
      <w:r w:rsidR="007F46D6" w:rsidRPr="00F15104">
        <w:rPr>
          <w:rFonts w:asciiTheme="majorHAnsi" w:hAnsiTheme="majorHAnsi" w:cstheme="majorHAnsi"/>
          <w:sz w:val="18"/>
          <w:szCs w:val="18"/>
        </w:rPr>
        <w:t xml:space="preserve">-Owusu, K., Fitjar D. R., </w:t>
      </w:r>
      <w:r w:rsidR="00BE270F">
        <w:rPr>
          <w:rFonts w:asciiTheme="majorHAnsi" w:hAnsiTheme="majorHAnsi" w:cstheme="majorHAnsi"/>
          <w:sz w:val="18"/>
          <w:szCs w:val="18"/>
        </w:rPr>
        <w:t>and</w:t>
      </w:r>
      <w:r w:rsidR="009C53CB" w:rsidRPr="00F15104">
        <w:rPr>
          <w:rFonts w:asciiTheme="majorHAnsi" w:hAnsiTheme="majorHAnsi" w:cstheme="majorHAnsi"/>
          <w:sz w:val="18"/>
          <w:szCs w:val="18"/>
        </w:rPr>
        <w:t xml:space="preserve"> </w:t>
      </w:r>
      <w:r w:rsidR="007F46D6" w:rsidRPr="00F15104">
        <w:rPr>
          <w:rFonts w:asciiTheme="majorHAnsi" w:hAnsiTheme="majorHAnsi" w:cstheme="majorHAnsi"/>
          <w:sz w:val="18"/>
          <w:szCs w:val="18"/>
        </w:rPr>
        <w:t>Rodriguez-Pose A. (2021) What drives university-industry collaboration? Research excellence or firm collaboration strategy?</w:t>
      </w:r>
      <w:r w:rsidR="00B110BE" w:rsidRPr="00F15104">
        <w:rPr>
          <w:rFonts w:asciiTheme="majorHAnsi" w:hAnsiTheme="majorHAnsi" w:cstheme="majorHAnsi"/>
          <w:sz w:val="18"/>
          <w:szCs w:val="18"/>
        </w:rPr>
        <w:t xml:space="preserve"> </w:t>
      </w:r>
      <w:r w:rsidR="00B110BE" w:rsidRPr="001F23AA">
        <w:rPr>
          <w:rFonts w:asciiTheme="majorHAnsi" w:hAnsiTheme="majorHAnsi" w:cstheme="majorHAnsi"/>
          <w:i/>
          <w:iCs/>
          <w:sz w:val="18"/>
          <w:szCs w:val="18"/>
        </w:rPr>
        <w:t>Technological Forecasting and Social Change</w:t>
      </w:r>
      <w:r w:rsidR="004A6F11" w:rsidRPr="00F15104">
        <w:rPr>
          <w:rFonts w:asciiTheme="majorHAnsi" w:hAnsiTheme="majorHAnsi" w:cstheme="majorHAnsi"/>
          <w:sz w:val="18"/>
          <w:szCs w:val="18"/>
        </w:rPr>
        <w:t xml:space="preserve"> </w:t>
      </w:r>
      <w:r w:rsidR="004A6F11" w:rsidRPr="001F23AA">
        <w:rPr>
          <w:rFonts w:asciiTheme="majorHAnsi" w:hAnsiTheme="majorHAnsi" w:cstheme="majorHAnsi"/>
          <w:i/>
          <w:iCs/>
          <w:sz w:val="18"/>
          <w:szCs w:val="18"/>
        </w:rPr>
        <w:t>173</w:t>
      </w:r>
      <w:r w:rsidR="00C53E8E" w:rsidRPr="00F15104">
        <w:rPr>
          <w:rFonts w:asciiTheme="majorHAnsi" w:hAnsiTheme="majorHAnsi" w:cstheme="majorHAnsi"/>
          <w:sz w:val="18"/>
          <w:szCs w:val="18"/>
        </w:rPr>
        <w:t xml:space="preserve">, </w:t>
      </w:r>
      <w:r w:rsidR="00296532" w:rsidRPr="00296532">
        <w:rPr>
          <w:rFonts w:asciiTheme="majorHAnsi" w:hAnsiTheme="majorHAnsi" w:cstheme="majorHAnsi"/>
          <w:sz w:val="18"/>
          <w:szCs w:val="18"/>
        </w:rPr>
        <w:t>121084</w:t>
      </w:r>
      <w:r w:rsidR="00296532">
        <w:rPr>
          <w:rFonts w:asciiTheme="majorHAnsi" w:hAnsiTheme="majorHAnsi" w:cstheme="majorHAnsi"/>
          <w:sz w:val="18"/>
          <w:szCs w:val="18"/>
        </w:rPr>
        <w:t xml:space="preserve">. </w:t>
      </w:r>
      <w:hyperlink r:id="rId8" w:history="1">
        <w:r w:rsidR="00296532" w:rsidRPr="00754752">
          <w:rPr>
            <w:rStyle w:val="Hyperlink"/>
            <w:rFonts w:asciiTheme="majorHAnsi" w:hAnsiTheme="majorHAnsi" w:cstheme="majorHAnsi"/>
            <w:sz w:val="18"/>
            <w:szCs w:val="18"/>
          </w:rPr>
          <w:t>https://doi.org/10.1016/j.techfore.2021.121084</w:t>
        </w:r>
      </w:hyperlink>
      <w:r w:rsidR="004540FB" w:rsidRPr="00F15104">
        <w:rPr>
          <w:rFonts w:asciiTheme="majorHAnsi" w:hAnsiTheme="majorHAnsi" w:cstheme="majorHAnsi"/>
          <w:sz w:val="18"/>
          <w:szCs w:val="18"/>
        </w:rPr>
        <w:t>.</w:t>
      </w:r>
    </w:p>
  </w:endnote>
  <w:endnote w:id="18">
    <w:p w14:paraId="51F27D05" w14:textId="56A31E18" w:rsidR="006E5DCD" w:rsidRPr="00361199" w:rsidRDefault="006E5DCD"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Monash University (</w:t>
      </w:r>
      <w:hyperlink r:id="rId9" w:history="1">
        <w:r w:rsidRPr="00361199">
          <w:rPr>
            <w:rStyle w:val="Hyperlink"/>
            <w:rFonts w:asciiTheme="majorHAnsi" w:hAnsiTheme="majorHAnsi" w:cstheme="majorHAnsi"/>
            <w:sz w:val="18"/>
            <w:szCs w:val="18"/>
          </w:rPr>
          <w:t>https://www.monash.edu/academicpromotion/academic-performance-framework</w:t>
        </w:r>
      </w:hyperlink>
      <w:r w:rsidRPr="00361199">
        <w:rPr>
          <w:rFonts w:asciiTheme="majorHAnsi" w:hAnsiTheme="majorHAnsi" w:cstheme="majorHAnsi"/>
          <w:sz w:val="18"/>
          <w:szCs w:val="18"/>
        </w:rPr>
        <w:t>), Curtin University (</w:t>
      </w:r>
      <w:hyperlink r:id="rId10" w:history="1">
        <w:r w:rsidRPr="00361199">
          <w:rPr>
            <w:rStyle w:val="Hyperlink"/>
            <w:rFonts w:asciiTheme="majorHAnsi" w:hAnsiTheme="majorHAnsi" w:cstheme="majorHAnsi"/>
            <w:sz w:val="18"/>
            <w:szCs w:val="18"/>
          </w:rPr>
          <w:t>https://staffservices.curtin.edu.my/academic-capability-framework/</w:t>
        </w:r>
      </w:hyperlink>
      <w:r w:rsidRPr="00361199">
        <w:rPr>
          <w:rFonts w:asciiTheme="majorHAnsi" w:hAnsiTheme="majorHAnsi" w:cstheme="majorHAnsi"/>
          <w:sz w:val="18"/>
          <w:szCs w:val="18"/>
        </w:rPr>
        <w:t>), Federation University (</w:t>
      </w:r>
      <w:hyperlink r:id="rId11" w:history="1">
        <w:r w:rsidRPr="00361199">
          <w:rPr>
            <w:rStyle w:val="Hyperlink"/>
            <w:rFonts w:asciiTheme="majorHAnsi" w:hAnsiTheme="majorHAnsi" w:cstheme="majorHAnsi"/>
            <w:sz w:val="18"/>
            <w:szCs w:val="18"/>
          </w:rPr>
          <w:t>https://policy.federation.edu.au/forms/Academic-promotions-criteria-framework.pdf</w:t>
        </w:r>
      </w:hyperlink>
      <w:r w:rsidRPr="00361199">
        <w:rPr>
          <w:rFonts w:asciiTheme="majorHAnsi" w:hAnsiTheme="majorHAnsi" w:cstheme="majorHAnsi"/>
          <w:sz w:val="18"/>
          <w:szCs w:val="18"/>
        </w:rPr>
        <w:t>), University of Newcastle (</w:t>
      </w:r>
      <w:hyperlink r:id="rId12" w:history="1">
        <w:r w:rsidRPr="00361199">
          <w:rPr>
            <w:rStyle w:val="Hyperlink"/>
            <w:rFonts w:asciiTheme="majorHAnsi" w:hAnsiTheme="majorHAnsi" w:cstheme="majorHAnsi"/>
            <w:sz w:val="18"/>
            <w:szCs w:val="18"/>
          </w:rPr>
          <w:t>https://www.newcastle.edu.au/current-staff/working-here/performance-and-development/leadership-framework</w:t>
        </w:r>
      </w:hyperlink>
      <w:r w:rsidRPr="00361199">
        <w:rPr>
          <w:rFonts w:asciiTheme="majorHAnsi" w:hAnsiTheme="majorHAnsi" w:cstheme="majorHAnsi"/>
          <w:sz w:val="18"/>
          <w:szCs w:val="18"/>
        </w:rPr>
        <w:t>)</w:t>
      </w:r>
      <w:r w:rsidR="00296532">
        <w:rPr>
          <w:rFonts w:asciiTheme="majorHAnsi" w:hAnsiTheme="majorHAnsi" w:cstheme="majorHAnsi"/>
          <w:sz w:val="18"/>
          <w:szCs w:val="18"/>
        </w:rPr>
        <w:t>.</w:t>
      </w:r>
      <w:r w:rsidRPr="00361199">
        <w:rPr>
          <w:rFonts w:asciiTheme="majorHAnsi" w:hAnsiTheme="majorHAnsi" w:cstheme="majorHAnsi"/>
          <w:sz w:val="18"/>
          <w:szCs w:val="18"/>
        </w:rPr>
        <w:t xml:space="preserve"> </w:t>
      </w:r>
      <w:r w:rsidR="00296532">
        <w:rPr>
          <w:rFonts w:asciiTheme="majorHAnsi" w:hAnsiTheme="majorHAnsi" w:cstheme="majorHAnsi"/>
          <w:sz w:val="18"/>
          <w:szCs w:val="18"/>
        </w:rPr>
        <w:t>M</w:t>
      </w:r>
      <w:r w:rsidRPr="00361199">
        <w:rPr>
          <w:rFonts w:asciiTheme="majorHAnsi" w:hAnsiTheme="majorHAnsi" w:cstheme="majorHAnsi"/>
          <w:sz w:val="18"/>
          <w:szCs w:val="18"/>
        </w:rPr>
        <w:t>any others are behind staff logins, such as U</w:t>
      </w:r>
      <w:r w:rsidR="00296532">
        <w:rPr>
          <w:rFonts w:asciiTheme="majorHAnsi" w:hAnsiTheme="majorHAnsi" w:cstheme="majorHAnsi"/>
          <w:sz w:val="18"/>
          <w:szCs w:val="18"/>
        </w:rPr>
        <w:t xml:space="preserve">niversity of </w:t>
      </w:r>
      <w:r w:rsidRPr="00361199">
        <w:rPr>
          <w:rFonts w:asciiTheme="majorHAnsi" w:hAnsiTheme="majorHAnsi" w:cstheme="majorHAnsi"/>
          <w:sz w:val="18"/>
          <w:szCs w:val="18"/>
        </w:rPr>
        <w:t>W</w:t>
      </w:r>
      <w:r w:rsidR="00296532">
        <w:rPr>
          <w:rFonts w:asciiTheme="majorHAnsi" w:hAnsiTheme="majorHAnsi" w:cstheme="majorHAnsi"/>
          <w:sz w:val="18"/>
          <w:szCs w:val="18"/>
        </w:rPr>
        <w:t xml:space="preserve">estern </w:t>
      </w:r>
      <w:r w:rsidRPr="00361199">
        <w:rPr>
          <w:rFonts w:asciiTheme="majorHAnsi" w:hAnsiTheme="majorHAnsi" w:cstheme="majorHAnsi"/>
          <w:sz w:val="18"/>
          <w:szCs w:val="18"/>
        </w:rPr>
        <w:t>A</w:t>
      </w:r>
      <w:r w:rsidR="00296532">
        <w:rPr>
          <w:rFonts w:asciiTheme="majorHAnsi" w:hAnsiTheme="majorHAnsi" w:cstheme="majorHAnsi"/>
          <w:sz w:val="18"/>
          <w:szCs w:val="18"/>
        </w:rPr>
        <w:t>ustralia</w:t>
      </w:r>
      <w:r w:rsidRPr="00361199">
        <w:rPr>
          <w:rFonts w:asciiTheme="majorHAnsi" w:hAnsiTheme="majorHAnsi" w:cstheme="majorHAnsi"/>
          <w:sz w:val="18"/>
          <w:szCs w:val="18"/>
        </w:rPr>
        <w:t>, Curtin</w:t>
      </w:r>
      <w:r w:rsidR="00296532">
        <w:rPr>
          <w:rFonts w:asciiTheme="majorHAnsi" w:hAnsiTheme="majorHAnsi" w:cstheme="majorHAnsi"/>
          <w:sz w:val="18"/>
          <w:szCs w:val="18"/>
        </w:rPr>
        <w:t xml:space="preserve"> University</w:t>
      </w:r>
      <w:r w:rsidRPr="00361199">
        <w:rPr>
          <w:rFonts w:asciiTheme="majorHAnsi" w:hAnsiTheme="majorHAnsi" w:cstheme="majorHAnsi"/>
          <w:sz w:val="18"/>
          <w:szCs w:val="18"/>
        </w:rPr>
        <w:t>, Western Sydney University.</w:t>
      </w:r>
    </w:p>
  </w:endnote>
  <w:endnote w:id="19">
    <w:p w14:paraId="5D61C4DF" w14:textId="37549A36" w:rsidR="006E5DCD" w:rsidRPr="00361199" w:rsidRDefault="006E5DCD"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t>
      </w:r>
      <w:r w:rsidR="00802B16" w:rsidRPr="00361199">
        <w:rPr>
          <w:rFonts w:asciiTheme="majorHAnsi" w:hAnsiTheme="majorHAnsi" w:cstheme="majorHAnsi"/>
          <w:sz w:val="18"/>
          <w:szCs w:val="18"/>
        </w:rPr>
        <w:t>Creative Australia (2023)</w:t>
      </w:r>
      <w:r w:rsidR="00BE270F">
        <w:rPr>
          <w:rFonts w:asciiTheme="majorHAnsi" w:hAnsiTheme="majorHAnsi" w:cstheme="majorHAnsi"/>
          <w:sz w:val="18"/>
          <w:szCs w:val="18"/>
        </w:rPr>
        <w:t xml:space="preserve"> </w:t>
      </w:r>
      <w:r w:rsidR="00BE270F" w:rsidRPr="00BE270F">
        <w:rPr>
          <w:rFonts w:asciiTheme="majorHAnsi" w:hAnsiTheme="majorHAnsi" w:cstheme="majorHAnsi"/>
          <w:sz w:val="18"/>
          <w:szCs w:val="18"/>
        </w:rPr>
        <w:t xml:space="preserve">Arts </w:t>
      </w:r>
      <w:r w:rsidR="00BE270F">
        <w:rPr>
          <w:rFonts w:asciiTheme="majorHAnsi" w:hAnsiTheme="majorHAnsi" w:cstheme="majorHAnsi"/>
          <w:sz w:val="18"/>
          <w:szCs w:val="18"/>
        </w:rPr>
        <w:t>p</w:t>
      </w:r>
      <w:r w:rsidR="00BE270F" w:rsidRPr="00BE270F">
        <w:rPr>
          <w:rFonts w:asciiTheme="majorHAnsi" w:hAnsiTheme="majorHAnsi" w:cstheme="majorHAnsi"/>
          <w:sz w:val="18"/>
          <w:szCs w:val="18"/>
        </w:rPr>
        <w:t xml:space="preserve">rojects for </w:t>
      </w:r>
      <w:r w:rsidR="00BE270F">
        <w:rPr>
          <w:rFonts w:asciiTheme="majorHAnsi" w:hAnsiTheme="majorHAnsi" w:cstheme="majorHAnsi"/>
          <w:sz w:val="18"/>
          <w:szCs w:val="18"/>
        </w:rPr>
        <w:t>i</w:t>
      </w:r>
      <w:r w:rsidR="00BE270F" w:rsidRPr="00BE270F">
        <w:rPr>
          <w:rFonts w:asciiTheme="majorHAnsi" w:hAnsiTheme="majorHAnsi" w:cstheme="majorHAnsi"/>
          <w:sz w:val="18"/>
          <w:szCs w:val="18"/>
        </w:rPr>
        <w:t xml:space="preserve">ndividuals and </w:t>
      </w:r>
      <w:r w:rsidR="00BE270F">
        <w:rPr>
          <w:rFonts w:asciiTheme="majorHAnsi" w:hAnsiTheme="majorHAnsi" w:cstheme="majorHAnsi"/>
          <w:sz w:val="18"/>
          <w:szCs w:val="18"/>
        </w:rPr>
        <w:t>g</w:t>
      </w:r>
      <w:r w:rsidR="00BE270F" w:rsidRPr="00BE270F">
        <w:rPr>
          <w:rFonts w:asciiTheme="majorHAnsi" w:hAnsiTheme="majorHAnsi" w:cstheme="majorHAnsi"/>
          <w:sz w:val="18"/>
          <w:szCs w:val="18"/>
        </w:rPr>
        <w:t>roups</w:t>
      </w:r>
      <w:r w:rsidR="00BE270F">
        <w:rPr>
          <w:rFonts w:asciiTheme="majorHAnsi" w:hAnsiTheme="majorHAnsi" w:cstheme="majorHAnsi"/>
          <w:sz w:val="18"/>
          <w:szCs w:val="18"/>
        </w:rPr>
        <w:t>.</w:t>
      </w:r>
      <w:r w:rsidR="00802B16" w:rsidRPr="00361199">
        <w:rPr>
          <w:rFonts w:asciiTheme="majorHAnsi" w:hAnsiTheme="majorHAnsi" w:cstheme="majorHAnsi"/>
          <w:sz w:val="18"/>
          <w:szCs w:val="18"/>
        </w:rPr>
        <w:t xml:space="preserve"> Retrieved July 2023: </w:t>
      </w:r>
      <w:hyperlink r:id="rId13" w:history="1">
        <w:r w:rsidR="00802B16" w:rsidRPr="00361199">
          <w:rPr>
            <w:rStyle w:val="Hyperlink"/>
            <w:rFonts w:asciiTheme="majorHAnsi" w:hAnsiTheme="majorHAnsi" w:cstheme="majorHAnsi"/>
            <w:sz w:val="18"/>
            <w:szCs w:val="18"/>
          </w:rPr>
          <w:t>https://australiacouncil.gov.au/investment-and-development/arts-projects-for-individuals-and-groups/</w:t>
        </w:r>
      </w:hyperlink>
      <w:r w:rsidRPr="00361199">
        <w:rPr>
          <w:rFonts w:asciiTheme="majorHAnsi" w:hAnsiTheme="majorHAnsi" w:cstheme="majorHAnsi"/>
          <w:sz w:val="18"/>
          <w:szCs w:val="18"/>
        </w:rPr>
        <w:t xml:space="preserve"> </w:t>
      </w:r>
    </w:p>
  </w:endnote>
  <w:endnote w:id="20">
    <w:p w14:paraId="1D4EC82A" w14:textId="05815DEE" w:rsidR="00101EE4" w:rsidRPr="00361199" w:rsidRDefault="00101EE4"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Martin‐Sardesai, A., Irvine, H., Tooley, S. and Guthrie, J. (2017)</w:t>
      </w:r>
      <w:r w:rsidR="00802B16" w:rsidRPr="00361199">
        <w:rPr>
          <w:rFonts w:asciiTheme="majorHAnsi" w:hAnsiTheme="majorHAnsi" w:cstheme="majorHAnsi"/>
          <w:sz w:val="18"/>
          <w:szCs w:val="18"/>
        </w:rPr>
        <w:t>.</w:t>
      </w:r>
      <w:r w:rsidRPr="00361199">
        <w:rPr>
          <w:rFonts w:asciiTheme="majorHAnsi" w:hAnsiTheme="majorHAnsi" w:cstheme="majorHAnsi"/>
          <w:sz w:val="18"/>
          <w:szCs w:val="18"/>
        </w:rPr>
        <w:t xml:space="preserve"> Accounting for </w:t>
      </w:r>
      <w:r w:rsidR="00162114">
        <w:rPr>
          <w:rFonts w:asciiTheme="majorHAnsi" w:hAnsiTheme="majorHAnsi" w:cstheme="majorHAnsi"/>
          <w:sz w:val="18"/>
          <w:szCs w:val="18"/>
        </w:rPr>
        <w:t>r</w:t>
      </w:r>
      <w:r w:rsidRPr="00361199">
        <w:rPr>
          <w:rFonts w:asciiTheme="majorHAnsi" w:hAnsiTheme="majorHAnsi" w:cstheme="majorHAnsi"/>
          <w:sz w:val="18"/>
          <w:szCs w:val="18"/>
        </w:rPr>
        <w:t xml:space="preserve">esearch: Academic </w:t>
      </w:r>
      <w:r w:rsidR="00162114" w:rsidRPr="00361199">
        <w:rPr>
          <w:rFonts w:asciiTheme="majorHAnsi" w:hAnsiTheme="majorHAnsi" w:cstheme="majorHAnsi"/>
          <w:sz w:val="18"/>
          <w:szCs w:val="18"/>
        </w:rPr>
        <w:t>responses to research performance demands in an</w:t>
      </w:r>
      <w:r w:rsidRPr="00361199">
        <w:rPr>
          <w:rFonts w:asciiTheme="majorHAnsi" w:hAnsiTheme="majorHAnsi" w:cstheme="majorHAnsi"/>
          <w:sz w:val="18"/>
          <w:szCs w:val="18"/>
        </w:rPr>
        <w:t xml:space="preserve"> Australian </w:t>
      </w:r>
      <w:r w:rsidR="00162114">
        <w:rPr>
          <w:rFonts w:asciiTheme="majorHAnsi" w:hAnsiTheme="majorHAnsi" w:cstheme="majorHAnsi"/>
          <w:sz w:val="18"/>
          <w:szCs w:val="18"/>
        </w:rPr>
        <w:t>u</w:t>
      </w:r>
      <w:r w:rsidRPr="00361199">
        <w:rPr>
          <w:rFonts w:asciiTheme="majorHAnsi" w:hAnsiTheme="majorHAnsi" w:cstheme="majorHAnsi"/>
          <w:sz w:val="18"/>
          <w:szCs w:val="18"/>
        </w:rPr>
        <w:t>niversity</w:t>
      </w:r>
      <w:r w:rsidR="00162114">
        <w:rPr>
          <w:rFonts w:asciiTheme="majorHAnsi" w:hAnsiTheme="majorHAnsi" w:cstheme="majorHAnsi"/>
          <w:sz w:val="18"/>
          <w:szCs w:val="18"/>
        </w:rPr>
        <w:t>.</w:t>
      </w:r>
      <w:r w:rsidRPr="00361199">
        <w:rPr>
          <w:rFonts w:asciiTheme="majorHAnsi" w:hAnsiTheme="majorHAnsi" w:cstheme="majorHAnsi"/>
          <w:sz w:val="18"/>
          <w:szCs w:val="18"/>
        </w:rPr>
        <w:t xml:space="preserve"> </w:t>
      </w:r>
      <w:r w:rsidRPr="00F15104">
        <w:rPr>
          <w:rFonts w:asciiTheme="majorHAnsi" w:hAnsiTheme="majorHAnsi" w:cstheme="majorHAnsi"/>
          <w:i/>
          <w:sz w:val="18"/>
          <w:szCs w:val="18"/>
        </w:rPr>
        <w:t>Australian Accounting Review</w:t>
      </w:r>
      <w:r w:rsidR="00162114">
        <w:rPr>
          <w:rFonts w:asciiTheme="majorHAnsi" w:hAnsiTheme="majorHAnsi" w:cstheme="majorHAnsi"/>
          <w:i/>
          <w:sz w:val="18"/>
          <w:szCs w:val="18"/>
        </w:rPr>
        <w:t xml:space="preserve"> </w:t>
      </w:r>
      <w:r w:rsidRPr="00F15104">
        <w:rPr>
          <w:rFonts w:asciiTheme="majorHAnsi" w:hAnsiTheme="majorHAnsi" w:cstheme="majorHAnsi"/>
          <w:i/>
          <w:sz w:val="18"/>
          <w:szCs w:val="18"/>
        </w:rPr>
        <w:t>27</w:t>
      </w:r>
      <w:r w:rsidR="00162114">
        <w:rPr>
          <w:rFonts w:asciiTheme="majorHAnsi" w:hAnsiTheme="majorHAnsi" w:cstheme="majorHAnsi"/>
          <w:i/>
          <w:sz w:val="18"/>
          <w:szCs w:val="18"/>
        </w:rPr>
        <w:t>(</w:t>
      </w:r>
      <w:r w:rsidRPr="00F15104">
        <w:rPr>
          <w:rFonts w:asciiTheme="majorHAnsi" w:hAnsiTheme="majorHAnsi" w:cstheme="majorHAnsi"/>
          <w:i/>
          <w:sz w:val="18"/>
          <w:szCs w:val="18"/>
        </w:rPr>
        <w:t>3</w:t>
      </w:r>
      <w:r w:rsidR="00162114">
        <w:rPr>
          <w:rFonts w:asciiTheme="majorHAnsi" w:hAnsiTheme="majorHAnsi" w:cstheme="majorHAnsi"/>
          <w:i/>
          <w:sz w:val="18"/>
          <w:szCs w:val="18"/>
        </w:rPr>
        <w:t>)</w:t>
      </w:r>
      <w:r w:rsidRPr="00361199">
        <w:rPr>
          <w:rFonts w:asciiTheme="majorHAnsi" w:hAnsiTheme="majorHAnsi" w:cstheme="majorHAnsi"/>
          <w:sz w:val="18"/>
          <w:szCs w:val="18"/>
        </w:rPr>
        <w:t>,</w:t>
      </w:r>
      <w:r w:rsidR="00162114">
        <w:rPr>
          <w:rFonts w:asciiTheme="majorHAnsi" w:hAnsiTheme="majorHAnsi" w:cstheme="majorHAnsi"/>
          <w:sz w:val="18"/>
          <w:szCs w:val="18"/>
        </w:rPr>
        <w:t xml:space="preserve"> </w:t>
      </w:r>
      <w:r w:rsidRPr="00361199">
        <w:rPr>
          <w:rFonts w:asciiTheme="majorHAnsi" w:hAnsiTheme="majorHAnsi" w:cstheme="majorHAnsi"/>
          <w:sz w:val="18"/>
          <w:szCs w:val="18"/>
        </w:rPr>
        <w:t>329–343</w:t>
      </w:r>
      <w:r w:rsidR="00162114">
        <w:rPr>
          <w:rFonts w:asciiTheme="majorHAnsi" w:hAnsiTheme="majorHAnsi" w:cstheme="majorHAnsi"/>
          <w:sz w:val="18"/>
          <w:szCs w:val="18"/>
        </w:rPr>
        <w:t>.</w:t>
      </w:r>
      <w:r w:rsidRPr="00361199">
        <w:rPr>
          <w:rFonts w:asciiTheme="majorHAnsi" w:hAnsiTheme="majorHAnsi" w:cstheme="majorHAnsi"/>
          <w:sz w:val="18"/>
          <w:szCs w:val="18"/>
        </w:rPr>
        <w:t xml:space="preserve"> doi: 10.1111/auar.12151</w:t>
      </w:r>
    </w:p>
  </w:endnote>
  <w:endnote w:id="21">
    <w:p w14:paraId="7E2B8542" w14:textId="36569A95" w:rsidR="0043051C" w:rsidRPr="00361199" w:rsidRDefault="0043051C"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Adams, J., Beardsley, R., Bornmann, L., Grant, J.</w:t>
      </w:r>
      <w:r w:rsidR="00162114">
        <w:rPr>
          <w:rFonts w:asciiTheme="majorHAnsi" w:hAnsiTheme="majorHAnsi" w:cstheme="majorHAnsi"/>
          <w:sz w:val="18"/>
          <w:szCs w:val="18"/>
        </w:rPr>
        <w:t>, Szomszor, M.</w:t>
      </w:r>
      <w:r w:rsidRPr="00361199">
        <w:rPr>
          <w:rFonts w:asciiTheme="majorHAnsi" w:hAnsiTheme="majorHAnsi" w:cstheme="majorHAnsi"/>
          <w:sz w:val="18"/>
          <w:szCs w:val="18"/>
        </w:rPr>
        <w:t xml:space="preserve"> and Williams, K. (2022) </w:t>
      </w:r>
      <w:r w:rsidRPr="00F15104">
        <w:rPr>
          <w:rFonts w:asciiTheme="majorHAnsi" w:hAnsiTheme="majorHAnsi" w:cstheme="majorHAnsi"/>
          <w:i/>
          <w:sz w:val="18"/>
          <w:szCs w:val="18"/>
        </w:rPr>
        <w:t>Global Research Report: Research Assessment: Origins, Evolution, Outcomes</w:t>
      </w:r>
      <w:r w:rsidR="00162114">
        <w:rPr>
          <w:rFonts w:asciiTheme="majorHAnsi" w:hAnsiTheme="majorHAnsi" w:cstheme="majorHAnsi"/>
          <w:sz w:val="18"/>
          <w:szCs w:val="18"/>
        </w:rPr>
        <w:t>. Institute for Scientific Information,</w:t>
      </w:r>
      <w:r w:rsidRPr="00361199">
        <w:rPr>
          <w:rFonts w:asciiTheme="majorHAnsi" w:hAnsiTheme="majorHAnsi" w:cstheme="majorHAnsi"/>
          <w:sz w:val="18"/>
          <w:szCs w:val="18"/>
        </w:rPr>
        <w:t xml:space="preserve"> Clarivate.</w:t>
      </w:r>
    </w:p>
  </w:endnote>
  <w:endnote w:id="22">
    <w:p w14:paraId="66A44164" w14:textId="1A90DCD7" w:rsidR="00101EE4" w:rsidRPr="00361199" w:rsidRDefault="00101EE4"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t>
      </w:r>
      <w:r w:rsidR="00162114">
        <w:rPr>
          <w:rFonts w:asciiTheme="majorHAnsi" w:hAnsiTheme="majorHAnsi" w:cstheme="majorHAnsi"/>
          <w:sz w:val="18"/>
          <w:szCs w:val="18"/>
        </w:rPr>
        <w:t>d</w:t>
      </w:r>
      <w:r w:rsidRPr="00361199">
        <w:rPr>
          <w:rFonts w:asciiTheme="majorHAnsi" w:hAnsiTheme="majorHAnsi" w:cstheme="majorHAnsi"/>
          <w:sz w:val="18"/>
          <w:szCs w:val="18"/>
        </w:rPr>
        <w:t>e Rijcke, S.</w:t>
      </w:r>
      <w:r w:rsidR="00162114">
        <w:rPr>
          <w:rFonts w:asciiTheme="majorHAnsi" w:hAnsiTheme="majorHAnsi" w:cstheme="majorHAnsi"/>
          <w:sz w:val="18"/>
          <w:szCs w:val="18"/>
        </w:rPr>
        <w:t xml:space="preserve"> </w:t>
      </w:r>
      <w:r w:rsidRPr="00361199">
        <w:rPr>
          <w:rFonts w:asciiTheme="majorHAnsi" w:hAnsiTheme="majorHAnsi" w:cstheme="majorHAnsi"/>
          <w:sz w:val="18"/>
          <w:szCs w:val="18"/>
        </w:rPr>
        <w:t>D., Wouters, P.</w:t>
      </w:r>
      <w:r w:rsidR="00162114">
        <w:rPr>
          <w:rFonts w:asciiTheme="majorHAnsi" w:hAnsiTheme="majorHAnsi" w:cstheme="majorHAnsi"/>
          <w:sz w:val="18"/>
          <w:szCs w:val="18"/>
        </w:rPr>
        <w:t xml:space="preserve"> F.</w:t>
      </w:r>
      <w:r w:rsidRPr="00361199">
        <w:rPr>
          <w:rFonts w:asciiTheme="majorHAnsi" w:hAnsiTheme="majorHAnsi" w:cstheme="majorHAnsi"/>
          <w:sz w:val="18"/>
          <w:szCs w:val="18"/>
        </w:rPr>
        <w:t>, Rushforth, A.</w:t>
      </w:r>
      <w:r w:rsidR="00162114">
        <w:rPr>
          <w:rFonts w:asciiTheme="majorHAnsi" w:hAnsiTheme="majorHAnsi" w:cstheme="majorHAnsi"/>
          <w:sz w:val="18"/>
          <w:szCs w:val="18"/>
        </w:rPr>
        <w:t xml:space="preserve"> </w:t>
      </w:r>
      <w:r w:rsidRPr="00361199">
        <w:rPr>
          <w:rFonts w:asciiTheme="majorHAnsi" w:hAnsiTheme="majorHAnsi" w:cstheme="majorHAnsi"/>
          <w:sz w:val="18"/>
          <w:szCs w:val="18"/>
        </w:rPr>
        <w:t xml:space="preserve">D., Franssen, T. </w:t>
      </w:r>
      <w:r w:rsidR="00162114">
        <w:rPr>
          <w:rFonts w:asciiTheme="majorHAnsi" w:hAnsiTheme="majorHAnsi" w:cstheme="majorHAnsi"/>
          <w:sz w:val="18"/>
          <w:szCs w:val="18"/>
        </w:rPr>
        <w:t xml:space="preserve">P. </w:t>
      </w:r>
      <w:r w:rsidRPr="00361199">
        <w:rPr>
          <w:rFonts w:asciiTheme="majorHAnsi" w:hAnsiTheme="majorHAnsi" w:cstheme="majorHAnsi"/>
          <w:sz w:val="18"/>
          <w:szCs w:val="18"/>
        </w:rPr>
        <w:t>and Hammarfelt, B. (2016) Evaluation practices and effects of indicator use</w:t>
      </w:r>
      <w:r w:rsidR="00162114">
        <w:rPr>
          <w:rFonts w:asciiTheme="majorHAnsi" w:hAnsiTheme="majorHAnsi" w:cstheme="majorHAnsi"/>
          <w:sz w:val="18"/>
          <w:szCs w:val="18"/>
        </w:rPr>
        <w:t>—</w:t>
      </w:r>
      <w:r w:rsidRPr="00361199">
        <w:rPr>
          <w:rFonts w:asciiTheme="majorHAnsi" w:hAnsiTheme="majorHAnsi" w:cstheme="majorHAnsi"/>
          <w:sz w:val="18"/>
          <w:szCs w:val="18"/>
        </w:rPr>
        <w:t>a literature review</w:t>
      </w:r>
      <w:r w:rsidR="00162114">
        <w:rPr>
          <w:rFonts w:asciiTheme="majorHAnsi" w:hAnsiTheme="majorHAnsi" w:cstheme="majorHAnsi"/>
          <w:sz w:val="18"/>
          <w:szCs w:val="18"/>
        </w:rPr>
        <w:t>.</w:t>
      </w:r>
      <w:r w:rsidRPr="00361199">
        <w:rPr>
          <w:rFonts w:asciiTheme="majorHAnsi" w:hAnsiTheme="majorHAnsi" w:cstheme="majorHAnsi"/>
          <w:sz w:val="18"/>
          <w:szCs w:val="18"/>
        </w:rPr>
        <w:t xml:space="preserve"> </w:t>
      </w:r>
      <w:r w:rsidRPr="00F15104">
        <w:rPr>
          <w:rFonts w:asciiTheme="majorHAnsi" w:hAnsiTheme="majorHAnsi" w:cstheme="majorHAnsi"/>
          <w:i/>
          <w:sz w:val="18"/>
          <w:szCs w:val="18"/>
        </w:rPr>
        <w:t>Research Evaluation</w:t>
      </w:r>
      <w:r w:rsidR="00162114">
        <w:rPr>
          <w:rFonts w:asciiTheme="majorHAnsi" w:hAnsiTheme="majorHAnsi" w:cstheme="majorHAnsi"/>
          <w:i/>
          <w:sz w:val="18"/>
          <w:szCs w:val="18"/>
        </w:rPr>
        <w:t xml:space="preserve"> </w:t>
      </w:r>
      <w:r w:rsidRPr="00F15104">
        <w:rPr>
          <w:rFonts w:asciiTheme="majorHAnsi" w:hAnsiTheme="majorHAnsi" w:cstheme="majorHAnsi"/>
          <w:i/>
          <w:sz w:val="18"/>
          <w:szCs w:val="18"/>
        </w:rPr>
        <w:t>25</w:t>
      </w:r>
      <w:r w:rsidR="00162114">
        <w:rPr>
          <w:rFonts w:asciiTheme="majorHAnsi" w:hAnsiTheme="majorHAnsi" w:cstheme="majorHAnsi"/>
          <w:i/>
          <w:sz w:val="18"/>
          <w:szCs w:val="18"/>
        </w:rPr>
        <w:t>(</w:t>
      </w:r>
      <w:r w:rsidRPr="00F15104">
        <w:rPr>
          <w:rFonts w:asciiTheme="majorHAnsi" w:hAnsiTheme="majorHAnsi" w:cstheme="majorHAnsi"/>
          <w:i/>
          <w:sz w:val="18"/>
          <w:szCs w:val="18"/>
        </w:rPr>
        <w:t>2</w:t>
      </w:r>
      <w:r w:rsidR="00162114">
        <w:rPr>
          <w:rFonts w:asciiTheme="majorHAnsi" w:hAnsiTheme="majorHAnsi" w:cstheme="majorHAnsi"/>
          <w:i/>
          <w:sz w:val="18"/>
          <w:szCs w:val="18"/>
        </w:rPr>
        <w:t>)</w:t>
      </w:r>
      <w:r w:rsidRPr="00361199">
        <w:rPr>
          <w:rFonts w:asciiTheme="majorHAnsi" w:hAnsiTheme="majorHAnsi" w:cstheme="majorHAnsi"/>
          <w:sz w:val="18"/>
          <w:szCs w:val="18"/>
        </w:rPr>
        <w:t>, 161–169</w:t>
      </w:r>
      <w:r w:rsidR="00162114">
        <w:rPr>
          <w:rFonts w:asciiTheme="majorHAnsi" w:hAnsiTheme="majorHAnsi" w:cstheme="majorHAnsi"/>
          <w:sz w:val="18"/>
          <w:szCs w:val="18"/>
        </w:rPr>
        <w:t>.</w:t>
      </w:r>
      <w:r w:rsidRPr="00361199">
        <w:rPr>
          <w:rFonts w:asciiTheme="majorHAnsi" w:hAnsiTheme="majorHAnsi" w:cstheme="majorHAnsi"/>
          <w:sz w:val="18"/>
          <w:szCs w:val="18"/>
        </w:rPr>
        <w:t xml:space="preserve"> doi: 10.1093/reseval/rvv038</w:t>
      </w:r>
    </w:p>
  </w:endnote>
  <w:endnote w:id="23">
    <w:p w14:paraId="466D8274" w14:textId="5B3A9DF0" w:rsidR="00101EE4" w:rsidRPr="00361199" w:rsidRDefault="00101EE4"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Watermeyer, R. (2012) Issues in the articulation of ‘impact’: the responses of UK academics to ‘impact’ as a new measure of research assessment</w:t>
      </w:r>
      <w:r w:rsidR="00162114">
        <w:rPr>
          <w:rFonts w:asciiTheme="majorHAnsi" w:hAnsiTheme="majorHAnsi" w:cstheme="majorHAnsi"/>
          <w:sz w:val="18"/>
          <w:szCs w:val="18"/>
        </w:rPr>
        <w:t>.</w:t>
      </w:r>
      <w:r w:rsidRPr="00361199">
        <w:rPr>
          <w:rFonts w:asciiTheme="majorHAnsi" w:hAnsiTheme="majorHAnsi" w:cstheme="majorHAnsi"/>
          <w:sz w:val="18"/>
          <w:szCs w:val="18"/>
        </w:rPr>
        <w:t xml:space="preserve"> </w:t>
      </w:r>
      <w:r w:rsidRPr="00F15104">
        <w:rPr>
          <w:rFonts w:asciiTheme="majorHAnsi" w:hAnsiTheme="majorHAnsi" w:cstheme="majorHAnsi"/>
          <w:i/>
          <w:sz w:val="18"/>
          <w:szCs w:val="18"/>
        </w:rPr>
        <w:t>Studies in Higher Education</w:t>
      </w:r>
      <w:r w:rsidR="00162114">
        <w:rPr>
          <w:rFonts w:asciiTheme="majorHAnsi" w:hAnsiTheme="majorHAnsi" w:cstheme="majorHAnsi"/>
          <w:i/>
          <w:sz w:val="18"/>
          <w:szCs w:val="18"/>
        </w:rPr>
        <w:t xml:space="preserve"> </w:t>
      </w:r>
      <w:r w:rsidRPr="00F15104">
        <w:rPr>
          <w:rFonts w:asciiTheme="majorHAnsi" w:hAnsiTheme="majorHAnsi" w:cstheme="majorHAnsi"/>
          <w:i/>
          <w:sz w:val="18"/>
          <w:szCs w:val="18"/>
        </w:rPr>
        <w:t>39</w:t>
      </w:r>
      <w:r w:rsidR="00162114">
        <w:rPr>
          <w:rFonts w:asciiTheme="majorHAnsi" w:hAnsiTheme="majorHAnsi" w:cstheme="majorHAnsi"/>
          <w:i/>
          <w:sz w:val="18"/>
          <w:szCs w:val="18"/>
        </w:rPr>
        <w:t>(</w:t>
      </w:r>
      <w:r w:rsidRPr="00F15104">
        <w:rPr>
          <w:rFonts w:asciiTheme="majorHAnsi" w:hAnsiTheme="majorHAnsi" w:cstheme="majorHAnsi"/>
          <w:i/>
          <w:sz w:val="18"/>
          <w:szCs w:val="18"/>
        </w:rPr>
        <w:t>2</w:t>
      </w:r>
      <w:r w:rsidR="00162114">
        <w:rPr>
          <w:rFonts w:asciiTheme="majorHAnsi" w:hAnsiTheme="majorHAnsi" w:cstheme="majorHAnsi"/>
          <w:i/>
          <w:sz w:val="18"/>
          <w:szCs w:val="18"/>
        </w:rPr>
        <w:t>)</w:t>
      </w:r>
      <w:r w:rsidRPr="00361199">
        <w:rPr>
          <w:rFonts w:asciiTheme="majorHAnsi" w:hAnsiTheme="majorHAnsi" w:cstheme="majorHAnsi"/>
          <w:sz w:val="18"/>
          <w:szCs w:val="18"/>
        </w:rPr>
        <w:t>, 359–377</w:t>
      </w:r>
      <w:r w:rsidR="00162114">
        <w:rPr>
          <w:rFonts w:asciiTheme="majorHAnsi" w:hAnsiTheme="majorHAnsi" w:cstheme="majorHAnsi"/>
          <w:sz w:val="18"/>
          <w:szCs w:val="18"/>
        </w:rPr>
        <w:t>.</w:t>
      </w:r>
      <w:r w:rsidR="00162114" w:rsidRPr="00361199">
        <w:rPr>
          <w:rFonts w:asciiTheme="majorHAnsi" w:hAnsiTheme="majorHAnsi" w:cstheme="majorHAnsi"/>
          <w:sz w:val="18"/>
          <w:szCs w:val="18"/>
        </w:rPr>
        <w:t xml:space="preserve"> </w:t>
      </w:r>
      <w:r w:rsidRPr="00361199">
        <w:rPr>
          <w:rFonts w:asciiTheme="majorHAnsi" w:hAnsiTheme="majorHAnsi" w:cstheme="majorHAnsi"/>
          <w:sz w:val="18"/>
          <w:szCs w:val="18"/>
        </w:rPr>
        <w:t>doi: 10.1080/03075079.2012.709490</w:t>
      </w:r>
    </w:p>
  </w:endnote>
  <w:endnote w:id="24">
    <w:p w14:paraId="20FD6A52" w14:textId="4635C3E4" w:rsidR="00D32A01" w:rsidRPr="00361199" w:rsidRDefault="00D32A01"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Li, D. and Li, Y. (2022) ‘Trust the people, not the institution’: </w:t>
      </w:r>
      <w:r w:rsidR="00365DFF" w:rsidRPr="00361199">
        <w:rPr>
          <w:rFonts w:asciiTheme="majorHAnsi" w:hAnsiTheme="majorHAnsi" w:cstheme="majorHAnsi"/>
          <w:sz w:val="18"/>
          <w:szCs w:val="18"/>
        </w:rPr>
        <w:t>U</w:t>
      </w:r>
      <w:r w:rsidRPr="00361199">
        <w:rPr>
          <w:rFonts w:asciiTheme="majorHAnsi" w:hAnsiTheme="majorHAnsi" w:cstheme="majorHAnsi"/>
          <w:sz w:val="18"/>
          <w:szCs w:val="18"/>
        </w:rPr>
        <w:t xml:space="preserve">niversity preparation for the Research Assessment Exercise 2020 in </w:t>
      </w:r>
      <w:r w:rsidRPr="001F23AA">
        <w:rPr>
          <w:rFonts w:asciiTheme="majorHAnsi" w:hAnsiTheme="majorHAnsi" w:cstheme="majorHAnsi"/>
          <w:iCs/>
          <w:sz w:val="18"/>
          <w:szCs w:val="18"/>
        </w:rPr>
        <w:t>Hong Kong</w:t>
      </w:r>
      <w:r w:rsidR="00162114">
        <w:rPr>
          <w:rFonts w:asciiTheme="majorHAnsi" w:hAnsiTheme="majorHAnsi" w:cstheme="majorHAnsi"/>
          <w:iCs/>
          <w:sz w:val="18"/>
          <w:szCs w:val="18"/>
        </w:rPr>
        <w:t>.</w:t>
      </w:r>
      <w:r w:rsidRPr="001F23AA">
        <w:rPr>
          <w:rFonts w:asciiTheme="majorHAnsi" w:hAnsiTheme="majorHAnsi" w:cstheme="majorHAnsi"/>
          <w:iCs/>
          <w:sz w:val="18"/>
          <w:szCs w:val="18"/>
        </w:rPr>
        <w:t xml:space="preserve"> </w:t>
      </w:r>
      <w:r w:rsidRPr="00F15104">
        <w:rPr>
          <w:rFonts w:asciiTheme="majorHAnsi" w:hAnsiTheme="majorHAnsi" w:cstheme="majorHAnsi"/>
          <w:i/>
          <w:sz w:val="18"/>
          <w:szCs w:val="18"/>
        </w:rPr>
        <w:t xml:space="preserve">Higher Education Research </w:t>
      </w:r>
      <w:r w:rsidR="00162114">
        <w:rPr>
          <w:rFonts w:asciiTheme="majorHAnsi" w:hAnsiTheme="majorHAnsi" w:cstheme="majorHAnsi"/>
          <w:i/>
          <w:sz w:val="18"/>
          <w:szCs w:val="18"/>
        </w:rPr>
        <w:t>and</w:t>
      </w:r>
      <w:r w:rsidRPr="00F15104">
        <w:rPr>
          <w:rFonts w:asciiTheme="majorHAnsi" w:hAnsiTheme="majorHAnsi" w:cstheme="majorHAnsi"/>
          <w:i/>
          <w:sz w:val="18"/>
          <w:szCs w:val="18"/>
        </w:rPr>
        <w:t xml:space="preserve"> Development</w:t>
      </w:r>
      <w:r w:rsidR="00BE1E02">
        <w:rPr>
          <w:rFonts w:asciiTheme="majorHAnsi" w:hAnsiTheme="majorHAnsi" w:cstheme="majorHAnsi"/>
          <w:sz w:val="18"/>
          <w:szCs w:val="18"/>
        </w:rPr>
        <w:t xml:space="preserve"> </w:t>
      </w:r>
      <w:r w:rsidR="00BE1E02" w:rsidRPr="001F23AA">
        <w:rPr>
          <w:rFonts w:asciiTheme="majorHAnsi" w:hAnsiTheme="majorHAnsi" w:cstheme="majorHAnsi"/>
          <w:i/>
          <w:iCs/>
          <w:sz w:val="18"/>
          <w:szCs w:val="18"/>
        </w:rPr>
        <w:t>42(3),</w:t>
      </w:r>
      <w:r w:rsidRPr="00361199">
        <w:rPr>
          <w:rFonts w:asciiTheme="majorHAnsi" w:hAnsiTheme="majorHAnsi" w:cstheme="majorHAnsi"/>
          <w:sz w:val="18"/>
          <w:szCs w:val="18"/>
        </w:rPr>
        <w:t xml:space="preserve"> </w:t>
      </w:r>
      <w:r w:rsidR="00BE1E02">
        <w:rPr>
          <w:rFonts w:asciiTheme="majorHAnsi" w:hAnsiTheme="majorHAnsi" w:cstheme="majorHAnsi"/>
          <w:sz w:val="18"/>
          <w:szCs w:val="18"/>
        </w:rPr>
        <w:t>633</w:t>
      </w:r>
      <w:r w:rsidRPr="00361199">
        <w:rPr>
          <w:rFonts w:asciiTheme="majorHAnsi" w:hAnsiTheme="majorHAnsi" w:cstheme="majorHAnsi"/>
          <w:sz w:val="18"/>
          <w:szCs w:val="18"/>
        </w:rPr>
        <w:t>–</w:t>
      </w:r>
      <w:r w:rsidR="00BE1E02">
        <w:rPr>
          <w:rFonts w:asciiTheme="majorHAnsi" w:hAnsiTheme="majorHAnsi" w:cstheme="majorHAnsi"/>
          <w:sz w:val="18"/>
          <w:szCs w:val="18"/>
        </w:rPr>
        <w:t>648.</w:t>
      </w:r>
      <w:r w:rsidRPr="00361199">
        <w:rPr>
          <w:rFonts w:asciiTheme="majorHAnsi" w:hAnsiTheme="majorHAnsi" w:cstheme="majorHAnsi"/>
          <w:sz w:val="18"/>
          <w:szCs w:val="18"/>
        </w:rPr>
        <w:t xml:space="preserve"> doi: 10.1080/07294360.2022.2096574</w:t>
      </w:r>
    </w:p>
  </w:endnote>
  <w:endnote w:id="25">
    <w:p w14:paraId="384F7AA5" w14:textId="4DA10E3C" w:rsidR="00D32A01" w:rsidRPr="00361199" w:rsidRDefault="00D32A01"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Butler, L. (2007) Assessing university research: </w:t>
      </w:r>
      <w:r w:rsidR="00365DFF" w:rsidRPr="00361199">
        <w:rPr>
          <w:rFonts w:asciiTheme="majorHAnsi" w:hAnsiTheme="majorHAnsi" w:cstheme="majorHAnsi"/>
          <w:sz w:val="18"/>
          <w:szCs w:val="18"/>
        </w:rPr>
        <w:t>A</w:t>
      </w:r>
      <w:r w:rsidRPr="00361199">
        <w:rPr>
          <w:rFonts w:asciiTheme="majorHAnsi" w:hAnsiTheme="majorHAnsi" w:cstheme="majorHAnsi"/>
          <w:sz w:val="18"/>
          <w:szCs w:val="18"/>
        </w:rPr>
        <w:t xml:space="preserve"> plea for a balanced approach</w:t>
      </w:r>
      <w:r w:rsidR="00BE1E02">
        <w:rPr>
          <w:rFonts w:asciiTheme="majorHAnsi" w:hAnsiTheme="majorHAnsi" w:cstheme="majorHAnsi"/>
          <w:sz w:val="18"/>
          <w:szCs w:val="18"/>
        </w:rPr>
        <w:t>.</w:t>
      </w:r>
      <w:r w:rsidRPr="00361199">
        <w:rPr>
          <w:rFonts w:asciiTheme="majorHAnsi" w:hAnsiTheme="majorHAnsi" w:cstheme="majorHAnsi"/>
          <w:sz w:val="18"/>
          <w:szCs w:val="18"/>
        </w:rPr>
        <w:t xml:space="preserve"> </w:t>
      </w:r>
      <w:r w:rsidRPr="00F15104">
        <w:rPr>
          <w:rFonts w:asciiTheme="majorHAnsi" w:hAnsiTheme="majorHAnsi" w:cstheme="majorHAnsi"/>
          <w:i/>
          <w:sz w:val="18"/>
          <w:szCs w:val="18"/>
        </w:rPr>
        <w:t>Science and Public Policy 34</w:t>
      </w:r>
      <w:r w:rsidR="00BE1E02">
        <w:rPr>
          <w:rFonts w:asciiTheme="majorHAnsi" w:hAnsiTheme="majorHAnsi" w:cstheme="majorHAnsi"/>
          <w:i/>
          <w:sz w:val="18"/>
          <w:szCs w:val="18"/>
        </w:rPr>
        <w:t>(</w:t>
      </w:r>
      <w:r w:rsidRPr="00F15104">
        <w:rPr>
          <w:rFonts w:asciiTheme="majorHAnsi" w:hAnsiTheme="majorHAnsi" w:cstheme="majorHAnsi"/>
          <w:i/>
          <w:sz w:val="18"/>
          <w:szCs w:val="18"/>
        </w:rPr>
        <w:t>8</w:t>
      </w:r>
      <w:r w:rsidR="00BE1E02">
        <w:rPr>
          <w:rFonts w:asciiTheme="majorHAnsi" w:hAnsiTheme="majorHAnsi" w:cstheme="majorHAnsi"/>
          <w:i/>
          <w:sz w:val="18"/>
          <w:szCs w:val="18"/>
        </w:rPr>
        <w:t>)</w:t>
      </w:r>
      <w:r w:rsidRPr="00361199">
        <w:rPr>
          <w:rFonts w:asciiTheme="majorHAnsi" w:hAnsiTheme="majorHAnsi" w:cstheme="majorHAnsi"/>
          <w:sz w:val="18"/>
          <w:szCs w:val="18"/>
        </w:rPr>
        <w:t>, 565–574</w:t>
      </w:r>
      <w:r w:rsidR="00BE1E02">
        <w:rPr>
          <w:rFonts w:asciiTheme="majorHAnsi" w:hAnsiTheme="majorHAnsi" w:cstheme="majorHAnsi"/>
          <w:sz w:val="18"/>
          <w:szCs w:val="18"/>
        </w:rPr>
        <w:t>.</w:t>
      </w:r>
      <w:r w:rsidRPr="00361199">
        <w:rPr>
          <w:rFonts w:asciiTheme="majorHAnsi" w:hAnsiTheme="majorHAnsi" w:cstheme="majorHAnsi"/>
          <w:sz w:val="18"/>
          <w:szCs w:val="18"/>
        </w:rPr>
        <w:t xml:space="preserve"> doi: 10.3152/030234207x254404</w:t>
      </w:r>
    </w:p>
  </w:endnote>
  <w:endnote w:id="26">
    <w:p w14:paraId="5C20D059" w14:textId="6100018A" w:rsidR="00D32A01" w:rsidRPr="00361199" w:rsidRDefault="00D32A01"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Noorden, R.</w:t>
      </w:r>
      <w:r w:rsidR="00BE1E02">
        <w:rPr>
          <w:rFonts w:asciiTheme="majorHAnsi" w:hAnsiTheme="majorHAnsi" w:cstheme="majorHAnsi"/>
          <w:sz w:val="18"/>
          <w:szCs w:val="18"/>
        </w:rPr>
        <w:t xml:space="preserve"> </w:t>
      </w:r>
      <w:r w:rsidRPr="00361199">
        <w:rPr>
          <w:rFonts w:asciiTheme="majorHAnsi" w:hAnsiTheme="majorHAnsi" w:cstheme="majorHAnsi"/>
          <w:sz w:val="18"/>
          <w:szCs w:val="18"/>
        </w:rPr>
        <w:t>V. (2010) Metrics: A profusion of measures</w:t>
      </w:r>
      <w:r w:rsidR="00BE1E02">
        <w:rPr>
          <w:rFonts w:asciiTheme="majorHAnsi" w:hAnsiTheme="majorHAnsi" w:cstheme="majorHAnsi"/>
          <w:sz w:val="18"/>
          <w:szCs w:val="18"/>
        </w:rPr>
        <w:t>.</w:t>
      </w:r>
      <w:r w:rsidRPr="00361199">
        <w:rPr>
          <w:rFonts w:asciiTheme="majorHAnsi" w:hAnsiTheme="majorHAnsi" w:cstheme="majorHAnsi"/>
          <w:sz w:val="18"/>
          <w:szCs w:val="18"/>
        </w:rPr>
        <w:t xml:space="preserve"> </w:t>
      </w:r>
      <w:r w:rsidRPr="00F15104">
        <w:rPr>
          <w:rFonts w:asciiTheme="majorHAnsi" w:hAnsiTheme="majorHAnsi" w:cstheme="majorHAnsi"/>
          <w:i/>
          <w:sz w:val="18"/>
          <w:szCs w:val="18"/>
        </w:rPr>
        <w:t>Nature 465</w:t>
      </w:r>
      <w:r w:rsidR="00BE1E02">
        <w:rPr>
          <w:rFonts w:asciiTheme="majorHAnsi" w:hAnsiTheme="majorHAnsi" w:cstheme="majorHAnsi"/>
          <w:i/>
          <w:sz w:val="18"/>
          <w:szCs w:val="18"/>
        </w:rPr>
        <w:t>(</w:t>
      </w:r>
      <w:r w:rsidRPr="00F15104">
        <w:rPr>
          <w:rFonts w:asciiTheme="majorHAnsi" w:hAnsiTheme="majorHAnsi" w:cstheme="majorHAnsi"/>
          <w:i/>
          <w:sz w:val="18"/>
          <w:szCs w:val="18"/>
        </w:rPr>
        <w:t>7300</w:t>
      </w:r>
      <w:r w:rsidR="00BE1E02">
        <w:rPr>
          <w:rFonts w:asciiTheme="majorHAnsi" w:hAnsiTheme="majorHAnsi" w:cstheme="majorHAnsi"/>
          <w:i/>
          <w:sz w:val="18"/>
          <w:szCs w:val="18"/>
        </w:rPr>
        <w:t>)</w:t>
      </w:r>
      <w:r w:rsidRPr="00361199">
        <w:rPr>
          <w:rFonts w:asciiTheme="majorHAnsi" w:hAnsiTheme="majorHAnsi" w:cstheme="majorHAnsi"/>
          <w:sz w:val="18"/>
          <w:szCs w:val="18"/>
        </w:rPr>
        <w:t>, 864–866</w:t>
      </w:r>
      <w:r w:rsidR="00BE1E02">
        <w:rPr>
          <w:rFonts w:asciiTheme="majorHAnsi" w:hAnsiTheme="majorHAnsi" w:cstheme="majorHAnsi"/>
          <w:sz w:val="18"/>
          <w:szCs w:val="18"/>
        </w:rPr>
        <w:t>.</w:t>
      </w:r>
      <w:r w:rsidRPr="00361199">
        <w:rPr>
          <w:rFonts w:asciiTheme="majorHAnsi" w:hAnsiTheme="majorHAnsi" w:cstheme="majorHAnsi"/>
          <w:sz w:val="18"/>
          <w:szCs w:val="18"/>
        </w:rPr>
        <w:t xml:space="preserve"> doi: 10.1038/465864a</w:t>
      </w:r>
    </w:p>
  </w:endnote>
  <w:endnote w:id="27">
    <w:p w14:paraId="38B23563" w14:textId="28A7E660" w:rsidR="0055195C" w:rsidRPr="00F15104" w:rsidRDefault="0055195C" w:rsidP="00D40947">
      <w:pPr>
        <w:pStyle w:val="EndnoteText"/>
        <w:spacing w:before="0" w:after="0" w:line="259" w:lineRule="auto"/>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Pr="00F15104">
        <w:rPr>
          <w:rFonts w:asciiTheme="majorHAnsi" w:hAnsiTheme="majorHAnsi" w:cstheme="majorHAnsi"/>
          <w:sz w:val="18"/>
          <w:szCs w:val="18"/>
        </w:rPr>
        <w:t xml:space="preserve"> </w:t>
      </w:r>
      <w:r w:rsidR="00237B66" w:rsidRPr="00361199">
        <w:rPr>
          <w:rFonts w:asciiTheme="majorHAnsi" w:hAnsiTheme="majorHAnsi" w:cstheme="majorHAnsi"/>
          <w:sz w:val="18"/>
          <w:szCs w:val="18"/>
        </w:rPr>
        <w:t xml:space="preserve">Wang </w:t>
      </w:r>
      <w:r w:rsidR="00BE4963" w:rsidRPr="00361199">
        <w:rPr>
          <w:rFonts w:asciiTheme="majorHAnsi" w:hAnsiTheme="majorHAnsi" w:cstheme="majorHAnsi"/>
          <w:sz w:val="18"/>
          <w:szCs w:val="18"/>
        </w:rPr>
        <w:t>J., Veugeler</w:t>
      </w:r>
      <w:r w:rsidR="002B78AC" w:rsidRPr="00361199">
        <w:rPr>
          <w:rFonts w:asciiTheme="majorHAnsi" w:hAnsiTheme="majorHAnsi" w:cstheme="majorHAnsi"/>
          <w:sz w:val="18"/>
          <w:szCs w:val="18"/>
        </w:rPr>
        <w:t>s, R.</w:t>
      </w:r>
      <w:r w:rsidR="00BE1E02">
        <w:rPr>
          <w:rFonts w:asciiTheme="majorHAnsi" w:hAnsiTheme="majorHAnsi" w:cstheme="majorHAnsi"/>
          <w:sz w:val="18"/>
          <w:szCs w:val="18"/>
        </w:rPr>
        <w:t xml:space="preserve"> and</w:t>
      </w:r>
      <w:r w:rsidR="002B78AC" w:rsidRPr="00361199">
        <w:rPr>
          <w:rFonts w:asciiTheme="majorHAnsi" w:hAnsiTheme="majorHAnsi" w:cstheme="majorHAnsi"/>
          <w:sz w:val="18"/>
          <w:szCs w:val="18"/>
        </w:rPr>
        <w:t xml:space="preserve"> Stephan, P. </w:t>
      </w:r>
      <w:r w:rsidR="004F2D2B" w:rsidRPr="00361199">
        <w:rPr>
          <w:rFonts w:asciiTheme="majorHAnsi" w:hAnsiTheme="majorHAnsi" w:cstheme="majorHAnsi"/>
          <w:sz w:val="18"/>
          <w:szCs w:val="18"/>
        </w:rPr>
        <w:t>(2017)</w:t>
      </w:r>
      <w:r w:rsidR="00237B66" w:rsidRPr="00361199">
        <w:rPr>
          <w:rFonts w:asciiTheme="majorHAnsi" w:hAnsiTheme="majorHAnsi" w:cstheme="majorHAnsi"/>
          <w:sz w:val="18"/>
          <w:szCs w:val="18"/>
        </w:rPr>
        <w:t xml:space="preserve"> Bias against novelty in science: </w:t>
      </w:r>
      <w:r w:rsidR="0037437E" w:rsidRPr="00361199">
        <w:rPr>
          <w:rFonts w:asciiTheme="majorHAnsi" w:hAnsiTheme="majorHAnsi" w:cstheme="majorHAnsi"/>
          <w:sz w:val="18"/>
          <w:szCs w:val="18"/>
        </w:rPr>
        <w:t>A</w:t>
      </w:r>
      <w:r w:rsidR="00237B66" w:rsidRPr="00361199">
        <w:rPr>
          <w:rFonts w:asciiTheme="majorHAnsi" w:hAnsiTheme="majorHAnsi" w:cstheme="majorHAnsi"/>
          <w:sz w:val="18"/>
          <w:szCs w:val="18"/>
        </w:rPr>
        <w:t xml:space="preserve"> cautionary tale for users of bibliometric indicators. </w:t>
      </w:r>
      <w:r w:rsidR="0037437E" w:rsidRPr="00361199">
        <w:rPr>
          <w:rFonts w:asciiTheme="majorHAnsi" w:hAnsiTheme="majorHAnsi" w:cstheme="majorHAnsi"/>
          <w:i/>
          <w:iCs/>
          <w:sz w:val="18"/>
          <w:szCs w:val="18"/>
        </w:rPr>
        <w:t>Research Policy</w:t>
      </w:r>
      <w:r w:rsidR="0098077F" w:rsidRPr="00F15104">
        <w:rPr>
          <w:rFonts w:asciiTheme="majorHAnsi" w:hAnsiTheme="majorHAnsi" w:cstheme="majorHAnsi"/>
          <w:i/>
          <w:sz w:val="18"/>
          <w:szCs w:val="18"/>
        </w:rPr>
        <w:t xml:space="preserve"> 46</w:t>
      </w:r>
      <w:r w:rsidR="00BE1E02">
        <w:rPr>
          <w:rFonts w:asciiTheme="majorHAnsi" w:hAnsiTheme="majorHAnsi" w:cstheme="majorHAnsi"/>
          <w:i/>
          <w:sz w:val="18"/>
          <w:szCs w:val="18"/>
        </w:rPr>
        <w:t>(</w:t>
      </w:r>
      <w:r w:rsidR="0098077F" w:rsidRPr="00F15104">
        <w:rPr>
          <w:rFonts w:asciiTheme="majorHAnsi" w:hAnsiTheme="majorHAnsi" w:cstheme="majorHAnsi"/>
          <w:i/>
          <w:sz w:val="18"/>
          <w:szCs w:val="18"/>
        </w:rPr>
        <w:t>8</w:t>
      </w:r>
      <w:r w:rsidR="00BE1E02">
        <w:rPr>
          <w:rFonts w:asciiTheme="majorHAnsi" w:hAnsiTheme="majorHAnsi" w:cstheme="majorHAnsi"/>
          <w:i/>
          <w:sz w:val="18"/>
          <w:szCs w:val="18"/>
        </w:rPr>
        <w:t>)</w:t>
      </w:r>
      <w:r w:rsidR="0098077F" w:rsidRPr="00361199">
        <w:rPr>
          <w:rFonts w:asciiTheme="majorHAnsi" w:hAnsiTheme="majorHAnsi" w:cstheme="majorHAnsi"/>
          <w:sz w:val="18"/>
          <w:szCs w:val="18"/>
        </w:rPr>
        <w:t>, 1416</w:t>
      </w:r>
      <w:r w:rsidR="00BE1E02">
        <w:rPr>
          <w:rFonts w:asciiTheme="majorHAnsi" w:hAnsiTheme="majorHAnsi" w:cstheme="majorHAnsi"/>
          <w:sz w:val="18"/>
          <w:szCs w:val="18"/>
        </w:rPr>
        <w:t>–</w:t>
      </w:r>
      <w:r w:rsidR="0098077F" w:rsidRPr="00361199">
        <w:rPr>
          <w:rFonts w:asciiTheme="majorHAnsi" w:hAnsiTheme="majorHAnsi" w:cstheme="majorHAnsi"/>
          <w:sz w:val="18"/>
          <w:szCs w:val="18"/>
        </w:rPr>
        <w:t>1436</w:t>
      </w:r>
      <w:r w:rsidR="00BE1E02">
        <w:rPr>
          <w:rFonts w:asciiTheme="majorHAnsi" w:hAnsiTheme="majorHAnsi" w:cstheme="majorHAnsi"/>
          <w:sz w:val="18"/>
          <w:szCs w:val="18"/>
        </w:rPr>
        <w:t>.</w:t>
      </w:r>
      <w:r w:rsidR="00E03A98" w:rsidRPr="00361199">
        <w:rPr>
          <w:rFonts w:asciiTheme="majorHAnsi" w:hAnsiTheme="majorHAnsi" w:cstheme="majorHAnsi"/>
          <w:sz w:val="18"/>
          <w:szCs w:val="18"/>
        </w:rPr>
        <w:t xml:space="preserve"> </w:t>
      </w:r>
      <w:hyperlink r:id="rId14" w:history="1">
        <w:r w:rsidR="00237B66" w:rsidRPr="00361199">
          <w:rPr>
            <w:rStyle w:val="Hyperlink"/>
            <w:rFonts w:asciiTheme="majorHAnsi" w:hAnsiTheme="majorHAnsi" w:cstheme="majorHAnsi"/>
            <w:sz w:val="18"/>
            <w:szCs w:val="18"/>
          </w:rPr>
          <w:t>https://doi.org/10.1016/j.respo</w:t>
        </w:r>
        <w:bookmarkStart w:id="22" w:name="_Hlt144219461"/>
        <w:bookmarkStart w:id="23" w:name="_Hlt144219462"/>
        <w:r w:rsidR="00237B66" w:rsidRPr="00361199">
          <w:rPr>
            <w:rStyle w:val="Hyperlink"/>
            <w:rFonts w:asciiTheme="majorHAnsi" w:hAnsiTheme="majorHAnsi" w:cstheme="majorHAnsi"/>
            <w:sz w:val="18"/>
            <w:szCs w:val="18"/>
          </w:rPr>
          <w:t>l</w:t>
        </w:r>
        <w:bookmarkEnd w:id="22"/>
        <w:bookmarkEnd w:id="23"/>
        <w:r w:rsidR="00237B66" w:rsidRPr="00361199">
          <w:rPr>
            <w:rStyle w:val="Hyperlink"/>
            <w:rFonts w:asciiTheme="majorHAnsi" w:hAnsiTheme="majorHAnsi" w:cstheme="majorHAnsi"/>
            <w:sz w:val="18"/>
            <w:szCs w:val="18"/>
          </w:rPr>
          <w:t>.2017.06.006</w:t>
        </w:r>
      </w:hyperlink>
    </w:p>
  </w:endnote>
  <w:endnote w:id="28">
    <w:p w14:paraId="125E2990" w14:textId="68747C8C" w:rsidR="009906C0" w:rsidRPr="00F15104" w:rsidRDefault="009906C0">
      <w:pPr>
        <w:pStyle w:val="EndnoteText"/>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008E576F" w:rsidRPr="00F15104">
        <w:rPr>
          <w:rFonts w:asciiTheme="majorHAnsi" w:hAnsiTheme="majorHAnsi" w:cstheme="majorHAnsi"/>
          <w:sz w:val="18"/>
          <w:szCs w:val="18"/>
        </w:rPr>
        <w:t xml:space="preserve"> </w:t>
      </w:r>
      <w:r w:rsidR="00BE1E02" w:rsidRPr="00361199">
        <w:rPr>
          <w:rFonts w:asciiTheme="majorHAnsi" w:hAnsiTheme="majorHAnsi" w:cstheme="majorHAnsi"/>
          <w:sz w:val="18"/>
          <w:szCs w:val="18"/>
        </w:rPr>
        <w:t xml:space="preserve">Australian Bureau of Statistics (2023) </w:t>
      </w:r>
      <w:r w:rsidR="00BE1E02" w:rsidRPr="001F23AA">
        <w:rPr>
          <w:rFonts w:asciiTheme="majorHAnsi" w:hAnsiTheme="majorHAnsi" w:cstheme="majorHAnsi"/>
          <w:sz w:val="18"/>
          <w:szCs w:val="18"/>
        </w:rPr>
        <w:t>Research and experimental development, businesses, Australia</w:t>
      </w:r>
      <w:r w:rsidR="00BE1E02">
        <w:rPr>
          <w:rFonts w:asciiTheme="majorHAnsi" w:hAnsiTheme="majorHAnsi" w:cstheme="majorHAnsi"/>
          <w:sz w:val="18"/>
          <w:szCs w:val="18"/>
        </w:rPr>
        <w:t>.</w:t>
      </w:r>
      <w:r w:rsidR="00BE1E02" w:rsidRPr="00361199">
        <w:rPr>
          <w:rFonts w:asciiTheme="majorHAnsi" w:hAnsiTheme="majorHAnsi" w:cstheme="majorHAnsi"/>
          <w:sz w:val="18"/>
          <w:szCs w:val="18"/>
        </w:rPr>
        <w:t xml:space="preserve"> </w:t>
      </w:r>
      <w:r w:rsidR="00BE1E02">
        <w:rPr>
          <w:rFonts w:asciiTheme="majorHAnsi" w:hAnsiTheme="majorHAnsi" w:cstheme="majorHAnsi"/>
          <w:sz w:val="18"/>
          <w:szCs w:val="18"/>
        </w:rPr>
        <w:t>R</w:t>
      </w:r>
      <w:r w:rsidR="00BE1E02" w:rsidRPr="00361199">
        <w:rPr>
          <w:rFonts w:asciiTheme="majorHAnsi" w:hAnsiTheme="majorHAnsi" w:cstheme="majorHAnsi"/>
          <w:sz w:val="18"/>
          <w:szCs w:val="18"/>
        </w:rPr>
        <w:t>etrieved August 2023: https://www.abs.gov.au/statistics/industry/technology-and-innovation/research-and-experimental-development-businesses-australia/2021-22</w:t>
      </w:r>
    </w:p>
  </w:endnote>
  <w:endnote w:id="29">
    <w:p w14:paraId="7136ED4F" w14:textId="366715EF" w:rsidR="009C39E0" w:rsidRPr="00361199" w:rsidRDefault="009C39E0" w:rsidP="009C39E0">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The University of Queensland (2023) </w:t>
      </w:r>
      <w:r w:rsidRPr="00361199">
        <w:rPr>
          <w:rFonts w:asciiTheme="majorHAnsi" w:hAnsiTheme="majorHAnsi" w:cstheme="majorHAnsi"/>
          <w:i/>
          <w:iCs/>
          <w:sz w:val="18"/>
          <w:szCs w:val="18"/>
        </w:rPr>
        <w:t xml:space="preserve">A slippery slope: Basic research underfunded in Australia. </w:t>
      </w:r>
      <w:r w:rsidRPr="00361199">
        <w:rPr>
          <w:rFonts w:asciiTheme="majorHAnsi" w:hAnsiTheme="majorHAnsi" w:cstheme="majorHAnsi"/>
          <w:sz w:val="18"/>
          <w:szCs w:val="18"/>
        </w:rPr>
        <w:t xml:space="preserve">Retrieved May 2023: </w:t>
      </w:r>
      <w:hyperlink r:id="rId15" w:history="1">
        <w:r w:rsidRPr="00361199">
          <w:rPr>
            <w:rStyle w:val="Hyperlink"/>
            <w:rFonts w:asciiTheme="majorHAnsi" w:hAnsiTheme="majorHAnsi" w:cstheme="majorHAnsi"/>
            <w:sz w:val="18"/>
            <w:szCs w:val="18"/>
          </w:rPr>
          <w:t>https://www.uq.edu.au/news/article/2023/04/slippery-slope-basic-research-underfunded-australia</w:t>
        </w:r>
      </w:hyperlink>
    </w:p>
  </w:endnote>
  <w:endnote w:id="30">
    <w:p w14:paraId="39A7B28F" w14:textId="350C25E2" w:rsidR="006E5DCD" w:rsidRPr="00361199" w:rsidRDefault="006E5DCD" w:rsidP="007A4132">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t>
      </w:r>
      <w:r w:rsidR="00AA34FD" w:rsidRPr="00361199">
        <w:rPr>
          <w:rFonts w:asciiTheme="majorHAnsi" w:hAnsiTheme="majorHAnsi" w:cstheme="majorHAnsi"/>
          <w:sz w:val="18"/>
          <w:szCs w:val="18"/>
        </w:rPr>
        <w:t xml:space="preserve">Global Innovation Index (2022) </w:t>
      </w:r>
      <w:r w:rsidR="00AA34FD" w:rsidRPr="00361199">
        <w:rPr>
          <w:rFonts w:asciiTheme="majorHAnsi" w:hAnsiTheme="majorHAnsi" w:cstheme="majorHAnsi"/>
          <w:i/>
          <w:iCs/>
          <w:sz w:val="18"/>
          <w:szCs w:val="18"/>
        </w:rPr>
        <w:t xml:space="preserve">Global Innovation Index 2022. </w:t>
      </w:r>
      <w:r w:rsidR="00AA34FD" w:rsidRPr="00361199">
        <w:rPr>
          <w:rFonts w:asciiTheme="majorHAnsi" w:hAnsiTheme="majorHAnsi" w:cstheme="majorHAnsi"/>
          <w:sz w:val="18"/>
          <w:szCs w:val="18"/>
        </w:rPr>
        <w:t>Retrieved June 2023</w:t>
      </w:r>
      <w:r w:rsidR="00BE1E02">
        <w:rPr>
          <w:rFonts w:asciiTheme="majorHAnsi" w:hAnsiTheme="majorHAnsi" w:cstheme="majorHAnsi"/>
          <w:sz w:val="18"/>
          <w:szCs w:val="18"/>
        </w:rPr>
        <w:t>:</w:t>
      </w:r>
      <w:r w:rsidRPr="00361199">
        <w:rPr>
          <w:rFonts w:asciiTheme="majorHAnsi" w:hAnsiTheme="majorHAnsi" w:cstheme="majorHAnsi"/>
          <w:sz w:val="18"/>
          <w:szCs w:val="18"/>
        </w:rPr>
        <w:t xml:space="preserve"> </w:t>
      </w:r>
      <w:hyperlink r:id="rId16" w:history="1">
        <w:r w:rsidR="00183C64" w:rsidRPr="00361199">
          <w:rPr>
            <w:rStyle w:val="Hyperlink"/>
            <w:rFonts w:asciiTheme="majorHAnsi" w:hAnsiTheme="majorHAnsi" w:cstheme="majorHAnsi"/>
            <w:sz w:val="18"/>
            <w:szCs w:val="18"/>
          </w:rPr>
          <w:t>https://www.globalinnovationindex.org/Home</w:t>
        </w:r>
      </w:hyperlink>
    </w:p>
  </w:endnote>
  <w:endnote w:id="31">
    <w:p w14:paraId="638A30B3" w14:textId="2B292675" w:rsidR="006E5DCD" w:rsidRPr="00361199" w:rsidRDefault="006E5DCD" w:rsidP="007A4132">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Gulbrandsen, M. and Thune, T. (2017) The effects of non-academic work experience on external interaction and research performance</w:t>
      </w:r>
      <w:r w:rsidR="00F222FD">
        <w:rPr>
          <w:rFonts w:asciiTheme="majorHAnsi" w:hAnsiTheme="majorHAnsi" w:cstheme="majorHAnsi"/>
          <w:sz w:val="18"/>
          <w:szCs w:val="18"/>
        </w:rPr>
        <w:t>.</w:t>
      </w:r>
      <w:r w:rsidRPr="00361199">
        <w:rPr>
          <w:rFonts w:asciiTheme="majorHAnsi" w:hAnsiTheme="majorHAnsi" w:cstheme="majorHAnsi"/>
          <w:sz w:val="18"/>
          <w:szCs w:val="18"/>
        </w:rPr>
        <w:t xml:space="preserve"> </w:t>
      </w:r>
      <w:r w:rsidRPr="00F15104">
        <w:rPr>
          <w:rFonts w:asciiTheme="majorHAnsi" w:hAnsiTheme="majorHAnsi" w:cstheme="majorHAnsi"/>
          <w:i/>
          <w:sz w:val="18"/>
          <w:szCs w:val="18"/>
        </w:rPr>
        <w:t>The Journal of Technology Transfer 42</w:t>
      </w:r>
      <w:r w:rsidR="00F222FD">
        <w:rPr>
          <w:rFonts w:asciiTheme="majorHAnsi" w:hAnsiTheme="majorHAnsi" w:cstheme="majorHAnsi"/>
          <w:i/>
          <w:sz w:val="18"/>
          <w:szCs w:val="18"/>
        </w:rPr>
        <w:t>(</w:t>
      </w:r>
      <w:r w:rsidRPr="00F15104">
        <w:rPr>
          <w:rFonts w:asciiTheme="majorHAnsi" w:hAnsiTheme="majorHAnsi" w:cstheme="majorHAnsi"/>
          <w:i/>
          <w:sz w:val="18"/>
          <w:szCs w:val="18"/>
        </w:rPr>
        <w:t>4</w:t>
      </w:r>
      <w:r w:rsidR="00F222FD">
        <w:rPr>
          <w:rFonts w:asciiTheme="majorHAnsi" w:hAnsiTheme="majorHAnsi" w:cstheme="majorHAnsi"/>
          <w:i/>
          <w:sz w:val="18"/>
          <w:szCs w:val="18"/>
        </w:rPr>
        <w:t>)</w:t>
      </w:r>
      <w:r w:rsidRPr="00361199">
        <w:rPr>
          <w:rFonts w:asciiTheme="majorHAnsi" w:hAnsiTheme="majorHAnsi" w:cstheme="majorHAnsi"/>
          <w:sz w:val="18"/>
          <w:szCs w:val="18"/>
        </w:rPr>
        <w:t>, 795–813</w:t>
      </w:r>
      <w:r w:rsidR="00F222FD">
        <w:rPr>
          <w:rFonts w:asciiTheme="majorHAnsi" w:hAnsiTheme="majorHAnsi" w:cstheme="majorHAnsi"/>
          <w:sz w:val="18"/>
          <w:szCs w:val="18"/>
        </w:rPr>
        <w:t>.</w:t>
      </w:r>
      <w:r w:rsidRPr="00361199">
        <w:rPr>
          <w:rFonts w:asciiTheme="majorHAnsi" w:hAnsiTheme="majorHAnsi" w:cstheme="majorHAnsi"/>
          <w:sz w:val="18"/>
          <w:szCs w:val="18"/>
        </w:rPr>
        <w:t xml:space="preserve"> doi: 10.1007/s10961-017-9556-1</w:t>
      </w:r>
    </w:p>
  </w:endnote>
  <w:endnote w:id="32">
    <w:p w14:paraId="1893B8F8" w14:textId="43B9E604" w:rsidR="009C3B9A" w:rsidRPr="00361199" w:rsidRDefault="009C3B9A" w:rsidP="009C3B9A">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Cañibano, C. and Bozeman, B. (2009) Curriculum vitae method in science policy and research evaluation: The state-of-the-art</w:t>
      </w:r>
      <w:r w:rsidR="00F222FD">
        <w:rPr>
          <w:rFonts w:asciiTheme="majorHAnsi" w:hAnsiTheme="majorHAnsi" w:cstheme="majorHAnsi"/>
          <w:sz w:val="18"/>
          <w:szCs w:val="18"/>
        </w:rPr>
        <w:t>.</w:t>
      </w:r>
      <w:r w:rsidRPr="00361199">
        <w:rPr>
          <w:rFonts w:asciiTheme="majorHAnsi" w:hAnsiTheme="majorHAnsi" w:cstheme="majorHAnsi"/>
          <w:sz w:val="18"/>
          <w:szCs w:val="18"/>
        </w:rPr>
        <w:t xml:space="preserve"> </w:t>
      </w:r>
      <w:r w:rsidRPr="00361199">
        <w:rPr>
          <w:rFonts w:asciiTheme="majorHAnsi" w:hAnsiTheme="majorHAnsi" w:cstheme="majorHAnsi"/>
          <w:i/>
          <w:sz w:val="18"/>
          <w:szCs w:val="18"/>
        </w:rPr>
        <w:t>Research Evaluation 18</w:t>
      </w:r>
      <w:r w:rsidR="00F222FD">
        <w:rPr>
          <w:rFonts w:asciiTheme="majorHAnsi" w:hAnsiTheme="majorHAnsi" w:cstheme="majorHAnsi"/>
          <w:i/>
          <w:sz w:val="18"/>
          <w:szCs w:val="18"/>
        </w:rPr>
        <w:t>(</w:t>
      </w:r>
      <w:r w:rsidRPr="00361199">
        <w:rPr>
          <w:rFonts w:asciiTheme="majorHAnsi" w:hAnsiTheme="majorHAnsi" w:cstheme="majorHAnsi"/>
          <w:i/>
          <w:sz w:val="18"/>
          <w:szCs w:val="18"/>
        </w:rPr>
        <w:t>2</w:t>
      </w:r>
      <w:r w:rsidR="00F222FD">
        <w:rPr>
          <w:rFonts w:asciiTheme="majorHAnsi" w:hAnsiTheme="majorHAnsi" w:cstheme="majorHAnsi"/>
          <w:i/>
          <w:sz w:val="18"/>
          <w:szCs w:val="18"/>
        </w:rPr>
        <w:t>)</w:t>
      </w:r>
      <w:r w:rsidRPr="00361199">
        <w:rPr>
          <w:rFonts w:asciiTheme="majorHAnsi" w:hAnsiTheme="majorHAnsi" w:cstheme="majorHAnsi"/>
          <w:sz w:val="18"/>
          <w:szCs w:val="18"/>
        </w:rPr>
        <w:t>, 86–94</w:t>
      </w:r>
      <w:r w:rsidR="00F222FD">
        <w:rPr>
          <w:rFonts w:asciiTheme="majorHAnsi" w:hAnsiTheme="majorHAnsi" w:cstheme="majorHAnsi"/>
          <w:sz w:val="18"/>
          <w:szCs w:val="18"/>
        </w:rPr>
        <w:t>.</w:t>
      </w:r>
      <w:r w:rsidRPr="00361199">
        <w:rPr>
          <w:rFonts w:asciiTheme="majorHAnsi" w:hAnsiTheme="majorHAnsi" w:cstheme="majorHAnsi"/>
          <w:sz w:val="18"/>
          <w:szCs w:val="18"/>
        </w:rPr>
        <w:t xml:space="preserve"> doi: 10.3152/095820209x441754</w:t>
      </w:r>
    </w:p>
  </w:endnote>
  <w:endnote w:id="33">
    <w:p w14:paraId="0E238E93" w14:textId="74C7A0CB" w:rsidR="00CB6155" w:rsidRPr="00F15104" w:rsidRDefault="00CB6155" w:rsidP="007A4132">
      <w:pPr>
        <w:pStyle w:val="EndnoteText"/>
        <w:spacing w:before="0" w:line="259" w:lineRule="auto"/>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Pr="00F15104">
        <w:rPr>
          <w:rFonts w:asciiTheme="majorHAnsi" w:hAnsiTheme="majorHAnsi" w:cstheme="majorHAnsi"/>
          <w:sz w:val="18"/>
          <w:szCs w:val="18"/>
        </w:rPr>
        <w:t xml:space="preserve"> </w:t>
      </w:r>
      <w:r w:rsidR="005D53E9" w:rsidRPr="00F15104">
        <w:rPr>
          <w:rFonts w:asciiTheme="majorHAnsi" w:hAnsiTheme="majorHAnsi" w:cstheme="majorHAnsi"/>
          <w:sz w:val="18"/>
          <w:szCs w:val="18"/>
        </w:rPr>
        <w:t>Open Researcher and Contributor ID (2023) Retrieved June 2023:</w:t>
      </w:r>
      <w:r w:rsidRPr="00F15104">
        <w:rPr>
          <w:rFonts w:asciiTheme="majorHAnsi" w:hAnsiTheme="majorHAnsi" w:cstheme="majorHAnsi"/>
          <w:sz w:val="18"/>
          <w:szCs w:val="18"/>
        </w:rPr>
        <w:t xml:space="preserve"> </w:t>
      </w:r>
      <w:r w:rsidR="007671FE" w:rsidRPr="00F15104">
        <w:rPr>
          <w:rFonts w:asciiTheme="majorHAnsi" w:hAnsiTheme="majorHAnsi" w:cstheme="majorHAnsi"/>
          <w:sz w:val="18"/>
          <w:szCs w:val="18"/>
        </w:rPr>
        <w:t>https://info.orcid.org/researchers/</w:t>
      </w:r>
    </w:p>
  </w:endnote>
  <w:endnote w:id="34">
    <w:p w14:paraId="7A780FAB" w14:textId="7C9FC387" w:rsidR="005273E4" w:rsidRPr="00361199" w:rsidRDefault="005273E4" w:rsidP="001F23AA">
      <w:pPr>
        <w:pStyle w:val="EndnoteText"/>
        <w:snapToGrid w:val="0"/>
        <w:spacing w:before="0" w:after="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McCulloch, S</w:t>
      </w:r>
      <w:r w:rsidR="00F222FD">
        <w:rPr>
          <w:rFonts w:asciiTheme="majorHAnsi" w:hAnsiTheme="majorHAnsi" w:cstheme="majorHAnsi"/>
          <w:sz w:val="18"/>
          <w:szCs w:val="18"/>
        </w:rPr>
        <w:t>.</w:t>
      </w:r>
      <w:r w:rsidRPr="00361199">
        <w:rPr>
          <w:rFonts w:asciiTheme="majorHAnsi" w:hAnsiTheme="majorHAnsi" w:cstheme="majorHAnsi"/>
          <w:sz w:val="18"/>
          <w:szCs w:val="18"/>
        </w:rPr>
        <w:t xml:space="preserve"> (2017) The importance of being REF-able: </w:t>
      </w:r>
      <w:r w:rsidR="005D53E9" w:rsidRPr="00361199">
        <w:rPr>
          <w:rFonts w:asciiTheme="majorHAnsi" w:hAnsiTheme="majorHAnsi" w:cstheme="majorHAnsi"/>
          <w:sz w:val="18"/>
          <w:szCs w:val="18"/>
        </w:rPr>
        <w:t>A</w:t>
      </w:r>
      <w:r w:rsidRPr="00361199">
        <w:rPr>
          <w:rFonts w:asciiTheme="majorHAnsi" w:hAnsiTheme="majorHAnsi" w:cstheme="majorHAnsi"/>
          <w:sz w:val="18"/>
          <w:szCs w:val="18"/>
        </w:rPr>
        <w:t>cademic writing under pressure from a culture of counting</w:t>
      </w:r>
      <w:r w:rsidRPr="00361199" w:rsidDel="001872C5">
        <w:rPr>
          <w:rFonts w:asciiTheme="majorHAnsi" w:hAnsiTheme="majorHAnsi" w:cstheme="majorHAnsi"/>
          <w:sz w:val="18"/>
          <w:szCs w:val="18"/>
        </w:rPr>
        <w:t xml:space="preserve">. </w:t>
      </w:r>
      <w:r w:rsidR="005D53E9" w:rsidRPr="00361199">
        <w:rPr>
          <w:rFonts w:asciiTheme="majorHAnsi" w:hAnsiTheme="majorHAnsi" w:cstheme="majorHAnsi"/>
          <w:sz w:val="18"/>
          <w:szCs w:val="18"/>
        </w:rPr>
        <w:t xml:space="preserve">Retrieved May 2023: </w:t>
      </w:r>
      <w:r w:rsidRPr="00361199">
        <w:rPr>
          <w:rFonts w:asciiTheme="majorHAnsi" w:hAnsiTheme="majorHAnsi" w:cstheme="majorHAnsi"/>
          <w:sz w:val="18"/>
          <w:szCs w:val="18"/>
        </w:rPr>
        <w:t>https://blogs.lse.ac.uk/impactofsocialsciences/2017/02/09/the-importance-of-being-ref-able-academic-writing-under-pressure-from-a-culture-of-counting/</w:t>
      </w:r>
    </w:p>
  </w:endnote>
  <w:endnote w:id="35">
    <w:p w14:paraId="2C78EB3B" w14:textId="6304EA50" w:rsidR="007B5D46" w:rsidRPr="001F23AA" w:rsidRDefault="007B5D46" w:rsidP="001F23AA">
      <w:pPr>
        <w:pStyle w:val="EndnoteText"/>
        <w:snapToGrid w:val="0"/>
        <w:spacing w:before="0" w:line="259" w:lineRule="auto"/>
        <w:jc w:val="left"/>
        <w:rPr>
          <w:rFonts w:asciiTheme="majorHAnsi" w:hAnsiTheme="majorHAnsi" w:cstheme="majorHAnsi"/>
          <w:sz w:val="18"/>
          <w:szCs w:val="18"/>
          <w:lang w:val="en-US"/>
        </w:rPr>
      </w:pPr>
      <w:r w:rsidRPr="001F23AA">
        <w:rPr>
          <w:rStyle w:val="EndnoteReference"/>
          <w:rFonts w:asciiTheme="majorHAnsi" w:hAnsiTheme="majorHAnsi" w:cstheme="majorHAnsi"/>
          <w:sz w:val="18"/>
          <w:szCs w:val="18"/>
        </w:rPr>
        <w:endnoteRef/>
      </w:r>
      <w:r w:rsidRPr="001F23AA">
        <w:rPr>
          <w:rFonts w:asciiTheme="majorHAnsi" w:hAnsiTheme="majorHAnsi" w:cstheme="majorHAnsi"/>
          <w:sz w:val="18"/>
          <w:szCs w:val="18"/>
        </w:rPr>
        <w:t xml:space="preserve"> </w:t>
      </w:r>
      <w:r w:rsidR="009A7806" w:rsidRPr="001F23AA">
        <w:rPr>
          <w:rFonts w:asciiTheme="majorHAnsi" w:hAnsiTheme="majorHAnsi" w:cstheme="majorHAnsi"/>
          <w:sz w:val="18"/>
          <w:szCs w:val="18"/>
        </w:rPr>
        <w:t xml:space="preserve">Rodrigues, M.L., Nimrichter, L. and Cordero, R.J.B. (2016) The benefits of scientific mobility and international collaboration, FEMS Microbiology Letters </w:t>
      </w:r>
      <w:r w:rsidR="009A7806" w:rsidRPr="001F23AA">
        <w:rPr>
          <w:rFonts w:asciiTheme="majorHAnsi" w:hAnsiTheme="majorHAnsi" w:cstheme="majorHAnsi"/>
          <w:i/>
          <w:iCs/>
          <w:sz w:val="18"/>
          <w:szCs w:val="18"/>
        </w:rPr>
        <w:t>363</w:t>
      </w:r>
      <w:r w:rsidR="009A7806" w:rsidRPr="001F23AA">
        <w:rPr>
          <w:rFonts w:asciiTheme="majorHAnsi" w:hAnsiTheme="majorHAnsi" w:cstheme="majorHAnsi"/>
          <w:sz w:val="18"/>
          <w:szCs w:val="18"/>
        </w:rPr>
        <w:t xml:space="preserve"> </w:t>
      </w:r>
      <w:r w:rsidR="00DB56CA" w:rsidRPr="001F23AA">
        <w:rPr>
          <w:rFonts w:asciiTheme="majorHAnsi" w:hAnsiTheme="majorHAnsi" w:cstheme="majorHAnsi"/>
          <w:sz w:val="18"/>
          <w:szCs w:val="18"/>
        </w:rPr>
        <w:t>(</w:t>
      </w:r>
      <w:r w:rsidR="009A7806" w:rsidRPr="001F23AA">
        <w:rPr>
          <w:rFonts w:asciiTheme="majorHAnsi" w:hAnsiTheme="majorHAnsi" w:cstheme="majorHAnsi"/>
          <w:sz w:val="18"/>
          <w:szCs w:val="18"/>
        </w:rPr>
        <w:t>21</w:t>
      </w:r>
      <w:r w:rsidR="00DB56CA" w:rsidRPr="001F23AA">
        <w:rPr>
          <w:rFonts w:asciiTheme="majorHAnsi" w:hAnsiTheme="majorHAnsi" w:cstheme="majorHAnsi"/>
          <w:sz w:val="18"/>
          <w:szCs w:val="18"/>
        </w:rPr>
        <w:t>).</w:t>
      </w:r>
      <w:r w:rsidR="009A7806" w:rsidRPr="001F23AA">
        <w:rPr>
          <w:rFonts w:asciiTheme="majorHAnsi" w:hAnsiTheme="majorHAnsi" w:cstheme="majorHAnsi"/>
          <w:sz w:val="18"/>
          <w:szCs w:val="18"/>
        </w:rPr>
        <w:t xml:space="preserve"> doi: 10.1093/femsle/fnw247</w:t>
      </w:r>
    </w:p>
  </w:endnote>
  <w:endnote w:id="36">
    <w:p w14:paraId="3379317A" w14:textId="7E3AEE0C" w:rsidR="000B46F2" w:rsidRPr="001F23AA" w:rsidRDefault="000B46F2" w:rsidP="001F23AA">
      <w:pPr>
        <w:pStyle w:val="EndnoteText"/>
        <w:snapToGrid w:val="0"/>
        <w:spacing w:before="0" w:line="259" w:lineRule="auto"/>
        <w:jc w:val="left"/>
        <w:rPr>
          <w:lang w:val="en-US"/>
        </w:rPr>
      </w:pPr>
      <w:r w:rsidRPr="001F23AA">
        <w:rPr>
          <w:rStyle w:val="EndnoteReference"/>
          <w:rFonts w:asciiTheme="majorHAnsi" w:hAnsiTheme="majorHAnsi" w:cstheme="majorHAnsi"/>
          <w:sz w:val="18"/>
          <w:szCs w:val="18"/>
        </w:rPr>
        <w:endnoteRef/>
      </w:r>
      <w:r w:rsidRPr="001F23AA">
        <w:rPr>
          <w:rFonts w:asciiTheme="majorHAnsi" w:hAnsiTheme="majorHAnsi" w:cstheme="majorHAnsi"/>
          <w:sz w:val="18"/>
          <w:szCs w:val="18"/>
        </w:rPr>
        <w:t xml:space="preserve"> UK Department of Business, Energy and Industrial Strategy (2022) International comparison of the UK research base. Open Government License. https://assets.publishing.service.gov.uk/government/uploads/system/uploads/attachment_data/file/1078073/international-comparison-uk-research-base-2022-accompanying-note.pdf</w:t>
      </w:r>
    </w:p>
  </w:endnote>
  <w:endnote w:id="37">
    <w:p w14:paraId="3AF0A934" w14:textId="07003C30" w:rsidR="006E5DCD" w:rsidRPr="00361199" w:rsidRDefault="006E5DCD"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00CF74BF" w:rsidRPr="00361199">
        <w:rPr>
          <w:rFonts w:asciiTheme="majorHAnsi" w:hAnsiTheme="majorHAnsi" w:cstheme="majorHAnsi"/>
          <w:sz w:val="18"/>
          <w:szCs w:val="18"/>
        </w:rPr>
        <w:t xml:space="preserve"> IP Australia (2022) </w:t>
      </w:r>
      <w:r w:rsidR="00CF74BF" w:rsidRPr="00361199">
        <w:rPr>
          <w:rFonts w:asciiTheme="majorHAnsi" w:hAnsiTheme="majorHAnsi" w:cstheme="majorHAnsi"/>
          <w:i/>
          <w:iCs/>
          <w:sz w:val="18"/>
          <w:szCs w:val="18"/>
        </w:rPr>
        <w:t xml:space="preserve">Scoping study on standalone IK legislation. </w:t>
      </w:r>
      <w:r w:rsidR="00F222FD" w:rsidRPr="00361199">
        <w:rPr>
          <w:rFonts w:asciiTheme="majorHAnsi" w:hAnsiTheme="majorHAnsi" w:cstheme="majorHAnsi"/>
          <w:sz w:val="18"/>
          <w:szCs w:val="18"/>
        </w:rPr>
        <w:t>Australian Government</w:t>
      </w:r>
      <w:r w:rsidR="00F222FD">
        <w:rPr>
          <w:rFonts w:asciiTheme="majorHAnsi" w:hAnsiTheme="majorHAnsi" w:cstheme="majorHAnsi"/>
          <w:sz w:val="18"/>
          <w:szCs w:val="18"/>
        </w:rPr>
        <w:t>.</w:t>
      </w:r>
      <w:r w:rsidR="00F222FD" w:rsidRPr="00361199">
        <w:rPr>
          <w:rFonts w:asciiTheme="majorHAnsi" w:hAnsiTheme="majorHAnsi" w:cstheme="majorHAnsi"/>
          <w:sz w:val="18"/>
          <w:szCs w:val="18"/>
        </w:rPr>
        <w:t xml:space="preserve"> </w:t>
      </w:r>
      <w:r w:rsidR="00B31531" w:rsidRPr="00361199">
        <w:rPr>
          <w:rFonts w:asciiTheme="majorHAnsi" w:hAnsiTheme="majorHAnsi" w:cstheme="majorHAnsi"/>
          <w:sz w:val="18"/>
          <w:szCs w:val="18"/>
        </w:rPr>
        <w:t>Retrieved July 2023:</w:t>
      </w:r>
      <w:r w:rsidR="00CF74BF" w:rsidRPr="00361199">
        <w:rPr>
          <w:rFonts w:asciiTheme="majorHAnsi" w:hAnsiTheme="majorHAnsi" w:cstheme="majorHAnsi"/>
          <w:sz w:val="18"/>
          <w:szCs w:val="18"/>
        </w:rPr>
        <w:t xml:space="preserve"> </w:t>
      </w:r>
      <w:r w:rsidR="00B31531" w:rsidRPr="00361199">
        <w:rPr>
          <w:rFonts w:asciiTheme="majorHAnsi" w:hAnsiTheme="majorHAnsi" w:cstheme="majorHAnsi"/>
          <w:sz w:val="18"/>
          <w:szCs w:val="18"/>
        </w:rPr>
        <w:t>https://www.ipaustralia.gov.au/tools-and-research/professional-resources/data-research-and-reports/publications-and-reports/2023/07/03/05/26/scoping-study-on-standalone-ik-legislation</w:t>
      </w:r>
    </w:p>
  </w:endnote>
  <w:endnote w:id="38">
    <w:p w14:paraId="34CAE323" w14:textId="2DDC85F6" w:rsidR="006E5DCD" w:rsidRPr="00361199" w:rsidRDefault="006E5DCD" w:rsidP="007A4132">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001872C5" w:rsidRPr="00361199">
        <w:rPr>
          <w:rFonts w:asciiTheme="majorHAnsi" w:hAnsiTheme="majorHAnsi" w:cstheme="majorHAnsi"/>
          <w:sz w:val="18"/>
          <w:szCs w:val="18"/>
        </w:rPr>
        <w:t xml:space="preserve"> </w:t>
      </w:r>
      <w:r w:rsidR="00053C06" w:rsidRPr="00361199">
        <w:rPr>
          <w:rFonts w:asciiTheme="majorHAnsi" w:hAnsiTheme="majorHAnsi" w:cstheme="majorHAnsi"/>
          <w:sz w:val="18"/>
          <w:szCs w:val="18"/>
        </w:rPr>
        <w:t xml:space="preserve">Bonn, N. </w:t>
      </w:r>
      <w:r w:rsidR="00925AE7">
        <w:rPr>
          <w:rFonts w:asciiTheme="majorHAnsi" w:hAnsiTheme="majorHAnsi" w:cstheme="majorHAnsi"/>
          <w:sz w:val="18"/>
          <w:szCs w:val="18"/>
        </w:rPr>
        <w:t>and</w:t>
      </w:r>
      <w:r w:rsidR="00053C06" w:rsidRPr="00361199">
        <w:rPr>
          <w:rFonts w:asciiTheme="majorHAnsi" w:hAnsiTheme="majorHAnsi" w:cstheme="majorHAnsi"/>
          <w:sz w:val="18"/>
          <w:szCs w:val="18"/>
        </w:rPr>
        <w:t xml:space="preserve"> Bouter, L. (2023) Research assessments should recognize responsible research practices. Narrative review of a </w:t>
      </w:r>
      <w:r w:rsidR="009349EE" w:rsidRPr="00361199">
        <w:rPr>
          <w:rFonts w:asciiTheme="majorHAnsi" w:hAnsiTheme="majorHAnsi" w:cstheme="majorHAnsi"/>
          <w:sz w:val="18"/>
          <w:szCs w:val="18"/>
        </w:rPr>
        <w:t>l</w:t>
      </w:r>
      <w:r w:rsidR="00053C06" w:rsidRPr="00361199">
        <w:rPr>
          <w:rFonts w:asciiTheme="majorHAnsi" w:hAnsiTheme="majorHAnsi" w:cstheme="majorHAnsi"/>
          <w:sz w:val="18"/>
          <w:szCs w:val="18"/>
        </w:rPr>
        <w:t xml:space="preserve">ively </w:t>
      </w:r>
      <w:r w:rsidR="009349EE" w:rsidRPr="00361199">
        <w:rPr>
          <w:rFonts w:asciiTheme="majorHAnsi" w:hAnsiTheme="majorHAnsi" w:cstheme="majorHAnsi"/>
          <w:sz w:val="18"/>
          <w:szCs w:val="18"/>
        </w:rPr>
        <w:t>d</w:t>
      </w:r>
      <w:r w:rsidR="00053C06" w:rsidRPr="00361199">
        <w:rPr>
          <w:rFonts w:asciiTheme="majorHAnsi" w:hAnsiTheme="majorHAnsi" w:cstheme="majorHAnsi"/>
          <w:sz w:val="18"/>
          <w:szCs w:val="18"/>
        </w:rPr>
        <w:t xml:space="preserve">ebate and </w:t>
      </w:r>
      <w:r w:rsidR="009349EE" w:rsidRPr="00361199">
        <w:rPr>
          <w:rFonts w:asciiTheme="majorHAnsi" w:hAnsiTheme="majorHAnsi" w:cstheme="majorHAnsi"/>
          <w:sz w:val="18"/>
          <w:szCs w:val="18"/>
        </w:rPr>
        <w:t>p</w:t>
      </w:r>
      <w:r w:rsidR="00053C06" w:rsidRPr="00361199">
        <w:rPr>
          <w:rFonts w:asciiTheme="majorHAnsi" w:hAnsiTheme="majorHAnsi" w:cstheme="majorHAnsi"/>
          <w:sz w:val="18"/>
          <w:szCs w:val="18"/>
        </w:rPr>
        <w:t xml:space="preserve">romising </w:t>
      </w:r>
      <w:r w:rsidR="009349EE" w:rsidRPr="00361199">
        <w:rPr>
          <w:rFonts w:asciiTheme="majorHAnsi" w:hAnsiTheme="majorHAnsi" w:cstheme="majorHAnsi"/>
          <w:sz w:val="18"/>
          <w:szCs w:val="18"/>
        </w:rPr>
        <w:t>d</w:t>
      </w:r>
      <w:r w:rsidR="00053C06" w:rsidRPr="00361199">
        <w:rPr>
          <w:rFonts w:asciiTheme="majorHAnsi" w:hAnsiTheme="majorHAnsi" w:cstheme="majorHAnsi"/>
          <w:sz w:val="18"/>
          <w:szCs w:val="18"/>
        </w:rPr>
        <w:t>evelopments. In: Valdés, E., Lecaros, J.</w:t>
      </w:r>
      <w:r w:rsidR="00925AE7">
        <w:rPr>
          <w:rFonts w:asciiTheme="majorHAnsi" w:hAnsiTheme="majorHAnsi" w:cstheme="majorHAnsi"/>
          <w:sz w:val="18"/>
          <w:szCs w:val="18"/>
        </w:rPr>
        <w:t xml:space="preserve"> </w:t>
      </w:r>
      <w:r w:rsidR="00053C06" w:rsidRPr="00361199">
        <w:rPr>
          <w:rFonts w:asciiTheme="majorHAnsi" w:hAnsiTheme="majorHAnsi" w:cstheme="majorHAnsi"/>
          <w:sz w:val="18"/>
          <w:szCs w:val="18"/>
        </w:rPr>
        <w:t xml:space="preserve">A. (eds) </w:t>
      </w:r>
      <w:r w:rsidR="00053C06" w:rsidRPr="00F15104">
        <w:rPr>
          <w:rFonts w:asciiTheme="majorHAnsi" w:hAnsiTheme="majorHAnsi" w:cstheme="majorHAnsi"/>
          <w:i/>
          <w:sz w:val="18"/>
          <w:szCs w:val="18"/>
        </w:rPr>
        <w:t>Handbook of Bioethical Decisions. Volume II</w:t>
      </w:r>
      <w:r w:rsidR="002E7C5B">
        <w:rPr>
          <w:rFonts w:asciiTheme="majorHAnsi" w:hAnsiTheme="majorHAnsi" w:cstheme="majorHAnsi"/>
          <w:i/>
          <w:sz w:val="18"/>
          <w:szCs w:val="18"/>
        </w:rPr>
        <w:t>.</w:t>
      </w:r>
      <w:r w:rsidR="00053C06" w:rsidRPr="001F23AA">
        <w:rPr>
          <w:rFonts w:asciiTheme="majorHAnsi" w:hAnsiTheme="majorHAnsi" w:cstheme="majorHAnsi"/>
          <w:iCs/>
          <w:sz w:val="18"/>
          <w:szCs w:val="18"/>
        </w:rPr>
        <w:t xml:space="preserve"> </w:t>
      </w:r>
      <w:r w:rsidR="00053C06" w:rsidRPr="00361199">
        <w:rPr>
          <w:rFonts w:asciiTheme="majorHAnsi" w:hAnsiTheme="majorHAnsi" w:cstheme="majorHAnsi"/>
          <w:sz w:val="18"/>
          <w:szCs w:val="18"/>
        </w:rPr>
        <w:t>Springer</w:t>
      </w:r>
      <w:r w:rsidR="002E7C5B">
        <w:rPr>
          <w:rFonts w:asciiTheme="majorHAnsi" w:hAnsiTheme="majorHAnsi" w:cstheme="majorHAnsi"/>
          <w:sz w:val="18"/>
          <w:szCs w:val="18"/>
        </w:rPr>
        <w:t xml:space="preserve">, </w:t>
      </w:r>
      <w:r w:rsidR="002E7C5B" w:rsidRPr="00F22DB4">
        <w:rPr>
          <w:rFonts w:asciiTheme="majorHAnsi" w:hAnsiTheme="majorHAnsi" w:cstheme="majorHAnsi"/>
          <w:iCs/>
          <w:sz w:val="18"/>
          <w:szCs w:val="18"/>
        </w:rPr>
        <w:t>pp. 441–472</w:t>
      </w:r>
      <w:r w:rsidR="00053C06" w:rsidRPr="00361199">
        <w:rPr>
          <w:rFonts w:asciiTheme="majorHAnsi" w:hAnsiTheme="majorHAnsi" w:cstheme="majorHAnsi"/>
          <w:sz w:val="18"/>
          <w:szCs w:val="18"/>
        </w:rPr>
        <w:t>. https://doi.org/10.1007/978-3-031-29455-6_27</w:t>
      </w:r>
    </w:p>
  </w:endnote>
  <w:endnote w:id="39">
    <w:p w14:paraId="33E82272" w14:textId="000BF63A" w:rsidR="006E5DCD" w:rsidRPr="00361199" w:rsidRDefault="006E5DCD" w:rsidP="007A4132">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t>
      </w:r>
      <w:r w:rsidR="002E7C5B">
        <w:rPr>
          <w:rFonts w:asciiTheme="majorHAnsi" w:hAnsiTheme="majorHAnsi" w:cstheme="majorHAnsi"/>
          <w:sz w:val="18"/>
          <w:szCs w:val="18"/>
        </w:rPr>
        <w:t xml:space="preserve">DORA (2012) </w:t>
      </w:r>
      <w:r w:rsidRPr="001F23AA">
        <w:rPr>
          <w:rFonts w:asciiTheme="majorHAnsi" w:hAnsiTheme="majorHAnsi" w:cstheme="majorHAnsi"/>
          <w:i/>
          <w:iCs/>
          <w:sz w:val="18"/>
          <w:szCs w:val="18"/>
        </w:rPr>
        <w:t>San Francisco Declaration on Research Assessment (DORA)</w:t>
      </w:r>
      <w:r w:rsidRPr="00361199">
        <w:rPr>
          <w:rFonts w:asciiTheme="majorHAnsi" w:hAnsiTheme="majorHAnsi" w:cstheme="majorHAnsi"/>
          <w:sz w:val="18"/>
          <w:szCs w:val="18"/>
        </w:rPr>
        <w:t>. https://sfdora.org/</w:t>
      </w:r>
    </w:p>
  </w:endnote>
  <w:endnote w:id="40">
    <w:p w14:paraId="176D9FD2" w14:textId="65D594DE" w:rsidR="006E5DCD" w:rsidRPr="00361199" w:rsidRDefault="006E5DCD"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t>
      </w:r>
      <w:r w:rsidR="00B777A2" w:rsidRPr="00361199">
        <w:rPr>
          <w:rFonts w:asciiTheme="majorHAnsi" w:hAnsiTheme="majorHAnsi" w:cstheme="majorHAnsi"/>
          <w:sz w:val="18"/>
          <w:szCs w:val="18"/>
        </w:rPr>
        <w:t>Council for Advancing Research Assessment (</w:t>
      </w:r>
      <w:r w:rsidR="00916A09" w:rsidRPr="00361199">
        <w:rPr>
          <w:rFonts w:asciiTheme="majorHAnsi" w:hAnsiTheme="majorHAnsi" w:cstheme="majorHAnsi"/>
          <w:sz w:val="18"/>
          <w:szCs w:val="18"/>
        </w:rPr>
        <w:t xml:space="preserve">2023) </w:t>
      </w:r>
      <w:r w:rsidR="00916A09" w:rsidRPr="00361199">
        <w:rPr>
          <w:rFonts w:asciiTheme="majorHAnsi" w:hAnsiTheme="majorHAnsi" w:cstheme="majorHAnsi"/>
          <w:i/>
          <w:iCs/>
          <w:sz w:val="18"/>
          <w:szCs w:val="18"/>
        </w:rPr>
        <w:t xml:space="preserve">Agreement on reforming research assessment. </w:t>
      </w:r>
      <w:r w:rsidR="00916A09" w:rsidRPr="00361199">
        <w:rPr>
          <w:rFonts w:asciiTheme="majorHAnsi" w:hAnsiTheme="majorHAnsi" w:cstheme="majorHAnsi"/>
          <w:sz w:val="18"/>
          <w:szCs w:val="18"/>
        </w:rPr>
        <w:t>Retrieved June</w:t>
      </w:r>
      <w:r w:rsidR="00925AE7">
        <w:rPr>
          <w:rFonts w:asciiTheme="majorHAnsi" w:hAnsiTheme="majorHAnsi" w:cstheme="majorHAnsi"/>
          <w:sz w:val="18"/>
          <w:szCs w:val="18"/>
        </w:rPr>
        <w:t xml:space="preserve"> 2023</w:t>
      </w:r>
      <w:r w:rsidR="00916A09" w:rsidRPr="00361199">
        <w:rPr>
          <w:rFonts w:asciiTheme="majorHAnsi" w:hAnsiTheme="majorHAnsi" w:cstheme="majorHAnsi"/>
          <w:sz w:val="18"/>
          <w:szCs w:val="18"/>
        </w:rPr>
        <w:t xml:space="preserve">: </w:t>
      </w:r>
      <w:hyperlink r:id="rId17" w:history="1">
        <w:r w:rsidR="00916A09" w:rsidRPr="00361199">
          <w:rPr>
            <w:rStyle w:val="Hyperlink"/>
            <w:rFonts w:asciiTheme="majorHAnsi" w:eastAsia="Times New Roman" w:hAnsiTheme="majorHAnsi" w:cstheme="majorHAnsi"/>
            <w:sz w:val="18"/>
            <w:szCs w:val="18"/>
            <w:lang w:eastAsia="en-GB"/>
          </w:rPr>
          <w:t>https://coara.eu/agreement</w:t>
        </w:r>
        <w:bookmarkStart w:id="33" w:name="_Hlt144220456"/>
        <w:r w:rsidR="00916A09" w:rsidRPr="00361199">
          <w:rPr>
            <w:rStyle w:val="Hyperlink"/>
            <w:rFonts w:asciiTheme="majorHAnsi" w:eastAsia="Times New Roman" w:hAnsiTheme="majorHAnsi" w:cstheme="majorHAnsi"/>
            <w:sz w:val="18"/>
            <w:szCs w:val="18"/>
            <w:lang w:eastAsia="en-GB"/>
          </w:rPr>
          <w:t>/</w:t>
        </w:r>
        <w:bookmarkEnd w:id="33"/>
        <w:r w:rsidR="00916A09" w:rsidRPr="00361199">
          <w:rPr>
            <w:rStyle w:val="Hyperlink"/>
            <w:rFonts w:asciiTheme="majorHAnsi" w:eastAsia="Times New Roman" w:hAnsiTheme="majorHAnsi" w:cstheme="majorHAnsi"/>
            <w:sz w:val="18"/>
            <w:szCs w:val="18"/>
            <w:lang w:eastAsia="en-GB"/>
          </w:rPr>
          <w:t>the-agreement-full-text</w:t>
        </w:r>
      </w:hyperlink>
      <w:r w:rsidRPr="00361199">
        <w:rPr>
          <w:rFonts w:asciiTheme="majorHAnsi" w:eastAsia="Times New Roman" w:hAnsiTheme="majorHAnsi" w:cstheme="majorHAnsi"/>
          <w:sz w:val="18"/>
          <w:szCs w:val="18"/>
          <w:lang w:eastAsia="en-GB"/>
        </w:rPr>
        <w:t xml:space="preserve"> </w:t>
      </w:r>
    </w:p>
  </w:endnote>
  <w:endnote w:id="41">
    <w:p w14:paraId="4E44973E" w14:textId="6800C541" w:rsidR="00293CB8" w:rsidRPr="00F15104" w:rsidRDefault="00293CB8" w:rsidP="007A4132">
      <w:pPr>
        <w:pStyle w:val="EndnoteText"/>
        <w:spacing w:before="0" w:line="259" w:lineRule="auto"/>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Pr="00F15104">
        <w:rPr>
          <w:rFonts w:asciiTheme="majorHAnsi" w:hAnsiTheme="majorHAnsi" w:cstheme="majorHAnsi"/>
          <w:sz w:val="18"/>
          <w:szCs w:val="18"/>
        </w:rPr>
        <w:t xml:space="preserve"> </w:t>
      </w:r>
      <w:r w:rsidRPr="00361199">
        <w:rPr>
          <w:rFonts w:asciiTheme="majorHAnsi" w:hAnsiTheme="majorHAnsi" w:cstheme="majorHAnsi"/>
          <w:sz w:val="18"/>
          <w:szCs w:val="18"/>
        </w:rPr>
        <w:t>Human Frontier Science Program (2023) HFSP Funding</w:t>
      </w:r>
      <w:r w:rsidR="002E7C5B">
        <w:rPr>
          <w:rFonts w:asciiTheme="majorHAnsi" w:hAnsiTheme="majorHAnsi" w:cstheme="majorHAnsi"/>
          <w:sz w:val="18"/>
          <w:szCs w:val="18"/>
        </w:rPr>
        <w:t>.</w:t>
      </w:r>
      <w:r w:rsidRPr="00361199">
        <w:rPr>
          <w:rFonts w:asciiTheme="majorHAnsi" w:hAnsiTheme="majorHAnsi" w:cstheme="majorHAnsi"/>
          <w:sz w:val="18"/>
          <w:szCs w:val="18"/>
        </w:rPr>
        <w:t xml:space="preserve"> </w:t>
      </w:r>
      <w:hyperlink r:id="rId18" w:history="1">
        <w:r w:rsidR="006606CA" w:rsidRPr="00361199">
          <w:rPr>
            <w:rStyle w:val="Hyperlink"/>
            <w:rFonts w:asciiTheme="majorHAnsi" w:hAnsiTheme="majorHAnsi" w:cstheme="majorHAnsi"/>
            <w:sz w:val="18"/>
            <w:szCs w:val="18"/>
          </w:rPr>
          <w:t>https://www.hfsp.org/funding/hfsp-funding/research-grants</w:t>
        </w:r>
      </w:hyperlink>
      <w:r w:rsidR="006606CA" w:rsidRPr="00361199">
        <w:rPr>
          <w:rFonts w:asciiTheme="majorHAnsi" w:hAnsiTheme="majorHAnsi" w:cstheme="majorHAnsi"/>
          <w:sz w:val="18"/>
          <w:szCs w:val="18"/>
        </w:rPr>
        <w:t xml:space="preserve"> </w:t>
      </w:r>
    </w:p>
  </w:endnote>
  <w:endnote w:id="42">
    <w:p w14:paraId="4133B188" w14:textId="0391C741" w:rsidR="00C85ED7" w:rsidRPr="00F15104" w:rsidRDefault="00C85ED7" w:rsidP="00C85ED7">
      <w:pPr>
        <w:pStyle w:val="EndnoteText"/>
        <w:spacing w:before="0" w:line="259" w:lineRule="auto"/>
        <w:jc w:val="left"/>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Pr="00F15104">
        <w:rPr>
          <w:rFonts w:asciiTheme="majorHAnsi" w:hAnsiTheme="majorHAnsi" w:cstheme="majorHAnsi"/>
          <w:sz w:val="18"/>
          <w:szCs w:val="18"/>
        </w:rPr>
        <w:t xml:space="preserve"> Recognition </w:t>
      </w:r>
      <w:r w:rsidR="002E7C5B">
        <w:rPr>
          <w:rFonts w:asciiTheme="majorHAnsi" w:hAnsiTheme="majorHAnsi" w:cstheme="majorHAnsi"/>
          <w:sz w:val="18"/>
          <w:szCs w:val="18"/>
        </w:rPr>
        <w:t>and</w:t>
      </w:r>
      <w:r w:rsidRPr="00F15104">
        <w:rPr>
          <w:rFonts w:asciiTheme="majorHAnsi" w:hAnsiTheme="majorHAnsi" w:cstheme="majorHAnsi"/>
          <w:sz w:val="18"/>
          <w:szCs w:val="18"/>
        </w:rPr>
        <w:t xml:space="preserve"> Rewards (2019) </w:t>
      </w:r>
      <w:r w:rsidRPr="00F15104">
        <w:rPr>
          <w:rFonts w:asciiTheme="majorHAnsi" w:hAnsiTheme="majorHAnsi" w:cstheme="majorHAnsi"/>
          <w:i/>
          <w:iCs/>
          <w:sz w:val="18"/>
          <w:szCs w:val="18"/>
        </w:rPr>
        <w:t xml:space="preserve">Room for everyone’s talent: Towards a new balance in the recognition and rewards of academics. </w:t>
      </w:r>
      <w:r w:rsidRPr="00F15104">
        <w:rPr>
          <w:rFonts w:asciiTheme="majorHAnsi" w:hAnsiTheme="majorHAnsi" w:cstheme="majorHAnsi"/>
          <w:sz w:val="18"/>
          <w:szCs w:val="18"/>
        </w:rPr>
        <w:t xml:space="preserve">Retrieved April 2023: </w:t>
      </w:r>
      <w:hyperlink r:id="rId19" w:history="1">
        <w:r w:rsidRPr="00361199">
          <w:rPr>
            <w:rStyle w:val="Hyperlink"/>
            <w:rFonts w:asciiTheme="majorHAnsi" w:hAnsiTheme="majorHAnsi" w:cstheme="majorHAnsi"/>
            <w:sz w:val="18"/>
            <w:szCs w:val="18"/>
          </w:rPr>
          <w:t>https://recognitionrewards.nl/wp-content/uploads/2020/12/position-paper-room-for-everyones-talent.pdf</w:t>
        </w:r>
      </w:hyperlink>
      <w:r w:rsidRPr="00361199">
        <w:rPr>
          <w:rFonts w:asciiTheme="majorHAnsi" w:hAnsiTheme="majorHAnsi" w:cstheme="majorHAnsi"/>
          <w:sz w:val="18"/>
          <w:szCs w:val="18"/>
        </w:rPr>
        <w:t xml:space="preserve"> </w:t>
      </w:r>
    </w:p>
  </w:endnote>
  <w:endnote w:id="43">
    <w:p w14:paraId="5BA44473" w14:textId="3C5AAB4C" w:rsidR="00DE2B53" w:rsidRPr="00F15104" w:rsidRDefault="00DE2B53" w:rsidP="00F15104">
      <w:pPr>
        <w:pStyle w:val="EndnoteText"/>
        <w:spacing w:before="0" w:line="259" w:lineRule="auto"/>
        <w:jc w:val="left"/>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Pr="00F15104">
        <w:rPr>
          <w:rFonts w:asciiTheme="majorHAnsi" w:hAnsiTheme="majorHAnsi" w:cstheme="majorHAnsi"/>
          <w:sz w:val="18"/>
          <w:szCs w:val="18"/>
        </w:rPr>
        <w:t xml:space="preserve"> </w:t>
      </w:r>
      <w:r w:rsidR="000542A0" w:rsidRPr="00F15104">
        <w:rPr>
          <w:rFonts w:asciiTheme="majorHAnsi" w:hAnsiTheme="majorHAnsi" w:cstheme="majorHAnsi"/>
          <w:sz w:val="18"/>
          <w:szCs w:val="18"/>
        </w:rPr>
        <w:t xml:space="preserve">Recognition </w:t>
      </w:r>
      <w:r w:rsidR="002E7C5B">
        <w:rPr>
          <w:rFonts w:asciiTheme="majorHAnsi" w:hAnsiTheme="majorHAnsi" w:cstheme="majorHAnsi"/>
          <w:sz w:val="18"/>
          <w:szCs w:val="18"/>
        </w:rPr>
        <w:t>and</w:t>
      </w:r>
      <w:r w:rsidR="000542A0" w:rsidRPr="00F15104">
        <w:rPr>
          <w:rFonts w:asciiTheme="majorHAnsi" w:hAnsiTheme="majorHAnsi" w:cstheme="majorHAnsi"/>
          <w:sz w:val="18"/>
          <w:szCs w:val="18"/>
        </w:rPr>
        <w:t xml:space="preserve"> Rewards (2019) </w:t>
      </w:r>
      <w:r w:rsidR="000542A0" w:rsidRPr="00F15104">
        <w:rPr>
          <w:rFonts w:asciiTheme="majorHAnsi" w:hAnsiTheme="majorHAnsi" w:cstheme="majorHAnsi"/>
          <w:i/>
          <w:iCs/>
          <w:sz w:val="18"/>
          <w:szCs w:val="18"/>
        </w:rPr>
        <w:t xml:space="preserve">Room for everyone’s talent in practice: Road </w:t>
      </w:r>
      <w:r w:rsidR="002E7C5B">
        <w:rPr>
          <w:rFonts w:asciiTheme="majorHAnsi" w:hAnsiTheme="majorHAnsi" w:cstheme="majorHAnsi"/>
          <w:i/>
          <w:iCs/>
          <w:sz w:val="18"/>
          <w:szCs w:val="18"/>
        </w:rPr>
        <w:t>m</w:t>
      </w:r>
      <w:r w:rsidR="000542A0" w:rsidRPr="00F15104">
        <w:rPr>
          <w:rFonts w:asciiTheme="majorHAnsi" w:hAnsiTheme="majorHAnsi" w:cstheme="majorHAnsi"/>
          <w:i/>
          <w:iCs/>
          <w:sz w:val="18"/>
          <w:szCs w:val="18"/>
        </w:rPr>
        <w:t xml:space="preserve">ap: How we are shaping a new system of recognition </w:t>
      </w:r>
      <w:r w:rsidR="002E7C5B">
        <w:rPr>
          <w:rFonts w:asciiTheme="majorHAnsi" w:hAnsiTheme="majorHAnsi" w:cstheme="majorHAnsi"/>
          <w:i/>
          <w:iCs/>
          <w:sz w:val="18"/>
          <w:szCs w:val="18"/>
        </w:rPr>
        <w:t>and</w:t>
      </w:r>
      <w:r w:rsidR="000542A0" w:rsidRPr="00F15104">
        <w:rPr>
          <w:rFonts w:asciiTheme="majorHAnsi" w:hAnsiTheme="majorHAnsi" w:cstheme="majorHAnsi"/>
          <w:i/>
          <w:iCs/>
          <w:sz w:val="18"/>
          <w:szCs w:val="18"/>
        </w:rPr>
        <w:t xml:space="preserve"> rewards. </w:t>
      </w:r>
      <w:r w:rsidR="000542A0" w:rsidRPr="00F15104">
        <w:rPr>
          <w:rFonts w:asciiTheme="majorHAnsi" w:hAnsiTheme="majorHAnsi" w:cstheme="majorHAnsi"/>
          <w:sz w:val="18"/>
          <w:szCs w:val="18"/>
        </w:rPr>
        <w:t>Retrieved April</w:t>
      </w:r>
      <w:r w:rsidR="00925AE7">
        <w:rPr>
          <w:rFonts w:asciiTheme="majorHAnsi" w:hAnsiTheme="majorHAnsi" w:cstheme="majorHAnsi"/>
          <w:sz w:val="18"/>
          <w:szCs w:val="18"/>
        </w:rPr>
        <w:t xml:space="preserve"> 2023</w:t>
      </w:r>
      <w:r w:rsidR="000542A0" w:rsidRPr="00F15104">
        <w:rPr>
          <w:rFonts w:asciiTheme="majorHAnsi" w:hAnsiTheme="majorHAnsi" w:cstheme="majorHAnsi"/>
          <w:sz w:val="18"/>
          <w:szCs w:val="18"/>
        </w:rPr>
        <w:t>:</w:t>
      </w:r>
      <w:r w:rsidRPr="00F15104">
        <w:rPr>
          <w:rFonts w:asciiTheme="majorHAnsi" w:hAnsiTheme="majorHAnsi" w:cstheme="majorHAnsi"/>
          <w:i/>
          <w:sz w:val="18"/>
          <w:szCs w:val="18"/>
        </w:rPr>
        <w:t xml:space="preserve"> </w:t>
      </w:r>
      <w:hyperlink r:id="rId20" w:history="1">
        <w:r w:rsidR="006606CA" w:rsidRPr="00361199">
          <w:rPr>
            <w:rStyle w:val="Hyperlink"/>
            <w:rFonts w:asciiTheme="majorHAnsi" w:hAnsiTheme="majorHAnsi" w:cstheme="majorHAnsi"/>
            <w:sz w:val="18"/>
            <w:szCs w:val="18"/>
          </w:rPr>
          <w:t>https://recognitionrewards.nl/about/roadmap/</w:t>
        </w:r>
      </w:hyperlink>
      <w:r w:rsidR="006606CA" w:rsidRPr="00361199">
        <w:rPr>
          <w:rFonts w:asciiTheme="majorHAnsi" w:hAnsiTheme="majorHAnsi" w:cstheme="majorHAnsi"/>
          <w:sz w:val="18"/>
          <w:szCs w:val="18"/>
        </w:rPr>
        <w:t xml:space="preserve"> </w:t>
      </w:r>
    </w:p>
  </w:endnote>
  <w:endnote w:id="44">
    <w:p w14:paraId="08ED7767" w14:textId="7D6A44C5" w:rsidR="00B93E28" w:rsidRPr="00F15104" w:rsidRDefault="00B93E28" w:rsidP="007A4132">
      <w:pPr>
        <w:pStyle w:val="EndnoteText"/>
        <w:spacing w:before="0" w:line="259" w:lineRule="auto"/>
        <w:rPr>
          <w:rFonts w:asciiTheme="majorHAnsi" w:hAnsiTheme="majorHAnsi" w:cstheme="majorHAnsi"/>
          <w:sz w:val="18"/>
          <w:szCs w:val="18"/>
        </w:rPr>
      </w:pPr>
      <w:r w:rsidRPr="00F15104">
        <w:rPr>
          <w:rStyle w:val="EndnoteReference"/>
          <w:rFonts w:asciiTheme="majorHAnsi" w:hAnsiTheme="majorHAnsi" w:cstheme="majorHAnsi"/>
          <w:sz w:val="18"/>
          <w:szCs w:val="18"/>
        </w:rPr>
        <w:endnoteRef/>
      </w:r>
      <w:r w:rsidRPr="00F15104">
        <w:rPr>
          <w:rFonts w:asciiTheme="majorHAnsi" w:hAnsiTheme="majorHAnsi" w:cstheme="majorHAnsi"/>
          <w:sz w:val="18"/>
          <w:szCs w:val="18"/>
        </w:rPr>
        <w:t xml:space="preserve"> </w:t>
      </w:r>
      <w:r w:rsidRPr="00361199">
        <w:rPr>
          <w:rFonts w:asciiTheme="majorHAnsi" w:hAnsiTheme="majorHAnsi" w:cstheme="majorHAnsi"/>
          <w:sz w:val="18"/>
          <w:szCs w:val="18"/>
        </w:rPr>
        <w:t>Moher</w:t>
      </w:r>
      <w:r w:rsidR="00D76E1F">
        <w:rPr>
          <w:rFonts w:asciiTheme="majorHAnsi" w:hAnsiTheme="majorHAnsi" w:cstheme="majorHAnsi"/>
          <w:sz w:val="18"/>
          <w:szCs w:val="18"/>
        </w:rPr>
        <w:t>,</w:t>
      </w:r>
      <w:r w:rsidRPr="00361199">
        <w:rPr>
          <w:rFonts w:asciiTheme="majorHAnsi" w:hAnsiTheme="majorHAnsi" w:cstheme="majorHAnsi"/>
          <w:sz w:val="18"/>
          <w:szCs w:val="18"/>
        </w:rPr>
        <w:t xml:space="preserve"> D</w:t>
      </w:r>
      <w:r w:rsidR="00D76E1F">
        <w:rPr>
          <w:rFonts w:asciiTheme="majorHAnsi" w:hAnsiTheme="majorHAnsi" w:cstheme="majorHAnsi"/>
          <w:sz w:val="18"/>
          <w:szCs w:val="18"/>
        </w:rPr>
        <w:t>.</w:t>
      </w:r>
      <w:r w:rsidRPr="00361199">
        <w:rPr>
          <w:rFonts w:asciiTheme="majorHAnsi" w:hAnsiTheme="majorHAnsi" w:cstheme="majorHAnsi"/>
          <w:sz w:val="18"/>
          <w:szCs w:val="18"/>
        </w:rPr>
        <w:t>, Bouter</w:t>
      </w:r>
      <w:r w:rsidR="00D76E1F">
        <w:rPr>
          <w:rFonts w:asciiTheme="majorHAnsi" w:hAnsiTheme="majorHAnsi" w:cstheme="majorHAnsi"/>
          <w:sz w:val="18"/>
          <w:szCs w:val="18"/>
        </w:rPr>
        <w:t>,</w:t>
      </w:r>
      <w:r w:rsidRPr="00361199">
        <w:rPr>
          <w:rFonts w:asciiTheme="majorHAnsi" w:hAnsiTheme="majorHAnsi" w:cstheme="majorHAnsi"/>
          <w:sz w:val="18"/>
          <w:szCs w:val="18"/>
        </w:rPr>
        <w:t xml:space="preserve"> L</w:t>
      </w:r>
      <w:r w:rsidR="00D76E1F">
        <w:rPr>
          <w:rFonts w:asciiTheme="majorHAnsi" w:hAnsiTheme="majorHAnsi" w:cstheme="majorHAnsi"/>
          <w:sz w:val="18"/>
          <w:szCs w:val="18"/>
        </w:rPr>
        <w:t>.</w:t>
      </w:r>
      <w:r w:rsidRPr="00361199">
        <w:rPr>
          <w:rFonts w:asciiTheme="majorHAnsi" w:hAnsiTheme="majorHAnsi" w:cstheme="majorHAnsi"/>
          <w:sz w:val="18"/>
          <w:szCs w:val="18"/>
        </w:rPr>
        <w:t>, Kleinert</w:t>
      </w:r>
      <w:r w:rsidR="00D76E1F">
        <w:rPr>
          <w:rFonts w:asciiTheme="majorHAnsi" w:hAnsiTheme="majorHAnsi" w:cstheme="majorHAnsi"/>
          <w:sz w:val="18"/>
          <w:szCs w:val="18"/>
        </w:rPr>
        <w:t>,</w:t>
      </w:r>
      <w:r w:rsidRPr="00361199">
        <w:rPr>
          <w:rFonts w:asciiTheme="majorHAnsi" w:hAnsiTheme="majorHAnsi" w:cstheme="majorHAnsi"/>
          <w:sz w:val="18"/>
          <w:szCs w:val="18"/>
        </w:rPr>
        <w:t xml:space="preserve"> S</w:t>
      </w:r>
      <w:r w:rsidR="00D76E1F">
        <w:rPr>
          <w:rFonts w:asciiTheme="majorHAnsi" w:hAnsiTheme="majorHAnsi" w:cstheme="majorHAnsi"/>
          <w:sz w:val="18"/>
          <w:szCs w:val="18"/>
        </w:rPr>
        <w:t>.</w:t>
      </w:r>
      <w:r w:rsidRPr="00361199">
        <w:rPr>
          <w:rFonts w:asciiTheme="majorHAnsi" w:hAnsiTheme="majorHAnsi" w:cstheme="majorHAnsi"/>
          <w:sz w:val="18"/>
          <w:szCs w:val="18"/>
        </w:rPr>
        <w:t>, Glasziou</w:t>
      </w:r>
      <w:r w:rsidR="00D76E1F">
        <w:rPr>
          <w:rFonts w:asciiTheme="majorHAnsi" w:hAnsiTheme="majorHAnsi" w:cstheme="majorHAnsi"/>
          <w:sz w:val="18"/>
          <w:szCs w:val="18"/>
        </w:rPr>
        <w:t>,</w:t>
      </w:r>
      <w:r w:rsidRPr="00361199">
        <w:rPr>
          <w:rFonts w:asciiTheme="majorHAnsi" w:hAnsiTheme="majorHAnsi" w:cstheme="majorHAnsi"/>
          <w:sz w:val="18"/>
          <w:szCs w:val="18"/>
        </w:rPr>
        <w:t xml:space="preserve"> P</w:t>
      </w:r>
      <w:r w:rsidR="00D76E1F">
        <w:rPr>
          <w:rFonts w:asciiTheme="majorHAnsi" w:hAnsiTheme="majorHAnsi" w:cstheme="majorHAnsi"/>
          <w:sz w:val="18"/>
          <w:szCs w:val="18"/>
        </w:rPr>
        <w:t>.</w:t>
      </w:r>
      <w:r w:rsidRPr="00361199">
        <w:rPr>
          <w:rFonts w:asciiTheme="majorHAnsi" w:hAnsiTheme="majorHAnsi" w:cstheme="majorHAnsi"/>
          <w:sz w:val="18"/>
          <w:szCs w:val="18"/>
        </w:rPr>
        <w:t>, Sham</w:t>
      </w:r>
      <w:r w:rsidR="00D76E1F">
        <w:rPr>
          <w:rFonts w:asciiTheme="majorHAnsi" w:hAnsiTheme="majorHAnsi" w:cstheme="majorHAnsi"/>
          <w:sz w:val="18"/>
          <w:szCs w:val="18"/>
        </w:rPr>
        <w:t>,</w:t>
      </w:r>
      <w:r w:rsidRPr="00361199">
        <w:rPr>
          <w:rFonts w:asciiTheme="majorHAnsi" w:hAnsiTheme="majorHAnsi" w:cstheme="majorHAnsi"/>
          <w:sz w:val="18"/>
          <w:szCs w:val="18"/>
        </w:rPr>
        <w:t xml:space="preserve"> M</w:t>
      </w:r>
      <w:r w:rsidR="00D76E1F">
        <w:rPr>
          <w:rFonts w:asciiTheme="majorHAnsi" w:hAnsiTheme="majorHAnsi" w:cstheme="majorHAnsi"/>
          <w:sz w:val="18"/>
          <w:szCs w:val="18"/>
        </w:rPr>
        <w:t xml:space="preserve">. </w:t>
      </w:r>
      <w:r w:rsidRPr="00361199">
        <w:rPr>
          <w:rFonts w:asciiTheme="majorHAnsi" w:hAnsiTheme="majorHAnsi" w:cstheme="majorHAnsi"/>
          <w:sz w:val="18"/>
          <w:szCs w:val="18"/>
        </w:rPr>
        <w:t>H</w:t>
      </w:r>
      <w:r w:rsidR="00D76E1F">
        <w:rPr>
          <w:rFonts w:asciiTheme="majorHAnsi" w:hAnsiTheme="majorHAnsi" w:cstheme="majorHAnsi"/>
          <w:sz w:val="18"/>
          <w:szCs w:val="18"/>
        </w:rPr>
        <w:t>.</w:t>
      </w:r>
      <w:r w:rsidRPr="00361199">
        <w:rPr>
          <w:rFonts w:asciiTheme="majorHAnsi" w:hAnsiTheme="majorHAnsi" w:cstheme="majorHAnsi"/>
          <w:sz w:val="18"/>
          <w:szCs w:val="18"/>
        </w:rPr>
        <w:t>, Barbour</w:t>
      </w:r>
      <w:r w:rsidR="00D76E1F">
        <w:rPr>
          <w:rFonts w:asciiTheme="majorHAnsi" w:hAnsiTheme="majorHAnsi" w:cstheme="majorHAnsi"/>
          <w:sz w:val="18"/>
          <w:szCs w:val="18"/>
        </w:rPr>
        <w:t>,</w:t>
      </w:r>
      <w:r w:rsidRPr="00361199">
        <w:rPr>
          <w:rFonts w:asciiTheme="majorHAnsi" w:hAnsiTheme="majorHAnsi" w:cstheme="majorHAnsi"/>
          <w:sz w:val="18"/>
          <w:szCs w:val="18"/>
        </w:rPr>
        <w:t xml:space="preserve"> V</w:t>
      </w:r>
      <w:r w:rsidR="00D76E1F">
        <w:rPr>
          <w:rFonts w:asciiTheme="majorHAnsi" w:hAnsiTheme="majorHAnsi" w:cstheme="majorHAnsi"/>
          <w:sz w:val="18"/>
          <w:szCs w:val="18"/>
        </w:rPr>
        <w:t>.</w:t>
      </w:r>
      <w:r w:rsidRPr="00361199">
        <w:rPr>
          <w:rFonts w:asciiTheme="majorHAnsi" w:hAnsiTheme="majorHAnsi" w:cstheme="majorHAnsi"/>
          <w:sz w:val="18"/>
          <w:szCs w:val="18"/>
        </w:rPr>
        <w:t>, et al. (2020) The Hong Kong Principles for assessing researchers: Fostering research integrity.</w:t>
      </w:r>
      <w:r w:rsidRPr="00F15104">
        <w:rPr>
          <w:rFonts w:asciiTheme="majorHAnsi" w:hAnsiTheme="majorHAnsi" w:cstheme="majorHAnsi"/>
          <w:i/>
          <w:sz w:val="18"/>
          <w:szCs w:val="18"/>
        </w:rPr>
        <w:t xml:space="preserve"> PLoS Biol</w:t>
      </w:r>
      <w:r w:rsidR="00D76E1F">
        <w:rPr>
          <w:rFonts w:asciiTheme="majorHAnsi" w:hAnsiTheme="majorHAnsi" w:cstheme="majorHAnsi"/>
          <w:i/>
          <w:sz w:val="18"/>
          <w:szCs w:val="18"/>
        </w:rPr>
        <w:t>ogy</w:t>
      </w:r>
      <w:r w:rsidRPr="00F15104">
        <w:rPr>
          <w:rFonts w:asciiTheme="majorHAnsi" w:hAnsiTheme="majorHAnsi" w:cstheme="majorHAnsi"/>
          <w:i/>
          <w:sz w:val="18"/>
          <w:szCs w:val="18"/>
        </w:rPr>
        <w:t xml:space="preserve"> 18(7)</w:t>
      </w:r>
      <w:r w:rsidR="00D76E1F">
        <w:rPr>
          <w:rFonts w:asciiTheme="majorHAnsi" w:hAnsiTheme="majorHAnsi" w:cstheme="majorHAnsi"/>
          <w:sz w:val="18"/>
          <w:szCs w:val="18"/>
        </w:rPr>
        <w:t>,</w:t>
      </w:r>
      <w:r w:rsidRPr="00361199">
        <w:rPr>
          <w:rFonts w:asciiTheme="majorHAnsi" w:hAnsiTheme="majorHAnsi" w:cstheme="majorHAnsi"/>
          <w:sz w:val="18"/>
          <w:szCs w:val="18"/>
        </w:rPr>
        <w:t xml:space="preserve"> e3000737. </w:t>
      </w:r>
      <w:hyperlink r:id="rId21" w:history="1">
        <w:r w:rsidR="006606CA" w:rsidRPr="00361199">
          <w:rPr>
            <w:rStyle w:val="Hyperlink"/>
            <w:rFonts w:asciiTheme="majorHAnsi" w:hAnsiTheme="majorHAnsi" w:cstheme="majorHAnsi"/>
            <w:sz w:val="18"/>
            <w:szCs w:val="18"/>
          </w:rPr>
          <w:t>https://doi.org/10.1371/journal.pbio.3000737</w:t>
        </w:r>
      </w:hyperlink>
      <w:r w:rsidR="006606CA" w:rsidRPr="00361199">
        <w:rPr>
          <w:rFonts w:asciiTheme="majorHAnsi" w:hAnsiTheme="majorHAnsi" w:cstheme="majorHAnsi"/>
          <w:sz w:val="18"/>
          <w:szCs w:val="18"/>
        </w:rPr>
        <w:t xml:space="preserve"> </w:t>
      </w:r>
    </w:p>
  </w:endnote>
  <w:endnote w:id="45">
    <w:p w14:paraId="47CA3B6A" w14:textId="6610E1D8" w:rsidR="006E5DCD" w:rsidRPr="00361199" w:rsidRDefault="006E5DCD" w:rsidP="007A4132">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t>
      </w:r>
      <w:r w:rsidR="003A35EA" w:rsidRPr="00361199">
        <w:rPr>
          <w:rFonts w:asciiTheme="majorHAnsi" w:hAnsiTheme="majorHAnsi" w:cstheme="majorHAnsi"/>
          <w:sz w:val="18"/>
          <w:szCs w:val="18"/>
        </w:rPr>
        <w:t xml:space="preserve">University of Tasmania </w:t>
      </w:r>
      <w:r w:rsidR="00DA0DA9">
        <w:rPr>
          <w:rFonts w:asciiTheme="majorHAnsi" w:hAnsiTheme="majorHAnsi" w:cstheme="majorHAnsi"/>
          <w:sz w:val="18"/>
          <w:szCs w:val="18"/>
        </w:rPr>
        <w:t>and</w:t>
      </w:r>
      <w:r w:rsidR="003A35EA" w:rsidRPr="00361199">
        <w:rPr>
          <w:rFonts w:asciiTheme="majorHAnsi" w:hAnsiTheme="majorHAnsi" w:cstheme="majorHAnsi"/>
          <w:sz w:val="18"/>
          <w:szCs w:val="18"/>
        </w:rPr>
        <w:t xml:space="preserve"> Elsevier (2022) </w:t>
      </w:r>
      <w:r w:rsidR="003A35EA" w:rsidRPr="00361199">
        <w:rPr>
          <w:rFonts w:asciiTheme="majorHAnsi" w:hAnsiTheme="majorHAnsi" w:cstheme="majorHAnsi"/>
          <w:i/>
          <w:iCs/>
          <w:sz w:val="18"/>
          <w:szCs w:val="18"/>
        </w:rPr>
        <w:t xml:space="preserve">The Tasmanian Societal Impact Model (TSIM) playbook. </w:t>
      </w:r>
      <w:r w:rsidR="003A35EA" w:rsidRPr="00361199">
        <w:rPr>
          <w:rFonts w:asciiTheme="majorHAnsi" w:hAnsiTheme="majorHAnsi" w:cstheme="majorHAnsi"/>
          <w:sz w:val="18"/>
          <w:szCs w:val="18"/>
        </w:rPr>
        <w:t>Retrieved July</w:t>
      </w:r>
      <w:r w:rsidR="00925AE7">
        <w:rPr>
          <w:rFonts w:asciiTheme="majorHAnsi" w:hAnsiTheme="majorHAnsi" w:cstheme="majorHAnsi"/>
          <w:sz w:val="18"/>
          <w:szCs w:val="18"/>
        </w:rPr>
        <w:t xml:space="preserve"> 2023</w:t>
      </w:r>
      <w:r w:rsidR="003A35EA" w:rsidRPr="00361199">
        <w:rPr>
          <w:rFonts w:asciiTheme="majorHAnsi" w:hAnsiTheme="majorHAnsi" w:cstheme="majorHAnsi"/>
          <w:sz w:val="18"/>
          <w:szCs w:val="18"/>
        </w:rPr>
        <w:t xml:space="preserve">: </w:t>
      </w:r>
      <w:hyperlink r:id="rId22" w:history="1">
        <w:r w:rsidR="003A35EA" w:rsidRPr="00361199" w:rsidDel="001872C5">
          <w:rPr>
            <w:rStyle w:val="Hyperlink"/>
            <w:rFonts w:asciiTheme="majorHAnsi" w:hAnsiTheme="majorHAnsi" w:cstheme="majorHAnsi"/>
            <w:sz w:val="18"/>
            <w:szCs w:val="18"/>
          </w:rPr>
          <w:t>https://www.societalimpactmodel.org/</w:t>
        </w:r>
      </w:hyperlink>
      <w:r w:rsidR="00617E8F" w:rsidRPr="00361199" w:rsidDel="001872C5">
        <w:rPr>
          <w:rFonts w:asciiTheme="majorHAnsi" w:hAnsiTheme="majorHAnsi" w:cstheme="majorHAnsi"/>
          <w:sz w:val="18"/>
          <w:szCs w:val="18"/>
        </w:rPr>
        <w:t xml:space="preserve"> </w:t>
      </w:r>
    </w:p>
  </w:endnote>
  <w:endnote w:id="46">
    <w:p w14:paraId="2EF53481" w14:textId="30B514EE" w:rsidR="006E5DCD" w:rsidRPr="00F15104" w:rsidRDefault="006E5DCD" w:rsidP="007A4132">
      <w:pPr>
        <w:snapToGrid w:val="0"/>
        <w:spacing w:before="0" w:line="259" w:lineRule="auto"/>
        <w:jc w:val="left"/>
        <w:rPr>
          <w:rFonts w:asciiTheme="majorHAnsi" w:hAnsiTheme="majorHAnsi" w:cstheme="majorHAnsi"/>
          <w: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t>
      </w:r>
      <w:r w:rsidR="00DA0DA9" w:rsidRPr="00361199">
        <w:rPr>
          <w:rFonts w:asciiTheme="majorHAnsi" w:hAnsiTheme="majorHAnsi" w:cstheme="majorHAnsi"/>
          <w:sz w:val="18"/>
          <w:szCs w:val="18"/>
        </w:rPr>
        <w:t xml:space="preserve">University of Tasmania </w:t>
      </w:r>
      <w:r w:rsidR="00DA0DA9">
        <w:rPr>
          <w:rFonts w:asciiTheme="majorHAnsi" w:hAnsiTheme="majorHAnsi" w:cstheme="majorHAnsi"/>
          <w:sz w:val="18"/>
          <w:szCs w:val="18"/>
        </w:rPr>
        <w:t>and</w:t>
      </w:r>
      <w:r w:rsidR="00DA0DA9" w:rsidRPr="00361199">
        <w:rPr>
          <w:rFonts w:asciiTheme="majorHAnsi" w:hAnsiTheme="majorHAnsi" w:cstheme="majorHAnsi"/>
          <w:sz w:val="18"/>
          <w:szCs w:val="18"/>
        </w:rPr>
        <w:t xml:space="preserve"> Elsevier (2022) </w:t>
      </w:r>
      <w:r w:rsidR="00DA0DA9" w:rsidRPr="00361199">
        <w:rPr>
          <w:rFonts w:asciiTheme="majorHAnsi" w:hAnsiTheme="majorHAnsi" w:cstheme="majorHAnsi"/>
          <w:i/>
          <w:iCs/>
          <w:sz w:val="18"/>
          <w:szCs w:val="18"/>
        </w:rPr>
        <w:t xml:space="preserve">The Tasmanian Societal Impact Model (TSIM) playbook. </w:t>
      </w:r>
      <w:r w:rsidR="00DA0DA9" w:rsidRPr="00361199">
        <w:rPr>
          <w:rFonts w:asciiTheme="majorHAnsi" w:hAnsiTheme="majorHAnsi" w:cstheme="majorHAnsi"/>
          <w:sz w:val="18"/>
          <w:szCs w:val="18"/>
        </w:rPr>
        <w:t>Retrieved July</w:t>
      </w:r>
      <w:r w:rsidR="00DA0DA9">
        <w:rPr>
          <w:rFonts w:asciiTheme="majorHAnsi" w:hAnsiTheme="majorHAnsi" w:cstheme="majorHAnsi"/>
          <w:sz w:val="18"/>
          <w:szCs w:val="18"/>
        </w:rPr>
        <w:t xml:space="preserve"> 2023</w:t>
      </w:r>
      <w:r w:rsidR="00DA0DA9" w:rsidRPr="00361199">
        <w:rPr>
          <w:rFonts w:asciiTheme="majorHAnsi" w:hAnsiTheme="majorHAnsi" w:cstheme="majorHAnsi"/>
          <w:sz w:val="18"/>
          <w:szCs w:val="18"/>
        </w:rPr>
        <w:t xml:space="preserve">: </w:t>
      </w:r>
      <w:hyperlink r:id="rId23" w:history="1">
        <w:r w:rsidR="00DA0DA9" w:rsidRPr="00361199" w:rsidDel="001872C5">
          <w:rPr>
            <w:rStyle w:val="Hyperlink"/>
            <w:rFonts w:asciiTheme="majorHAnsi" w:hAnsiTheme="majorHAnsi" w:cstheme="majorHAnsi"/>
            <w:sz w:val="18"/>
            <w:szCs w:val="18"/>
          </w:rPr>
          <w:t>https://www.societalimpactmodel.org/</w:t>
        </w:r>
      </w:hyperlink>
      <w:r w:rsidR="003A35EA" w:rsidRPr="00361199">
        <w:rPr>
          <w:rFonts w:asciiTheme="majorHAnsi" w:hAnsiTheme="majorHAnsi" w:cstheme="majorHAnsi"/>
          <w:i/>
          <w:iCs/>
          <w:sz w:val="18"/>
          <w:szCs w:val="18"/>
        </w:rPr>
        <w:t xml:space="preserve"> </w:t>
      </w:r>
    </w:p>
  </w:endnote>
  <w:endnote w:id="47">
    <w:p w14:paraId="0C144FAD" w14:textId="2DF0B2CC" w:rsidR="006E5DCD" w:rsidRPr="00361199" w:rsidRDefault="006E5DCD"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t>
      </w:r>
      <w:r w:rsidR="009054F1" w:rsidRPr="00361199">
        <w:rPr>
          <w:rFonts w:asciiTheme="majorHAnsi" w:hAnsiTheme="majorHAnsi" w:cstheme="majorHAnsi"/>
          <w:sz w:val="18"/>
          <w:szCs w:val="18"/>
        </w:rPr>
        <w:t xml:space="preserve">Elsevier (2023) </w:t>
      </w:r>
      <w:r w:rsidR="009054F1" w:rsidRPr="001F23AA">
        <w:rPr>
          <w:rFonts w:asciiTheme="majorHAnsi" w:hAnsiTheme="majorHAnsi" w:cstheme="majorHAnsi"/>
          <w:sz w:val="18"/>
          <w:szCs w:val="18"/>
        </w:rPr>
        <w:t>Research evaluation collaborations</w:t>
      </w:r>
      <w:r w:rsidR="009054F1" w:rsidRPr="00361199">
        <w:rPr>
          <w:rFonts w:asciiTheme="majorHAnsi" w:hAnsiTheme="majorHAnsi" w:cstheme="majorHAnsi"/>
          <w:i/>
          <w:iCs/>
          <w:sz w:val="18"/>
          <w:szCs w:val="18"/>
        </w:rPr>
        <w:t xml:space="preserve">. </w:t>
      </w:r>
      <w:r w:rsidR="009054F1" w:rsidRPr="00361199">
        <w:rPr>
          <w:rFonts w:asciiTheme="majorHAnsi" w:hAnsiTheme="majorHAnsi" w:cstheme="majorHAnsi"/>
          <w:sz w:val="18"/>
          <w:szCs w:val="18"/>
        </w:rPr>
        <w:t>Retrieved June 2023:</w:t>
      </w:r>
      <w:r w:rsidRPr="00361199">
        <w:rPr>
          <w:rFonts w:asciiTheme="majorHAnsi" w:hAnsiTheme="majorHAnsi" w:cstheme="majorHAnsi"/>
          <w:sz w:val="18"/>
          <w:szCs w:val="18"/>
        </w:rPr>
        <w:t xml:space="preserve"> https://www.elsevier.com/about/partnerships/research-performance-collaborations</w:t>
      </w:r>
    </w:p>
  </w:endnote>
  <w:endnote w:id="48">
    <w:p w14:paraId="6F53D52D" w14:textId="060808C4" w:rsidR="006E5DCD" w:rsidRPr="00361199" w:rsidRDefault="006E5DCD"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t>
      </w:r>
      <w:r w:rsidR="009054F1" w:rsidRPr="00361199">
        <w:rPr>
          <w:rFonts w:asciiTheme="majorHAnsi" w:hAnsiTheme="majorHAnsi" w:cstheme="majorHAnsi"/>
          <w:sz w:val="18"/>
          <w:szCs w:val="18"/>
        </w:rPr>
        <w:t xml:space="preserve">Elsevier (2023) </w:t>
      </w:r>
      <w:r w:rsidR="009054F1" w:rsidRPr="001F23AA">
        <w:rPr>
          <w:rFonts w:asciiTheme="majorHAnsi" w:hAnsiTheme="majorHAnsi" w:cstheme="majorHAnsi"/>
          <w:sz w:val="18"/>
          <w:szCs w:val="18"/>
        </w:rPr>
        <w:t>Oxfordshire plays a pivotal role in UK’s ambition to be a scientific superpower according to a new report by Advanced Oxford</w:t>
      </w:r>
      <w:r w:rsidR="009054F1" w:rsidRPr="00361199">
        <w:rPr>
          <w:rFonts w:asciiTheme="majorHAnsi" w:hAnsiTheme="majorHAnsi" w:cstheme="majorHAnsi"/>
          <w:i/>
          <w:iCs/>
          <w:sz w:val="18"/>
          <w:szCs w:val="18"/>
        </w:rPr>
        <w:t xml:space="preserve">. </w:t>
      </w:r>
      <w:r w:rsidR="009054F1" w:rsidRPr="00361199">
        <w:rPr>
          <w:rFonts w:asciiTheme="majorHAnsi" w:hAnsiTheme="majorHAnsi" w:cstheme="majorHAnsi"/>
          <w:sz w:val="18"/>
          <w:szCs w:val="18"/>
        </w:rPr>
        <w:t>Retrieved June 2023:</w:t>
      </w:r>
      <w:r w:rsidR="009054F1" w:rsidRPr="00361199" w:rsidDel="001872C5">
        <w:rPr>
          <w:rFonts w:asciiTheme="majorHAnsi" w:hAnsiTheme="majorHAnsi" w:cstheme="majorHAnsi"/>
          <w:sz w:val="18"/>
          <w:szCs w:val="18"/>
        </w:rPr>
        <w:t xml:space="preserve"> </w:t>
      </w:r>
      <w:r w:rsidRPr="00361199">
        <w:rPr>
          <w:rFonts w:asciiTheme="majorHAnsi" w:hAnsiTheme="majorHAnsi" w:cstheme="majorHAnsi"/>
          <w:sz w:val="18"/>
          <w:szCs w:val="18"/>
        </w:rPr>
        <w:t>https://www.elsevier.com/about/press-releases/science-and-technology/oxfordshire-plays-a-pivotal-role-in-uks-ambition-to-be-a-scientific-superpower-according-to-a-new-report-by-advanced-oxford</w:t>
      </w:r>
    </w:p>
  </w:endnote>
  <w:endnote w:id="49">
    <w:p w14:paraId="7631A16A" w14:textId="594662E9" w:rsidR="006E5DCD" w:rsidRPr="00361199" w:rsidRDefault="006E5DCD" w:rsidP="007A4132">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t>
      </w:r>
      <w:r w:rsidR="009549E3" w:rsidRPr="00361199">
        <w:rPr>
          <w:rFonts w:asciiTheme="majorHAnsi" w:hAnsiTheme="majorHAnsi" w:cstheme="majorHAnsi"/>
          <w:sz w:val="18"/>
          <w:szCs w:val="18"/>
        </w:rPr>
        <w:t xml:space="preserve">Gauffriau, M. (2023) </w:t>
      </w:r>
      <w:r w:rsidR="009549E3" w:rsidRPr="001F23AA">
        <w:rPr>
          <w:rFonts w:asciiTheme="majorHAnsi" w:hAnsiTheme="majorHAnsi" w:cstheme="majorHAnsi"/>
          <w:sz w:val="18"/>
          <w:szCs w:val="18"/>
          <w:lang w:bidi="ar-SA"/>
        </w:rPr>
        <w:t xml:space="preserve">Navigating </w:t>
      </w:r>
      <w:r w:rsidR="00DA0DA9" w:rsidRPr="00DA0DA9">
        <w:rPr>
          <w:rFonts w:asciiTheme="majorHAnsi" w:hAnsiTheme="majorHAnsi" w:cstheme="majorHAnsi"/>
          <w:sz w:val="18"/>
          <w:szCs w:val="18"/>
          <w:lang w:bidi="ar-SA"/>
        </w:rPr>
        <w:t>responsible research assessment guidelines</w:t>
      </w:r>
      <w:r w:rsidR="009549E3" w:rsidRPr="001F23AA">
        <w:rPr>
          <w:rFonts w:asciiTheme="majorHAnsi" w:hAnsiTheme="majorHAnsi" w:cstheme="majorHAnsi"/>
          <w:sz w:val="18"/>
          <w:szCs w:val="18"/>
          <w:lang w:bidi="ar-SA"/>
        </w:rPr>
        <w:t>. Leiden Madtrics.</w:t>
      </w:r>
      <w:r w:rsidR="009549E3" w:rsidRPr="001F23AA" w:rsidDel="009549E3">
        <w:rPr>
          <w:rFonts w:asciiTheme="majorHAnsi" w:hAnsiTheme="majorHAnsi" w:cstheme="majorHAnsi"/>
          <w:sz w:val="18"/>
          <w:szCs w:val="18"/>
          <w:lang w:bidi="ar-SA"/>
        </w:rPr>
        <w:t xml:space="preserve"> </w:t>
      </w:r>
      <w:r w:rsidR="009549E3" w:rsidRPr="001F23AA">
        <w:rPr>
          <w:rFonts w:asciiTheme="majorHAnsi" w:hAnsiTheme="majorHAnsi" w:cstheme="majorHAnsi"/>
          <w:sz w:val="18"/>
          <w:szCs w:val="18"/>
          <w:lang w:bidi="ar-SA"/>
        </w:rPr>
        <w:t>Retrieved June 2023</w:t>
      </w:r>
      <w:r w:rsidR="009549E3" w:rsidRPr="001F23AA">
        <w:rPr>
          <w:lang w:bidi="ar-SA"/>
        </w:rPr>
        <w:t xml:space="preserve">: </w:t>
      </w:r>
      <w:r w:rsidR="009549E3" w:rsidRPr="00361199">
        <w:rPr>
          <w:rStyle w:val="Hyperlink"/>
          <w:rFonts w:asciiTheme="majorHAnsi" w:hAnsiTheme="majorHAnsi" w:cstheme="majorHAnsi"/>
          <w:sz w:val="18"/>
          <w:szCs w:val="18"/>
        </w:rPr>
        <w:t>https://www.leidenmadtrics.nl/articles/navigating-responsible-research-assessment-guidelines#:~:text=RRA%20%22is%20an%20umbrella%20term,diverse%20and%20inclusive%20research%20cultures.%22</w:t>
      </w:r>
    </w:p>
  </w:endnote>
  <w:endnote w:id="50">
    <w:p w14:paraId="30737598" w14:textId="29192554" w:rsidR="006E5DCD" w:rsidRPr="00361199" w:rsidRDefault="006E5DCD" w:rsidP="007A4132">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CSIRO (2020) </w:t>
      </w:r>
      <w:r w:rsidRPr="001F23AA">
        <w:rPr>
          <w:rFonts w:asciiTheme="majorHAnsi" w:hAnsiTheme="majorHAnsi" w:cstheme="majorHAnsi"/>
          <w:i/>
          <w:iCs/>
          <w:sz w:val="18"/>
          <w:szCs w:val="18"/>
        </w:rPr>
        <w:t xml:space="preserve">Impact </w:t>
      </w:r>
      <w:r w:rsidR="00F17233" w:rsidRPr="001F23AA">
        <w:rPr>
          <w:rFonts w:asciiTheme="majorHAnsi" w:hAnsiTheme="majorHAnsi" w:cstheme="majorHAnsi"/>
          <w:i/>
          <w:iCs/>
          <w:sz w:val="18"/>
          <w:szCs w:val="18"/>
        </w:rPr>
        <w:t>e</w:t>
      </w:r>
      <w:r w:rsidRPr="001F23AA">
        <w:rPr>
          <w:rFonts w:asciiTheme="majorHAnsi" w:hAnsiTheme="majorHAnsi" w:cstheme="majorHAnsi"/>
          <w:i/>
          <w:iCs/>
          <w:sz w:val="18"/>
          <w:szCs w:val="18"/>
        </w:rPr>
        <w:t xml:space="preserve">valuation </w:t>
      </w:r>
      <w:r w:rsidR="00F17233" w:rsidRPr="001F23AA">
        <w:rPr>
          <w:rFonts w:asciiTheme="majorHAnsi" w:hAnsiTheme="majorHAnsi" w:cstheme="majorHAnsi"/>
          <w:i/>
          <w:iCs/>
          <w:sz w:val="18"/>
          <w:szCs w:val="18"/>
        </w:rPr>
        <w:t>g</w:t>
      </w:r>
      <w:r w:rsidRPr="001F23AA">
        <w:rPr>
          <w:rFonts w:asciiTheme="majorHAnsi" w:hAnsiTheme="majorHAnsi" w:cstheme="majorHAnsi"/>
          <w:i/>
          <w:iCs/>
          <w:sz w:val="18"/>
          <w:szCs w:val="18"/>
        </w:rPr>
        <w:t>uide</w:t>
      </w:r>
      <w:r w:rsidRPr="00361199">
        <w:rPr>
          <w:rFonts w:asciiTheme="majorHAnsi" w:hAnsiTheme="majorHAnsi" w:cstheme="majorHAnsi"/>
          <w:sz w:val="18"/>
          <w:szCs w:val="18"/>
        </w:rPr>
        <w:t xml:space="preserve">. </w:t>
      </w:r>
      <w:hyperlink r:id="rId24" w:history="1">
        <w:r w:rsidR="006606CA" w:rsidRPr="00361199">
          <w:rPr>
            <w:rStyle w:val="Hyperlink"/>
            <w:rFonts w:asciiTheme="majorHAnsi" w:hAnsiTheme="majorHAnsi" w:cstheme="majorHAnsi"/>
            <w:sz w:val="18"/>
            <w:szCs w:val="18"/>
          </w:rPr>
          <w:t>https://www.csiro.au/en/about/corporate-governance/ensuring-our-impact/evaluating-our-impact</w:t>
        </w:r>
      </w:hyperlink>
      <w:r w:rsidR="006606CA" w:rsidRPr="00361199">
        <w:rPr>
          <w:rFonts w:asciiTheme="majorHAnsi" w:hAnsiTheme="majorHAnsi" w:cstheme="majorHAnsi"/>
          <w:sz w:val="18"/>
          <w:szCs w:val="18"/>
        </w:rPr>
        <w:t xml:space="preserve"> </w:t>
      </w:r>
    </w:p>
  </w:endnote>
  <w:endnote w:id="51">
    <w:p w14:paraId="1D3ED994" w14:textId="27B9EC3E" w:rsidR="006E5DCD" w:rsidRPr="00361199" w:rsidRDefault="006E5DCD" w:rsidP="007A4132">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ARC (2018) </w:t>
      </w:r>
      <w:r w:rsidRPr="001F23AA">
        <w:rPr>
          <w:rFonts w:asciiTheme="majorHAnsi" w:hAnsiTheme="majorHAnsi" w:cstheme="majorHAnsi"/>
          <w:i/>
          <w:iCs/>
          <w:sz w:val="18"/>
          <w:szCs w:val="18"/>
        </w:rPr>
        <w:t>EI 2018: Assessment Handbook</w:t>
      </w:r>
      <w:r w:rsidRPr="00361199">
        <w:rPr>
          <w:rFonts w:asciiTheme="majorHAnsi" w:hAnsiTheme="majorHAnsi" w:cstheme="majorHAnsi"/>
          <w:sz w:val="18"/>
          <w:szCs w:val="18"/>
        </w:rPr>
        <w:t xml:space="preserve">. </w:t>
      </w:r>
      <w:hyperlink r:id="rId25" w:history="1">
        <w:r w:rsidR="006606CA" w:rsidRPr="00361199">
          <w:rPr>
            <w:rStyle w:val="Hyperlink"/>
            <w:rFonts w:asciiTheme="majorHAnsi" w:hAnsiTheme="majorHAnsi" w:cstheme="majorHAnsi"/>
            <w:sz w:val="18"/>
            <w:szCs w:val="18"/>
          </w:rPr>
          <w:t>https://www.arc.gov.au/evaluating-research/ei-assessment/past-ei-evaluations-0/ei-key-documents-0</w:t>
        </w:r>
      </w:hyperlink>
      <w:r w:rsidR="006606CA" w:rsidRPr="00361199">
        <w:rPr>
          <w:rFonts w:asciiTheme="majorHAnsi" w:hAnsiTheme="majorHAnsi" w:cstheme="majorHAnsi"/>
          <w:sz w:val="18"/>
          <w:szCs w:val="18"/>
        </w:rPr>
        <w:t xml:space="preserve"> </w:t>
      </w:r>
    </w:p>
  </w:endnote>
  <w:endnote w:id="52">
    <w:p w14:paraId="216A282A" w14:textId="5A106825" w:rsidR="00E36BB2" w:rsidRPr="001F23AA" w:rsidRDefault="00E36BB2">
      <w:pPr>
        <w:pStyle w:val="EndnoteText"/>
        <w:rPr>
          <w:rFonts w:asciiTheme="majorHAnsi" w:hAnsiTheme="majorHAnsi" w:cstheme="majorHAnsi"/>
          <w:sz w:val="18"/>
          <w:szCs w:val="18"/>
        </w:rPr>
      </w:pPr>
      <w:r>
        <w:rPr>
          <w:rStyle w:val="EndnoteReference"/>
        </w:rPr>
        <w:endnoteRef/>
      </w:r>
      <w:r>
        <w:t xml:space="preserve"> </w:t>
      </w:r>
      <w:r w:rsidR="009E62D4">
        <w:rPr>
          <w:rFonts w:asciiTheme="majorHAnsi" w:hAnsiTheme="majorHAnsi" w:cstheme="majorHAnsi"/>
          <w:sz w:val="18"/>
          <w:szCs w:val="18"/>
        </w:rPr>
        <w:t xml:space="preserve">CSIRO (2018). </w:t>
      </w:r>
      <w:r w:rsidR="00247450" w:rsidRPr="00247450">
        <w:rPr>
          <w:rFonts w:asciiTheme="majorHAnsi" w:hAnsiTheme="majorHAnsi" w:cstheme="majorHAnsi"/>
          <w:sz w:val="18"/>
          <w:szCs w:val="18"/>
        </w:rPr>
        <w:t>How CSIRO ensures it delivers impact</w:t>
      </w:r>
      <w:r w:rsidR="00247450">
        <w:rPr>
          <w:rFonts w:asciiTheme="majorHAnsi" w:hAnsiTheme="majorHAnsi" w:cstheme="majorHAnsi"/>
          <w:sz w:val="18"/>
          <w:szCs w:val="18"/>
        </w:rPr>
        <w:t xml:space="preserve">. </w:t>
      </w:r>
      <w:hyperlink r:id="rId26" w:history="1">
        <w:r w:rsidR="00BE3CA6" w:rsidRPr="00E91501">
          <w:rPr>
            <w:rStyle w:val="Hyperlink"/>
            <w:rFonts w:asciiTheme="majorHAnsi" w:hAnsiTheme="majorHAnsi" w:cstheme="majorHAnsi"/>
            <w:sz w:val="18"/>
            <w:szCs w:val="18"/>
          </w:rPr>
          <w:t>https://www.csiro.au/-/media/About/Files/Our-impact-framework/How_CSIRO_ensures_it_delivers_impact-PDF.pdf</w:t>
        </w:r>
      </w:hyperlink>
      <w:r w:rsidR="00BE3CA6">
        <w:rPr>
          <w:rFonts w:asciiTheme="majorHAnsi" w:hAnsiTheme="majorHAnsi" w:cstheme="majorHAnsi"/>
          <w:sz w:val="18"/>
          <w:szCs w:val="18"/>
        </w:rPr>
        <w:t xml:space="preserve"> </w:t>
      </w:r>
    </w:p>
  </w:endnote>
  <w:endnote w:id="53">
    <w:p w14:paraId="43D29956" w14:textId="11B3EB07" w:rsidR="00827FE3" w:rsidRDefault="00827FE3">
      <w:pPr>
        <w:pStyle w:val="EndnoteText"/>
      </w:pPr>
      <w:r>
        <w:rPr>
          <w:rStyle w:val="EndnoteReference"/>
        </w:rPr>
        <w:endnoteRef/>
      </w:r>
      <w:r>
        <w:t xml:space="preserve"> </w:t>
      </w:r>
      <w:r w:rsidR="00C63D1D" w:rsidRPr="001F23AA">
        <w:rPr>
          <w:rFonts w:asciiTheme="majorHAnsi" w:hAnsiTheme="majorHAnsi" w:cstheme="majorHAnsi"/>
          <w:sz w:val="18"/>
          <w:szCs w:val="18"/>
        </w:rPr>
        <w:t>CSIRO (2021</w:t>
      </w:r>
      <w:r w:rsidR="00790BF5">
        <w:rPr>
          <w:rFonts w:asciiTheme="majorHAnsi" w:hAnsiTheme="majorHAnsi" w:cstheme="majorHAnsi"/>
          <w:sz w:val="18"/>
          <w:szCs w:val="18"/>
        </w:rPr>
        <w:t xml:space="preserve">). </w:t>
      </w:r>
      <w:r w:rsidR="001A7178">
        <w:rPr>
          <w:rFonts w:asciiTheme="majorHAnsi" w:hAnsiTheme="majorHAnsi" w:cstheme="majorHAnsi"/>
          <w:sz w:val="18"/>
          <w:szCs w:val="18"/>
        </w:rPr>
        <w:t>A CSIRO-wide approach to impact</w:t>
      </w:r>
      <w:r w:rsidR="00FD2A0B">
        <w:rPr>
          <w:rFonts w:asciiTheme="majorHAnsi" w:hAnsiTheme="majorHAnsi" w:cstheme="majorHAnsi"/>
          <w:sz w:val="18"/>
          <w:szCs w:val="18"/>
        </w:rPr>
        <w:t xml:space="preserve">. </w:t>
      </w:r>
      <w:hyperlink r:id="rId27" w:history="1">
        <w:r w:rsidR="008F114C" w:rsidRPr="00E91501">
          <w:rPr>
            <w:rStyle w:val="Hyperlink"/>
            <w:rFonts w:asciiTheme="majorHAnsi" w:hAnsiTheme="majorHAnsi" w:cstheme="majorHAnsi"/>
            <w:sz w:val="18"/>
            <w:szCs w:val="18"/>
          </w:rPr>
          <w:t>https://www.csiro.au/en/about/corporate-governance/ensuring-our-impact/a-csiro-wide-approach-to-impact</w:t>
        </w:r>
      </w:hyperlink>
      <w:r w:rsidR="008F114C">
        <w:rPr>
          <w:rFonts w:asciiTheme="majorHAnsi" w:hAnsiTheme="majorHAnsi" w:cstheme="majorHAnsi"/>
          <w:sz w:val="18"/>
          <w:szCs w:val="18"/>
        </w:rPr>
        <w:t xml:space="preserve"> </w:t>
      </w:r>
    </w:p>
  </w:endnote>
  <w:endnote w:id="54">
    <w:p w14:paraId="76FA5D5F" w14:textId="71BD1A77" w:rsidR="006E5DCD" w:rsidRPr="00361199" w:rsidRDefault="006E5DCD" w:rsidP="007A4132">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NHMRC (2022) Research </w:t>
      </w:r>
      <w:r w:rsidR="00E667C3">
        <w:rPr>
          <w:rFonts w:asciiTheme="majorHAnsi" w:hAnsiTheme="majorHAnsi" w:cstheme="majorHAnsi"/>
          <w:sz w:val="18"/>
          <w:szCs w:val="18"/>
        </w:rPr>
        <w:t>i</w:t>
      </w:r>
      <w:r w:rsidRPr="00361199">
        <w:rPr>
          <w:rFonts w:asciiTheme="majorHAnsi" w:hAnsiTheme="majorHAnsi" w:cstheme="majorHAnsi"/>
          <w:sz w:val="18"/>
          <w:szCs w:val="18"/>
        </w:rPr>
        <w:t xml:space="preserve">mpact </w:t>
      </w:r>
      <w:r w:rsidR="00E667C3">
        <w:rPr>
          <w:rFonts w:asciiTheme="majorHAnsi" w:hAnsiTheme="majorHAnsi" w:cstheme="majorHAnsi"/>
          <w:sz w:val="18"/>
          <w:szCs w:val="18"/>
        </w:rPr>
        <w:t>p</w:t>
      </w:r>
      <w:r w:rsidRPr="00361199">
        <w:rPr>
          <w:rFonts w:asciiTheme="majorHAnsi" w:hAnsiTheme="majorHAnsi" w:cstheme="majorHAnsi"/>
          <w:sz w:val="18"/>
          <w:szCs w:val="18"/>
        </w:rPr>
        <w:t xml:space="preserve">osition </w:t>
      </w:r>
      <w:r w:rsidR="00E667C3">
        <w:rPr>
          <w:rFonts w:asciiTheme="majorHAnsi" w:hAnsiTheme="majorHAnsi" w:cstheme="majorHAnsi"/>
          <w:sz w:val="18"/>
          <w:szCs w:val="18"/>
        </w:rPr>
        <w:t>s</w:t>
      </w:r>
      <w:r w:rsidRPr="00361199">
        <w:rPr>
          <w:rFonts w:asciiTheme="majorHAnsi" w:hAnsiTheme="majorHAnsi" w:cstheme="majorHAnsi"/>
          <w:sz w:val="18"/>
          <w:szCs w:val="18"/>
        </w:rPr>
        <w:t xml:space="preserve">tatement. </w:t>
      </w:r>
      <w:r w:rsidR="00E667C3">
        <w:rPr>
          <w:rFonts w:asciiTheme="majorHAnsi" w:hAnsiTheme="majorHAnsi" w:cstheme="majorHAnsi"/>
          <w:sz w:val="18"/>
          <w:szCs w:val="18"/>
        </w:rPr>
        <w:t xml:space="preserve">Retrieved </w:t>
      </w:r>
      <w:r w:rsidR="00E667C3" w:rsidRPr="00361199">
        <w:rPr>
          <w:rFonts w:asciiTheme="majorHAnsi" w:hAnsiTheme="majorHAnsi" w:cstheme="majorHAnsi"/>
          <w:sz w:val="18"/>
          <w:szCs w:val="18"/>
        </w:rPr>
        <w:t>15 March 2023</w:t>
      </w:r>
      <w:r w:rsidR="00E667C3">
        <w:rPr>
          <w:rFonts w:asciiTheme="majorHAnsi" w:hAnsiTheme="majorHAnsi" w:cstheme="majorHAnsi"/>
          <w:sz w:val="18"/>
          <w:szCs w:val="18"/>
        </w:rPr>
        <w:t xml:space="preserve">: </w:t>
      </w:r>
      <w:hyperlink r:id="rId28" w:history="1">
        <w:r w:rsidR="00E667C3" w:rsidRPr="00E667C3">
          <w:rPr>
            <w:rStyle w:val="Hyperlink"/>
            <w:rFonts w:asciiTheme="majorHAnsi" w:hAnsiTheme="majorHAnsi" w:cstheme="majorHAnsi"/>
            <w:sz w:val="18"/>
            <w:szCs w:val="18"/>
          </w:rPr>
          <w:t>https://www.nhmrc.gov.au/research-policy/research-translation-and-impact/research-impact</w:t>
        </w:r>
      </w:hyperlink>
    </w:p>
  </w:endnote>
  <w:endnote w:id="55">
    <w:p w14:paraId="6C4E33A1" w14:textId="5832725A" w:rsidR="004D6AB8" w:rsidRPr="001F23AA" w:rsidRDefault="004D6AB8">
      <w:pPr>
        <w:pStyle w:val="EndnoteText"/>
        <w:rPr>
          <w:lang w:val="en-US"/>
        </w:rPr>
      </w:pPr>
      <w:r>
        <w:rPr>
          <w:rStyle w:val="EndnoteReference"/>
        </w:rPr>
        <w:endnoteRef/>
      </w:r>
      <w:r>
        <w:t xml:space="preserve"> </w:t>
      </w:r>
      <w:r w:rsidRPr="001F23AA">
        <w:rPr>
          <w:rFonts w:asciiTheme="majorHAnsi" w:hAnsiTheme="majorHAnsi" w:cstheme="majorHAnsi"/>
          <w:sz w:val="18"/>
          <w:szCs w:val="18"/>
        </w:rPr>
        <w:t>Anderson, W</w:t>
      </w:r>
      <w:r w:rsidR="003D0EBE" w:rsidRPr="001F23AA">
        <w:rPr>
          <w:rFonts w:asciiTheme="majorHAnsi" w:hAnsiTheme="majorHAnsi" w:cstheme="majorHAnsi"/>
          <w:sz w:val="18"/>
          <w:szCs w:val="18"/>
        </w:rPr>
        <w:t>.</w:t>
      </w:r>
      <w:r w:rsidRPr="001F23AA">
        <w:rPr>
          <w:rFonts w:asciiTheme="majorHAnsi" w:hAnsiTheme="majorHAnsi" w:cstheme="majorHAnsi"/>
          <w:sz w:val="18"/>
          <w:szCs w:val="18"/>
        </w:rPr>
        <w:t>P</w:t>
      </w:r>
      <w:r w:rsidR="003D0EBE" w:rsidRPr="001F23AA">
        <w:rPr>
          <w:rFonts w:asciiTheme="majorHAnsi" w:hAnsiTheme="majorHAnsi" w:cstheme="majorHAnsi"/>
          <w:sz w:val="18"/>
          <w:szCs w:val="18"/>
        </w:rPr>
        <w:t xml:space="preserve">. </w:t>
      </w:r>
      <w:r w:rsidRPr="001F23AA">
        <w:rPr>
          <w:rFonts w:asciiTheme="majorHAnsi" w:hAnsiTheme="majorHAnsi" w:cstheme="majorHAnsi"/>
          <w:sz w:val="18"/>
          <w:szCs w:val="18"/>
        </w:rPr>
        <w:t>(2023)</w:t>
      </w:r>
      <w:r w:rsidR="003D0EBE" w:rsidRPr="001F23AA">
        <w:rPr>
          <w:rFonts w:asciiTheme="majorHAnsi" w:hAnsiTheme="majorHAnsi" w:cstheme="majorHAnsi"/>
          <w:sz w:val="18"/>
          <w:szCs w:val="18"/>
        </w:rPr>
        <w:t xml:space="preserve"> </w:t>
      </w:r>
      <w:r w:rsidRPr="001F23AA">
        <w:rPr>
          <w:rFonts w:asciiTheme="majorHAnsi" w:hAnsiTheme="majorHAnsi" w:cstheme="majorHAnsi"/>
          <w:sz w:val="18"/>
          <w:szCs w:val="18"/>
        </w:rPr>
        <w:t>Trust in Medical Research: What Scientists Must Do to Enhance It. Open Access, Monash University. https://doi.org/10.26180/23827920.v1</w:t>
      </w:r>
    </w:p>
  </w:endnote>
  <w:endnote w:id="56">
    <w:p w14:paraId="3CFE7AE1" w14:textId="366BA8B4" w:rsidR="00915161" w:rsidRPr="00F15104" w:rsidRDefault="00915161">
      <w:pPr>
        <w:pStyle w:val="EndnoteText"/>
        <w:rPr>
          <w:rFonts w:asciiTheme="majorHAnsi" w:hAnsiTheme="majorHAnsi" w:cstheme="majorHAnsi"/>
          <w:sz w:val="18"/>
          <w:szCs w:val="18"/>
          <w:lang w:val="en-US"/>
        </w:rPr>
      </w:pPr>
      <w:r w:rsidRPr="00F15104">
        <w:rPr>
          <w:rStyle w:val="EndnoteReference"/>
          <w:rFonts w:asciiTheme="majorHAnsi" w:hAnsiTheme="majorHAnsi" w:cstheme="majorHAnsi"/>
          <w:sz w:val="18"/>
          <w:szCs w:val="18"/>
        </w:rPr>
        <w:endnoteRef/>
      </w:r>
      <w:r w:rsidRPr="00F15104">
        <w:rPr>
          <w:rFonts w:asciiTheme="majorHAnsi" w:hAnsiTheme="majorHAnsi" w:cstheme="majorHAnsi"/>
          <w:sz w:val="18"/>
          <w:szCs w:val="18"/>
        </w:rPr>
        <w:t xml:space="preserve"> </w:t>
      </w:r>
      <w:r w:rsidR="00AA0F29" w:rsidRPr="00F15104">
        <w:rPr>
          <w:rFonts w:asciiTheme="majorHAnsi" w:hAnsiTheme="majorHAnsi" w:cstheme="majorHAnsi"/>
          <w:sz w:val="18"/>
          <w:szCs w:val="18"/>
        </w:rPr>
        <w:t xml:space="preserve">ACIL Allen (2023) </w:t>
      </w:r>
      <w:r w:rsidR="00AA0F29" w:rsidRPr="001F23AA">
        <w:rPr>
          <w:rFonts w:asciiTheme="majorHAnsi" w:hAnsiTheme="majorHAnsi" w:cstheme="majorHAnsi"/>
          <w:i/>
          <w:iCs/>
          <w:sz w:val="18"/>
          <w:szCs w:val="18"/>
        </w:rPr>
        <w:t>Impact assessment of ARC-funded research. Final report</w:t>
      </w:r>
      <w:r w:rsidR="00AA0F29" w:rsidRPr="00F15104">
        <w:rPr>
          <w:rFonts w:asciiTheme="majorHAnsi" w:hAnsiTheme="majorHAnsi" w:cstheme="majorHAnsi"/>
          <w:sz w:val="18"/>
          <w:szCs w:val="18"/>
        </w:rPr>
        <w:t>. Retrieved August 2023: https://www.arc.gov.au/news-publications/media/feature-articles/research-excellence-delivering-exceptional-outcomes-australia</w:t>
      </w:r>
    </w:p>
  </w:endnote>
  <w:endnote w:id="57">
    <w:p w14:paraId="13D4B0F9" w14:textId="45C70AD2" w:rsidR="00A925F5" w:rsidRPr="001F23AA" w:rsidRDefault="00A925F5" w:rsidP="001F23AA">
      <w:pPr>
        <w:snapToGrid w:val="0"/>
        <w:spacing w:before="0" w:line="259" w:lineRule="auto"/>
        <w:jc w:val="left"/>
        <w:rPr>
          <w:rFonts w:asciiTheme="majorHAnsi" w:hAnsiTheme="majorHAnsi" w:cstheme="majorHAnsi"/>
          <w:sz w:val="18"/>
          <w:szCs w:val="18"/>
          <w:lang w:eastAsia="en-GB"/>
        </w:rPr>
      </w:pPr>
      <w:r>
        <w:rPr>
          <w:rStyle w:val="EndnoteReference"/>
        </w:rPr>
        <w:endnoteRef/>
      </w:r>
      <w:r>
        <w:t xml:space="preserve"> </w:t>
      </w:r>
      <w:r w:rsidR="003E19EC" w:rsidRPr="002349BF">
        <w:rPr>
          <w:rFonts w:asciiTheme="majorHAnsi" w:hAnsiTheme="majorHAnsi" w:cstheme="majorHAnsi"/>
          <w:sz w:val="18"/>
          <w:szCs w:val="18"/>
          <w:lang w:eastAsia="en-GB"/>
        </w:rPr>
        <w:t xml:space="preserve">Gärtner, A., Leising, D. &amp; Schönbrodt, F. </w:t>
      </w:r>
      <w:r w:rsidR="003E19EC">
        <w:rPr>
          <w:rFonts w:asciiTheme="majorHAnsi" w:hAnsiTheme="majorHAnsi" w:cstheme="majorHAnsi"/>
          <w:sz w:val="18"/>
          <w:szCs w:val="18"/>
          <w:lang w:eastAsia="en-GB"/>
        </w:rPr>
        <w:t>(</w:t>
      </w:r>
      <w:r w:rsidR="003E19EC" w:rsidRPr="002349BF">
        <w:rPr>
          <w:rFonts w:asciiTheme="majorHAnsi" w:hAnsiTheme="majorHAnsi" w:cstheme="majorHAnsi"/>
          <w:sz w:val="18"/>
          <w:szCs w:val="18"/>
          <w:lang w:eastAsia="en-GB"/>
        </w:rPr>
        <w:t>2022</w:t>
      </w:r>
      <w:r w:rsidR="003E19EC">
        <w:rPr>
          <w:rFonts w:asciiTheme="majorHAnsi" w:hAnsiTheme="majorHAnsi" w:cstheme="majorHAnsi"/>
          <w:sz w:val="18"/>
          <w:szCs w:val="18"/>
          <w:lang w:eastAsia="en-GB"/>
        </w:rPr>
        <w:t>)</w:t>
      </w:r>
      <w:r w:rsidR="003E19EC" w:rsidRPr="002349BF">
        <w:rPr>
          <w:rFonts w:asciiTheme="majorHAnsi" w:hAnsiTheme="majorHAnsi" w:cstheme="majorHAnsi"/>
          <w:sz w:val="18"/>
          <w:szCs w:val="18"/>
          <w:lang w:eastAsia="en-GB"/>
        </w:rPr>
        <w:t xml:space="preserve"> </w:t>
      </w:r>
      <w:r w:rsidR="003E19EC" w:rsidRPr="001F23AA">
        <w:rPr>
          <w:rFonts w:asciiTheme="majorHAnsi" w:hAnsiTheme="majorHAnsi" w:cstheme="majorHAnsi"/>
          <w:sz w:val="18"/>
          <w:szCs w:val="18"/>
          <w:lang w:eastAsia="en-GB"/>
        </w:rPr>
        <w:t>Responsible Research Assessment II: A specific proposal for hiring and promotion in psychology</w:t>
      </w:r>
      <w:r w:rsidR="003E19EC" w:rsidRPr="002349BF">
        <w:rPr>
          <w:rFonts w:asciiTheme="majorHAnsi" w:hAnsiTheme="majorHAnsi" w:cstheme="majorHAnsi"/>
          <w:sz w:val="18"/>
          <w:szCs w:val="18"/>
          <w:lang w:eastAsia="en-GB"/>
        </w:rPr>
        <w:t xml:space="preserve">, </w:t>
      </w:r>
      <w:r w:rsidR="00860ADA" w:rsidRPr="001F23AA">
        <w:rPr>
          <w:rFonts w:asciiTheme="majorHAnsi" w:hAnsiTheme="majorHAnsi" w:cstheme="majorHAnsi"/>
          <w:i/>
          <w:iCs/>
          <w:sz w:val="18"/>
          <w:szCs w:val="18"/>
          <w:lang w:eastAsia="en-GB"/>
        </w:rPr>
        <w:t>PsyArXiv</w:t>
      </w:r>
      <w:r w:rsidR="009E19C4">
        <w:rPr>
          <w:rFonts w:asciiTheme="majorHAnsi" w:hAnsiTheme="majorHAnsi" w:cstheme="majorHAnsi"/>
          <w:sz w:val="18"/>
          <w:szCs w:val="18"/>
          <w:lang w:eastAsia="en-GB"/>
        </w:rPr>
        <w:t xml:space="preserve">. </w:t>
      </w:r>
      <w:r w:rsidR="009E19C4" w:rsidRPr="001F23AA">
        <w:rPr>
          <w:rFonts w:asciiTheme="majorHAnsi" w:hAnsiTheme="majorHAnsi" w:cstheme="majorHAnsi"/>
          <w:sz w:val="18"/>
          <w:szCs w:val="18"/>
          <w:lang w:eastAsia="en-GB"/>
        </w:rPr>
        <w:t>doi:10.31234/osf.io/5yexm</w:t>
      </w:r>
    </w:p>
  </w:endnote>
  <w:endnote w:id="58">
    <w:p w14:paraId="6A9B5987" w14:textId="7EAD45A2" w:rsidR="006E5DCD" w:rsidRPr="00361199" w:rsidRDefault="006E5DCD" w:rsidP="007A4132">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Schulz, R., Barnett, A., Bernard, R. et al. </w:t>
      </w:r>
      <w:r w:rsidR="009549E3" w:rsidRPr="00361199">
        <w:rPr>
          <w:rFonts w:asciiTheme="majorHAnsi" w:hAnsiTheme="majorHAnsi" w:cstheme="majorHAnsi"/>
          <w:sz w:val="18"/>
          <w:szCs w:val="18"/>
        </w:rPr>
        <w:t>(2022)</w:t>
      </w:r>
      <w:r w:rsidR="0031164E">
        <w:rPr>
          <w:rFonts w:asciiTheme="majorHAnsi" w:hAnsiTheme="majorHAnsi" w:cstheme="majorHAnsi"/>
          <w:sz w:val="18"/>
          <w:szCs w:val="18"/>
        </w:rPr>
        <w:t xml:space="preserve"> </w:t>
      </w:r>
      <w:r w:rsidRPr="00361199">
        <w:rPr>
          <w:rFonts w:asciiTheme="majorHAnsi" w:hAnsiTheme="majorHAnsi" w:cstheme="majorHAnsi"/>
          <w:sz w:val="18"/>
          <w:szCs w:val="18"/>
        </w:rPr>
        <w:t xml:space="preserve">Is the future of peer review automated? </w:t>
      </w:r>
      <w:r w:rsidRPr="00F15104">
        <w:rPr>
          <w:rFonts w:asciiTheme="majorHAnsi" w:hAnsiTheme="majorHAnsi" w:cstheme="majorHAnsi"/>
          <w:i/>
          <w:sz w:val="18"/>
          <w:szCs w:val="18"/>
        </w:rPr>
        <w:t>BMC Res</w:t>
      </w:r>
      <w:r w:rsidR="0031164E">
        <w:rPr>
          <w:rFonts w:asciiTheme="majorHAnsi" w:hAnsiTheme="majorHAnsi" w:cstheme="majorHAnsi"/>
          <w:i/>
          <w:sz w:val="18"/>
          <w:szCs w:val="18"/>
        </w:rPr>
        <w:t>earch</w:t>
      </w:r>
      <w:r w:rsidRPr="00F15104">
        <w:rPr>
          <w:rFonts w:asciiTheme="majorHAnsi" w:hAnsiTheme="majorHAnsi" w:cstheme="majorHAnsi"/>
          <w:i/>
          <w:sz w:val="18"/>
          <w:szCs w:val="18"/>
        </w:rPr>
        <w:t xml:space="preserve"> Notes</w:t>
      </w:r>
      <w:r w:rsidRPr="00361199">
        <w:rPr>
          <w:rFonts w:asciiTheme="majorHAnsi" w:hAnsiTheme="majorHAnsi" w:cstheme="majorHAnsi"/>
          <w:sz w:val="18"/>
          <w:szCs w:val="18"/>
        </w:rPr>
        <w:t xml:space="preserve"> </w:t>
      </w:r>
      <w:r w:rsidRPr="001F23AA">
        <w:rPr>
          <w:rFonts w:asciiTheme="majorHAnsi" w:hAnsiTheme="majorHAnsi" w:cstheme="majorHAnsi"/>
          <w:i/>
          <w:iCs/>
          <w:sz w:val="18"/>
          <w:szCs w:val="18"/>
        </w:rPr>
        <w:t>15</w:t>
      </w:r>
      <w:r w:rsidRPr="00361199">
        <w:rPr>
          <w:rFonts w:asciiTheme="majorHAnsi" w:hAnsiTheme="majorHAnsi" w:cstheme="majorHAnsi"/>
          <w:sz w:val="18"/>
          <w:szCs w:val="18"/>
        </w:rPr>
        <w:t xml:space="preserve">, 203. </w:t>
      </w:r>
      <w:hyperlink r:id="rId29" w:history="1">
        <w:r w:rsidRPr="00361199">
          <w:rPr>
            <w:rStyle w:val="Hyperlink"/>
            <w:rFonts w:asciiTheme="majorHAnsi" w:hAnsiTheme="majorHAnsi" w:cstheme="majorHAnsi"/>
            <w:sz w:val="18"/>
            <w:szCs w:val="18"/>
          </w:rPr>
          <w:t>https://doi.org/10.1186/s13104-022-06080-6</w:t>
        </w:r>
      </w:hyperlink>
    </w:p>
  </w:endnote>
  <w:endnote w:id="59">
    <w:p w14:paraId="5D47A74C" w14:textId="59CB3C5A" w:rsidR="006E5DCD" w:rsidRPr="00361199" w:rsidRDefault="006E5DCD" w:rsidP="007A4132">
      <w:pPr>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Kreitz, J., Friedrich, M.J., Guru, A. et al.</w:t>
      </w:r>
      <w:r w:rsidR="009549E3" w:rsidRPr="00361199">
        <w:rPr>
          <w:rFonts w:asciiTheme="majorHAnsi" w:hAnsiTheme="majorHAnsi" w:cstheme="majorHAnsi"/>
          <w:sz w:val="18"/>
          <w:szCs w:val="18"/>
        </w:rPr>
        <w:t xml:space="preserve"> (2023)</w:t>
      </w:r>
      <w:r w:rsidRPr="00361199">
        <w:rPr>
          <w:rFonts w:asciiTheme="majorHAnsi" w:hAnsiTheme="majorHAnsi" w:cstheme="majorHAnsi"/>
          <w:sz w:val="18"/>
          <w:szCs w:val="18"/>
        </w:rPr>
        <w:t xml:space="preserve"> Programmable protein delivery with a bacterial contractile injection system. </w:t>
      </w:r>
      <w:r w:rsidRPr="00F15104">
        <w:rPr>
          <w:rFonts w:asciiTheme="majorHAnsi" w:hAnsiTheme="majorHAnsi" w:cstheme="majorHAnsi"/>
          <w:i/>
          <w:iCs/>
          <w:sz w:val="18"/>
          <w:szCs w:val="18"/>
        </w:rPr>
        <w:t>Nature</w:t>
      </w:r>
      <w:r w:rsidRPr="00361199">
        <w:rPr>
          <w:rFonts w:asciiTheme="majorHAnsi" w:hAnsiTheme="majorHAnsi" w:cstheme="majorHAnsi"/>
          <w:sz w:val="18"/>
          <w:szCs w:val="18"/>
        </w:rPr>
        <w:t xml:space="preserve"> </w:t>
      </w:r>
      <w:r w:rsidRPr="001F23AA">
        <w:rPr>
          <w:rFonts w:asciiTheme="majorHAnsi" w:hAnsiTheme="majorHAnsi" w:cstheme="majorHAnsi"/>
          <w:i/>
          <w:iCs/>
          <w:sz w:val="18"/>
          <w:szCs w:val="18"/>
        </w:rPr>
        <w:t>616</w:t>
      </w:r>
      <w:r w:rsidRPr="00361199">
        <w:rPr>
          <w:rFonts w:asciiTheme="majorHAnsi" w:hAnsiTheme="majorHAnsi" w:cstheme="majorHAnsi"/>
          <w:sz w:val="18"/>
          <w:szCs w:val="18"/>
        </w:rPr>
        <w:t xml:space="preserve">, 357–364. </w:t>
      </w:r>
      <w:hyperlink r:id="rId30">
        <w:r w:rsidRPr="00361199">
          <w:rPr>
            <w:rStyle w:val="Hyperlink"/>
            <w:rFonts w:asciiTheme="majorHAnsi" w:hAnsiTheme="majorHAnsi" w:cstheme="majorHAnsi"/>
            <w:sz w:val="18"/>
            <w:szCs w:val="18"/>
          </w:rPr>
          <w:t>https://doi.org/10.1038/s41586-023-05870-7</w:t>
        </w:r>
      </w:hyperlink>
      <w:r w:rsidRPr="00361199">
        <w:rPr>
          <w:rFonts w:asciiTheme="majorHAnsi" w:hAnsiTheme="majorHAnsi" w:cstheme="majorHAnsi"/>
          <w:sz w:val="18"/>
          <w:szCs w:val="18"/>
        </w:rPr>
        <w:t xml:space="preserve"> </w:t>
      </w:r>
    </w:p>
  </w:endnote>
  <w:endnote w:id="60">
    <w:p w14:paraId="1CB97FF8" w14:textId="11503B2A" w:rsidR="006E5DCD" w:rsidRPr="00361199" w:rsidRDefault="006E5DCD" w:rsidP="007A4132">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Chubb, J., Cowling, P. and Reed, D. (2022) Speeding up to keep up: </w:t>
      </w:r>
      <w:r w:rsidR="009549E3" w:rsidRPr="00361199">
        <w:rPr>
          <w:rFonts w:asciiTheme="majorHAnsi" w:hAnsiTheme="majorHAnsi" w:cstheme="majorHAnsi"/>
          <w:sz w:val="18"/>
          <w:szCs w:val="18"/>
        </w:rPr>
        <w:t>E</w:t>
      </w:r>
      <w:r w:rsidRPr="00361199">
        <w:rPr>
          <w:rFonts w:asciiTheme="majorHAnsi" w:hAnsiTheme="majorHAnsi" w:cstheme="majorHAnsi"/>
          <w:sz w:val="18"/>
          <w:szCs w:val="18"/>
        </w:rPr>
        <w:t>xploring the use of AI in the research process</w:t>
      </w:r>
      <w:r w:rsidR="000872AA">
        <w:rPr>
          <w:rFonts w:asciiTheme="majorHAnsi" w:hAnsiTheme="majorHAnsi" w:cstheme="majorHAnsi"/>
          <w:sz w:val="18"/>
          <w:szCs w:val="18"/>
        </w:rPr>
        <w:t>.</w:t>
      </w:r>
      <w:r w:rsidRPr="00361199">
        <w:rPr>
          <w:rFonts w:asciiTheme="majorHAnsi" w:hAnsiTheme="majorHAnsi" w:cstheme="majorHAnsi"/>
          <w:sz w:val="18"/>
          <w:szCs w:val="18"/>
        </w:rPr>
        <w:t xml:space="preserve"> </w:t>
      </w:r>
      <w:r w:rsidRPr="00F15104">
        <w:rPr>
          <w:rFonts w:asciiTheme="majorHAnsi" w:hAnsiTheme="majorHAnsi" w:cstheme="majorHAnsi"/>
          <w:i/>
          <w:iCs/>
          <w:sz w:val="18"/>
          <w:szCs w:val="18"/>
        </w:rPr>
        <w:t xml:space="preserve">AI </w:t>
      </w:r>
      <w:r w:rsidR="000872AA">
        <w:rPr>
          <w:rFonts w:asciiTheme="majorHAnsi" w:hAnsiTheme="majorHAnsi" w:cstheme="majorHAnsi"/>
          <w:i/>
          <w:iCs/>
          <w:sz w:val="18"/>
          <w:szCs w:val="18"/>
        </w:rPr>
        <w:t>and</w:t>
      </w:r>
      <w:r w:rsidRPr="00F15104">
        <w:rPr>
          <w:rFonts w:asciiTheme="majorHAnsi" w:hAnsiTheme="majorHAnsi" w:cstheme="majorHAnsi"/>
          <w:i/>
          <w:iCs/>
          <w:sz w:val="18"/>
          <w:szCs w:val="18"/>
        </w:rPr>
        <w:t xml:space="preserve"> </w:t>
      </w:r>
      <w:r w:rsidR="009549E3" w:rsidRPr="00F15104">
        <w:rPr>
          <w:rFonts w:asciiTheme="majorHAnsi" w:hAnsiTheme="majorHAnsi" w:cstheme="majorHAnsi"/>
          <w:i/>
          <w:iCs/>
          <w:sz w:val="18"/>
          <w:szCs w:val="18"/>
        </w:rPr>
        <w:t>Society</w:t>
      </w:r>
      <w:r w:rsidR="000872AA">
        <w:rPr>
          <w:rFonts w:asciiTheme="majorHAnsi" w:hAnsiTheme="majorHAnsi" w:cstheme="majorHAnsi"/>
          <w:i/>
          <w:iCs/>
          <w:sz w:val="18"/>
          <w:szCs w:val="18"/>
        </w:rPr>
        <w:t xml:space="preserve"> </w:t>
      </w:r>
      <w:r w:rsidRPr="001F23AA">
        <w:rPr>
          <w:rFonts w:asciiTheme="majorHAnsi" w:hAnsiTheme="majorHAnsi" w:cstheme="majorHAnsi"/>
          <w:i/>
          <w:iCs/>
          <w:sz w:val="18"/>
          <w:szCs w:val="18"/>
        </w:rPr>
        <w:t>37</w:t>
      </w:r>
      <w:r w:rsidR="000872AA" w:rsidRPr="001F23AA">
        <w:rPr>
          <w:rFonts w:asciiTheme="majorHAnsi" w:hAnsiTheme="majorHAnsi" w:cstheme="majorHAnsi"/>
          <w:i/>
          <w:iCs/>
          <w:sz w:val="18"/>
          <w:szCs w:val="18"/>
        </w:rPr>
        <w:t>(</w:t>
      </w:r>
      <w:r w:rsidRPr="001F23AA">
        <w:rPr>
          <w:rFonts w:asciiTheme="majorHAnsi" w:hAnsiTheme="majorHAnsi" w:cstheme="majorHAnsi"/>
          <w:i/>
          <w:iCs/>
          <w:sz w:val="18"/>
          <w:szCs w:val="18"/>
        </w:rPr>
        <w:t>4</w:t>
      </w:r>
      <w:r w:rsidR="000872AA" w:rsidRPr="001F23AA">
        <w:rPr>
          <w:rFonts w:asciiTheme="majorHAnsi" w:hAnsiTheme="majorHAnsi" w:cstheme="majorHAnsi"/>
          <w:i/>
          <w:iCs/>
          <w:sz w:val="18"/>
          <w:szCs w:val="18"/>
        </w:rPr>
        <w:t>)</w:t>
      </w:r>
      <w:r w:rsidRPr="00361199">
        <w:rPr>
          <w:rFonts w:asciiTheme="majorHAnsi" w:hAnsiTheme="majorHAnsi" w:cstheme="majorHAnsi"/>
          <w:sz w:val="18"/>
          <w:szCs w:val="18"/>
        </w:rPr>
        <w:t>, 1439–1457</w:t>
      </w:r>
      <w:r w:rsidR="000872AA">
        <w:rPr>
          <w:rFonts w:asciiTheme="majorHAnsi" w:hAnsiTheme="majorHAnsi" w:cstheme="majorHAnsi"/>
          <w:sz w:val="18"/>
          <w:szCs w:val="18"/>
        </w:rPr>
        <w:t>.</w:t>
      </w:r>
      <w:r w:rsidRPr="00361199">
        <w:rPr>
          <w:rFonts w:asciiTheme="majorHAnsi" w:hAnsiTheme="majorHAnsi" w:cstheme="majorHAnsi"/>
          <w:sz w:val="18"/>
          <w:szCs w:val="18"/>
        </w:rPr>
        <w:t xml:space="preserve"> doi: 10.1007/s00146-021-01259-0</w:t>
      </w:r>
    </w:p>
  </w:endnote>
  <w:endnote w:id="61">
    <w:p w14:paraId="76E21A73" w14:textId="4F5A9FF1" w:rsidR="00B252E0" w:rsidRPr="00361199" w:rsidRDefault="00B252E0" w:rsidP="007A4132">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w:t>
      </w:r>
      <w:r w:rsidR="00E127D1" w:rsidRPr="00361199">
        <w:rPr>
          <w:rFonts w:asciiTheme="majorHAnsi" w:hAnsiTheme="majorHAnsi" w:cstheme="majorHAnsi"/>
          <w:sz w:val="18"/>
          <w:szCs w:val="18"/>
        </w:rPr>
        <w:t xml:space="preserve">Foley, C. (2021) Unlocking the academic library: Open access. </w:t>
      </w:r>
      <w:r w:rsidR="00E127D1" w:rsidRPr="00361199">
        <w:rPr>
          <w:rFonts w:asciiTheme="majorHAnsi" w:hAnsiTheme="majorHAnsi" w:cstheme="majorHAnsi"/>
          <w:i/>
          <w:iCs/>
          <w:sz w:val="18"/>
          <w:szCs w:val="18"/>
        </w:rPr>
        <w:t>Australian Quarterly 92(4)</w:t>
      </w:r>
      <w:r w:rsidR="000872AA">
        <w:rPr>
          <w:rFonts w:asciiTheme="majorHAnsi" w:hAnsiTheme="majorHAnsi" w:cstheme="majorHAnsi"/>
          <w:i/>
          <w:iCs/>
          <w:sz w:val="18"/>
          <w:szCs w:val="18"/>
        </w:rPr>
        <w:t>,</w:t>
      </w:r>
      <w:r w:rsidR="00E127D1" w:rsidRPr="00361199">
        <w:rPr>
          <w:rFonts w:asciiTheme="majorHAnsi" w:hAnsiTheme="majorHAnsi" w:cstheme="majorHAnsi"/>
          <w:i/>
          <w:iCs/>
          <w:sz w:val="18"/>
          <w:szCs w:val="18"/>
        </w:rPr>
        <w:t xml:space="preserve"> </w:t>
      </w:r>
      <w:r w:rsidR="00E127D1" w:rsidRPr="00361199">
        <w:rPr>
          <w:rFonts w:asciiTheme="majorHAnsi" w:hAnsiTheme="majorHAnsi" w:cstheme="majorHAnsi"/>
          <w:sz w:val="18"/>
          <w:szCs w:val="18"/>
        </w:rPr>
        <w:t>11</w:t>
      </w:r>
      <w:r w:rsidR="000872AA">
        <w:rPr>
          <w:rFonts w:asciiTheme="majorHAnsi" w:hAnsiTheme="majorHAnsi" w:cstheme="majorHAnsi"/>
          <w:sz w:val="18"/>
          <w:szCs w:val="18"/>
        </w:rPr>
        <w:t>–</w:t>
      </w:r>
      <w:r w:rsidR="00E127D1" w:rsidRPr="00361199">
        <w:rPr>
          <w:rFonts w:asciiTheme="majorHAnsi" w:hAnsiTheme="majorHAnsi" w:cstheme="majorHAnsi"/>
          <w:sz w:val="18"/>
          <w:szCs w:val="18"/>
        </w:rPr>
        <w:t>19</w:t>
      </w:r>
      <w:r w:rsidR="000476D1" w:rsidRPr="00361199">
        <w:rPr>
          <w:rFonts w:asciiTheme="majorHAnsi" w:hAnsiTheme="majorHAnsi" w:cstheme="majorHAnsi"/>
          <w:sz w:val="18"/>
          <w:szCs w:val="18"/>
        </w:rPr>
        <w:t>. Retrieved June 2023</w:t>
      </w:r>
      <w:r w:rsidR="00E127D1" w:rsidRPr="00361199">
        <w:rPr>
          <w:rFonts w:asciiTheme="majorHAnsi" w:hAnsiTheme="majorHAnsi" w:cstheme="majorHAnsi"/>
          <w:sz w:val="18"/>
          <w:szCs w:val="18"/>
        </w:rPr>
        <w:t>:</w:t>
      </w:r>
      <w:r w:rsidRPr="00361199">
        <w:rPr>
          <w:rFonts w:asciiTheme="majorHAnsi" w:hAnsiTheme="majorHAnsi" w:cstheme="majorHAnsi"/>
          <w:sz w:val="18"/>
          <w:szCs w:val="18"/>
        </w:rPr>
        <w:t xml:space="preserve"> </w:t>
      </w:r>
      <w:hyperlink r:id="rId31" w:history="1">
        <w:r w:rsidR="00C440D1" w:rsidRPr="00754752">
          <w:rPr>
            <w:rStyle w:val="Hyperlink"/>
            <w:rFonts w:asciiTheme="majorHAnsi" w:hAnsiTheme="majorHAnsi" w:cstheme="majorHAnsi"/>
            <w:sz w:val="18"/>
            <w:szCs w:val="18"/>
          </w:rPr>
          <w:t>https://www.chiefscientist.gov.au/news-and-media/unlocking-academic-library-open-access</w:t>
        </w:r>
      </w:hyperlink>
    </w:p>
  </w:endnote>
  <w:endnote w:id="62">
    <w:p w14:paraId="4FF4200C" w14:textId="0C90301C" w:rsidR="00AB3E3E" w:rsidRPr="00361199" w:rsidRDefault="00AB3E3E" w:rsidP="007A4132">
      <w:pPr>
        <w:pStyle w:val="EndnoteText"/>
        <w:snapToGrid w:val="0"/>
        <w:spacing w:before="0" w:line="259" w:lineRule="auto"/>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Langham-Putrow</w:t>
      </w:r>
      <w:r w:rsidR="00C440D1">
        <w:rPr>
          <w:rFonts w:asciiTheme="majorHAnsi" w:hAnsiTheme="majorHAnsi" w:cstheme="majorHAnsi"/>
          <w:sz w:val="18"/>
          <w:szCs w:val="18"/>
        </w:rPr>
        <w:t>,</w:t>
      </w:r>
      <w:r w:rsidRPr="00361199">
        <w:rPr>
          <w:rFonts w:asciiTheme="majorHAnsi" w:hAnsiTheme="majorHAnsi" w:cstheme="majorHAnsi"/>
          <w:sz w:val="18"/>
          <w:szCs w:val="18"/>
        </w:rPr>
        <w:t xml:space="preserve"> A</w:t>
      </w:r>
      <w:r w:rsidR="00C440D1">
        <w:rPr>
          <w:rFonts w:asciiTheme="majorHAnsi" w:hAnsiTheme="majorHAnsi" w:cstheme="majorHAnsi"/>
          <w:sz w:val="18"/>
          <w:szCs w:val="18"/>
        </w:rPr>
        <w:t>.</w:t>
      </w:r>
      <w:r w:rsidRPr="00361199">
        <w:rPr>
          <w:rFonts w:asciiTheme="majorHAnsi" w:hAnsiTheme="majorHAnsi" w:cstheme="majorHAnsi"/>
          <w:sz w:val="18"/>
          <w:szCs w:val="18"/>
        </w:rPr>
        <w:t>, Bakker</w:t>
      </w:r>
      <w:r w:rsidR="00C440D1">
        <w:rPr>
          <w:rFonts w:asciiTheme="majorHAnsi" w:hAnsiTheme="majorHAnsi" w:cstheme="majorHAnsi"/>
          <w:sz w:val="18"/>
          <w:szCs w:val="18"/>
        </w:rPr>
        <w:t>,</w:t>
      </w:r>
      <w:r w:rsidRPr="00361199">
        <w:rPr>
          <w:rFonts w:asciiTheme="majorHAnsi" w:hAnsiTheme="majorHAnsi" w:cstheme="majorHAnsi"/>
          <w:sz w:val="18"/>
          <w:szCs w:val="18"/>
        </w:rPr>
        <w:t xml:space="preserve"> C</w:t>
      </w:r>
      <w:r w:rsidR="00C440D1">
        <w:rPr>
          <w:rFonts w:asciiTheme="majorHAnsi" w:hAnsiTheme="majorHAnsi" w:cstheme="majorHAnsi"/>
          <w:sz w:val="18"/>
          <w:szCs w:val="18"/>
        </w:rPr>
        <w:t>. and</w:t>
      </w:r>
      <w:r w:rsidRPr="00361199">
        <w:rPr>
          <w:rFonts w:asciiTheme="majorHAnsi" w:hAnsiTheme="majorHAnsi" w:cstheme="majorHAnsi"/>
          <w:sz w:val="18"/>
          <w:szCs w:val="18"/>
        </w:rPr>
        <w:t xml:space="preserve"> Riegelman</w:t>
      </w:r>
      <w:r w:rsidR="00C440D1">
        <w:rPr>
          <w:rFonts w:asciiTheme="majorHAnsi" w:hAnsiTheme="majorHAnsi" w:cstheme="majorHAnsi"/>
          <w:sz w:val="18"/>
          <w:szCs w:val="18"/>
        </w:rPr>
        <w:t>,</w:t>
      </w:r>
      <w:r w:rsidRPr="00361199">
        <w:rPr>
          <w:rFonts w:asciiTheme="majorHAnsi" w:hAnsiTheme="majorHAnsi" w:cstheme="majorHAnsi"/>
          <w:sz w:val="18"/>
          <w:szCs w:val="18"/>
        </w:rPr>
        <w:t xml:space="preserve"> A</w:t>
      </w:r>
      <w:r w:rsidR="00C440D1">
        <w:rPr>
          <w:rFonts w:asciiTheme="majorHAnsi" w:hAnsiTheme="majorHAnsi" w:cstheme="majorHAnsi"/>
          <w:sz w:val="18"/>
          <w:szCs w:val="18"/>
        </w:rPr>
        <w:t>.</w:t>
      </w:r>
      <w:r w:rsidRPr="00361199">
        <w:rPr>
          <w:rFonts w:asciiTheme="majorHAnsi" w:hAnsiTheme="majorHAnsi" w:cstheme="majorHAnsi"/>
          <w:sz w:val="18"/>
          <w:szCs w:val="18"/>
        </w:rPr>
        <w:t xml:space="preserve"> (2021) Is the open access citation advantage real? A systematic review of the citation of open access and subscription-based articles. </w:t>
      </w:r>
      <w:r w:rsidRPr="00F15104">
        <w:rPr>
          <w:rFonts w:asciiTheme="majorHAnsi" w:hAnsiTheme="majorHAnsi" w:cstheme="majorHAnsi"/>
          <w:i/>
          <w:sz w:val="18"/>
          <w:szCs w:val="18"/>
        </w:rPr>
        <w:t>PLoS ONE 16(6)</w:t>
      </w:r>
      <w:r w:rsidR="00C440D1">
        <w:rPr>
          <w:rFonts w:asciiTheme="majorHAnsi" w:hAnsiTheme="majorHAnsi" w:cstheme="majorHAnsi"/>
          <w:sz w:val="18"/>
          <w:szCs w:val="18"/>
        </w:rPr>
        <w:t>,</w:t>
      </w:r>
      <w:r w:rsidRPr="00361199">
        <w:rPr>
          <w:rFonts w:asciiTheme="majorHAnsi" w:hAnsiTheme="majorHAnsi" w:cstheme="majorHAnsi"/>
          <w:sz w:val="18"/>
          <w:szCs w:val="18"/>
        </w:rPr>
        <w:t xml:space="preserve"> e0253129. </w:t>
      </w:r>
      <w:hyperlink r:id="rId32" w:history="1">
        <w:r w:rsidRPr="00361199">
          <w:rPr>
            <w:rStyle w:val="Hyperlink"/>
            <w:rFonts w:asciiTheme="majorHAnsi" w:hAnsiTheme="majorHAnsi" w:cstheme="majorHAnsi"/>
            <w:sz w:val="18"/>
            <w:szCs w:val="18"/>
          </w:rPr>
          <w:t>https://doi.org/10.1371/journal. pone.0253129</w:t>
        </w:r>
      </w:hyperlink>
    </w:p>
  </w:endnote>
  <w:endnote w:id="63">
    <w:p w14:paraId="263CB7F6" w14:textId="2F1EECE0" w:rsidR="00631111" w:rsidRPr="00F15104" w:rsidRDefault="00631111" w:rsidP="007A4132">
      <w:pPr>
        <w:pStyle w:val="EndnoteText"/>
        <w:snapToGrid w:val="0"/>
        <w:spacing w:before="0" w:line="259" w:lineRule="auto"/>
        <w:rPr>
          <w:rFonts w:asciiTheme="majorHAnsi" w:hAnsiTheme="majorHAnsi" w:cstheme="majorHAnsi"/>
          <w: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Nagaraj</w:t>
      </w:r>
      <w:r w:rsidR="000476D1" w:rsidRPr="00361199">
        <w:rPr>
          <w:rFonts w:asciiTheme="majorHAnsi" w:hAnsiTheme="majorHAnsi" w:cstheme="majorHAnsi"/>
          <w:sz w:val="18"/>
          <w:szCs w:val="18"/>
        </w:rPr>
        <w:t>, M. N.</w:t>
      </w:r>
      <w:r w:rsidRPr="00361199">
        <w:rPr>
          <w:rFonts w:asciiTheme="majorHAnsi" w:hAnsiTheme="majorHAnsi" w:cstheme="majorHAnsi"/>
          <w:sz w:val="18"/>
          <w:szCs w:val="18"/>
        </w:rPr>
        <w:t xml:space="preserve"> </w:t>
      </w:r>
      <w:r w:rsidR="00C440D1">
        <w:rPr>
          <w:rFonts w:asciiTheme="majorHAnsi" w:hAnsiTheme="majorHAnsi" w:cstheme="majorHAnsi"/>
          <w:sz w:val="18"/>
          <w:szCs w:val="18"/>
        </w:rPr>
        <w:t>and</w:t>
      </w:r>
      <w:r w:rsidR="000476D1" w:rsidRPr="00361199">
        <w:rPr>
          <w:rFonts w:asciiTheme="majorHAnsi" w:hAnsiTheme="majorHAnsi" w:cstheme="majorHAnsi"/>
          <w:sz w:val="18"/>
          <w:szCs w:val="18"/>
        </w:rPr>
        <w:t xml:space="preserve"> </w:t>
      </w:r>
      <w:r w:rsidRPr="00361199">
        <w:rPr>
          <w:rFonts w:asciiTheme="majorHAnsi" w:hAnsiTheme="majorHAnsi" w:cstheme="majorHAnsi"/>
          <w:sz w:val="18"/>
          <w:szCs w:val="18"/>
        </w:rPr>
        <w:t xml:space="preserve">Bhandi, </w:t>
      </w:r>
      <w:r w:rsidR="000476D1" w:rsidRPr="00361199">
        <w:rPr>
          <w:rFonts w:asciiTheme="majorHAnsi" w:hAnsiTheme="majorHAnsi" w:cstheme="majorHAnsi"/>
          <w:sz w:val="18"/>
          <w:szCs w:val="18"/>
        </w:rPr>
        <w:t>M. K.</w:t>
      </w:r>
      <w:r w:rsidRPr="00361199">
        <w:rPr>
          <w:rFonts w:asciiTheme="majorHAnsi" w:hAnsiTheme="majorHAnsi" w:cstheme="majorHAnsi"/>
          <w:sz w:val="18"/>
          <w:szCs w:val="18"/>
        </w:rPr>
        <w:t xml:space="preserve"> </w:t>
      </w:r>
      <w:r w:rsidR="000476D1" w:rsidRPr="00361199">
        <w:rPr>
          <w:rFonts w:asciiTheme="majorHAnsi" w:hAnsiTheme="majorHAnsi" w:cstheme="majorHAnsi"/>
          <w:sz w:val="18"/>
          <w:szCs w:val="18"/>
        </w:rPr>
        <w:t>(</w:t>
      </w:r>
      <w:r w:rsidRPr="00361199">
        <w:rPr>
          <w:rFonts w:asciiTheme="majorHAnsi" w:hAnsiTheme="majorHAnsi" w:cstheme="majorHAnsi"/>
          <w:sz w:val="18"/>
          <w:szCs w:val="18"/>
        </w:rPr>
        <w:t>2017</w:t>
      </w:r>
      <w:r w:rsidR="000476D1" w:rsidRPr="00361199">
        <w:rPr>
          <w:rFonts w:asciiTheme="majorHAnsi" w:hAnsiTheme="majorHAnsi" w:cstheme="majorHAnsi"/>
          <w:sz w:val="18"/>
          <w:szCs w:val="18"/>
        </w:rPr>
        <w:t xml:space="preserve">) Physics researchers’ perception of advantages and disadvantages of open access journals: A study. </w:t>
      </w:r>
      <w:r w:rsidR="00F8744D" w:rsidRPr="00361199">
        <w:rPr>
          <w:rFonts w:asciiTheme="majorHAnsi" w:hAnsiTheme="majorHAnsi" w:cstheme="majorHAnsi"/>
          <w:i/>
          <w:iCs/>
          <w:sz w:val="18"/>
          <w:szCs w:val="18"/>
        </w:rPr>
        <w:t>International Journal of Library and Information Studies 7(1)</w:t>
      </w:r>
      <w:r w:rsidR="00C440D1">
        <w:rPr>
          <w:rFonts w:asciiTheme="majorHAnsi" w:hAnsiTheme="majorHAnsi" w:cstheme="majorHAnsi"/>
          <w:sz w:val="18"/>
          <w:szCs w:val="18"/>
        </w:rPr>
        <w:t>, 132.</w:t>
      </w:r>
      <w:r w:rsidR="00F8744D" w:rsidRPr="00361199">
        <w:rPr>
          <w:rFonts w:asciiTheme="majorHAnsi" w:hAnsiTheme="majorHAnsi" w:cstheme="majorHAnsi"/>
          <w:sz w:val="18"/>
          <w:szCs w:val="18"/>
        </w:rPr>
        <w:t xml:space="preserve"> http://hdl.handle.net/2289/6698</w:t>
      </w:r>
    </w:p>
  </w:endnote>
  <w:endnote w:id="64">
    <w:p w14:paraId="06D79EE8" w14:textId="723A973F" w:rsidR="006E5DCD" w:rsidRPr="00361199" w:rsidRDefault="006E5DCD" w:rsidP="007A4132">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Barnett</w:t>
      </w:r>
      <w:r w:rsidR="00C440D1">
        <w:rPr>
          <w:rFonts w:asciiTheme="majorHAnsi" w:hAnsiTheme="majorHAnsi" w:cstheme="majorHAnsi"/>
          <w:sz w:val="18"/>
          <w:szCs w:val="18"/>
        </w:rPr>
        <w:t>,</w:t>
      </w:r>
      <w:r w:rsidRPr="00361199">
        <w:rPr>
          <w:rFonts w:asciiTheme="majorHAnsi" w:hAnsiTheme="majorHAnsi" w:cstheme="majorHAnsi"/>
          <w:sz w:val="18"/>
          <w:szCs w:val="18"/>
        </w:rPr>
        <w:t xml:space="preserve"> A</w:t>
      </w:r>
      <w:r w:rsidR="00C440D1">
        <w:rPr>
          <w:rFonts w:asciiTheme="majorHAnsi" w:hAnsiTheme="majorHAnsi" w:cstheme="majorHAnsi"/>
          <w:sz w:val="18"/>
          <w:szCs w:val="18"/>
        </w:rPr>
        <w:t xml:space="preserve">. </w:t>
      </w:r>
      <w:r w:rsidRPr="00361199">
        <w:rPr>
          <w:rFonts w:asciiTheme="majorHAnsi" w:hAnsiTheme="majorHAnsi" w:cstheme="majorHAnsi"/>
          <w:sz w:val="18"/>
          <w:szCs w:val="18"/>
        </w:rPr>
        <w:t xml:space="preserve">G. </w:t>
      </w:r>
      <w:r w:rsidR="00F8744D" w:rsidRPr="00361199">
        <w:rPr>
          <w:rFonts w:asciiTheme="majorHAnsi" w:hAnsiTheme="majorHAnsi" w:cstheme="majorHAnsi"/>
          <w:sz w:val="18"/>
          <w:szCs w:val="18"/>
        </w:rPr>
        <w:t>(</w:t>
      </w:r>
      <w:r w:rsidRPr="00361199">
        <w:rPr>
          <w:rFonts w:asciiTheme="majorHAnsi" w:hAnsiTheme="majorHAnsi" w:cstheme="majorHAnsi"/>
          <w:sz w:val="18"/>
          <w:szCs w:val="18"/>
        </w:rPr>
        <w:t>2016</w:t>
      </w:r>
      <w:r w:rsidR="00F8744D" w:rsidRPr="00361199">
        <w:rPr>
          <w:rFonts w:asciiTheme="majorHAnsi" w:hAnsiTheme="majorHAnsi" w:cstheme="majorHAnsi"/>
          <w:sz w:val="18"/>
          <w:szCs w:val="18"/>
        </w:rPr>
        <w:t>)</w:t>
      </w:r>
      <w:r w:rsidRPr="00361199">
        <w:rPr>
          <w:rFonts w:asciiTheme="majorHAnsi" w:hAnsiTheme="majorHAnsi" w:cstheme="majorHAnsi"/>
          <w:sz w:val="18"/>
          <w:szCs w:val="18"/>
        </w:rPr>
        <w:t xml:space="preserve"> Funding by lottery: political problems and research opportunities. </w:t>
      </w:r>
      <w:r w:rsidRPr="00F15104">
        <w:rPr>
          <w:rFonts w:asciiTheme="majorHAnsi" w:hAnsiTheme="majorHAnsi" w:cstheme="majorHAnsi"/>
          <w:i/>
          <w:sz w:val="18"/>
          <w:szCs w:val="18"/>
        </w:rPr>
        <w:t>mBio 7(4)</w:t>
      </w:r>
      <w:r w:rsidR="00C440D1">
        <w:rPr>
          <w:rFonts w:asciiTheme="majorHAnsi" w:hAnsiTheme="majorHAnsi" w:cstheme="majorHAnsi"/>
          <w:sz w:val="18"/>
          <w:szCs w:val="18"/>
        </w:rPr>
        <w:t xml:space="preserve">, </w:t>
      </w:r>
      <w:r w:rsidRPr="00361199">
        <w:rPr>
          <w:rFonts w:asciiTheme="majorHAnsi" w:hAnsiTheme="majorHAnsi" w:cstheme="majorHAnsi"/>
          <w:sz w:val="18"/>
          <w:szCs w:val="18"/>
        </w:rPr>
        <w:t>e01369-16. doi:10.1128/mBio.01369-16</w:t>
      </w:r>
    </w:p>
  </w:endnote>
  <w:endnote w:id="65">
    <w:p w14:paraId="24879FAC" w14:textId="08D7C01C" w:rsidR="002B6C48" w:rsidRPr="00361199" w:rsidRDefault="002B6C48" w:rsidP="00D40947">
      <w:pPr>
        <w:pStyle w:val="EndnoteText"/>
        <w:spacing w:before="0" w:line="259" w:lineRule="auto"/>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002C0958" w:rsidRPr="00361199">
        <w:rPr>
          <w:rFonts w:asciiTheme="majorHAnsi" w:hAnsiTheme="majorHAnsi" w:cstheme="majorHAnsi"/>
          <w:sz w:val="18"/>
          <w:szCs w:val="18"/>
        </w:rPr>
        <w:t xml:space="preserve"> Liu, M., Choy, V., Clarke, P. et al. </w:t>
      </w:r>
      <w:r w:rsidR="00F8744D" w:rsidRPr="00361199">
        <w:rPr>
          <w:rFonts w:asciiTheme="majorHAnsi" w:hAnsiTheme="majorHAnsi" w:cstheme="majorHAnsi"/>
          <w:sz w:val="18"/>
          <w:szCs w:val="18"/>
        </w:rPr>
        <w:t>(2020)</w:t>
      </w:r>
      <w:r w:rsidR="002C0958" w:rsidRPr="00361199">
        <w:rPr>
          <w:rFonts w:asciiTheme="majorHAnsi" w:hAnsiTheme="majorHAnsi" w:cstheme="majorHAnsi"/>
          <w:sz w:val="18"/>
          <w:szCs w:val="18"/>
        </w:rPr>
        <w:t xml:space="preserve"> The acceptability of using a lottery to allocate research funding: </w:t>
      </w:r>
      <w:r w:rsidR="00F8744D" w:rsidRPr="00361199">
        <w:rPr>
          <w:rFonts w:asciiTheme="majorHAnsi" w:hAnsiTheme="majorHAnsi" w:cstheme="majorHAnsi"/>
          <w:sz w:val="18"/>
          <w:szCs w:val="18"/>
        </w:rPr>
        <w:t>A</w:t>
      </w:r>
      <w:r w:rsidR="002C0958" w:rsidRPr="00361199">
        <w:rPr>
          <w:rFonts w:asciiTheme="majorHAnsi" w:hAnsiTheme="majorHAnsi" w:cstheme="majorHAnsi"/>
          <w:sz w:val="18"/>
          <w:szCs w:val="18"/>
        </w:rPr>
        <w:t xml:space="preserve"> survey of applicants. </w:t>
      </w:r>
      <w:r w:rsidR="002C0958" w:rsidRPr="00F15104">
        <w:rPr>
          <w:rFonts w:asciiTheme="majorHAnsi" w:hAnsiTheme="majorHAnsi" w:cstheme="majorHAnsi"/>
          <w:i/>
          <w:sz w:val="18"/>
          <w:szCs w:val="18"/>
        </w:rPr>
        <w:t>Res</w:t>
      </w:r>
      <w:r w:rsidR="00C440D1">
        <w:rPr>
          <w:rFonts w:asciiTheme="majorHAnsi" w:hAnsiTheme="majorHAnsi" w:cstheme="majorHAnsi"/>
          <w:i/>
          <w:sz w:val="18"/>
          <w:szCs w:val="18"/>
        </w:rPr>
        <w:t>earch</w:t>
      </w:r>
      <w:r w:rsidR="002C0958" w:rsidRPr="00F15104">
        <w:rPr>
          <w:rFonts w:asciiTheme="majorHAnsi" w:hAnsiTheme="majorHAnsi" w:cstheme="majorHAnsi"/>
          <w:i/>
          <w:sz w:val="18"/>
          <w:szCs w:val="18"/>
        </w:rPr>
        <w:t xml:space="preserve"> Integr</w:t>
      </w:r>
      <w:r w:rsidR="00C440D1">
        <w:rPr>
          <w:rFonts w:asciiTheme="majorHAnsi" w:hAnsiTheme="majorHAnsi" w:cstheme="majorHAnsi"/>
          <w:i/>
          <w:sz w:val="18"/>
          <w:szCs w:val="18"/>
        </w:rPr>
        <w:t>ity and</w:t>
      </w:r>
      <w:r w:rsidR="002C0958" w:rsidRPr="00F15104">
        <w:rPr>
          <w:rFonts w:asciiTheme="majorHAnsi" w:hAnsiTheme="majorHAnsi" w:cstheme="majorHAnsi"/>
          <w:i/>
          <w:sz w:val="18"/>
          <w:szCs w:val="18"/>
        </w:rPr>
        <w:t xml:space="preserve"> Peer Rev</w:t>
      </w:r>
      <w:r w:rsidR="00C440D1">
        <w:rPr>
          <w:rFonts w:asciiTheme="majorHAnsi" w:hAnsiTheme="majorHAnsi" w:cstheme="majorHAnsi"/>
          <w:i/>
          <w:sz w:val="18"/>
          <w:szCs w:val="18"/>
        </w:rPr>
        <w:t>iew</w:t>
      </w:r>
      <w:r w:rsidR="002C0958" w:rsidRPr="00F15104">
        <w:rPr>
          <w:rFonts w:asciiTheme="majorHAnsi" w:hAnsiTheme="majorHAnsi" w:cstheme="majorHAnsi"/>
          <w:i/>
          <w:sz w:val="18"/>
          <w:szCs w:val="18"/>
        </w:rPr>
        <w:t xml:space="preserve"> 5</w:t>
      </w:r>
      <w:r w:rsidR="002C0958" w:rsidRPr="00361199">
        <w:rPr>
          <w:rFonts w:asciiTheme="majorHAnsi" w:hAnsiTheme="majorHAnsi" w:cstheme="majorHAnsi"/>
          <w:sz w:val="18"/>
          <w:szCs w:val="18"/>
        </w:rPr>
        <w:t>, 3. https://doi.org/10.1186/s41073-019-0089-z</w:t>
      </w:r>
    </w:p>
  </w:endnote>
  <w:endnote w:id="66">
    <w:p w14:paraId="65BC73DE" w14:textId="10CFDBB5" w:rsidR="006E5DCD" w:rsidRPr="00361199" w:rsidRDefault="006E5DCD" w:rsidP="007A4132">
      <w:pPr>
        <w:pStyle w:val="EndnoteText"/>
        <w:snapToGrid w:val="0"/>
        <w:spacing w:before="0" w:line="259" w:lineRule="auto"/>
        <w:jc w:val="left"/>
        <w:rPr>
          <w:rFonts w:asciiTheme="majorHAnsi" w:hAnsiTheme="majorHAnsi" w:cstheme="majorHAnsi"/>
          <w:sz w:val="18"/>
          <w:szCs w:val="18"/>
        </w:rPr>
      </w:pPr>
      <w:r w:rsidRPr="00361199">
        <w:rPr>
          <w:rStyle w:val="EndnoteReference"/>
          <w:rFonts w:asciiTheme="majorHAnsi" w:hAnsiTheme="majorHAnsi" w:cstheme="majorHAnsi"/>
          <w:sz w:val="18"/>
          <w:szCs w:val="18"/>
        </w:rPr>
        <w:endnoteRef/>
      </w:r>
      <w:r w:rsidRPr="00361199">
        <w:rPr>
          <w:rFonts w:asciiTheme="majorHAnsi" w:hAnsiTheme="majorHAnsi" w:cstheme="majorHAnsi"/>
          <w:sz w:val="18"/>
          <w:szCs w:val="18"/>
        </w:rPr>
        <w:t xml:space="preserve"> Tigges, B.</w:t>
      </w:r>
      <w:r w:rsidR="00D95D2C">
        <w:rPr>
          <w:rFonts w:asciiTheme="majorHAnsi" w:hAnsiTheme="majorHAnsi" w:cstheme="majorHAnsi"/>
          <w:sz w:val="18"/>
          <w:szCs w:val="18"/>
        </w:rPr>
        <w:t xml:space="preserve"> </w:t>
      </w:r>
      <w:r w:rsidRPr="00361199">
        <w:rPr>
          <w:rFonts w:asciiTheme="majorHAnsi" w:hAnsiTheme="majorHAnsi" w:cstheme="majorHAnsi"/>
          <w:sz w:val="18"/>
          <w:szCs w:val="18"/>
        </w:rPr>
        <w:t>B., Miller, D., Dudding, K.</w:t>
      </w:r>
      <w:r w:rsidR="00D95D2C">
        <w:rPr>
          <w:rFonts w:asciiTheme="majorHAnsi" w:hAnsiTheme="majorHAnsi" w:cstheme="majorHAnsi"/>
          <w:sz w:val="18"/>
          <w:szCs w:val="18"/>
        </w:rPr>
        <w:t xml:space="preserve"> </w:t>
      </w:r>
      <w:r w:rsidRPr="00361199">
        <w:rPr>
          <w:rFonts w:asciiTheme="majorHAnsi" w:hAnsiTheme="majorHAnsi" w:cstheme="majorHAnsi"/>
          <w:sz w:val="18"/>
          <w:szCs w:val="18"/>
        </w:rPr>
        <w:t>M., Balls-Berry, J.</w:t>
      </w:r>
      <w:r w:rsidR="00D95D2C">
        <w:rPr>
          <w:rFonts w:asciiTheme="majorHAnsi" w:hAnsiTheme="majorHAnsi" w:cstheme="majorHAnsi"/>
          <w:sz w:val="18"/>
          <w:szCs w:val="18"/>
        </w:rPr>
        <w:t xml:space="preserve"> </w:t>
      </w:r>
      <w:r w:rsidRPr="00361199">
        <w:rPr>
          <w:rFonts w:asciiTheme="majorHAnsi" w:hAnsiTheme="majorHAnsi" w:cstheme="majorHAnsi"/>
          <w:sz w:val="18"/>
          <w:szCs w:val="18"/>
        </w:rPr>
        <w:t>E., Borawski, E.</w:t>
      </w:r>
      <w:r w:rsidR="00D95D2C">
        <w:rPr>
          <w:rFonts w:asciiTheme="majorHAnsi" w:hAnsiTheme="majorHAnsi" w:cstheme="majorHAnsi"/>
          <w:sz w:val="18"/>
          <w:szCs w:val="18"/>
        </w:rPr>
        <w:t xml:space="preserve"> </w:t>
      </w:r>
      <w:r w:rsidRPr="00361199">
        <w:rPr>
          <w:rFonts w:asciiTheme="majorHAnsi" w:hAnsiTheme="majorHAnsi" w:cstheme="majorHAnsi"/>
          <w:sz w:val="18"/>
          <w:szCs w:val="18"/>
        </w:rPr>
        <w:t>A., Dave, G., Hafer, N.</w:t>
      </w:r>
      <w:r w:rsidR="00D95D2C">
        <w:rPr>
          <w:rFonts w:asciiTheme="majorHAnsi" w:hAnsiTheme="majorHAnsi" w:cstheme="majorHAnsi"/>
          <w:sz w:val="18"/>
          <w:szCs w:val="18"/>
        </w:rPr>
        <w:t xml:space="preserve"> </w:t>
      </w:r>
      <w:r w:rsidRPr="00361199">
        <w:rPr>
          <w:rFonts w:asciiTheme="majorHAnsi" w:hAnsiTheme="majorHAnsi" w:cstheme="majorHAnsi"/>
          <w:sz w:val="18"/>
          <w:szCs w:val="18"/>
        </w:rPr>
        <w:t>S., Kimminau, K.</w:t>
      </w:r>
      <w:r w:rsidR="00D95D2C">
        <w:rPr>
          <w:rFonts w:asciiTheme="majorHAnsi" w:hAnsiTheme="majorHAnsi" w:cstheme="majorHAnsi"/>
          <w:sz w:val="18"/>
          <w:szCs w:val="18"/>
        </w:rPr>
        <w:t xml:space="preserve"> </w:t>
      </w:r>
      <w:r w:rsidRPr="00361199">
        <w:rPr>
          <w:rFonts w:asciiTheme="majorHAnsi" w:hAnsiTheme="majorHAnsi" w:cstheme="majorHAnsi"/>
          <w:sz w:val="18"/>
          <w:szCs w:val="18"/>
        </w:rPr>
        <w:t>S., Kost, R.</w:t>
      </w:r>
      <w:r w:rsidR="00D95D2C">
        <w:rPr>
          <w:rFonts w:asciiTheme="majorHAnsi" w:hAnsiTheme="majorHAnsi" w:cstheme="majorHAnsi"/>
          <w:sz w:val="18"/>
          <w:szCs w:val="18"/>
        </w:rPr>
        <w:t xml:space="preserve"> </w:t>
      </w:r>
      <w:r w:rsidRPr="00361199">
        <w:rPr>
          <w:rFonts w:asciiTheme="majorHAnsi" w:hAnsiTheme="majorHAnsi" w:cstheme="majorHAnsi"/>
          <w:sz w:val="18"/>
          <w:szCs w:val="18"/>
        </w:rPr>
        <w:t xml:space="preserve">G., Littlefield, K., Shannon, J. </w:t>
      </w:r>
      <w:r w:rsidR="00D95D2C">
        <w:rPr>
          <w:rFonts w:asciiTheme="majorHAnsi" w:hAnsiTheme="majorHAnsi" w:cstheme="majorHAnsi"/>
          <w:sz w:val="18"/>
          <w:szCs w:val="18"/>
        </w:rPr>
        <w:t>and</w:t>
      </w:r>
      <w:r w:rsidRPr="00361199">
        <w:rPr>
          <w:rFonts w:asciiTheme="majorHAnsi" w:hAnsiTheme="majorHAnsi" w:cstheme="majorHAnsi"/>
          <w:sz w:val="18"/>
          <w:szCs w:val="18"/>
        </w:rPr>
        <w:t xml:space="preserve"> Menon, U. </w:t>
      </w:r>
      <w:r w:rsidR="00F8744D" w:rsidRPr="00361199">
        <w:rPr>
          <w:rFonts w:asciiTheme="majorHAnsi" w:hAnsiTheme="majorHAnsi" w:cstheme="majorHAnsi"/>
          <w:sz w:val="18"/>
          <w:szCs w:val="18"/>
        </w:rPr>
        <w:t>(</w:t>
      </w:r>
      <w:r w:rsidRPr="00361199">
        <w:rPr>
          <w:rFonts w:asciiTheme="majorHAnsi" w:hAnsiTheme="majorHAnsi" w:cstheme="majorHAnsi"/>
          <w:sz w:val="18"/>
          <w:szCs w:val="18"/>
        </w:rPr>
        <w:t>2019</w:t>
      </w:r>
      <w:r w:rsidR="00F8744D" w:rsidRPr="00361199">
        <w:rPr>
          <w:rFonts w:asciiTheme="majorHAnsi" w:hAnsiTheme="majorHAnsi" w:cstheme="majorHAnsi"/>
          <w:sz w:val="18"/>
          <w:szCs w:val="18"/>
        </w:rPr>
        <w:t>)</w:t>
      </w:r>
      <w:r w:rsidRPr="00361199">
        <w:rPr>
          <w:rFonts w:asciiTheme="majorHAnsi" w:hAnsiTheme="majorHAnsi" w:cstheme="majorHAnsi"/>
          <w:sz w:val="18"/>
          <w:szCs w:val="18"/>
        </w:rPr>
        <w:t xml:space="preserve"> Measuring quality and outcomes of research collaborations: An integrative review</w:t>
      </w:r>
      <w:r w:rsidR="00D95D2C">
        <w:rPr>
          <w:rFonts w:asciiTheme="majorHAnsi" w:hAnsiTheme="majorHAnsi" w:cstheme="majorHAnsi"/>
          <w:sz w:val="18"/>
          <w:szCs w:val="18"/>
        </w:rPr>
        <w:t>.</w:t>
      </w:r>
      <w:r w:rsidRPr="00361199">
        <w:rPr>
          <w:rFonts w:asciiTheme="majorHAnsi" w:hAnsiTheme="majorHAnsi" w:cstheme="majorHAnsi"/>
          <w:sz w:val="18"/>
          <w:szCs w:val="18"/>
        </w:rPr>
        <w:t xml:space="preserve"> </w:t>
      </w:r>
      <w:r w:rsidRPr="00F15104">
        <w:rPr>
          <w:rFonts w:asciiTheme="majorHAnsi" w:hAnsiTheme="majorHAnsi" w:cstheme="majorHAnsi"/>
          <w:i/>
          <w:sz w:val="18"/>
          <w:szCs w:val="18"/>
        </w:rPr>
        <w:t>Journal of Clinical and Translational Science 3</w:t>
      </w:r>
      <w:r w:rsidR="00D95D2C">
        <w:rPr>
          <w:rFonts w:asciiTheme="majorHAnsi" w:hAnsiTheme="majorHAnsi" w:cstheme="majorHAnsi"/>
          <w:i/>
          <w:sz w:val="18"/>
          <w:szCs w:val="18"/>
        </w:rPr>
        <w:t>(</w:t>
      </w:r>
      <w:r w:rsidRPr="00F15104">
        <w:rPr>
          <w:rFonts w:asciiTheme="majorHAnsi" w:hAnsiTheme="majorHAnsi" w:cstheme="majorHAnsi"/>
          <w:i/>
          <w:sz w:val="18"/>
          <w:szCs w:val="18"/>
        </w:rPr>
        <w:t>5</w:t>
      </w:r>
      <w:r w:rsidR="00D95D2C">
        <w:rPr>
          <w:rFonts w:asciiTheme="majorHAnsi" w:hAnsiTheme="majorHAnsi" w:cstheme="majorHAnsi"/>
          <w:i/>
          <w:sz w:val="18"/>
          <w:szCs w:val="18"/>
        </w:rPr>
        <w:t>)</w:t>
      </w:r>
      <w:r w:rsidRPr="00361199">
        <w:rPr>
          <w:rFonts w:asciiTheme="majorHAnsi" w:hAnsiTheme="majorHAnsi" w:cstheme="majorHAnsi"/>
          <w:sz w:val="18"/>
          <w:szCs w:val="18"/>
        </w:rPr>
        <w:t>, 261–</w:t>
      </w:r>
      <w:r w:rsidR="00D95D2C">
        <w:rPr>
          <w:rFonts w:asciiTheme="majorHAnsi" w:hAnsiTheme="majorHAnsi" w:cstheme="majorHAnsi"/>
          <w:sz w:val="18"/>
          <w:szCs w:val="18"/>
        </w:rPr>
        <w:t>2</w:t>
      </w:r>
      <w:r w:rsidRPr="00361199">
        <w:rPr>
          <w:rFonts w:asciiTheme="majorHAnsi" w:hAnsiTheme="majorHAnsi" w:cstheme="majorHAnsi"/>
          <w:sz w:val="18"/>
          <w:szCs w:val="18"/>
        </w:rPr>
        <w:t>89.</w:t>
      </w:r>
    </w:p>
  </w:endnote>
  <w:endnote w:id="67">
    <w:p w14:paraId="70C0BB55" w14:textId="6FBB57DA" w:rsidR="0092565E" w:rsidRPr="002349BF" w:rsidRDefault="0092565E" w:rsidP="0092565E">
      <w:pPr>
        <w:snapToGrid w:val="0"/>
        <w:spacing w:after="120"/>
        <w:jc w:val="left"/>
        <w:rPr>
          <w:rFonts w:asciiTheme="majorHAnsi" w:hAnsiTheme="majorHAnsi" w:cstheme="majorHAnsi"/>
          <w:sz w:val="18"/>
          <w:szCs w:val="18"/>
        </w:rPr>
      </w:pPr>
      <w:r w:rsidRPr="002349BF">
        <w:rPr>
          <w:rStyle w:val="EndnoteReference"/>
          <w:rFonts w:asciiTheme="majorHAnsi" w:hAnsiTheme="majorHAnsi" w:cstheme="majorHAnsi"/>
          <w:sz w:val="18"/>
          <w:szCs w:val="18"/>
        </w:rPr>
        <w:endnoteRef/>
      </w:r>
      <w:r w:rsidRPr="002349BF">
        <w:rPr>
          <w:rFonts w:asciiTheme="majorHAnsi" w:hAnsiTheme="majorHAnsi" w:cstheme="majorHAnsi"/>
          <w:sz w:val="18"/>
          <w:szCs w:val="18"/>
        </w:rPr>
        <w:t xml:space="preserve"> Wheeler, J., Pham, N</w:t>
      </w:r>
      <w:r w:rsidR="00241680">
        <w:rPr>
          <w:rFonts w:asciiTheme="majorHAnsi" w:hAnsiTheme="majorHAnsi" w:cstheme="majorHAnsi"/>
          <w:sz w:val="18"/>
          <w:szCs w:val="18"/>
        </w:rPr>
        <w:t xml:space="preserve">. </w:t>
      </w:r>
      <w:r w:rsidRPr="002349BF">
        <w:rPr>
          <w:rFonts w:asciiTheme="majorHAnsi" w:hAnsiTheme="majorHAnsi" w:cstheme="majorHAnsi"/>
          <w:sz w:val="18"/>
          <w:szCs w:val="18"/>
        </w:rPr>
        <w:t xml:space="preserve">M., Arlitsch, K. et al. </w:t>
      </w:r>
      <w:r w:rsidR="00241680">
        <w:rPr>
          <w:rFonts w:asciiTheme="majorHAnsi" w:hAnsiTheme="majorHAnsi" w:cstheme="majorHAnsi"/>
          <w:sz w:val="18"/>
          <w:szCs w:val="18"/>
        </w:rPr>
        <w:t xml:space="preserve">(2022) </w:t>
      </w:r>
      <w:r w:rsidRPr="002349BF">
        <w:rPr>
          <w:rFonts w:asciiTheme="majorHAnsi" w:hAnsiTheme="majorHAnsi" w:cstheme="majorHAnsi"/>
          <w:sz w:val="18"/>
          <w:szCs w:val="18"/>
        </w:rPr>
        <w:t xml:space="preserve">Impact factions: assessing the citation impact of different types of open access repositories. </w:t>
      </w:r>
      <w:r w:rsidRPr="001F23AA">
        <w:rPr>
          <w:rFonts w:asciiTheme="majorHAnsi" w:hAnsiTheme="majorHAnsi" w:cstheme="majorHAnsi"/>
          <w:i/>
          <w:iCs/>
          <w:sz w:val="18"/>
          <w:szCs w:val="18"/>
        </w:rPr>
        <w:t>Scientometrics</w:t>
      </w:r>
      <w:r w:rsidRPr="002349BF">
        <w:rPr>
          <w:rFonts w:asciiTheme="majorHAnsi" w:hAnsiTheme="majorHAnsi" w:cstheme="majorHAnsi"/>
          <w:sz w:val="18"/>
          <w:szCs w:val="18"/>
        </w:rPr>
        <w:t xml:space="preserve"> 127, 4977–5003. https://doi.org/10.1007/s11192-022-04467-7</w:t>
      </w:r>
    </w:p>
  </w:endnote>
  <w:endnote w:id="68">
    <w:p w14:paraId="2CDF935B" w14:textId="06C6838A" w:rsidR="0092565E" w:rsidRPr="002349BF" w:rsidRDefault="0092565E" w:rsidP="0092565E">
      <w:pPr>
        <w:pStyle w:val="EndnoteText"/>
        <w:snapToGrid w:val="0"/>
        <w:spacing w:after="120"/>
        <w:jc w:val="left"/>
        <w:rPr>
          <w:rFonts w:asciiTheme="majorHAnsi" w:hAnsiTheme="majorHAnsi" w:cstheme="majorHAnsi"/>
          <w:sz w:val="18"/>
          <w:szCs w:val="18"/>
        </w:rPr>
      </w:pPr>
      <w:r w:rsidRPr="002349BF">
        <w:rPr>
          <w:rStyle w:val="EndnoteReference"/>
          <w:rFonts w:asciiTheme="majorHAnsi" w:hAnsiTheme="majorHAnsi" w:cstheme="majorHAnsi"/>
          <w:sz w:val="18"/>
          <w:szCs w:val="18"/>
        </w:rPr>
        <w:endnoteRef/>
      </w:r>
      <w:r w:rsidRPr="002349BF">
        <w:rPr>
          <w:rFonts w:asciiTheme="majorHAnsi" w:hAnsiTheme="majorHAnsi" w:cstheme="majorHAnsi"/>
          <w:sz w:val="18"/>
          <w:szCs w:val="18"/>
        </w:rPr>
        <w:t xml:space="preserve"> </w:t>
      </w:r>
      <w:r w:rsidR="00BC5F99">
        <w:rPr>
          <w:rFonts w:asciiTheme="majorHAnsi" w:hAnsiTheme="majorHAnsi" w:cstheme="majorHAnsi"/>
          <w:sz w:val="18"/>
          <w:szCs w:val="18"/>
        </w:rPr>
        <w:t xml:space="preserve">RAND (2020) </w:t>
      </w:r>
      <w:r w:rsidR="00BC5F99" w:rsidRPr="00BC5F99">
        <w:rPr>
          <w:rFonts w:asciiTheme="majorHAnsi" w:hAnsiTheme="majorHAnsi" w:cstheme="majorHAnsi"/>
          <w:sz w:val="18"/>
          <w:szCs w:val="18"/>
        </w:rPr>
        <w:t>UKRI-commissioned study conducts real-time review of the upcoming REF 2021</w:t>
      </w:r>
      <w:r w:rsidR="00BC5F99">
        <w:rPr>
          <w:rFonts w:asciiTheme="majorHAnsi" w:hAnsiTheme="majorHAnsi" w:cstheme="majorHAnsi"/>
          <w:sz w:val="18"/>
          <w:szCs w:val="18"/>
        </w:rPr>
        <w:t>.</w:t>
      </w:r>
      <w:r w:rsidR="00BC5F99" w:rsidRPr="00BC5F99">
        <w:rPr>
          <w:rFonts w:asciiTheme="majorHAnsi" w:hAnsiTheme="majorHAnsi" w:cstheme="majorHAnsi"/>
          <w:sz w:val="18"/>
          <w:szCs w:val="18"/>
        </w:rPr>
        <w:t xml:space="preserve"> </w:t>
      </w:r>
      <w:r w:rsidRPr="002349BF">
        <w:rPr>
          <w:rFonts w:asciiTheme="majorHAnsi" w:hAnsiTheme="majorHAnsi" w:cstheme="majorHAnsi"/>
          <w:sz w:val="18"/>
          <w:szCs w:val="18"/>
        </w:rPr>
        <w:t>https://www.rand.org/randeurope/about/news/2020/ref2021-real-time-review.html</w:t>
      </w:r>
    </w:p>
  </w:endnote>
  <w:endnote w:id="69">
    <w:p w14:paraId="59678A50" w14:textId="6C43A48C" w:rsidR="0092565E" w:rsidRPr="002349BF" w:rsidRDefault="0092565E" w:rsidP="0092565E">
      <w:pPr>
        <w:pStyle w:val="EndnoteText"/>
        <w:snapToGrid w:val="0"/>
        <w:spacing w:after="120"/>
        <w:jc w:val="left"/>
        <w:rPr>
          <w:rFonts w:asciiTheme="majorHAnsi" w:hAnsiTheme="majorHAnsi" w:cstheme="majorHAnsi"/>
          <w:sz w:val="18"/>
          <w:szCs w:val="18"/>
        </w:rPr>
      </w:pPr>
      <w:r w:rsidRPr="002349BF">
        <w:rPr>
          <w:rStyle w:val="EndnoteReference"/>
          <w:rFonts w:asciiTheme="majorHAnsi" w:hAnsiTheme="majorHAnsi" w:cstheme="majorHAnsi"/>
          <w:sz w:val="18"/>
          <w:szCs w:val="18"/>
        </w:rPr>
        <w:endnoteRef/>
      </w:r>
      <w:r w:rsidRPr="002349BF">
        <w:rPr>
          <w:rFonts w:asciiTheme="majorHAnsi" w:hAnsiTheme="majorHAnsi" w:cstheme="majorHAnsi"/>
          <w:sz w:val="18"/>
          <w:szCs w:val="18"/>
        </w:rPr>
        <w:t xml:space="preserve"> </w:t>
      </w:r>
      <w:r w:rsidR="00BC5F99" w:rsidRPr="00BC5F99">
        <w:rPr>
          <w:rFonts w:asciiTheme="majorHAnsi" w:hAnsiTheme="majorHAnsi" w:cstheme="majorHAnsi"/>
          <w:sz w:val="18"/>
          <w:szCs w:val="18"/>
        </w:rPr>
        <w:t>Arnold</w:t>
      </w:r>
      <w:r w:rsidR="00BC5F99">
        <w:rPr>
          <w:rFonts w:asciiTheme="majorHAnsi" w:hAnsiTheme="majorHAnsi" w:cstheme="majorHAnsi"/>
          <w:sz w:val="18"/>
          <w:szCs w:val="18"/>
        </w:rPr>
        <w:t>, E.,</w:t>
      </w:r>
      <w:r w:rsidR="00BC5F99" w:rsidRPr="00BC5F99">
        <w:rPr>
          <w:rFonts w:asciiTheme="majorHAnsi" w:hAnsiTheme="majorHAnsi" w:cstheme="majorHAnsi"/>
          <w:sz w:val="18"/>
          <w:szCs w:val="18"/>
        </w:rPr>
        <w:t xml:space="preserve"> Simmonds</w:t>
      </w:r>
      <w:r w:rsidR="00BC5F99">
        <w:rPr>
          <w:rFonts w:asciiTheme="majorHAnsi" w:hAnsiTheme="majorHAnsi" w:cstheme="majorHAnsi"/>
          <w:sz w:val="18"/>
          <w:szCs w:val="18"/>
        </w:rPr>
        <w:t>, P.,</w:t>
      </w:r>
      <w:r w:rsidR="00BC5F99" w:rsidRPr="00BC5F99">
        <w:rPr>
          <w:rFonts w:asciiTheme="majorHAnsi" w:hAnsiTheme="majorHAnsi" w:cstheme="majorHAnsi"/>
          <w:sz w:val="18"/>
          <w:szCs w:val="18"/>
        </w:rPr>
        <w:t xml:space="preserve"> Farla</w:t>
      </w:r>
      <w:r w:rsidR="00BC5F99">
        <w:rPr>
          <w:rFonts w:asciiTheme="majorHAnsi" w:hAnsiTheme="majorHAnsi" w:cstheme="majorHAnsi"/>
          <w:sz w:val="18"/>
          <w:szCs w:val="18"/>
        </w:rPr>
        <w:t>, K.,</w:t>
      </w:r>
      <w:r w:rsidR="00BC5F99" w:rsidRPr="00BC5F99">
        <w:rPr>
          <w:rFonts w:asciiTheme="majorHAnsi" w:hAnsiTheme="majorHAnsi" w:cstheme="majorHAnsi"/>
          <w:sz w:val="18"/>
          <w:szCs w:val="18"/>
        </w:rPr>
        <w:t xml:space="preserve"> Kolarz</w:t>
      </w:r>
      <w:r w:rsidR="00BC5F99">
        <w:rPr>
          <w:rFonts w:asciiTheme="majorHAnsi" w:hAnsiTheme="majorHAnsi" w:cstheme="majorHAnsi"/>
          <w:sz w:val="18"/>
          <w:szCs w:val="18"/>
        </w:rPr>
        <w:t xml:space="preserve">, P., </w:t>
      </w:r>
      <w:r w:rsidR="00BC5F99" w:rsidRPr="00BC5F99">
        <w:rPr>
          <w:rFonts w:asciiTheme="majorHAnsi" w:hAnsiTheme="majorHAnsi" w:cstheme="majorHAnsi"/>
          <w:sz w:val="18"/>
          <w:szCs w:val="18"/>
        </w:rPr>
        <w:t>Mahieu</w:t>
      </w:r>
      <w:r w:rsidR="00BC5F99">
        <w:rPr>
          <w:rFonts w:asciiTheme="majorHAnsi" w:hAnsiTheme="majorHAnsi" w:cstheme="majorHAnsi"/>
          <w:sz w:val="18"/>
          <w:szCs w:val="18"/>
        </w:rPr>
        <w:t>, B. and</w:t>
      </w:r>
      <w:r w:rsidR="00BC5F99" w:rsidRPr="00BC5F99">
        <w:rPr>
          <w:rFonts w:asciiTheme="majorHAnsi" w:hAnsiTheme="majorHAnsi" w:cstheme="majorHAnsi"/>
          <w:sz w:val="18"/>
          <w:szCs w:val="18"/>
        </w:rPr>
        <w:t xml:space="preserve"> Nielsen </w:t>
      </w:r>
      <w:r w:rsidR="00BC5F99">
        <w:rPr>
          <w:rFonts w:asciiTheme="majorHAnsi" w:hAnsiTheme="majorHAnsi" w:cstheme="majorHAnsi"/>
          <w:sz w:val="18"/>
          <w:szCs w:val="18"/>
        </w:rPr>
        <w:t xml:space="preserve">K. (2018) </w:t>
      </w:r>
      <w:r w:rsidR="00BC5F99" w:rsidRPr="00BC5F99">
        <w:rPr>
          <w:rFonts w:asciiTheme="majorHAnsi" w:hAnsiTheme="majorHAnsi" w:cstheme="majorHAnsi"/>
          <w:sz w:val="18"/>
          <w:szCs w:val="18"/>
        </w:rPr>
        <w:t>Review of the Research Excellence Framework</w:t>
      </w:r>
      <w:r w:rsidR="00BC5F99">
        <w:rPr>
          <w:rFonts w:asciiTheme="majorHAnsi" w:hAnsiTheme="majorHAnsi" w:cstheme="majorHAnsi"/>
          <w:sz w:val="18"/>
          <w:szCs w:val="18"/>
        </w:rPr>
        <w:t xml:space="preserve">: Evidence report. Technopolis Group. </w:t>
      </w:r>
      <w:r w:rsidRPr="002349BF">
        <w:rPr>
          <w:rFonts w:asciiTheme="majorHAnsi" w:hAnsiTheme="majorHAnsi" w:cstheme="majorHAnsi"/>
          <w:sz w:val="18"/>
          <w:szCs w:val="18"/>
        </w:rPr>
        <w:t>https://assets.publishing.service.gov.uk/government/uploads/system/uploads/attachment_data/file/768162/research-excellence-framework-review-evidence-report.pdf</w:t>
      </w:r>
    </w:p>
  </w:endnote>
  <w:endnote w:id="70">
    <w:p w14:paraId="743206FC" w14:textId="6444A1F1" w:rsidR="0092565E" w:rsidRPr="002349BF" w:rsidRDefault="0092565E" w:rsidP="0092565E">
      <w:pPr>
        <w:pStyle w:val="EndnoteText"/>
        <w:snapToGrid w:val="0"/>
        <w:spacing w:after="120"/>
        <w:jc w:val="left"/>
        <w:rPr>
          <w:rFonts w:asciiTheme="majorHAnsi" w:hAnsiTheme="majorHAnsi" w:cstheme="majorHAnsi"/>
          <w:sz w:val="18"/>
          <w:szCs w:val="18"/>
        </w:rPr>
      </w:pPr>
      <w:r w:rsidRPr="002349BF">
        <w:rPr>
          <w:rStyle w:val="EndnoteReference"/>
          <w:rFonts w:asciiTheme="majorHAnsi" w:hAnsiTheme="majorHAnsi" w:cstheme="majorHAnsi"/>
          <w:sz w:val="18"/>
          <w:szCs w:val="18"/>
        </w:rPr>
        <w:endnoteRef/>
      </w:r>
      <w:r w:rsidRPr="002349BF">
        <w:rPr>
          <w:rFonts w:asciiTheme="majorHAnsi" w:hAnsiTheme="majorHAnsi" w:cstheme="majorHAnsi"/>
          <w:sz w:val="18"/>
          <w:szCs w:val="18"/>
        </w:rPr>
        <w:t xml:space="preserve"> </w:t>
      </w:r>
      <w:r w:rsidR="00812AEC" w:rsidRPr="00812AEC">
        <w:rPr>
          <w:rFonts w:asciiTheme="majorHAnsi" w:hAnsiTheme="majorHAnsi" w:cstheme="majorHAnsi"/>
          <w:sz w:val="18"/>
          <w:szCs w:val="18"/>
        </w:rPr>
        <w:t>van Drooge,</w:t>
      </w:r>
      <w:r w:rsidR="00812AEC">
        <w:rPr>
          <w:rFonts w:asciiTheme="majorHAnsi" w:hAnsiTheme="majorHAnsi" w:cstheme="majorHAnsi"/>
          <w:sz w:val="18"/>
          <w:szCs w:val="18"/>
        </w:rPr>
        <w:t xml:space="preserve"> L.,</w:t>
      </w:r>
      <w:r w:rsidR="00812AEC" w:rsidRPr="00812AEC">
        <w:rPr>
          <w:rFonts w:asciiTheme="majorHAnsi" w:hAnsiTheme="majorHAnsi" w:cstheme="majorHAnsi"/>
          <w:sz w:val="18"/>
          <w:szCs w:val="18"/>
        </w:rPr>
        <w:t xml:space="preserve"> de Jong,</w:t>
      </w:r>
      <w:r w:rsidR="00812AEC">
        <w:rPr>
          <w:rFonts w:asciiTheme="majorHAnsi" w:hAnsiTheme="majorHAnsi" w:cstheme="majorHAnsi"/>
          <w:sz w:val="18"/>
          <w:szCs w:val="18"/>
        </w:rPr>
        <w:t xml:space="preserve"> S.,</w:t>
      </w:r>
      <w:r w:rsidR="00812AEC" w:rsidRPr="00812AEC">
        <w:rPr>
          <w:rFonts w:asciiTheme="majorHAnsi" w:hAnsiTheme="majorHAnsi" w:cstheme="majorHAnsi"/>
          <w:sz w:val="18"/>
          <w:szCs w:val="18"/>
        </w:rPr>
        <w:t xml:space="preserve"> Faber</w:t>
      </w:r>
      <w:r w:rsidR="00812AEC">
        <w:rPr>
          <w:rFonts w:asciiTheme="majorHAnsi" w:hAnsiTheme="majorHAnsi" w:cstheme="majorHAnsi"/>
          <w:sz w:val="18"/>
          <w:szCs w:val="18"/>
        </w:rPr>
        <w:t>, M.</w:t>
      </w:r>
      <w:r w:rsidR="00812AEC" w:rsidRPr="00812AEC">
        <w:rPr>
          <w:rFonts w:asciiTheme="majorHAnsi" w:hAnsiTheme="majorHAnsi" w:cstheme="majorHAnsi"/>
          <w:sz w:val="18"/>
          <w:szCs w:val="18"/>
        </w:rPr>
        <w:t xml:space="preserve"> and Westerheijden</w:t>
      </w:r>
      <w:r w:rsidR="00812AEC">
        <w:rPr>
          <w:rFonts w:asciiTheme="majorHAnsi" w:hAnsiTheme="majorHAnsi" w:cstheme="majorHAnsi"/>
          <w:sz w:val="18"/>
          <w:szCs w:val="18"/>
        </w:rPr>
        <w:t>, D. (2013)</w:t>
      </w:r>
      <w:r w:rsidR="00812AEC" w:rsidRPr="00812AEC">
        <w:rPr>
          <w:rFonts w:asciiTheme="majorHAnsi" w:hAnsiTheme="majorHAnsi" w:cstheme="majorHAnsi"/>
          <w:sz w:val="18"/>
          <w:szCs w:val="18"/>
        </w:rPr>
        <w:t xml:space="preserve"> </w:t>
      </w:r>
      <w:r w:rsidR="00812AEC" w:rsidRPr="001F23AA">
        <w:rPr>
          <w:rFonts w:asciiTheme="majorHAnsi" w:hAnsiTheme="majorHAnsi" w:cstheme="majorHAnsi"/>
          <w:i/>
          <w:iCs/>
          <w:sz w:val="18"/>
          <w:szCs w:val="18"/>
        </w:rPr>
        <w:t>Twenty years of research evaluation</w:t>
      </w:r>
      <w:r w:rsidR="00812AEC">
        <w:rPr>
          <w:rFonts w:asciiTheme="majorHAnsi" w:hAnsiTheme="majorHAnsi" w:cstheme="majorHAnsi"/>
          <w:sz w:val="18"/>
          <w:szCs w:val="18"/>
        </w:rPr>
        <w:t>. The Rathenau Institut, The Hague.</w:t>
      </w:r>
      <w:r w:rsidR="00812AEC" w:rsidRPr="00812AEC">
        <w:rPr>
          <w:rFonts w:asciiTheme="majorHAnsi" w:hAnsiTheme="majorHAnsi" w:cstheme="majorHAnsi"/>
          <w:sz w:val="18"/>
          <w:szCs w:val="18"/>
        </w:rPr>
        <w:t xml:space="preserve"> </w:t>
      </w:r>
      <w:r w:rsidRPr="002349BF">
        <w:rPr>
          <w:rFonts w:asciiTheme="majorHAnsi" w:hAnsiTheme="majorHAnsi" w:cstheme="majorHAnsi"/>
          <w:sz w:val="18"/>
          <w:szCs w:val="18"/>
        </w:rPr>
        <w:t>https://www.rathenau.nl/sites/default/files/2018-05/Twenty_years_of_research_evaluation_-_Rathenau_01.pdf</w:t>
      </w:r>
    </w:p>
  </w:endnote>
  <w:endnote w:id="71">
    <w:p w14:paraId="3E42EF47" w14:textId="19057991" w:rsidR="0092565E" w:rsidRPr="002349BF" w:rsidRDefault="0092565E" w:rsidP="0092565E">
      <w:pPr>
        <w:pStyle w:val="EndnoteText"/>
        <w:snapToGrid w:val="0"/>
        <w:spacing w:after="120"/>
        <w:jc w:val="left"/>
        <w:rPr>
          <w:rFonts w:asciiTheme="majorHAnsi" w:hAnsiTheme="majorHAnsi" w:cstheme="majorHAnsi"/>
          <w:sz w:val="18"/>
          <w:szCs w:val="18"/>
        </w:rPr>
      </w:pPr>
      <w:r w:rsidRPr="002349BF">
        <w:rPr>
          <w:rStyle w:val="EndnoteReference"/>
          <w:rFonts w:asciiTheme="majorHAnsi" w:hAnsiTheme="majorHAnsi" w:cstheme="majorHAnsi"/>
          <w:sz w:val="18"/>
          <w:szCs w:val="18"/>
        </w:rPr>
        <w:endnoteRef/>
      </w:r>
      <w:r w:rsidRPr="002349BF">
        <w:rPr>
          <w:rFonts w:asciiTheme="majorHAnsi" w:hAnsiTheme="majorHAnsi" w:cstheme="majorHAnsi"/>
          <w:sz w:val="18"/>
          <w:szCs w:val="18"/>
        </w:rPr>
        <w:t xml:space="preserve"> </w:t>
      </w:r>
      <w:r w:rsidR="00812AEC">
        <w:rPr>
          <w:rFonts w:asciiTheme="majorHAnsi" w:hAnsiTheme="majorHAnsi" w:cstheme="majorHAnsi"/>
          <w:sz w:val="18"/>
          <w:szCs w:val="18"/>
        </w:rPr>
        <w:t xml:space="preserve">Sinclair, J. (2022) </w:t>
      </w:r>
      <w:r w:rsidR="00812AEC" w:rsidRPr="00812AEC">
        <w:rPr>
          <w:rFonts w:asciiTheme="majorHAnsi" w:hAnsiTheme="majorHAnsi" w:cstheme="majorHAnsi"/>
          <w:sz w:val="18"/>
          <w:szCs w:val="18"/>
        </w:rPr>
        <w:t>Review of Performance-Based Research Fund makes progress</w:t>
      </w:r>
      <w:r w:rsidR="00812AEC">
        <w:rPr>
          <w:rFonts w:asciiTheme="majorHAnsi" w:hAnsiTheme="majorHAnsi" w:cstheme="majorHAnsi"/>
          <w:sz w:val="18"/>
          <w:szCs w:val="18"/>
        </w:rPr>
        <w:t xml:space="preserve">. </w:t>
      </w:r>
      <w:r w:rsidR="00812AEC">
        <w:rPr>
          <w:rFonts w:asciiTheme="majorHAnsi" w:hAnsiTheme="majorHAnsi" w:cstheme="majorHAnsi"/>
          <w:i/>
          <w:iCs/>
          <w:sz w:val="18"/>
          <w:szCs w:val="18"/>
        </w:rPr>
        <w:t xml:space="preserve">Research Professional News. </w:t>
      </w:r>
      <w:r w:rsidRPr="002349BF">
        <w:rPr>
          <w:rFonts w:asciiTheme="majorHAnsi" w:hAnsiTheme="majorHAnsi" w:cstheme="majorHAnsi"/>
          <w:sz w:val="18"/>
          <w:szCs w:val="18"/>
        </w:rPr>
        <w:t>https://researchprofessionalnews.com/rr-news-new-zealand-2022-2-review-of-performance-based-research-fund-makes-progress/</w:t>
      </w:r>
    </w:p>
  </w:endnote>
  <w:endnote w:id="72">
    <w:p w14:paraId="28E248D7" w14:textId="28C9541D" w:rsidR="0092565E" w:rsidRPr="002349BF" w:rsidRDefault="0092565E" w:rsidP="0092565E">
      <w:pPr>
        <w:pStyle w:val="EndnoteText"/>
        <w:snapToGrid w:val="0"/>
        <w:spacing w:after="120"/>
        <w:jc w:val="left"/>
        <w:rPr>
          <w:rFonts w:asciiTheme="majorHAnsi" w:hAnsiTheme="majorHAnsi" w:cstheme="majorHAnsi"/>
          <w:sz w:val="18"/>
          <w:szCs w:val="18"/>
        </w:rPr>
      </w:pPr>
      <w:r w:rsidRPr="002349BF">
        <w:rPr>
          <w:rStyle w:val="EndnoteReference"/>
          <w:rFonts w:asciiTheme="majorHAnsi" w:hAnsiTheme="majorHAnsi" w:cstheme="majorHAnsi"/>
          <w:sz w:val="18"/>
          <w:szCs w:val="18"/>
        </w:rPr>
        <w:endnoteRef/>
      </w:r>
      <w:r w:rsidRPr="002349BF">
        <w:rPr>
          <w:rFonts w:asciiTheme="majorHAnsi" w:hAnsiTheme="majorHAnsi" w:cstheme="majorHAnsi"/>
          <w:sz w:val="18"/>
          <w:szCs w:val="18"/>
        </w:rPr>
        <w:t xml:space="preserve"> </w:t>
      </w:r>
      <w:r w:rsidR="00812AEC">
        <w:rPr>
          <w:rFonts w:asciiTheme="majorHAnsi" w:hAnsiTheme="majorHAnsi" w:cstheme="majorHAnsi"/>
          <w:sz w:val="18"/>
          <w:szCs w:val="18"/>
        </w:rPr>
        <w:t xml:space="preserve">Currie, J. (2008) </w:t>
      </w:r>
      <w:r w:rsidR="00812AEC" w:rsidRPr="00812AEC">
        <w:rPr>
          <w:rFonts w:asciiTheme="majorHAnsi" w:hAnsiTheme="majorHAnsi" w:cstheme="majorHAnsi"/>
          <w:sz w:val="18"/>
          <w:szCs w:val="18"/>
        </w:rPr>
        <w:t>The research assessment exercise in Hong Kong: Positive and negative consequences</w:t>
      </w:r>
      <w:r w:rsidR="00812AEC">
        <w:rPr>
          <w:rFonts w:asciiTheme="majorHAnsi" w:hAnsiTheme="majorHAnsi" w:cstheme="majorHAnsi"/>
          <w:sz w:val="18"/>
          <w:szCs w:val="18"/>
        </w:rPr>
        <w:t>.</w:t>
      </w:r>
      <w:r w:rsidR="00812AEC" w:rsidRPr="00812AEC">
        <w:t xml:space="preserve"> </w:t>
      </w:r>
      <w:r w:rsidR="00812AEC" w:rsidRPr="001F23AA">
        <w:rPr>
          <w:rFonts w:asciiTheme="majorHAnsi" w:hAnsiTheme="majorHAnsi" w:cstheme="majorHAnsi"/>
          <w:i/>
          <w:iCs/>
          <w:sz w:val="18"/>
          <w:szCs w:val="18"/>
        </w:rPr>
        <w:t>International Education Journal: Comparative Perspectives 9(1)</w:t>
      </w:r>
      <w:r w:rsidR="00812AEC" w:rsidRPr="00812AEC">
        <w:rPr>
          <w:rFonts w:asciiTheme="majorHAnsi" w:hAnsiTheme="majorHAnsi" w:cstheme="majorHAnsi"/>
          <w:sz w:val="18"/>
          <w:szCs w:val="18"/>
        </w:rPr>
        <w:t xml:space="preserve">, 53–68. </w:t>
      </w:r>
      <w:r w:rsidRPr="002349BF">
        <w:rPr>
          <w:rFonts w:asciiTheme="majorHAnsi" w:hAnsiTheme="majorHAnsi" w:cstheme="majorHAnsi"/>
          <w:sz w:val="18"/>
          <w:szCs w:val="18"/>
        </w:rPr>
        <w:t>https://files.eric.ed.gov/fulltext/EJ894342.pdf</w:t>
      </w:r>
    </w:p>
  </w:endnote>
  <w:endnote w:id="73">
    <w:p w14:paraId="0C1135FA" w14:textId="012638B1" w:rsidR="0092565E" w:rsidRDefault="0092565E" w:rsidP="0092565E">
      <w:pPr>
        <w:pStyle w:val="EndnoteText"/>
        <w:snapToGrid w:val="0"/>
        <w:spacing w:after="120"/>
      </w:pPr>
      <w:r w:rsidRPr="008530DB">
        <w:rPr>
          <w:rStyle w:val="EndnoteReference"/>
          <w:rFonts w:asciiTheme="majorHAnsi" w:hAnsiTheme="majorHAnsi" w:cstheme="majorHAnsi"/>
        </w:rPr>
        <w:endnoteRef/>
      </w:r>
      <w:r w:rsidRPr="008530DB">
        <w:rPr>
          <w:rFonts w:asciiTheme="majorHAnsi" w:hAnsiTheme="majorHAnsi" w:cstheme="majorHAnsi"/>
        </w:rPr>
        <w:t xml:space="preserve"> </w:t>
      </w:r>
      <w:r w:rsidR="00BC5F99">
        <w:rPr>
          <w:rFonts w:asciiTheme="majorHAnsi" w:hAnsiTheme="majorHAnsi" w:cstheme="majorHAnsi"/>
          <w:sz w:val="18"/>
          <w:szCs w:val="18"/>
        </w:rPr>
        <w:t xml:space="preserve">DORA (2012) </w:t>
      </w:r>
      <w:r w:rsidR="00BC5F99" w:rsidRPr="00F22DB4">
        <w:rPr>
          <w:rFonts w:asciiTheme="majorHAnsi" w:hAnsiTheme="majorHAnsi" w:cstheme="majorHAnsi"/>
          <w:i/>
          <w:iCs/>
          <w:sz w:val="18"/>
          <w:szCs w:val="18"/>
        </w:rPr>
        <w:t>San Francisco Declaration on Research Assessment (DORA)</w:t>
      </w:r>
      <w:r w:rsidR="00BC5F99" w:rsidRPr="00361199">
        <w:rPr>
          <w:rFonts w:asciiTheme="majorHAnsi" w:hAnsiTheme="majorHAnsi" w:cstheme="majorHAnsi"/>
          <w:sz w:val="18"/>
          <w:szCs w:val="18"/>
        </w:rPr>
        <w:t>. https://sfdora.org/</w:t>
      </w:r>
      <w:r>
        <w:t xml:space="preserve"> </w:t>
      </w:r>
    </w:p>
  </w:endnote>
  <w:endnote w:id="74">
    <w:p w14:paraId="404A9FB9" w14:textId="77777777" w:rsidR="003C6EED" w:rsidRPr="00963412" w:rsidRDefault="003C6EED" w:rsidP="003C6EED">
      <w:pPr>
        <w:rPr>
          <w:rFonts w:asciiTheme="majorHAnsi" w:hAnsiTheme="majorHAnsi" w:cstheme="majorHAnsi"/>
          <w:sz w:val="18"/>
          <w:szCs w:val="18"/>
          <w:lang w:bidi="th-TH"/>
        </w:rPr>
      </w:pPr>
      <w:r w:rsidRPr="00963412">
        <w:rPr>
          <w:rStyle w:val="EndnoteReference"/>
          <w:rFonts w:asciiTheme="majorHAnsi" w:hAnsiTheme="majorHAnsi" w:cstheme="majorHAnsi"/>
          <w:sz w:val="18"/>
          <w:szCs w:val="18"/>
        </w:rPr>
        <w:endnoteRef/>
      </w:r>
      <w:r w:rsidRPr="00963412">
        <w:rPr>
          <w:rFonts w:asciiTheme="majorHAnsi" w:hAnsiTheme="majorHAnsi" w:cstheme="majorHAnsi"/>
          <w:sz w:val="18"/>
          <w:szCs w:val="18"/>
        </w:rPr>
        <w:t xml:space="preserve"> </w:t>
      </w:r>
      <w:r w:rsidRPr="00963412">
        <w:rPr>
          <w:rFonts w:asciiTheme="majorHAnsi" w:hAnsiTheme="majorHAnsi" w:cstheme="majorHAnsi"/>
          <w:sz w:val="18"/>
          <w:szCs w:val="18"/>
          <w:lang w:bidi="th-TH"/>
        </w:rPr>
        <w:t xml:space="preserve">Woods, H.B. &amp; Wilsdon, J. (2021) Experiments with randomisation in research funding: scoping and workshop report, </w:t>
      </w:r>
      <w:r w:rsidRPr="00963412">
        <w:rPr>
          <w:rFonts w:asciiTheme="majorHAnsi" w:hAnsiTheme="majorHAnsi" w:cstheme="majorHAnsi"/>
          <w:i/>
          <w:iCs/>
          <w:sz w:val="18"/>
          <w:szCs w:val="18"/>
          <w:lang w:bidi="th-TH"/>
        </w:rPr>
        <w:t>RoRI Working Paper No. 4</w:t>
      </w:r>
      <w:r w:rsidRPr="00963412">
        <w:rPr>
          <w:rFonts w:asciiTheme="majorHAnsi" w:hAnsiTheme="majorHAnsi" w:cstheme="majorHAnsi"/>
          <w:sz w:val="18"/>
          <w:szCs w:val="18"/>
          <w:lang w:bidi="th-TH"/>
        </w:rPr>
        <w:t>, H.B. Woods &amp; J. Wilsdon (eds), Research on Research Institute, London, UK.</w:t>
      </w:r>
    </w:p>
    <w:p w14:paraId="09DE4F15" w14:textId="77777777" w:rsidR="003C6EED" w:rsidRDefault="003C6EED" w:rsidP="003C6EE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2441091"/>
      <w:docPartObj>
        <w:docPartGallery w:val="Page Numbers (Bottom of Page)"/>
        <w:docPartUnique/>
      </w:docPartObj>
    </w:sdtPr>
    <w:sdtEndPr>
      <w:rPr>
        <w:noProof/>
      </w:rPr>
    </w:sdtEndPr>
    <w:sdtContent>
      <w:p w14:paraId="05FE7893" w14:textId="06CFA734" w:rsidR="003C635E" w:rsidRDefault="002A6152" w:rsidP="002A61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9B43B" w14:textId="77777777" w:rsidR="005B779F" w:rsidRDefault="005B779F" w:rsidP="00F825A6">
      <w:r>
        <w:separator/>
      </w:r>
    </w:p>
  </w:footnote>
  <w:footnote w:type="continuationSeparator" w:id="0">
    <w:p w14:paraId="4A0420D7" w14:textId="77777777" w:rsidR="005B779F" w:rsidRDefault="005B779F" w:rsidP="00F825A6">
      <w:r>
        <w:continuationSeparator/>
      </w:r>
    </w:p>
  </w:footnote>
  <w:footnote w:type="continuationNotice" w:id="1">
    <w:p w14:paraId="35BF4DE5" w14:textId="77777777" w:rsidR="005B779F" w:rsidRDefault="005B779F" w:rsidP="00F825A6"/>
  </w:footnote>
  <w:footnote w:id="2">
    <w:p w14:paraId="750FA7C1" w14:textId="196A6BDB" w:rsidR="002D5CE1" w:rsidRPr="002C5D37" w:rsidRDefault="002D5CE1" w:rsidP="00350119">
      <w:pPr>
        <w:snapToGrid w:val="0"/>
        <w:spacing w:after="120"/>
        <w:jc w:val="left"/>
        <w:rPr>
          <w:rFonts w:asciiTheme="majorHAnsi" w:hAnsiTheme="majorHAnsi" w:cstheme="majorHAnsi"/>
          <w:sz w:val="18"/>
          <w:szCs w:val="18"/>
          <w:lang w:val="en-GB"/>
        </w:rPr>
      </w:pPr>
      <w:r w:rsidRPr="002C5D37">
        <w:rPr>
          <w:rStyle w:val="FootnoteReference"/>
          <w:rFonts w:asciiTheme="majorHAnsi" w:hAnsiTheme="majorHAnsi" w:cstheme="majorHAnsi"/>
          <w:sz w:val="18"/>
          <w:szCs w:val="18"/>
        </w:rPr>
        <w:footnoteRef/>
      </w:r>
      <w:r w:rsidRPr="002C5D37">
        <w:rPr>
          <w:rFonts w:asciiTheme="majorHAnsi" w:hAnsiTheme="majorHAnsi" w:cstheme="majorHAnsi"/>
          <w:sz w:val="18"/>
          <w:szCs w:val="18"/>
        </w:rPr>
        <w:t xml:space="preserve"> </w:t>
      </w:r>
      <w:r w:rsidR="002F1338">
        <w:rPr>
          <w:rFonts w:asciiTheme="majorHAnsi" w:hAnsiTheme="majorHAnsi" w:cstheme="majorHAnsi"/>
          <w:sz w:val="18"/>
          <w:szCs w:val="18"/>
        </w:rPr>
        <w:t>‘</w:t>
      </w:r>
      <w:r w:rsidRPr="002C5D37">
        <w:rPr>
          <w:rFonts w:asciiTheme="majorHAnsi" w:hAnsiTheme="majorHAnsi" w:cstheme="majorHAnsi"/>
          <w:sz w:val="18"/>
          <w:szCs w:val="18"/>
        </w:rPr>
        <w:t>Entrepreneurial universities</w:t>
      </w:r>
      <w:r w:rsidR="002F1338">
        <w:rPr>
          <w:rFonts w:asciiTheme="majorHAnsi" w:hAnsiTheme="majorHAnsi" w:cstheme="majorHAnsi"/>
          <w:sz w:val="18"/>
          <w:szCs w:val="18"/>
        </w:rPr>
        <w:t>’</w:t>
      </w:r>
      <w:r w:rsidRPr="002C5D37">
        <w:rPr>
          <w:rFonts w:asciiTheme="majorHAnsi" w:hAnsiTheme="majorHAnsi" w:cstheme="majorHAnsi"/>
          <w:sz w:val="18"/>
          <w:szCs w:val="18"/>
        </w:rPr>
        <w:t xml:space="preserve"> refer</w:t>
      </w:r>
      <w:r w:rsidR="002F1338">
        <w:rPr>
          <w:rFonts w:asciiTheme="majorHAnsi" w:hAnsiTheme="majorHAnsi" w:cstheme="majorHAnsi"/>
          <w:sz w:val="18"/>
          <w:szCs w:val="18"/>
        </w:rPr>
        <w:t>s</w:t>
      </w:r>
      <w:r w:rsidRPr="002C5D37">
        <w:rPr>
          <w:rFonts w:asciiTheme="majorHAnsi" w:hAnsiTheme="majorHAnsi" w:cstheme="majorHAnsi"/>
          <w:sz w:val="18"/>
          <w:szCs w:val="18"/>
        </w:rPr>
        <w:t xml:space="preserve"> to the evolution of </w:t>
      </w:r>
      <w:r w:rsidR="002F1338">
        <w:rPr>
          <w:rFonts w:asciiTheme="majorHAnsi" w:hAnsiTheme="majorHAnsi" w:cstheme="majorHAnsi"/>
          <w:sz w:val="18"/>
          <w:szCs w:val="18"/>
        </w:rPr>
        <w:t xml:space="preserve">a third mission to the role of </w:t>
      </w:r>
      <w:r w:rsidRPr="002C5D37">
        <w:rPr>
          <w:rFonts w:asciiTheme="majorHAnsi" w:hAnsiTheme="majorHAnsi" w:cstheme="majorHAnsi"/>
          <w:sz w:val="18"/>
          <w:szCs w:val="18"/>
        </w:rPr>
        <w:t>the university (</w:t>
      </w:r>
      <w:r w:rsidR="002F1338">
        <w:rPr>
          <w:rFonts w:asciiTheme="majorHAnsi" w:hAnsiTheme="majorHAnsi" w:cstheme="majorHAnsi"/>
          <w:sz w:val="18"/>
          <w:szCs w:val="18"/>
        </w:rPr>
        <w:t xml:space="preserve">the first and second missions being </w:t>
      </w:r>
      <w:r w:rsidRPr="002C5D37">
        <w:rPr>
          <w:rFonts w:asciiTheme="majorHAnsi" w:hAnsiTheme="majorHAnsi" w:cstheme="majorHAnsi"/>
          <w:sz w:val="18"/>
          <w:szCs w:val="18"/>
        </w:rPr>
        <w:t>education and research)</w:t>
      </w:r>
      <w:r w:rsidR="002F1338">
        <w:rPr>
          <w:rFonts w:asciiTheme="majorHAnsi" w:hAnsiTheme="majorHAnsi" w:cstheme="majorHAnsi"/>
          <w:sz w:val="18"/>
          <w:szCs w:val="18"/>
        </w:rPr>
        <w:t>:</w:t>
      </w:r>
      <w:r w:rsidRPr="002C5D37">
        <w:rPr>
          <w:rFonts w:asciiTheme="majorHAnsi" w:hAnsiTheme="majorHAnsi" w:cstheme="majorHAnsi"/>
          <w:sz w:val="18"/>
          <w:szCs w:val="18"/>
        </w:rPr>
        <w:t xml:space="preserve"> economic development through the transfer of research results from the laboratory to the economic system (Feola, R., Parente, R. &amp; Cucino, V. </w:t>
      </w:r>
      <w:r w:rsidR="002F1338">
        <w:rPr>
          <w:rFonts w:asciiTheme="majorHAnsi" w:hAnsiTheme="majorHAnsi" w:cstheme="majorHAnsi"/>
          <w:sz w:val="18"/>
          <w:szCs w:val="18"/>
        </w:rPr>
        <w:t xml:space="preserve">(2021) </w:t>
      </w:r>
      <w:r w:rsidRPr="002C5D37">
        <w:rPr>
          <w:rFonts w:asciiTheme="majorHAnsi" w:hAnsiTheme="majorHAnsi" w:cstheme="majorHAnsi"/>
          <w:sz w:val="18"/>
          <w:szCs w:val="18"/>
        </w:rPr>
        <w:t xml:space="preserve">The Entrepreneurial University: How to Develop the Entrepreneurial Orientation of Academia. </w:t>
      </w:r>
      <w:r w:rsidRPr="001F23AA">
        <w:rPr>
          <w:rFonts w:asciiTheme="majorHAnsi" w:hAnsiTheme="majorHAnsi" w:cstheme="majorHAnsi"/>
          <w:i/>
          <w:iCs/>
          <w:sz w:val="18"/>
          <w:szCs w:val="18"/>
        </w:rPr>
        <w:t>J</w:t>
      </w:r>
      <w:r w:rsidR="002F1338" w:rsidRPr="001F23AA">
        <w:rPr>
          <w:rFonts w:asciiTheme="majorHAnsi" w:hAnsiTheme="majorHAnsi" w:cstheme="majorHAnsi"/>
          <w:i/>
          <w:iCs/>
          <w:sz w:val="18"/>
          <w:szCs w:val="18"/>
        </w:rPr>
        <w:t>ournal of the</w:t>
      </w:r>
      <w:r w:rsidRPr="001F23AA">
        <w:rPr>
          <w:rFonts w:asciiTheme="majorHAnsi" w:hAnsiTheme="majorHAnsi" w:cstheme="majorHAnsi"/>
          <w:i/>
          <w:iCs/>
          <w:sz w:val="18"/>
          <w:szCs w:val="18"/>
        </w:rPr>
        <w:t xml:space="preserve"> Knowl</w:t>
      </w:r>
      <w:r w:rsidR="002F1338" w:rsidRPr="001F23AA">
        <w:rPr>
          <w:rFonts w:asciiTheme="majorHAnsi" w:hAnsiTheme="majorHAnsi" w:cstheme="majorHAnsi"/>
          <w:i/>
          <w:iCs/>
          <w:sz w:val="18"/>
          <w:szCs w:val="18"/>
        </w:rPr>
        <w:t>edge</w:t>
      </w:r>
      <w:r w:rsidRPr="001F23AA">
        <w:rPr>
          <w:rFonts w:asciiTheme="majorHAnsi" w:hAnsiTheme="majorHAnsi" w:cstheme="majorHAnsi"/>
          <w:i/>
          <w:iCs/>
          <w:sz w:val="18"/>
          <w:szCs w:val="18"/>
        </w:rPr>
        <w:t xml:space="preserve"> Econ</w:t>
      </w:r>
      <w:r w:rsidR="002F1338" w:rsidRPr="001F23AA">
        <w:rPr>
          <w:rFonts w:asciiTheme="majorHAnsi" w:hAnsiTheme="majorHAnsi" w:cstheme="majorHAnsi"/>
          <w:i/>
          <w:iCs/>
          <w:sz w:val="18"/>
          <w:szCs w:val="18"/>
        </w:rPr>
        <w:t>omy</w:t>
      </w:r>
      <w:r w:rsidRPr="002C5D37">
        <w:rPr>
          <w:rFonts w:asciiTheme="majorHAnsi" w:hAnsiTheme="majorHAnsi" w:cstheme="majorHAnsi"/>
          <w:sz w:val="18"/>
          <w:szCs w:val="18"/>
        </w:rPr>
        <w:t xml:space="preserve"> 12, 1787–1808. </w:t>
      </w:r>
      <w:hyperlink r:id="rId1" w:history="1">
        <w:r w:rsidRPr="002C5D37">
          <w:rPr>
            <w:rStyle w:val="Hyperlink"/>
            <w:rFonts w:asciiTheme="majorHAnsi" w:hAnsiTheme="majorHAnsi" w:cstheme="majorHAnsi"/>
            <w:kern w:val="0"/>
            <w:sz w:val="18"/>
            <w:szCs w:val="18"/>
          </w:rPr>
          <w:t>https://doi.org/10.1007/s13132-020-00675-9</w:t>
        </w:r>
      </w:hyperlink>
      <w:r w:rsidRPr="002C5D37">
        <w:rPr>
          <w:rFonts w:asciiTheme="majorHAnsi" w:hAnsiTheme="majorHAnsi" w:cstheme="majorHAnsi"/>
          <w:kern w:val="0"/>
          <w:sz w:val="18"/>
          <w:szCs w:val="18"/>
        </w:rPr>
        <w:t xml:space="preserve">). </w:t>
      </w:r>
    </w:p>
  </w:footnote>
  <w:footnote w:id="3">
    <w:p w14:paraId="489DB56C" w14:textId="77777777" w:rsidR="00667F82" w:rsidRDefault="00667F82" w:rsidP="00667F82">
      <w:pPr>
        <w:pStyle w:val="FootnoteText"/>
      </w:pPr>
      <w:r>
        <w:rPr>
          <w:rStyle w:val="FootnoteReference"/>
        </w:rPr>
        <w:footnoteRef/>
      </w:r>
      <w:r>
        <w:t xml:space="preserve"> </w:t>
      </w:r>
      <w:r w:rsidRPr="00247827">
        <w:t>An EMCR is an individual who actively engages in research, either as a researcher or in a role</w:t>
      </w:r>
      <w:r>
        <w:t xml:space="preserve"> </w:t>
      </w:r>
      <w:r w:rsidRPr="00247827">
        <w:t>that substantially supports the delivery of research and that requires substantial research training and experience.</w:t>
      </w:r>
      <w:r>
        <w:t xml:space="preserve"> It includes researchers in </w:t>
      </w:r>
      <w:r w:rsidRPr="00247827">
        <w:t xml:space="preserve">academia, industry, government, public, commercial </w:t>
      </w:r>
      <w:r>
        <w:t>and</w:t>
      </w:r>
      <w:r w:rsidRPr="00247827">
        <w:t xml:space="preserve"> not-for-profit secto</w:t>
      </w:r>
      <w:r>
        <w:t xml:space="preserve">rs. For the purposes of the report and data collection, we have defined an </w:t>
      </w:r>
      <w:r w:rsidRPr="00247827">
        <w:t xml:space="preserve">EMCR </w:t>
      </w:r>
      <w:r>
        <w:t>as</w:t>
      </w:r>
      <w:r w:rsidRPr="00247827">
        <w:t xml:space="preserve"> someone between 0 and 15 years (0</w:t>
      </w:r>
      <w:r>
        <w:t xml:space="preserve"> and </w:t>
      </w:r>
      <w:r w:rsidRPr="00247827">
        <w:t xml:space="preserve">5 </w:t>
      </w:r>
      <w:r>
        <w:t xml:space="preserve">years </w:t>
      </w:r>
      <w:r w:rsidRPr="00247827">
        <w:t>for early career</w:t>
      </w:r>
      <w:r>
        <w:t>;</w:t>
      </w:r>
      <w:r w:rsidRPr="00247827">
        <w:t xml:space="preserve"> 5</w:t>
      </w:r>
      <w:r>
        <w:t xml:space="preserve"> and </w:t>
      </w:r>
      <w:r w:rsidRPr="00247827">
        <w:t xml:space="preserve">15 </w:t>
      </w:r>
      <w:r>
        <w:t xml:space="preserve">years </w:t>
      </w:r>
      <w:r w:rsidRPr="00247827">
        <w:t>for mid-career) of graduating from a PhD or equivalent (discounting career interruptions)</w:t>
      </w:r>
      <w:r>
        <w:t xml:space="preserve">. </w:t>
      </w:r>
    </w:p>
  </w:footnote>
  <w:footnote w:id="4">
    <w:p w14:paraId="4281259E" w14:textId="50C086FB" w:rsidR="00371628" w:rsidRDefault="00371628">
      <w:pPr>
        <w:pStyle w:val="FootnoteText"/>
      </w:pPr>
      <w:r>
        <w:rPr>
          <w:rStyle w:val="FootnoteReference"/>
        </w:rPr>
        <w:footnoteRef/>
      </w:r>
      <w:r>
        <w:t xml:space="preserve"> </w:t>
      </w:r>
      <w:r w:rsidR="007A1D87">
        <w:t xml:space="preserve">GERD </w:t>
      </w:r>
      <w:r>
        <w:rPr>
          <w:rFonts w:cstheme="minorBidi"/>
          <w:color w:val="000000" w:themeColor="text1"/>
        </w:rPr>
        <w:t xml:space="preserve">represents the total expenditure devoted to R&amp;D by the </w:t>
      </w:r>
      <w:r w:rsidR="001F3CB1">
        <w:rPr>
          <w:rFonts w:cstheme="minorBidi"/>
          <w:color w:val="000000" w:themeColor="text1"/>
        </w:rPr>
        <w:t>b</w:t>
      </w:r>
      <w:r>
        <w:rPr>
          <w:rFonts w:cstheme="minorBidi"/>
          <w:color w:val="000000" w:themeColor="text1"/>
        </w:rPr>
        <w:t xml:space="preserve">usiness, </w:t>
      </w:r>
      <w:r w:rsidR="001F3CB1">
        <w:rPr>
          <w:rFonts w:cstheme="minorBidi"/>
          <w:color w:val="000000" w:themeColor="text1"/>
        </w:rPr>
        <w:t>g</w:t>
      </w:r>
      <w:r>
        <w:rPr>
          <w:rFonts w:cstheme="minorBidi"/>
          <w:color w:val="000000" w:themeColor="text1"/>
        </w:rPr>
        <w:t xml:space="preserve">overnment, </w:t>
      </w:r>
      <w:r w:rsidR="001F3CB1">
        <w:rPr>
          <w:rFonts w:cstheme="minorBidi"/>
          <w:color w:val="000000" w:themeColor="text1"/>
        </w:rPr>
        <w:t>h</w:t>
      </w:r>
      <w:r>
        <w:rPr>
          <w:rFonts w:cstheme="minorBidi"/>
          <w:color w:val="000000" w:themeColor="text1"/>
        </w:rPr>
        <w:t xml:space="preserve">igher </w:t>
      </w:r>
      <w:r w:rsidR="001F3CB1">
        <w:rPr>
          <w:rFonts w:cstheme="minorBidi"/>
          <w:color w:val="000000" w:themeColor="text1"/>
        </w:rPr>
        <w:t>e</w:t>
      </w:r>
      <w:r>
        <w:rPr>
          <w:rFonts w:cstheme="minorBidi"/>
          <w:color w:val="000000" w:themeColor="text1"/>
        </w:rPr>
        <w:t xml:space="preserve">ducation and </w:t>
      </w:r>
      <w:r w:rsidR="001F3CB1">
        <w:rPr>
          <w:rFonts w:cstheme="minorBidi"/>
          <w:color w:val="000000" w:themeColor="text1"/>
        </w:rPr>
        <w:t>p</w:t>
      </w:r>
      <w:r>
        <w:rPr>
          <w:rFonts w:cstheme="minorBidi"/>
          <w:color w:val="000000" w:themeColor="text1"/>
        </w:rPr>
        <w:t xml:space="preserve">rivate </w:t>
      </w:r>
      <w:r w:rsidR="001F3CB1">
        <w:rPr>
          <w:rFonts w:cstheme="minorBidi"/>
          <w:color w:val="000000" w:themeColor="text1"/>
        </w:rPr>
        <w:t>n</w:t>
      </w:r>
      <w:r>
        <w:rPr>
          <w:rFonts w:cstheme="minorBidi"/>
          <w:color w:val="000000" w:themeColor="text1"/>
        </w:rPr>
        <w:t>on-</w:t>
      </w:r>
      <w:r w:rsidR="001F3CB1">
        <w:rPr>
          <w:rFonts w:cstheme="minorBidi"/>
          <w:color w:val="000000" w:themeColor="text1"/>
        </w:rPr>
        <w:t>p</w:t>
      </w:r>
      <w:r>
        <w:rPr>
          <w:rFonts w:cstheme="minorBidi"/>
          <w:color w:val="000000" w:themeColor="text1"/>
        </w:rPr>
        <w:t>rofit sectors</w:t>
      </w:r>
      <w:r w:rsidR="00BF5EDC">
        <w:rPr>
          <w:rFonts w:cstheme="minorBidi"/>
          <w:color w:val="000000" w:themeColor="text1"/>
        </w:rPr>
        <w:t>.</w:t>
      </w:r>
    </w:p>
  </w:footnote>
  <w:footnote w:id="5">
    <w:p w14:paraId="19B0C57A" w14:textId="537D3ED9" w:rsidR="009C7AE0" w:rsidRPr="009C7AE0" w:rsidRDefault="009C7AE0">
      <w:pPr>
        <w:pStyle w:val="FootnoteText"/>
        <w:rPr>
          <w:lang w:val="en-US"/>
        </w:rPr>
      </w:pPr>
      <w:r>
        <w:rPr>
          <w:rStyle w:val="FootnoteReference"/>
        </w:rPr>
        <w:footnoteRef/>
      </w:r>
      <w:r>
        <w:t xml:space="preserve"> </w:t>
      </w:r>
      <w:r w:rsidRPr="001F23AA">
        <w:rPr>
          <w:sz w:val="18"/>
          <w:szCs w:val="24"/>
        </w:rPr>
        <w:t>Indigenous knowledges encompasse</w:t>
      </w:r>
      <w:r w:rsidR="00E630C6">
        <w:rPr>
          <w:sz w:val="18"/>
          <w:szCs w:val="24"/>
        </w:rPr>
        <w:t>s</w:t>
      </w:r>
      <w:r w:rsidRPr="001F23AA">
        <w:rPr>
          <w:sz w:val="18"/>
          <w:szCs w:val="24"/>
        </w:rPr>
        <w:t xml:space="preserve"> all the tangible and intangible cultural heritage of First Nations peoples in Australia and is rooted in ancient and enduring connection to Country and its landscapes, waters, flora and fauna. It includes not only traditional knowledge and traditional cultural expressions but also rights to the genetic resources of the native flora and fauna of traditional lands.</w:t>
      </w:r>
    </w:p>
  </w:footnote>
  <w:footnote w:id="6">
    <w:p w14:paraId="6255F58F" w14:textId="6E315E67" w:rsidR="00A01C82" w:rsidRDefault="00A01C82">
      <w:pPr>
        <w:pStyle w:val="FootnoteText"/>
      </w:pPr>
      <w:r>
        <w:rPr>
          <w:rStyle w:val="FootnoteReference"/>
        </w:rPr>
        <w:footnoteRef/>
      </w:r>
      <w:r>
        <w:t xml:space="preserve"> </w:t>
      </w:r>
      <w:r w:rsidRPr="0098193E">
        <w:rPr>
          <w:rFonts w:asciiTheme="majorHAnsi" w:hAnsiTheme="majorHAnsi" w:cstheme="majorHAnsi"/>
          <w:sz w:val="18"/>
          <w:szCs w:val="18"/>
        </w:rPr>
        <w:t>As of 15 March 2023</w:t>
      </w:r>
    </w:p>
  </w:footnote>
  <w:footnote w:id="7">
    <w:p w14:paraId="0E2599DC" w14:textId="77777777" w:rsidR="00533A07" w:rsidRPr="002C5D37" w:rsidRDefault="00533A07" w:rsidP="00350119">
      <w:pPr>
        <w:snapToGrid w:val="0"/>
        <w:spacing w:after="120"/>
        <w:jc w:val="left"/>
        <w:rPr>
          <w:rFonts w:asciiTheme="majorHAnsi" w:hAnsiTheme="majorHAnsi" w:cstheme="majorHAnsi"/>
          <w:sz w:val="18"/>
          <w:szCs w:val="18"/>
        </w:rPr>
      </w:pPr>
      <w:r w:rsidRPr="002C5D37">
        <w:rPr>
          <w:rStyle w:val="FootnoteReference"/>
          <w:rFonts w:asciiTheme="majorHAnsi" w:hAnsiTheme="majorHAnsi" w:cstheme="majorHAnsi"/>
          <w:sz w:val="18"/>
          <w:szCs w:val="18"/>
        </w:rPr>
        <w:footnoteRef/>
      </w:r>
      <w:r w:rsidRPr="002C5D37">
        <w:rPr>
          <w:rFonts w:asciiTheme="majorHAnsi" w:hAnsiTheme="majorHAnsi" w:cstheme="majorHAnsi"/>
          <w:sz w:val="18"/>
          <w:szCs w:val="18"/>
        </w:rPr>
        <w:t xml:space="preserve"> </w:t>
      </w:r>
      <w:r w:rsidRPr="002C5D37">
        <w:rPr>
          <w:rFonts w:asciiTheme="majorHAnsi" w:hAnsiTheme="majorHAnsi" w:cstheme="majorHAnsi"/>
          <w:sz w:val="18"/>
          <w:szCs w:val="18"/>
          <w:lang w:eastAsia="en-GB"/>
        </w:rPr>
        <w:t>CoARA worked closely with DORA in the early stages of the CoARA project, provided feedback on early drafts of the agreement and participated in the implementation group to define modalities of operation of the coalition that supports the reform efforts by the signatories of the agreement.</w:t>
      </w:r>
    </w:p>
  </w:footnote>
  <w:footnote w:id="8">
    <w:p w14:paraId="625FA57B" w14:textId="77777777" w:rsidR="009549E3" w:rsidRPr="002349BF" w:rsidRDefault="009549E3" w:rsidP="007A4132">
      <w:pPr>
        <w:snapToGrid w:val="0"/>
        <w:spacing w:before="0" w:line="259" w:lineRule="auto"/>
        <w:jc w:val="left"/>
        <w:rPr>
          <w:rFonts w:asciiTheme="majorHAnsi" w:hAnsiTheme="majorHAnsi" w:cstheme="majorHAnsi"/>
          <w:sz w:val="18"/>
          <w:szCs w:val="18"/>
        </w:rPr>
      </w:pPr>
      <w:r w:rsidRPr="002349BF">
        <w:rPr>
          <w:rStyle w:val="FootnoteReference"/>
          <w:rFonts w:asciiTheme="majorHAnsi" w:hAnsiTheme="majorHAnsi" w:cstheme="majorHAnsi"/>
          <w:sz w:val="18"/>
          <w:szCs w:val="18"/>
        </w:rPr>
        <w:footnoteRef/>
      </w:r>
      <w:r w:rsidRPr="002349BF">
        <w:rPr>
          <w:rFonts w:asciiTheme="majorHAnsi" w:hAnsiTheme="majorHAnsi" w:cstheme="majorHAnsi"/>
          <w:sz w:val="18"/>
          <w:szCs w:val="18"/>
        </w:rPr>
        <w:t xml:space="preserve"> See, for example, requirements of key research funding initiatives under the Medical Research Future Fund.</w:t>
      </w:r>
    </w:p>
  </w:footnote>
  <w:footnote w:id="9">
    <w:p w14:paraId="054A1358" w14:textId="7B515C7D" w:rsidR="006A2E75" w:rsidRDefault="006A2E75" w:rsidP="00C7152F">
      <w:pPr>
        <w:pStyle w:val="FootnoteText"/>
      </w:pPr>
      <w:r>
        <w:rPr>
          <w:rStyle w:val="FootnoteReference"/>
        </w:rPr>
        <w:footnoteRef/>
      </w:r>
      <w:r>
        <w:t xml:space="preserve"> </w:t>
      </w:r>
      <w:r w:rsidR="004F1E80" w:rsidRPr="00F22DB4">
        <w:t>I</w:t>
      </w:r>
      <w:r w:rsidR="004F1E80" w:rsidRPr="00BB5D43">
        <w:t xml:space="preserve">nstitute for </w:t>
      </w:r>
      <w:r w:rsidR="004F1E80" w:rsidRPr="00F22DB4">
        <w:t>R</w:t>
      </w:r>
      <w:r w:rsidR="004F1E80" w:rsidRPr="00BB5D43">
        <w:t xml:space="preserve">esearch on </w:t>
      </w:r>
      <w:r w:rsidR="004F1E80" w:rsidRPr="00F22DB4">
        <w:t>I</w:t>
      </w:r>
      <w:r w:rsidR="004F1E80" w:rsidRPr="00BB5D43">
        <w:t xml:space="preserve">nnovation </w:t>
      </w:r>
      <w:r w:rsidR="004F1E80">
        <w:t>and</w:t>
      </w:r>
      <w:r w:rsidR="004F1E80" w:rsidRPr="00BB5D43">
        <w:t xml:space="preserve"> </w:t>
      </w:r>
      <w:r w:rsidR="004F1E80" w:rsidRPr="00F22DB4">
        <w:t>S</w:t>
      </w:r>
      <w:r w:rsidR="004F1E80" w:rsidRPr="00BB5D43">
        <w:t>cience</w:t>
      </w:r>
      <w:r w:rsidR="004F1E80">
        <w:t xml:space="preserve"> – </w:t>
      </w:r>
      <w:r w:rsidR="004F1E80" w:rsidRPr="00F22DB4">
        <w:t>U</w:t>
      </w:r>
      <w:r w:rsidR="004F1E80" w:rsidRPr="00BB5D43">
        <w:t>niversities</w:t>
      </w:r>
      <w:r w:rsidR="004F1E80">
        <w:t xml:space="preserve">: </w:t>
      </w:r>
      <w:r w:rsidR="004F1E80" w:rsidRPr="00F22DB4">
        <w:t>M</w:t>
      </w:r>
      <w:r w:rsidR="004F1E80" w:rsidRPr="00BB5D43">
        <w:t xml:space="preserve">easuring the </w:t>
      </w:r>
      <w:r w:rsidR="004F1E80" w:rsidRPr="00F22DB4">
        <w:t>E</w:t>
      </w:r>
      <w:r w:rsidR="004F1E80" w:rsidRPr="00BB5D43">
        <w:t>ffec</w:t>
      </w:r>
      <w:r w:rsidR="004F1E80">
        <w:t>t</w:t>
      </w:r>
      <w:r w:rsidR="004F1E80" w:rsidRPr="00BB5D43">
        <w:t xml:space="preserve">s of </w:t>
      </w:r>
      <w:r w:rsidR="004F1E80" w:rsidRPr="00F22DB4">
        <w:t>R</w:t>
      </w:r>
      <w:r w:rsidR="004F1E80" w:rsidRPr="00BB5D43">
        <w:t xml:space="preserve">esearch on </w:t>
      </w:r>
      <w:r w:rsidR="004F1E80" w:rsidRPr="00F22DB4">
        <w:t>I</w:t>
      </w:r>
      <w:r w:rsidR="004F1E80" w:rsidRPr="00BB5D43">
        <w:t xml:space="preserve">nnovation, </w:t>
      </w:r>
      <w:r w:rsidR="004F1E80" w:rsidRPr="00F22DB4">
        <w:t>C</w:t>
      </w:r>
      <w:r w:rsidR="004F1E80" w:rsidRPr="00BB5D43">
        <w:t xml:space="preserve">ompetitiveness and </w:t>
      </w:r>
      <w:r w:rsidR="004F1E80" w:rsidRPr="00F22DB4">
        <w:t>S</w:t>
      </w:r>
      <w:r w:rsidR="004F1E80" w:rsidRPr="00BB5D43">
        <w:t>cience</w:t>
      </w:r>
      <w:r w:rsidR="004F1E80">
        <w:rPr>
          <w:b/>
          <w:bCs/>
        </w:rPr>
        <w:t>.</w:t>
      </w:r>
    </w:p>
  </w:footnote>
  <w:footnote w:id="10">
    <w:p w14:paraId="270C304F" w14:textId="30DC3D94" w:rsidR="00837009" w:rsidRPr="002349BF" w:rsidRDefault="00837009" w:rsidP="007A4132">
      <w:pPr>
        <w:snapToGrid w:val="0"/>
        <w:spacing w:before="0" w:line="259" w:lineRule="auto"/>
        <w:jc w:val="left"/>
        <w:rPr>
          <w:rFonts w:asciiTheme="majorHAnsi" w:hAnsiTheme="majorHAnsi" w:cstheme="majorHAnsi"/>
          <w:sz w:val="18"/>
          <w:szCs w:val="18"/>
        </w:rPr>
      </w:pPr>
      <w:r w:rsidRPr="002349BF">
        <w:rPr>
          <w:rStyle w:val="FootnoteReference"/>
          <w:rFonts w:asciiTheme="majorHAnsi" w:hAnsiTheme="majorHAnsi" w:cstheme="majorHAnsi"/>
          <w:sz w:val="18"/>
          <w:szCs w:val="18"/>
        </w:rPr>
        <w:footnoteRef/>
      </w:r>
      <w:r w:rsidRPr="002349BF">
        <w:rPr>
          <w:rFonts w:asciiTheme="majorHAnsi" w:hAnsiTheme="majorHAnsi" w:cstheme="majorHAnsi"/>
          <w:sz w:val="18"/>
          <w:szCs w:val="18"/>
        </w:rPr>
        <w:t xml:space="preserve"> </w:t>
      </w:r>
      <w:r>
        <w:rPr>
          <w:rFonts w:asciiTheme="majorHAnsi" w:hAnsiTheme="majorHAnsi" w:cstheme="majorHAnsi"/>
          <w:sz w:val="18"/>
          <w:szCs w:val="18"/>
        </w:rPr>
        <w:t xml:space="preserve">See for </w:t>
      </w:r>
      <w:r w:rsidR="0003102A">
        <w:rPr>
          <w:rFonts w:asciiTheme="majorHAnsi" w:hAnsiTheme="majorHAnsi" w:cstheme="majorHAnsi"/>
          <w:sz w:val="18"/>
          <w:szCs w:val="18"/>
        </w:rPr>
        <w:t>example</w:t>
      </w:r>
      <w:r>
        <w:rPr>
          <w:rFonts w:asciiTheme="majorHAnsi" w:hAnsiTheme="majorHAnsi" w:cstheme="majorHAnsi"/>
          <w:sz w:val="18"/>
          <w:szCs w:val="18"/>
        </w:rPr>
        <w:t xml:space="preserve">, </w:t>
      </w:r>
      <w:hyperlink r:id="rId2" w:history="1">
        <w:r w:rsidRPr="002349BF">
          <w:rPr>
            <w:rFonts w:asciiTheme="majorHAnsi" w:hAnsiTheme="majorHAnsi" w:cstheme="majorHAnsi"/>
            <w:sz w:val="18"/>
            <w:szCs w:val="18"/>
          </w:rPr>
          <w:t>https://elicit.org/</w:t>
        </w:r>
      </w:hyperlink>
      <w:r w:rsidRPr="002349BF">
        <w:rPr>
          <w:rFonts w:asciiTheme="majorHAnsi" w:hAnsiTheme="majorHAnsi" w:cstheme="majorHAnsi"/>
          <w:sz w:val="18"/>
          <w:szCs w:val="18"/>
        </w:rPr>
        <w:t xml:space="preserve"> ,https://www.perplexity.ai/</w:t>
      </w:r>
    </w:p>
  </w:footnote>
  <w:footnote w:id="11">
    <w:p w14:paraId="32C7C93D" w14:textId="0C331542" w:rsidR="00837009" w:rsidRPr="002349BF" w:rsidRDefault="00837009" w:rsidP="007A4132">
      <w:pPr>
        <w:pStyle w:val="FootnoteText"/>
        <w:snapToGrid w:val="0"/>
        <w:spacing w:before="0" w:line="259" w:lineRule="auto"/>
        <w:jc w:val="left"/>
        <w:rPr>
          <w:rFonts w:asciiTheme="majorHAnsi" w:hAnsiTheme="majorHAnsi" w:cstheme="majorHAnsi"/>
          <w:sz w:val="18"/>
          <w:szCs w:val="18"/>
        </w:rPr>
      </w:pPr>
      <w:r w:rsidRPr="002349BF">
        <w:rPr>
          <w:rStyle w:val="FootnoteReference"/>
          <w:rFonts w:asciiTheme="majorHAnsi" w:hAnsiTheme="majorHAnsi" w:cstheme="majorHAnsi"/>
          <w:sz w:val="18"/>
          <w:szCs w:val="18"/>
        </w:rPr>
        <w:footnoteRef/>
      </w:r>
      <w:r w:rsidRPr="002349BF">
        <w:rPr>
          <w:rFonts w:asciiTheme="majorHAnsi" w:hAnsiTheme="majorHAnsi" w:cstheme="majorHAnsi"/>
          <w:sz w:val="18"/>
          <w:szCs w:val="18"/>
        </w:rPr>
        <w:t xml:space="preserve"> </w:t>
      </w:r>
      <w:r>
        <w:rPr>
          <w:rFonts w:asciiTheme="majorHAnsi" w:hAnsiTheme="majorHAnsi" w:cstheme="majorHAnsi"/>
          <w:sz w:val="18"/>
          <w:szCs w:val="18"/>
        </w:rPr>
        <w:t xml:space="preserve">See for </w:t>
      </w:r>
      <w:r w:rsidR="0003102A">
        <w:rPr>
          <w:rFonts w:asciiTheme="majorHAnsi" w:hAnsiTheme="majorHAnsi" w:cstheme="majorHAnsi"/>
          <w:sz w:val="18"/>
          <w:szCs w:val="18"/>
        </w:rPr>
        <w:t>example</w:t>
      </w:r>
      <w:r>
        <w:rPr>
          <w:rFonts w:asciiTheme="majorHAnsi" w:hAnsiTheme="majorHAnsi" w:cstheme="majorHAnsi"/>
          <w:sz w:val="18"/>
          <w:szCs w:val="18"/>
        </w:rPr>
        <w:t xml:space="preserve">, </w:t>
      </w:r>
      <w:r w:rsidRPr="002349BF">
        <w:rPr>
          <w:rFonts w:asciiTheme="majorHAnsi" w:hAnsiTheme="majorHAnsi" w:cstheme="majorHAnsi"/>
          <w:sz w:val="18"/>
          <w:szCs w:val="18"/>
        </w:rPr>
        <w:t>https://www.linkedin.com/pulse/10-ai-powered-tools-create-effective-resume-speed-up-your-srivastava/</w:t>
      </w:r>
    </w:p>
  </w:footnote>
  <w:footnote w:id="12">
    <w:p w14:paraId="513B733D" w14:textId="7B5628A8" w:rsidR="0092565E" w:rsidRPr="002C5D37" w:rsidRDefault="0092565E" w:rsidP="0092565E">
      <w:pPr>
        <w:snapToGrid w:val="0"/>
        <w:spacing w:after="120"/>
        <w:jc w:val="left"/>
        <w:rPr>
          <w:rFonts w:asciiTheme="majorHAnsi" w:hAnsiTheme="majorHAnsi" w:cstheme="majorHAnsi"/>
          <w:sz w:val="18"/>
          <w:szCs w:val="18"/>
        </w:rPr>
      </w:pPr>
      <w:r w:rsidRPr="002C5D37">
        <w:rPr>
          <w:rStyle w:val="FootnoteReference"/>
          <w:rFonts w:asciiTheme="majorHAnsi" w:hAnsiTheme="majorHAnsi" w:cstheme="majorHAnsi"/>
          <w:sz w:val="18"/>
          <w:szCs w:val="18"/>
        </w:rPr>
        <w:footnoteRef/>
      </w:r>
      <w:r w:rsidRPr="002C5D37">
        <w:rPr>
          <w:rFonts w:asciiTheme="majorHAnsi" w:hAnsiTheme="majorHAnsi" w:cstheme="majorHAnsi"/>
          <w:sz w:val="18"/>
          <w:szCs w:val="18"/>
        </w:rPr>
        <w:t xml:space="preserve"> Gender diversity is necessarily a key focus of this work, as there is a significant gender imbalance in STEM that is contributing to skills shortages and a lack of team diversity. For the purposes of this project, questions of diversity should address both personal characteristics (</w:t>
      </w:r>
      <w:r>
        <w:rPr>
          <w:rFonts w:asciiTheme="majorHAnsi" w:hAnsiTheme="majorHAnsi" w:cstheme="majorHAnsi"/>
          <w:sz w:val="18"/>
          <w:szCs w:val="18"/>
        </w:rPr>
        <w:t xml:space="preserve">including </w:t>
      </w:r>
      <w:r w:rsidRPr="002C5D37">
        <w:rPr>
          <w:rFonts w:asciiTheme="majorHAnsi" w:hAnsiTheme="majorHAnsi" w:cstheme="majorHAnsi"/>
          <w:sz w:val="18"/>
          <w:szCs w:val="18"/>
        </w:rPr>
        <w:t>gender, age, language</w:t>
      </w:r>
      <w:r>
        <w:rPr>
          <w:rFonts w:asciiTheme="majorHAnsi" w:hAnsiTheme="majorHAnsi" w:cstheme="majorHAnsi"/>
          <w:sz w:val="18"/>
          <w:szCs w:val="18"/>
        </w:rPr>
        <w:t>,</w:t>
      </w:r>
      <w:r w:rsidRPr="002C5D37">
        <w:rPr>
          <w:rFonts w:asciiTheme="majorHAnsi" w:hAnsiTheme="majorHAnsi" w:cstheme="majorHAnsi"/>
          <w:sz w:val="18"/>
          <w:szCs w:val="18"/>
        </w:rPr>
        <w:t xml:space="preserve"> culture, disability, sexual orientation, sex and gender, </w:t>
      </w:r>
      <w:r>
        <w:rPr>
          <w:rFonts w:asciiTheme="majorHAnsi" w:hAnsiTheme="majorHAnsi" w:cstheme="majorHAnsi"/>
          <w:sz w:val="18"/>
          <w:szCs w:val="18"/>
        </w:rPr>
        <w:t xml:space="preserve">and </w:t>
      </w:r>
      <w:r w:rsidRPr="002C5D37">
        <w:rPr>
          <w:rFonts w:asciiTheme="majorHAnsi" w:hAnsiTheme="majorHAnsi" w:cstheme="majorHAnsi"/>
          <w:sz w:val="18"/>
          <w:szCs w:val="18"/>
        </w:rPr>
        <w:t>religion) and diversity of opportunity (including urban/rural/remote location, size of research institution and research group, and access to international collaborations).</w:t>
      </w:r>
    </w:p>
  </w:footnote>
  <w:footnote w:id="13">
    <w:p w14:paraId="29FB3A0D" w14:textId="4FF19DB6" w:rsidR="00452F4A" w:rsidRPr="001F23AA" w:rsidRDefault="00452F4A">
      <w:pPr>
        <w:pStyle w:val="FootnoteText"/>
        <w:rPr>
          <w:lang w:val="en-US"/>
        </w:rPr>
      </w:pPr>
      <w:r>
        <w:rPr>
          <w:rStyle w:val="FootnoteReference"/>
        </w:rPr>
        <w:footnoteRef/>
      </w:r>
      <w:r>
        <w:t xml:space="preserve"> </w:t>
      </w:r>
      <w:r>
        <w:rPr>
          <w:lang w:val="en-US"/>
        </w:rPr>
        <w:t xml:space="preserve">Retrieved from: </w:t>
      </w:r>
      <w:r w:rsidRPr="00452F4A">
        <w:rPr>
          <w:lang w:val="en-US"/>
        </w:rPr>
        <w:t>https://sfdora.org/read/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2A34"/>
    <w:multiLevelType w:val="hybridMultilevel"/>
    <w:tmpl w:val="766EEAB4"/>
    <w:lvl w:ilvl="0" w:tplc="83828D00">
      <w:start w:val="1"/>
      <w:numFmt w:val="bullet"/>
      <w:lvlText w:val="•"/>
      <w:lvlJc w:val="left"/>
      <w:pPr>
        <w:tabs>
          <w:tab w:val="num" w:pos="720"/>
        </w:tabs>
        <w:ind w:left="720" w:hanging="360"/>
      </w:pPr>
      <w:rPr>
        <w:rFonts w:ascii="Arial" w:hAnsi="Arial" w:hint="default"/>
      </w:rPr>
    </w:lvl>
    <w:lvl w:ilvl="1" w:tplc="ADF65BB2" w:tentative="1">
      <w:start w:val="1"/>
      <w:numFmt w:val="bullet"/>
      <w:lvlText w:val="•"/>
      <w:lvlJc w:val="left"/>
      <w:pPr>
        <w:tabs>
          <w:tab w:val="num" w:pos="1440"/>
        </w:tabs>
        <w:ind w:left="1440" w:hanging="360"/>
      </w:pPr>
      <w:rPr>
        <w:rFonts w:ascii="Arial" w:hAnsi="Arial" w:hint="default"/>
      </w:rPr>
    </w:lvl>
    <w:lvl w:ilvl="2" w:tplc="48404F42" w:tentative="1">
      <w:start w:val="1"/>
      <w:numFmt w:val="bullet"/>
      <w:lvlText w:val="•"/>
      <w:lvlJc w:val="left"/>
      <w:pPr>
        <w:tabs>
          <w:tab w:val="num" w:pos="2160"/>
        </w:tabs>
        <w:ind w:left="2160" w:hanging="360"/>
      </w:pPr>
      <w:rPr>
        <w:rFonts w:ascii="Arial" w:hAnsi="Arial" w:hint="default"/>
      </w:rPr>
    </w:lvl>
    <w:lvl w:ilvl="3" w:tplc="15BE747E" w:tentative="1">
      <w:start w:val="1"/>
      <w:numFmt w:val="bullet"/>
      <w:lvlText w:val="•"/>
      <w:lvlJc w:val="left"/>
      <w:pPr>
        <w:tabs>
          <w:tab w:val="num" w:pos="2880"/>
        </w:tabs>
        <w:ind w:left="2880" w:hanging="360"/>
      </w:pPr>
      <w:rPr>
        <w:rFonts w:ascii="Arial" w:hAnsi="Arial" w:hint="default"/>
      </w:rPr>
    </w:lvl>
    <w:lvl w:ilvl="4" w:tplc="96F495BC" w:tentative="1">
      <w:start w:val="1"/>
      <w:numFmt w:val="bullet"/>
      <w:lvlText w:val="•"/>
      <w:lvlJc w:val="left"/>
      <w:pPr>
        <w:tabs>
          <w:tab w:val="num" w:pos="3600"/>
        </w:tabs>
        <w:ind w:left="3600" w:hanging="360"/>
      </w:pPr>
      <w:rPr>
        <w:rFonts w:ascii="Arial" w:hAnsi="Arial" w:hint="default"/>
      </w:rPr>
    </w:lvl>
    <w:lvl w:ilvl="5" w:tplc="BDE23C12" w:tentative="1">
      <w:start w:val="1"/>
      <w:numFmt w:val="bullet"/>
      <w:lvlText w:val="•"/>
      <w:lvlJc w:val="left"/>
      <w:pPr>
        <w:tabs>
          <w:tab w:val="num" w:pos="4320"/>
        </w:tabs>
        <w:ind w:left="4320" w:hanging="360"/>
      </w:pPr>
      <w:rPr>
        <w:rFonts w:ascii="Arial" w:hAnsi="Arial" w:hint="default"/>
      </w:rPr>
    </w:lvl>
    <w:lvl w:ilvl="6" w:tplc="CE2E453A" w:tentative="1">
      <w:start w:val="1"/>
      <w:numFmt w:val="bullet"/>
      <w:lvlText w:val="•"/>
      <w:lvlJc w:val="left"/>
      <w:pPr>
        <w:tabs>
          <w:tab w:val="num" w:pos="5040"/>
        </w:tabs>
        <w:ind w:left="5040" w:hanging="360"/>
      </w:pPr>
      <w:rPr>
        <w:rFonts w:ascii="Arial" w:hAnsi="Arial" w:hint="default"/>
      </w:rPr>
    </w:lvl>
    <w:lvl w:ilvl="7" w:tplc="2326C68A" w:tentative="1">
      <w:start w:val="1"/>
      <w:numFmt w:val="bullet"/>
      <w:lvlText w:val="•"/>
      <w:lvlJc w:val="left"/>
      <w:pPr>
        <w:tabs>
          <w:tab w:val="num" w:pos="5760"/>
        </w:tabs>
        <w:ind w:left="5760" w:hanging="360"/>
      </w:pPr>
      <w:rPr>
        <w:rFonts w:ascii="Arial" w:hAnsi="Arial" w:hint="default"/>
      </w:rPr>
    </w:lvl>
    <w:lvl w:ilvl="8" w:tplc="16FAB1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7D58A3"/>
    <w:multiLevelType w:val="hybridMultilevel"/>
    <w:tmpl w:val="68EE0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8225C9"/>
    <w:multiLevelType w:val="hybridMultilevel"/>
    <w:tmpl w:val="A284206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327A4B"/>
    <w:multiLevelType w:val="hybridMultilevel"/>
    <w:tmpl w:val="C1D0DC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48E124"/>
    <w:multiLevelType w:val="hybridMultilevel"/>
    <w:tmpl w:val="FFFFFFFF"/>
    <w:lvl w:ilvl="0" w:tplc="54A6FD9C">
      <w:start w:val="4"/>
      <w:numFmt w:val="decimal"/>
      <w:lvlText w:val="%1."/>
      <w:lvlJc w:val="left"/>
      <w:pPr>
        <w:ind w:left="720" w:hanging="360"/>
      </w:pPr>
    </w:lvl>
    <w:lvl w:ilvl="1" w:tplc="02D64320">
      <w:start w:val="1"/>
      <w:numFmt w:val="lowerLetter"/>
      <w:lvlText w:val="%2."/>
      <w:lvlJc w:val="left"/>
      <w:pPr>
        <w:ind w:left="1440" w:hanging="360"/>
      </w:pPr>
    </w:lvl>
    <w:lvl w:ilvl="2" w:tplc="99B66FE4">
      <w:start w:val="1"/>
      <w:numFmt w:val="lowerRoman"/>
      <w:lvlText w:val="%3."/>
      <w:lvlJc w:val="right"/>
      <w:pPr>
        <w:ind w:left="2160" w:hanging="180"/>
      </w:pPr>
    </w:lvl>
    <w:lvl w:ilvl="3" w:tplc="F32439CE">
      <w:start w:val="1"/>
      <w:numFmt w:val="decimal"/>
      <w:lvlText w:val="%4."/>
      <w:lvlJc w:val="left"/>
      <w:pPr>
        <w:ind w:left="2880" w:hanging="360"/>
      </w:pPr>
    </w:lvl>
    <w:lvl w:ilvl="4" w:tplc="15C6B468">
      <w:start w:val="1"/>
      <w:numFmt w:val="lowerLetter"/>
      <w:lvlText w:val="%5."/>
      <w:lvlJc w:val="left"/>
      <w:pPr>
        <w:ind w:left="3600" w:hanging="360"/>
      </w:pPr>
    </w:lvl>
    <w:lvl w:ilvl="5" w:tplc="90F8EAC2">
      <w:start w:val="1"/>
      <w:numFmt w:val="lowerRoman"/>
      <w:lvlText w:val="%6."/>
      <w:lvlJc w:val="right"/>
      <w:pPr>
        <w:ind w:left="4320" w:hanging="180"/>
      </w:pPr>
    </w:lvl>
    <w:lvl w:ilvl="6" w:tplc="9F1693CA">
      <w:start w:val="1"/>
      <w:numFmt w:val="decimal"/>
      <w:lvlText w:val="%7."/>
      <w:lvlJc w:val="left"/>
      <w:pPr>
        <w:ind w:left="5040" w:hanging="360"/>
      </w:pPr>
    </w:lvl>
    <w:lvl w:ilvl="7" w:tplc="427E3868">
      <w:start w:val="1"/>
      <w:numFmt w:val="lowerLetter"/>
      <w:lvlText w:val="%8."/>
      <w:lvlJc w:val="left"/>
      <w:pPr>
        <w:ind w:left="5760" w:hanging="360"/>
      </w:pPr>
    </w:lvl>
    <w:lvl w:ilvl="8" w:tplc="5308C530">
      <w:start w:val="1"/>
      <w:numFmt w:val="lowerRoman"/>
      <w:lvlText w:val="%9."/>
      <w:lvlJc w:val="right"/>
      <w:pPr>
        <w:ind w:left="6480" w:hanging="180"/>
      </w:pPr>
    </w:lvl>
  </w:abstractNum>
  <w:abstractNum w:abstractNumId="5" w15:restartNumberingAfterBreak="0">
    <w:nsid w:val="015E2615"/>
    <w:multiLevelType w:val="multilevel"/>
    <w:tmpl w:val="B87E6A8A"/>
    <w:lvl w:ilvl="0">
      <w:start w:val="1"/>
      <w:numFmt w:val="decimal"/>
      <w:pStyle w:val="Heading1"/>
      <w:lvlText w:val="%1"/>
      <w:lvlJc w:val="left"/>
      <w:pPr>
        <w:ind w:left="432" w:hanging="432"/>
      </w:pPr>
      <w:rPr>
        <w:color w:val="002060"/>
        <w:sz w:val="32"/>
        <w:szCs w:val="32"/>
      </w:rPr>
    </w:lvl>
    <w:lvl w:ilvl="1">
      <w:start w:val="1"/>
      <w:numFmt w:val="decimal"/>
      <w:pStyle w:val="Heading2"/>
      <w:lvlText w:val="%1.%2"/>
      <w:lvlJc w:val="left"/>
      <w:pPr>
        <w:ind w:left="576" w:hanging="576"/>
      </w:pPr>
      <w:rPr>
        <w:b w:val="0"/>
        <w:bCs/>
        <w:i w:val="0"/>
        <w:iCs/>
        <w:color w:val="2F5496" w:themeColor="accent1" w:themeShade="BF"/>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23263E4"/>
    <w:multiLevelType w:val="hybridMultilevel"/>
    <w:tmpl w:val="D3643EE2"/>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411D36"/>
    <w:multiLevelType w:val="hybridMultilevel"/>
    <w:tmpl w:val="102A62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3230E56"/>
    <w:multiLevelType w:val="hybridMultilevel"/>
    <w:tmpl w:val="7898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36E3B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397735E"/>
    <w:multiLevelType w:val="hybridMultilevel"/>
    <w:tmpl w:val="E22C480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03C42E6F"/>
    <w:multiLevelType w:val="hybridMultilevel"/>
    <w:tmpl w:val="A64EA8D0"/>
    <w:lvl w:ilvl="0" w:tplc="0C090001">
      <w:start w:val="1"/>
      <w:numFmt w:val="bullet"/>
      <w:lvlText w:val=""/>
      <w:lvlJc w:val="left"/>
      <w:pPr>
        <w:ind w:left="1077"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427DCB8"/>
    <w:multiLevelType w:val="hybridMultilevel"/>
    <w:tmpl w:val="FFFFFFFF"/>
    <w:lvl w:ilvl="0" w:tplc="CCCEACC8">
      <w:start w:val="1"/>
      <w:numFmt w:val="bullet"/>
      <w:lvlText w:val=""/>
      <w:lvlJc w:val="left"/>
      <w:pPr>
        <w:ind w:left="1146" w:hanging="360"/>
      </w:pPr>
      <w:rPr>
        <w:rFonts w:ascii="Wingdings" w:hAnsi="Wingdings" w:hint="default"/>
      </w:rPr>
    </w:lvl>
    <w:lvl w:ilvl="1" w:tplc="FA32140A">
      <w:start w:val="1"/>
      <w:numFmt w:val="bullet"/>
      <w:lvlText w:val="o"/>
      <w:lvlJc w:val="left"/>
      <w:pPr>
        <w:ind w:left="1440" w:hanging="360"/>
      </w:pPr>
      <w:rPr>
        <w:rFonts w:ascii="Courier New" w:hAnsi="Courier New" w:hint="default"/>
      </w:rPr>
    </w:lvl>
    <w:lvl w:ilvl="2" w:tplc="29ECD072">
      <w:start w:val="1"/>
      <w:numFmt w:val="bullet"/>
      <w:lvlText w:val=""/>
      <w:lvlJc w:val="left"/>
      <w:pPr>
        <w:ind w:left="2160" w:hanging="360"/>
      </w:pPr>
      <w:rPr>
        <w:rFonts w:ascii="Wingdings" w:hAnsi="Wingdings" w:hint="default"/>
      </w:rPr>
    </w:lvl>
    <w:lvl w:ilvl="3" w:tplc="4AF89BE2">
      <w:start w:val="1"/>
      <w:numFmt w:val="bullet"/>
      <w:lvlText w:val=""/>
      <w:lvlJc w:val="left"/>
      <w:pPr>
        <w:ind w:left="2880" w:hanging="360"/>
      </w:pPr>
      <w:rPr>
        <w:rFonts w:ascii="Symbol" w:hAnsi="Symbol" w:hint="default"/>
      </w:rPr>
    </w:lvl>
    <w:lvl w:ilvl="4" w:tplc="B372C614">
      <w:start w:val="1"/>
      <w:numFmt w:val="bullet"/>
      <w:lvlText w:val="o"/>
      <w:lvlJc w:val="left"/>
      <w:pPr>
        <w:ind w:left="3600" w:hanging="360"/>
      </w:pPr>
      <w:rPr>
        <w:rFonts w:ascii="Courier New" w:hAnsi="Courier New" w:hint="default"/>
      </w:rPr>
    </w:lvl>
    <w:lvl w:ilvl="5" w:tplc="9B72DCC8">
      <w:start w:val="1"/>
      <w:numFmt w:val="bullet"/>
      <w:lvlText w:val=""/>
      <w:lvlJc w:val="left"/>
      <w:pPr>
        <w:ind w:left="4320" w:hanging="360"/>
      </w:pPr>
      <w:rPr>
        <w:rFonts w:ascii="Wingdings" w:hAnsi="Wingdings" w:hint="default"/>
      </w:rPr>
    </w:lvl>
    <w:lvl w:ilvl="6" w:tplc="9384954E">
      <w:start w:val="1"/>
      <w:numFmt w:val="bullet"/>
      <w:lvlText w:val=""/>
      <w:lvlJc w:val="left"/>
      <w:pPr>
        <w:ind w:left="5040" w:hanging="360"/>
      </w:pPr>
      <w:rPr>
        <w:rFonts w:ascii="Symbol" w:hAnsi="Symbol" w:hint="default"/>
      </w:rPr>
    </w:lvl>
    <w:lvl w:ilvl="7" w:tplc="7FBAA4D2">
      <w:start w:val="1"/>
      <w:numFmt w:val="bullet"/>
      <w:lvlText w:val="o"/>
      <w:lvlJc w:val="left"/>
      <w:pPr>
        <w:ind w:left="5760" w:hanging="360"/>
      </w:pPr>
      <w:rPr>
        <w:rFonts w:ascii="Courier New" w:hAnsi="Courier New" w:hint="default"/>
      </w:rPr>
    </w:lvl>
    <w:lvl w:ilvl="8" w:tplc="87D20D9C">
      <w:start w:val="1"/>
      <w:numFmt w:val="bullet"/>
      <w:lvlText w:val=""/>
      <w:lvlJc w:val="left"/>
      <w:pPr>
        <w:ind w:left="6480" w:hanging="360"/>
      </w:pPr>
      <w:rPr>
        <w:rFonts w:ascii="Wingdings" w:hAnsi="Wingdings" w:hint="default"/>
      </w:rPr>
    </w:lvl>
  </w:abstractNum>
  <w:abstractNum w:abstractNumId="13" w15:restartNumberingAfterBreak="0">
    <w:nsid w:val="04376EE6"/>
    <w:multiLevelType w:val="hybridMultilevel"/>
    <w:tmpl w:val="8EF4B554"/>
    <w:lvl w:ilvl="0" w:tplc="987A1488">
      <w:numFmt w:val="bullet"/>
      <w:lvlText w:val="-"/>
      <w:lvlJc w:val="left"/>
      <w:pPr>
        <w:ind w:left="1077"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573A6A"/>
    <w:multiLevelType w:val="hybridMultilevel"/>
    <w:tmpl w:val="67967FCA"/>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4CC2B2F"/>
    <w:multiLevelType w:val="hybridMultilevel"/>
    <w:tmpl w:val="9C447B9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50E2DDA"/>
    <w:multiLevelType w:val="hybridMultilevel"/>
    <w:tmpl w:val="FFFFFFFF"/>
    <w:lvl w:ilvl="0" w:tplc="C3366DC0">
      <w:start w:val="1"/>
      <w:numFmt w:val="bullet"/>
      <w:lvlText w:val=""/>
      <w:lvlJc w:val="left"/>
      <w:pPr>
        <w:ind w:left="720" w:hanging="360"/>
      </w:pPr>
      <w:rPr>
        <w:rFonts w:ascii="Symbol" w:hAnsi="Symbol" w:hint="default"/>
      </w:rPr>
    </w:lvl>
    <w:lvl w:ilvl="1" w:tplc="EEAE44A2">
      <w:start w:val="1"/>
      <w:numFmt w:val="bullet"/>
      <w:lvlText w:val="·"/>
      <w:lvlJc w:val="left"/>
      <w:pPr>
        <w:ind w:left="1440" w:hanging="360"/>
      </w:pPr>
      <w:rPr>
        <w:rFonts w:ascii="Symbol" w:hAnsi="Symbol" w:hint="default"/>
      </w:rPr>
    </w:lvl>
    <w:lvl w:ilvl="2" w:tplc="56E4F71E">
      <w:start w:val="1"/>
      <w:numFmt w:val="bullet"/>
      <w:lvlText w:val=""/>
      <w:lvlJc w:val="left"/>
      <w:pPr>
        <w:ind w:left="2160" w:hanging="360"/>
      </w:pPr>
      <w:rPr>
        <w:rFonts w:ascii="Wingdings" w:hAnsi="Wingdings" w:hint="default"/>
      </w:rPr>
    </w:lvl>
    <w:lvl w:ilvl="3" w:tplc="CBBA2C12">
      <w:start w:val="1"/>
      <w:numFmt w:val="bullet"/>
      <w:lvlText w:val=""/>
      <w:lvlJc w:val="left"/>
      <w:pPr>
        <w:ind w:left="2880" w:hanging="360"/>
      </w:pPr>
      <w:rPr>
        <w:rFonts w:ascii="Symbol" w:hAnsi="Symbol" w:hint="default"/>
      </w:rPr>
    </w:lvl>
    <w:lvl w:ilvl="4" w:tplc="09EE3DAE">
      <w:start w:val="1"/>
      <w:numFmt w:val="bullet"/>
      <w:lvlText w:val="o"/>
      <w:lvlJc w:val="left"/>
      <w:pPr>
        <w:ind w:left="3600" w:hanging="360"/>
      </w:pPr>
      <w:rPr>
        <w:rFonts w:ascii="Courier New" w:hAnsi="Courier New" w:hint="default"/>
      </w:rPr>
    </w:lvl>
    <w:lvl w:ilvl="5" w:tplc="AD5AE308">
      <w:start w:val="1"/>
      <w:numFmt w:val="bullet"/>
      <w:lvlText w:val=""/>
      <w:lvlJc w:val="left"/>
      <w:pPr>
        <w:ind w:left="4320" w:hanging="360"/>
      </w:pPr>
      <w:rPr>
        <w:rFonts w:ascii="Wingdings" w:hAnsi="Wingdings" w:hint="default"/>
      </w:rPr>
    </w:lvl>
    <w:lvl w:ilvl="6" w:tplc="2744A886">
      <w:start w:val="1"/>
      <w:numFmt w:val="bullet"/>
      <w:lvlText w:val=""/>
      <w:lvlJc w:val="left"/>
      <w:pPr>
        <w:ind w:left="5040" w:hanging="360"/>
      </w:pPr>
      <w:rPr>
        <w:rFonts w:ascii="Symbol" w:hAnsi="Symbol" w:hint="default"/>
      </w:rPr>
    </w:lvl>
    <w:lvl w:ilvl="7" w:tplc="86723388">
      <w:start w:val="1"/>
      <w:numFmt w:val="bullet"/>
      <w:lvlText w:val="o"/>
      <w:lvlJc w:val="left"/>
      <w:pPr>
        <w:ind w:left="5760" w:hanging="360"/>
      </w:pPr>
      <w:rPr>
        <w:rFonts w:ascii="Courier New" w:hAnsi="Courier New" w:hint="default"/>
      </w:rPr>
    </w:lvl>
    <w:lvl w:ilvl="8" w:tplc="3F2AA866">
      <w:start w:val="1"/>
      <w:numFmt w:val="bullet"/>
      <w:lvlText w:val=""/>
      <w:lvlJc w:val="left"/>
      <w:pPr>
        <w:ind w:left="6480" w:hanging="360"/>
      </w:pPr>
      <w:rPr>
        <w:rFonts w:ascii="Wingdings" w:hAnsi="Wingdings" w:hint="default"/>
      </w:rPr>
    </w:lvl>
  </w:abstractNum>
  <w:abstractNum w:abstractNumId="17" w15:restartNumberingAfterBreak="0">
    <w:nsid w:val="05967277"/>
    <w:multiLevelType w:val="hybridMultilevel"/>
    <w:tmpl w:val="3D22C128"/>
    <w:lvl w:ilvl="0" w:tplc="0C09000F">
      <w:start w:val="1"/>
      <w:numFmt w:val="decimal"/>
      <w:lvlText w:val="%1."/>
      <w:lvlJc w:val="left"/>
      <w:pPr>
        <w:ind w:left="720" w:hanging="360"/>
      </w:pPr>
    </w:lvl>
    <w:lvl w:ilvl="1" w:tplc="360CB85C">
      <w:start w:val="1"/>
      <w:numFmt w:val="bullet"/>
      <w:lvlText w:val="o"/>
      <w:lvlJc w:val="left"/>
      <w:pPr>
        <w:ind w:left="1440" w:hanging="360"/>
      </w:pPr>
      <w:rPr>
        <w:rFonts w:ascii="Courier New" w:hAnsi="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59D0570"/>
    <w:multiLevelType w:val="hybridMultilevel"/>
    <w:tmpl w:val="110A24F6"/>
    <w:lvl w:ilvl="0" w:tplc="FFFFFFFF">
      <w:start w:val="1"/>
      <w:numFmt w:val="bullet"/>
      <w:lvlText w:val=""/>
      <w:lvlJc w:val="left"/>
      <w:pPr>
        <w:ind w:left="720" w:hanging="360"/>
      </w:pPr>
      <w:rPr>
        <w:rFonts w:ascii="Symbol" w:hAnsi="Symbol" w:hint="default"/>
      </w:rPr>
    </w:lvl>
    <w:lvl w:ilvl="1" w:tplc="6BC4A592">
      <w:start w:val="7"/>
      <w:numFmt w:val="bullet"/>
      <w:lvlText w:val="–"/>
      <w:lvlJc w:val="left"/>
      <w:pPr>
        <w:ind w:left="1440" w:hanging="360"/>
      </w:pPr>
      <w:rPr>
        <w:rFonts w:ascii="Wingdings" w:eastAsiaTheme="minorHAnsi"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5AC3C73"/>
    <w:multiLevelType w:val="hybridMultilevel"/>
    <w:tmpl w:val="93C6A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5B47BAF"/>
    <w:multiLevelType w:val="hybridMultilevel"/>
    <w:tmpl w:val="5372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60C239F"/>
    <w:multiLevelType w:val="hybridMultilevel"/>
    <w:tmpl w:val="911C7F0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66F6D6B"/>
    <w:multiLevelType w:val="hybridMultilevel"/>
    <w:tmpl w:val="3EF48420"/>
    <w:lvl w:ilvl="0" w:tplc="987A14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3" w15:restartNumberingAfterBreak="0">
    <w:nsid w:val="070626CE"/>
    <w:multiLevelType w:val="multilevel"/>
    <w:tmpl w:val="F084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75F7476"/>
    <w:multiLevelType w:val="hybridMultilevel"/>
    <w:tmpl w:val="645A6BD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77F4EFF"/>
    <w:multiLevelType w:val="hybridMultilevel"/>
    <w:tmpl w:val="852ECD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8F4349B"/>
    <w:multiLevelType w:val="hybridMultilevel"/>
    <w:tmpl w:val="C1F6A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912B07F"/>
    <w:multiLevelType w:val="hybridMultilevel"/>
    <w:tmpl w:val="FFFFFFFF"/>
    <w:lvl w:ilvl="0" w:tplc="E9D08C00">
      <w:start w:val="1"/>
      <w:numFmt w:val="bullet"/>
      <w:lvlText w:val="·"/>
      <w:lvlJc w:val="left"/>
      <w:pPr>
        <w:ind w:left="720" w:hanging="360"/>
      </w:pPr>
      <w:rPr>
        <w:rFonts w:ascii="Symbol" w:hAnsi="Symbol" w:hint="default"/>
      </w:rPr>
    </w:lvl>
    <w:lvl w:ilvl="1" w:tplc="42EE1078">
      <w:start w:val="1"/>
      <w:numFmt w:val="bullet"/>
      <w:lvlText w:val="o"/>
      <w:lvlJc w:val="left"/>
      <w:pPr>
        <w:ind w:left="1440" w:hanging="360"/>
      </w:pPr>
      <w:rPr>
        <w:rFonts w:ascii="Courier New" w:hAnsi="Courier New" w:hint="default"/>
      </w:rPr>
    </w:lvl>
    <w:lvl w:ilvl="2" w:tplc="0F769624">
      <w:start w:val="1"/>
      <w:numFmt w:val="bullet"/>
      <w:lvlText w:val=""/>
      <w:lvlJc w:val="left"/>
      <w:pPr>
        <w:ind w:left="2160" w:hanging="360"/>
      </w:pPr>
      <w:rPr>
        <w:rFonts w:ascii="Wingdings" w:hAnsi="Wingdings" w:hint="default"/>
      </w:rPr>
    </w:lvl>
    <w:lvl w:ilvl="3" w:tplc="66B23F46">
      <w:start w:val="1"/>
      <w:numFmt w:val="bullet"/>
      <w:lvlText w:val=""/>
      <w:lvlJc w:val="left"/>
      <w:pPr>
        <w:ind w:left="2880" w:hanging="360"/>
      </w:pPr>
      <w:rPr>
        <w:rFonts w:ascii="Symbol" w:hAnsi="Symbol" w:hint="default"/>
      </w:rPr>
    </w:lvl>
    <w:lvl w:ilvl="4" w:tplc="AB568482">
      <w:start w:val="1"/>
      <w:numFmt w:val="bullet"/>
      <w:lvlText w:val="o"/>
      <w:lvlJc w:val="left"/>
      <w:pPr>
        <w:ind w:left="3600" w:hanging="360"/>
      </w:pPr>
      <w:rPr>
        <w:rFonts w:ascii="Courier New" w:hAnsi="Courier New" w:hint="default"/>
      </w:rPr>
    </w:lvl>
    <w:lvl w:ilvl="5" w:tplc="F7B68FEA">
      <w:start w:val="1"/>
      <w:numFmt w:val="bullet"/>
      <w:lvlText w:val=""/>
      <w:lvlJc w:val="left"/>
      <w:pPr>
        <w:ind w:left="4320" w:hanging="360"/>
      </w:pPr>
      <w:rPr>
        <w:rFonts w:ascii="Wingdings" w:hAnsi="Wingdings" w:hint="default"/>
      </w:rPr>
    </w:lvl>
    <w:lvl w:ilvl="6" w:tplc="99C47F8C">
      <w:start w:val="1"/>
      <w:numFmt w:val="bullet"/>
      <w:lvlText w:val=""/>
      <w:lvlJc w:val="left"/>
      <w:pPr>
        <w:ind w:left="5040" w:hanging="360"/>
      </w:pPr>
      <w:rPr>
        <w:rFonts w:ascii="Symbol" w:hAnsi="Symbol" w:hint="default"/>
      </w:rPr>
    </w:lvl>
    <w:lvl w:ilvl="7" w:tplc="82A691D0">
      <w:start w:val="1"/>
      <w:numFmt w:val="bullet"/>
      <w:lvlText w:val="o"/>
      <w:lvlJc w:val="left"/>
      <w:pPr>
        <w:ind w:left="5760" w:hanging="360"/>
      </w:pPr>
      <w:rPr>
        <w:rFonts w:ascii="Courier New" w:hAnsi="Courier New" w:hint="default"/>
      </w:rPr>
    </w:lvl>
    <w:lvl w:ilvl="8" w:tplc="75BAC780">
      <w:start w:val="1"/>
      <w:numFmt w:val="bullet"/>
      <w:lvlText w:val=""/>
      <w:lvlJc w:val="left"/>
      <w:pPr>
        <w:ind w:left="6480" w:hanging="360"/>
      </w:pPr>
      <w:rPr>
        <w:rFonts w:ascii="Wingdings" w:hAnsi="Wingdings" w:hint="default"/>
      </w:rPr>
    </w:lvl>
  </w:abstractNum>
  <w:abstractNum w:abstractNumId="28" w15:restartNumberingAfterBreak="0">
    <w:nsid w:val="0A93F68E"/>
    <w:multiLevelType w:val="hybridMultilevel"/>
    <w:tmpl w:val="FFFFFFFF"/>
    <w:lvl w:ilvl="0" w:tplc="D2D86978">
      <w:start w:val="1"/>
      <w:numFmt w:val="bullet"/>
      <w:lvlText w:val=""/>
      <w:lvlJc w:val="left"/>
      <w:pPr>
        <w:ind w:left="720" w:hanging="360"/>
      </w:pPr>
      <w:rPr>
        <w:rFonts w:ascii="Symbol" w:hAnsi="Symbol" w:hint="default"/>
      </w:rPr>
    </w:lvl>
    <w:lvl w:ilvl="1" w:tplc="A300AA84">
      <w:start w:val="1"/>
      <w:numFmt w:val="bullet"/>
      <w:lvlText w:val="·"/>
      <w:lvlJc w:val="left"/>
      <w:pPr>
        <w:ind w:left="1440" w:hanging="360"/>
      </w:pPr>
      <w:rPr>
        <w:rFonts w:ascii="Symbol" w:hAnsi="Symbol" w:hint="default"/>
      </w:rPr>
    </w:lvl>
    <w:lvl w:ilvl="2" w:tplc="07CA0C3C">
      <w:start w:val="1"/>
      <w:numFmt w:val="bullet"/>
      <w:lvlText w:val=""/>
      <w:lvlJc w:val="left"/>
      <w:pPr>
        <w:ind w:left="2160" w:hanging="360"/>
      </w:pPr>
      <w:rPr>
        <w:rFonts w:ascii="Wingdings" w:hAnsi="Wingdings" w:hint="default"/>
      </w:rPr>
    </w:lvl>
    <w:lvl w:ilvl="3" w:tplc="C156865E">
      <w:start w:val="1"/>
      <w:numFmt w:val="bullet"/>
      <w:lvlText w:val=""/>
      <w:lvlJc w:val="left"/>
      <w:pPr>
        <w:ind w:left="2880" w:hanging="360"/>
      </w:pPr>
      <w:rPr>
        <w:rFonts w:ascii="Symbol" w:hAnsi="Symbol" w:hint="default"/>
      </w:rPr>
    </w:lvl>
    <w:lvl w:ilvl="4" w:tplc="310C0030">
      <w:start w:val="1"/>
      <w:numFmt w:val="bullet"/>
      <w:lvlText w:val="o"/>
      <w:lvlJc w:val="left"/>
      <w:pPr>
        <w:ind w:left="3600" w:hanging="360"/>
      </w:pPr>
      <w:rPr>
        <w:rFonts w:ascii="Courier New" w:hAnsi="Courier New" w:hint="default"/>
      </w:rPr>
    </w:lvl>
    <w:lvl w:ilvl="5" w:tplc="71F0719C">
      <w:start w:val="1"/>
      <w:numFmt w:val="bullet"/>
      <w:lvlText w:val=""/>
      <w:lvlJc w:val="left"/>
      <w:pPr>
        <w:ind w:left="4320" w:hanging="360"/>
      </w:pPr>
      <w:rPr>
        <w:rFonts w:ascii="Wingdings" w:hAnsi="Wingdings" w:hint="default"/>
      </w:rPr>
    </w:lvl>
    <w:lvl w:ilvl="6" w:tplc="CF64B4FC">
      <w:start w:val="1"/>
      <w:numFmt w:val="bullet"/>
      <w:lvlText w:val=""/>
      <w:lvlJc w:val="left"/>
      <w:pPr>
        <w:ind w:left="5040" w:hanging="360"/>
      </w:pPr>
      <w:rPr>
        <w:rFonts w:ascii="Symbol" w:hAnsi="Symbol" w:hint="default"/>
      </w:rPr>
    </w:lvl>
    <w:lvl w:ilvl="7" w:tplc="B15EE95A">
      <w:start w:val="1"/>
      <w:numFmt w:val="bullet"/>
      <w:lvlText w:val="o"/>
      <w:lvlJc w:val="left"/>
      <w:pPr>
        <w:ind w:left="5760" w:hanging="360"/>
      </w:pPr>
      <w:rPr>
        <w:rFonts w:ascii="Courier New" w:hAnsi="Courier New" w:hint="default"/>
      </w:rPr>
    </w:lvl>
    <w:lvl w:ilvl="8" w:tplc="BB2406B2">
      <w:start w:val="1"/>
      <w:numFmt w:val="bullet"/>
      <w:lvlText w:val=""/>
      <w:lvlJc w:val="left"/>
      <w:pPr>
        <w:ind w:left="6480" w:hanging="360"/>
      </w:pPr>
      <w:rPr>
        <w:rFonts w:ascii="Wingdings" w:hAnsi="Wingdings" w:hint="default"/>
      </w:rPr>
    </w:lvl>
  </w:abstractNum>
  <w:abstractNum w:abstractNumId="29" w15:restartNumberingAfterBreak="0">
    <w:nsid w:val="0AB15C35"/>
    <w:multiLevelType w:val="hybridMultilevel"/>
    <w:tmpl w:val="62002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0AE6A853"/>
    <w:multiLevelType w:val="hybridMultilevel"/>
    <w:tmpl w:val="FFFFFFFF"/>
    <w:lvl w:ilvl="0" w:tplc="78C81D16">
      <w:start w:val="1"/>
      <w:numFmt w:val="bullet"/>
      <w:lvlText w:val=""/>
      <w:lvlJc w:val="left"/>
      <w:pPr>
        <w:ind w:left="720" w:hanging="360"/>
      </w:pPr>
      <w:rPr>
        <w:rFonts w:ascii="Symbol" w:hAnsi="Symbol" w:hint="default"/>
      </w:rPr>
    </w:lvl>
    <w:lvl w:ilvl="1" w:tplc="56EC0460">
      <w:start w:val="1"/>
      <w:numFmt w:val="bullet"/>
      <w:lvlText w:val="·"/>
      <w:lvlJc w:val="left"/>
      <w:pPr>
        <w:ind w:left="1440" w:hanging="360"/>
      </w:pPr>
      <w:rPr>
        <w:rFonts w:ascii="Symbol" w:hAnsi="Symbol" w:hint="default"/>
      </w:rPr>
    </w:lvl>
    <w:lvl w:ilvl="2" w:tplc="3A44BC56">
      <w:start w:val="1"/>
      <w:numFmt w:val="bullet"/>
      <w:lvlText w:val=""/>
      <w:lvlJc w:val="left"/>
      <w:pPr>
        <w:ind w:left="2160" w:hanging="360"/>
      </w:pPr>
      <w:rPr>
        <w:rFonts w:ascii="Wingdings" w:hAnsi="Wingdings" w:hint="default"/>
      </w:rPr>
    </w:lvl>
    <w:lvl w:ilvl="3" w:tplc="A860FC5C">
      <w:start w:val="1"/>
      <w:numFmt w:val="bullet"/>
      <w:lvlText w:val=""/>
      <w:lvlJc w:val="left"/>
      <w:pPr>
        <w:ind w:left="2880" w:hanging="360"/>
      </w:pPr>
      <w:rPr>
        <w:rFonts w:ascii="Symbol" w:hAnsi="Symbol" w:hint="default"/>
      </w:rPr>
    </w:lvl>
    <w:lvl w:ilvl="4" w:tplc="ECBCAB12">
      <w:start w:val="1"/>
      <w:numFmt w:val="bullet"/>
      <w:lvlText w:val="o"/>
      <w:lvlJc w:val="left"/>
      <w:pPr>
        <w:ind w:left="3600" w:hanging="360"/>
      </w:pPr>
      <w:rPr>
        <w:rFonts w:ascii="Courier New" w:hAnsi="Courier New" w:hint="default"/>
      </w:rPr>
    </w:lvl>
    <w:lvl w:ilvl="5" w:tplc="72301A02">
      <w:start w:val="1"/>
      <w:numFmt w:val="bullet"/>
      <w:lvlText w:val=""/>
      <w:lvlJc w:val="left"/>
      <w:pPr>
        <w:ind w:left="4320" w:hanging="360"/>
      </w:pPr>
      <w:rPr>
        <w:rFonts w:ascii="Wingdings" w:hAnsi="Wingdings" w:hint="default"/>
      </w:rPr>
    </w:lvl>
    <w:lvl w:ilvl="6" w:tplc="1054D8F6">
      <w:start w:val="1"/>
      <w:numFmt w:val="bullet"/>
      <w:lvlText w:val=""/>
      <w:lvlJc w:val="left"/>
      <w:pPr>
        <w:ind w:left="5040" w:hanging="360"/>
      </w:pPr>
      <w:rPr>
        <w:rFonts w:ascii="Symbol" w:hAnsi="Symbol" w:hint="default"/>
      </w:rPr>
    </w:lvl>
    <w:lvl w:ilvl="7" w:tplc="D85251BC">
      <w:start w:val="1"/>
      <w:numFmt w:val="bullet"/>
      <w:lvlText w:val="o"/>
      <w:lvlJc w:val="left"/>
      <w:pPr>
        <w:ind w:left="5760" w:hanging="360"/>
      </w:pPr>
      <w:rPr>
        <w:rFonts w:ascii="Courier New" w:hAnsi="Courier New" w:hint="default"/>
      </w:rPr>
    </w:lvl>
    <w:lvl w:ilvl="8" w:tplc="1A489744">
      <w:start w:val="1"/>
      <w:numFmt w:val="bullet"/>
      <w:lvlText w:val=""/>
      <w:lvlJc w:val="left"/>
      <w:pPr>
        <w:ind w:left="6480" w:hanging="360"/>
      </w:pPr>
      <w:rPr>
        <w:rFonts w:ascii="Wingdings" w:hAnsi="Wingdings" w:hint="default"/>
      </w:rPr>
    </w:lvl>
  </w:abstractNum>
  <w:abstractNum w:abstractNumId="31" w15:restartNumberingAfterBreak="0">
    <w:nsid w:val="0B99112E"/>
    <w:multiLevelType w:val="hybridMultilevel"/>
    <w:tmpl w:val="30A6B5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0BBA1BC0"/>
    <w:multiLevelType w:val="hybridMultilevel"/>
    <w:tmpl w:val="BBF2C06C"/>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C012F87"/>
    <w:multiLevelType w:val="hybridMultilevel"/>
    <w:tmpl w:val="A98025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0CAE2A43"/>
    <w:multiLevelType w:val="hybridMultilevel"/>
    <w:tmpl w:val="F6CEC800"/>
    <w:lvl w:ilvl="0" w:tplc="0C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CB2367F"/>
    <w:multiLevelType w:val="hybridMultilevel"/>
    <w:tmpl w:val="C3064F30"/>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0CB94201"/>
    <w:multiLevelType w:val="hybridMultilevel"/>
    <w:tmpl w:val="4B0C8F82"/>
    <w:lvl w:ilvl="0" w:tplc="BEE871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CE11F55"/>
    <w:multiLevelType w:val="hybridMultilevel"/>
    <w:tmpl w:val="FFFFFFFF"/>
    <w:lvl w:ilvl="0" w:tplc="5F34C152">
      <w:start w:val="1"/>
      <w:numFmt w:val="bullet"/>
      <w:lvlText w:val=""/>
      <w:lvlJc w:val="left"/>
      <w:pPr>
        <w:ind w:left="720" w:hanging="360"/>
      </w:pPr>
      <w:rPr>
        <w:rFonts w:ascii="Symbol" w:hAnsi="Symbol" w:hint="default"/>
      </w:rPr>
    </w:lvl>
    <w:lvl w:ilvl="1" w:tplc="1C7C2B42">
      <w:start w:val="1"/>
      <w:numFmt w:val="bullet"/>
      <w:lvlText w:val="·"/>
      <w:lvlJc w:val="left"/>
      <w:pPr>
        <w:ind w:left="1440" w:hanging="360"/>
      </w:pPr>
      <w:rPr>
        <w:rFonts w:ascii="Symbol" w:hAnsi="Symbol" w:hint="default"/>
      </w:rPr>
    </w:lvl>
    <w:lvl w:ilvl="2" w:tplc="0E3E9B18">
      <w:start w:val="1"/>
      <w:numFmt w:val="bullet"/>
      <w:lvlText w:val=""/>
      <w:lvlJc w:val="left"/>
      <w:pPr>
        <w:ind w:left="2160" w:hanging="360"/>
      </w:pPr>
      <w:rPr>
        <w:rFonts w:ascii="Wingdings" w:hAnsi="Wingdings" w:hint="default"/>
      </w:rPr>
    </w:lvl>
    <w:lvl w:ilvl="3" w:tplc="5C24290E">
      <w:start w:val="1"/>
      <w:numFmt w:val="bullet"/>
      <w:lvlText w:val=""/>
      <w:lvlJc w:val="left"/>
      <w:pPr>
        <w:ind w:left="2880" w:hanging="360"/>
      </w:pPr>
      <w:rPr>
        <w:rFonts w:ascii="Symbol" w:hAnsi="Symbol" w:hint="default"/>
      </w:rPr>
    </w:lvl>
    <w:lvl w:ilvl="4" w:tplc="6ABE685A">
      <w:start w:val="1"/>
      <w:numFmt w:val="bullet"/>
      <w:lvlText w:val="o"/>
      <w:lvlJc w:val="left"/>
      <w:pPr>
        <w:ind w:left="3600" w:hanging="360"/>
      </w:pPr>
      <w:rPr>
        <w:rFonts w:ascii="Courier New" w:hAnsi="Courier New" w:hint="default"/>
      </w:rPr>
    </w:lvl>
    <w:lvl w:ilvl="5" w:tplc="AA5E7FEC">
      <w:start w:val="1"/>
      <w:numFmt w:val="bullet"/>
      <w:lvlText w:val=""/>
      <w:lvlJc w:val="left"/>
      <w:pPr>
        <w:ind w:left="4320" w:hanging="360"/>
      </w:pPr>
      <w:rPr>
        <w:rFonts w:ascii="Wingdings" w:hAnsi="Wingdings" w:hint="default"/>
      </w:rPr>
    </w:lvl>
    <w:lvl w:ilvl="6" w:tplc="0ADCE27E">
      <w:start w:val="1"/>
      <w:numFmt w:val="bullet"/>
      <w:lvlText w:val=""/>
      <w:lvlJc w:val="left"/>
      <w:pPr>
        <w:ind w:left="5040" w:hanging="360"/>
      </w:pPr>
      <w:rPr>
        <w:rFonts w:ascii="Symbol" w:hAnsi="Symbol" w:hint="default"/>
      </w:rPr>
    </w:lvl>
    <w:lvl w:ilvl="7" w:tplc="A462DC32">
      <w:start w:val="1"/>
      <w:numFmt w:val="bullet"/>
      <w:lvlText w:val="o"/>
      <w:lvlJc w:val="left"/>
      <w:pPr>
        <w:ind w:left="5760" w:hanging="360"/>
      </w:pPr>
      <w:rPr>
        <w:rFonts w:ascii="Courier New" w:hAnsi="Courier New" w:hint="default"/>
      </w:rPr>
    </w:lvl>
    <w:lvl w:ilvl="8" w:tplc="1BBC41B0">
      <w:start w:val="1"/>
      <w:numFmt w:val="bullet"/>
      <w:lvlText w:val=""/>
      <w:lvlJc w:val="left"/>
      <w:pPr>
        <w:ind w:left="6480" w:hanging="360"/>
      </w:pPr>
      <w:rPr>
        <w:rFonts w:ascii="Wingdings" w:hAnsi="Wingdings" w:hint="default"/>
      </w:rPr>
    </w:lvl>
  </w:abstractNum>
  <w:abstractNum w:abstractNumId="38" w15:restartNumberingAfterBreak="0">
    <w:nsid w:val="0D6FDA75"/>
    <w:multiLevelType w:val="hybridMultilevel"/>
    <w:tmpl w:val="FFFFFFFF"/>
    <w:lvl w:ilvl="0" w:tplc="09684AA4">
      <w:start w:val="1"/>
      <w:numFmt w:val="decimal"/>
      <w:lvlText w:val="%1."/>
      <w:lvlJc w:val="left"/>
      <w:pPr>
        <w:ind w:left="720" w:hanging="360"/>
      </w:pPr>
    </w:lvl>
    <w:lvl w:ilvl="1" w:tplc="E1B09EF2">
      <w:start w:val="1"/>
      <w:numFmt w:val="bullet"/>
      <w:lvlText w:val="·"/>
      <w:lvlJc w:val="left"/>
      <w:pPr>
        <w:ind w:left="1440" w:hanging="360"/>
      </w:pPr>
    </w:lvl>
    <w:lvl w:ilvl="2" w:tplc="3460A8B8">
      <w:start w:val="1"/>
      <w:numFmt w:val="lowerRoman"/>
      <w:lvlText w:val="%3."/>
      <w:lvlJc w:val="right"/>
      <w:pPr>
        <w:ind w:left="2160" w:hanging="180"/>
      </w:pPr>
    </w:lvl>
    <w:lvl w:ilvl="3" w:tplc="10BA089A">
      <w:start w:val="1"/>
      <w:numFmt w:val="decimal"/>
      <w:lvlText w:val="%4."/>
      <w:lvlJc w:val="left"/>
      <w:pPr>
        <w:ind w:left="2880" w:hanging="360"/>
      </w:pPr>
    </w:lvl>
    <w:lvl w:ilvl="4" w:tplc="35FC5F06">
      <w:start w:val="1"/>
      <w:numFmt w:val="lowerLetter"/>
      <w:lvlText w:val="%5."/>
      <w:lvlJc w:val="left"/>
      <w:pPr>
        <w:ind w:left="3600" w:hanging="360"/>
      </w:pPr>
    </w:lvl>
    <w:lvl w:ilvl="5" w:tplc="E3C6C940">
      <w:start w:val="1"/>
      <w:numFmt w:val="lowerRoman"/>
      <w:lvlText w:val="%6."/>
      <w:lvlJc w:val="right"/>
      <w:pPr>
        <w:ind w:left="4320" w:hanging="180"/>
      </w:pPr>
    </w:lvl>
    <w:lvl w:ilvl="6" w:tplc="21F07710">
      <w:start w:val="1"/>
      <w:numFmt w:val="decimal"/>
      <w:lvlText w:val="%7."/>
      <w:lvlJc w:val="left"/>
      <w:pPr>
        <w:ind w:left="5040" w:hanging="360"/>
      </w:pPr>
    </w:lvl>
    <w:lvl w:ilvl="7" w:tplc="0A6E652A">
      <w:start w:val="1"/>
      <w:numFmt w:val="lowerLetter"/>
      <w:lvlText w:val="%8."/>
      <w:lvlJc w:val="left"/>
      <w:pPr>
        <w:ind w:left="5760" w:hanging="360"/>
      </w:pPr>
    </w:lvl>
    <w:lvl w:ilvl="8" w:tplc="93663AA0">
      <w:start w:val="1"/>
      <w:numFmt w:val="lowerRoman"/>
      <w:lvlText w:val="%9."/>
      <w:lvlJc w:val="right"/>
      <w:pPr>
        <w:ind w:left="6480" w:hanging="180"/>
      </w:pPr>
    </w:lvl>
  </w:abstractNum>
  <w:abstractNum w:abstractNumId="39" w15:restartNumberingAfterBreak="0">
    <w:nsid w:val="0DED60B7"/>
    <w:multiLevelType w:val="hybridMultilevel"/>
    <w:tmpl w:val="34C4B9EA"/>
    <w:lvl w:ilvl="0" w:tplc="C15458CE">
      <w:start w:val="1"/>
      <w:numFmt w:val="bullet"/>
      <w:lvlText w:val="•"/>
      <w:lvlJc w:val="left"/>
      <w:pPr>
        <w:tabs>
          <w:tab w:val="num" w:pos="720"/>
        </w:tabs>
        <w:ind w:left="720" w:hanging="360"/>
      </w:pPr>
      <w:rPr>
        <w:rFonts w:ascii="Arial" w:hAnsi="Arial" w:hint="default"/>
      </w:rPr>
    </w:lvl>
    <w:lvl w:ilvl="1" w:tplc="702255FC" w:tentative="1">
      <w:start w:val="1"/>
      <w:numFmt w:val="bullet"/>
      <w:lvlText w:val="•"/>
      <w:lvlJc w:val="left"/>
      <w:pPr>
        <w:tabs>
          <w:tab w:val="num" w:pos="1440"/>
        </w:tabs>
        <w:ind w:left="1440" w:hanging="360"/>
      </w:pPr>
      <w:rPr>
        <w:rFonts w:ascii="Arial" w:hAnsi="Arial" w:hint="default"/>
      </w:rPr>
    </w:lvl>
    <w:lvl w:ilvl="2" w:tplc="22161BB6" w:tentative="1">
      <w:start w:val="1"/>
      <w:numFmt w:val="bullet"/>
      <w:lvlText w:val="•"/>
      <w:lvlJc w:val="left"/>
      <w:pPr>
        <w:tabs>
          <w:tab w:val="num" w:pos="2160"/>
        </w:tabs>
        <w:ind w:left="2160" w:hanging="360"/>
      </w:pPr>
      <w:rPr>
        <w:rFonts w:ascii="Arial" w:hAnsi="Arial" w:hint="default"/>
      </w:rPr>
    </w:lvl>
    <w:lvl w:ilvl="3" w:tplc="7F6CEACE" w:tentative="1">
      <w:start w:val="1"/>
      <w:numFmt w:val="bullet"/>
      <w:lvlText w:val="•"/>
      <w:lvlJc w:val="left"/>
      <w:pPr>
        <w:tabs>
          <w:tab w:val="num" w:pos="2880"/>
        </w:tabs>
        <w:ind w:left="2880" w:hanging="360"/>
      </w:pPr>
      <w:rPr>
        <w:rFonts w:ascii="Arial" w:hAnsi="Arial" w:hint="default"/>
      </w:rPr>
    </w:lvl>
    <w:lvl w:ilvl="4" w:tplc="6742BD8A" w:tentative="1">
      <w:start w:val="1"/>
      <w:numFmt w:val="bullet"/>
      <w:lvlText w:val="•"/>
      <w:lvlJc w:val="left"/>
      <w:pPr>
        <w:tabs>
          <w:tab w:val="num" w:pos="3600"/>
        </w:tabs>
        <w:ind w:left="3600" w:hanging="360"/>
      </w:pPr>
      <w:rPr>
        <w:rFonts w:ascii="Arial" w:hAnsi="Arial" w:hint="default"/>
      </w:rPr>
    </w:lvl>
    <w:lvl w:ilvl="5" w:tplc="D122A080" w:tentative="1">
      <w:start w:val="1"/>
      <w:numFmt w:val="bullet"/>
      <w:lvlText w:val="•"/>
      <w:lvlJc w:val="left"/>
      <w:pPr>
        <w:tabs>
          <w:tab w:val="num" w:pos="4320"/>
        </w:tabs>
        <w:ind w:left="4320" w:hanging="360"/>
      </w:pPr>
      <w:rPr>
        <w:rFonts w:ascii="Arial" w:hAnsi="Arial" w:hint="default"/>
      </w:rPr>
    </w:lvl>
    <w:lvl w:ilvl="6" w:tplc="EB5A60A8" w:tentative="1">
      <w:start w:val="1"/>
      <w:numFmt w:val="bullet"/>
      <w:lvlText w:val="•"/>
      <w:lvlJc w:val="left"/>
      <w:pPr>
        <w:tabs>
          <w:tab w:val="num" w:pos="5040"/>
        </w:tabs>
        <w:ind w:left="5040" w:hanging="360"/>
      </w:pPr>
      <w:rPr>
        <w:rFonts w:ascii="Arial" w:hAnsi="Arial" w:hint="default"/>
      </w:rPr>
    </w:lvl>
    <w:lvl w:ilvl="7" w:tplc="89F88AAE" w:tentative="1">
      <w:start w:val="1"/>
      <w:numFmt w:val="bullet"/>
      <w:lvlText w:val="•"/>
      <w:lvlJc w:val="left"/>
      <w:pPr>
        <w:tabs>
          <w:tab w:val="num" w:pos="5760"/>
        </w:tabs>
        <w:ind w:left="5760" w:hanging="360"/>
      </w:pPr>
      <w:rPr>
        <w:rFonts w:ascii="Arial" w:hAnsi="Arial" w:hint="default"/>
      </w:rPr>
    </w:lvl>
    <w:lvl w:ilvl="8" w:tplc="A356B3F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E08715F"/>
    <w:multiLevelType w:val="hybridMultilevel"/>
    <w:tmpl w:val="56B48B7C"/>
    <w:lvl w:ilvl="0" w:tplc="8F7C0C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0EE47A8C"/>
    <w:multiLevelType w:val="hybridMultilevel"/>
    <w:tmpl w:val="25629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EFC0B8D"/>
    <w:multiLevelType w:val="hybridMultilevel"/>
    <w:tmpl w:val="FFFFFFFF"/>
    <w:lvl w:ilvl="0" w:tplc="1EF4D842">
      <w:start w:val="1"/>
      <w:numFmt w:val="bullet"/>
      <w:lvlText w:val=""/>
      <w:lvlJc w:val="left"/>
      <w:pPr>
        <w:ind w:left="720" w:hanging="360"/>
      </w:pPr>
      <w:rPr>
        <w:rFonts w:ascii="Symbol" w:hAnsi="Symbol" w:hint="default"/>
      </w:rPr>
    </w:lvl>
    <w:lvl w:ilvl="1" w:tplc="F940B544">
      <w:start w:val="1"/>
      <w:numFmt w:val="bullet"/>
      <w:lvlText w:val="o"/>
      <w:lvlJc w:val="left"/>
      <w:pPr>
        <w:ind w:left="1440" w:hanging="360"/>
      </w:pPr>
      <w:rPr>
        <w:rFonts w:ascii="Courier New" w:hAnsi="Courier New" w:hint="default"/>
      </w:rPr>
    </w:lvl>
    <w:lvl w:ilvl="2" w:tplc="80BA04BA">
      <w:start w:val="1"/>
      <w:numFmt w:val="bullet"/>
      <w:lvlText w:val=""/>
      <w:lvlJc w:val="left"/>
      <w:pPr>
        <w:ind w:left="2160" w:hanging="360"/>
      </w:pPr>
      <w:rPr>
        <w:rFonts w:ascii="Wingdings" w:hAnsi="Wingdings" w:hint="default"/>
      </w:rPr>
    </w:lvl>
    <w:lvl w:ilvl="3" w:tplc="C9CA086E">
      <w:start w:val="1"/>
      <w:numFmt w:val="bullet"/>
      <w:lvlText w:val=""/>
      <w:lvlJc w:val="left"/>
      <w:pPr>
        <w:ind w:left="2880" w:hanging="360"/>
      </w:pPr>
      <w:rPr>
        <w:rFonts w:ascii="Symbol" w:hAnsi="Symbol" w:hint="default"/>
      </w:rPr>
    </w:lvl>
    <w:lvl w:ilvl="4" w:tplc="9EC0A904">
      <w:start w:val="1"/>
      <w:numFmt w:val="bullet"/>
      <w:lvlText w:val="o"/>
      <w:lvlJc w:val="left"/>
      <w:pPr>
        <w:ind w:left="3600" w:hanging="360"/>
      </w:pPr>
      <w:rPr>
        <w:rFonts w:ascii="Courier New" w:hAnsi="Courier New" w:hint="default"/>
      </w:rPr>
    </w:lvl>
    <w:lvl w:ilvl="5" w:tplc="AAAC1414">
      <w:start w:val="1"/>
      <w:numFmt w:val="bullet"/>
      <w:lvlText w:val=""/>
      <w:lvlJc w:val="left"/>
      <w:pPr>
        <w:ind w:left="4320" w:hanging="360"/>
      </w:pPr>
      <w:rPr>
        <w:rFonts w:ascii="Wingdings" w:hAnsi="Wingdings" w:hint="default"/>
      </w:rPr>
    </w:lvl>
    <w:lvl w:ilvl="6" w:tplc="8BE41036">
      <w:start w:val="1"/>
      <w:numFmt w:val="bullet"/>
      <w:lvlText w:val=""/>
      <w:lvlJc w:val="left"/>
      <w:pPr>
        <w:ind w:left="5040" w:hanging="360"/>
      </w:pPr>
      <w:rPr>
        <w:rFonts w:ascii="Symbol" w:hAnsi="Symbol" w:hint="default"/>
      </w:rPr>
    </w:lvl>
    <w:lvl w:ilvl="7" w:tplc="5C6068E0">
      <w:start w:val="1"/>
      <w:numFmt w:val="bullet"/>
      <w:lvlText w:val="o"/>
      <w:lvlJc w:val="left"/>
      <w:pPr>
        <w:ind w:left="5760" w:hanging="360"/>
      </w:pPr>
      <w:rPr>
        <w:rFonts w:ascii="Courier New" w:hAnsi="Courier New" w:hint="default"/>
      </w:rPr>
    </w:lvl>
    <w:lvl w:ilvl="8" w:tplc="EFFC4A70">
      <w:start w:val="1"/>
      <w:numFmt w:val="bullet"/>
      <w:lvlText w:val=""/>
      <w:lvlJc w:val="left"/>
      <w:pPr>
        <w:ind w:left="6480" w:hanging="360"/>
      </w:pPr>
      <w:rPr>
        <w:rFonts w:ascii="Wingdings" w:hAnsi="Wingdings" w:hint="default"/>
      </w:rPr>
    </w:lvl>
  </w:abstractNum>
  <w:abstractNum w:abstractNumId="43" w15:restartNumberingAfterBreak="0">
    <w:nsid w:val="0FED1CF4"/>
    <w:multiLevelType w:val="hybridMultilevel"/>
    <w:tmpl w:val="E1D08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0FF71CE1"/>
    <w:multiLevelType w:val="hybridMultilevel"/>
    <w:tmpl w:val="4F90C780"/>
    <w:lvl w:ilvl="0" w:tplc="0C09000B">
      <w:start w:val="1"/>
      <w:numFmt w:val="bullet"/>
      <w:lvlText w:val=""/>
      <w:lvlJc w:val="left"/>
      <w:pPr>
        <w:ind w:left="1146" w:hanging="360"/>
      </w:pPr>
      <w:rPr>
        <w:rFonts w:ascii="Wingdings" w:hAnsi="Wingding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5" w15:restartNumberingAfterBreak="0">
    <w:nsid w:val="0FFB3BB3"/>
    <w:multiLevelType w:val="hybridMultilevel"/>
    <w:tmpl w:val="232A6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0041932"/>
    <w:multiLevelType w:val="hybridMultilevel"/>
    <w:tmpl w:val="9A4841E8"/>
    <w:lvl w:ilvl="0" w:tplc="987A1488">
      <w:numFmt w:val="bullet"/>
      <w:lvlText w:val="-"/>
      <w:lvlJc w:val="left"/>
      <w:pPr>
        <w:ind w:left="720" w:hanging="360"/>
      </w:pPr>
      <w:rPr>
        <w:rFonts w:ascii="Calibri" w:eastAsiaTheme="minorHAnsi" w:hAnsi="Calibri" w:cs="Calibri"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0D73785"/>
    <w:multiLevelType w:val="hybridMultilevel"/>
    <w:tmpl w:val="33C20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11D368F"/>
    <w:multiLevelType w:val="multilevel"/>
    <w:tmpl w:val="1E2022AA"/>
    <w:lvl w:ilvl="0">
      <w:start w:val="3"/>
      <w:numFmt w:val="decimal"/>
      <w:lvlText w:val="%1."/>
      <w:lvlJc w:val="left"/>
      <w:pPr>
        <w:tabs>
          <w:tab w:val="num" w:pos="720"/>
        </w:tabs>
        <w:ind w:left="720" w:hanging="360"/>
      </w:pPr>
    </w:lvl>
    <w:lvl w:ilvl="1">
      <w:start w:val="1"/>
      <w:numFmt w:val="lowerLetter"/>
      <w:lvlText w:val="%2."/>
      <w:lvlJc w:val="left"/>
      <w:pPr>
        <w:ind w:left="1440" w:hanging="360"/>
      </w:pPr>
      <w:rPr>
        <w:rFonts w:hint="default"/>
        <w:b w:val="0"/>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184ADF4"/>
    <w:multiLevelType w:val="hybridMultilevel"/>
    <w:tmpl w:val="FFFFFFFF"/>
    <w:lvl w:ilvl="0" w:tplc="F09E7C40">
      <w:start w:val="1"/>
      <w:numFmt w:val="decimal"/>
      <w:lvlText w:val="%1."/>
      <w:lvlJc w:val="left"/>
      <w:pPr>
        <w:ind w:left="360" w:hanging="360"/>
      </w:pPr>
    </w:lvl>
    <w:lvl w:ilvl="1" w:tplc="14427C36">
      <w:start w:val="1"/>
      <w:numFmt w:val="lowerLetter"/>
      <w:lvlText w:val="%2."/>
      <w:lvlJc w:val="left"/>
      <w:pPr>
        <w:ind w:left="1080" w:hanging="360"/>
      </w:pPr>
    </w:lvl>
    <w:lvl w:ilvl="2" w:tplc="8DE8653C">
      <w:start w:val="1"/>
      <w:numFmt w:val="lowerRoman"/>
      <w:lvlText w:val="%3."/>
      <w:lvlJc w:val="right"/>
      <w:pPr>
        <w:ind w:left="1800" w:hanging="180"/>
      </w:pPr>
    </w:lvl>
    <w:lvl w:ilvl="3" w:tplc="4BE62D74">
      <w:start w:val="1"/>
      <w:numFmt w:val="decimal"/>
      <w:lvlText w:val="%4."/>
      <w:lvlJc w:val="left"/>
      <w:pPr>
        <w:ind w:left="2520" w:hanging="360"/>
      </w:pPr>
    </w:lvl>
    <w:lvl w:ilvl="4" w:tplc="34FABBCC">
      <w:start w:val="1"/>
      <w:numFmt w:val="lowerLetter"/>
      <w:lvlText w:val="%5."/>
      <w:lvlJc w:val="left"/>
      <w:pPr>
        <w:ind w:left="3240" w:hanging="360"/>
      </w:pPr>
    </w:lvl>
    <w:lvl w:ilvl="5" w:tplc="188E71F6">
      <w:start w:val="1"/>
      <w:numFmt w:val="lowerRoman"/>
      <w:lvlText w:val="%6."/>
      <w:lvlJc w:val="right"/>
      <w:pPr>
        <w:ind w:left="3960" w:hanging="180"/>
      </w:pPr>
    </w:lvl>
    <w:lvl w:ilvl="6" w:tplc="7542E9D4">
      <w:start w:val="1"/>
      <w:numFmt w:val="decimal"/>
      <w:lvlText w:val="%7."/>
      <w:lvlJc w:val="left"/>
      <w:pPr>
        <w:ind w:left="4680" w:hanging="360"/>
      </w:pPr>
    </w:lvl>
    <w:lvl w:ilvl="7" w:tplc="F594ED9C">
      <w:start w:val="1"/>
      <w:numFmt w:val="lowerLetter"/>
      <w:lvlText w:val="%8."/>
      <w:lvlJc w:val="left"/>
      <w:pPr>
        <w:ind w:left="5400" w:hanging="360"/>
      </w:pPr>
    </w:lvl>
    <w:lvl w:ilvl="8" w:tplc="0606635A">
      <w:start w:val="1"/>
      <w:numFmt w:val="lowerRoman"/>
      <w:lvlText w:val="%9."/>
      <w:lvlJc w:val="right"/>
      <w:pPr>
        <w:ind w:left="6120" w:hanging="180"/>
      </w:pPr>
    </w:lvl>
  </w:abstractNum>
  <w:abstractNum w:abstractNumId="50" w15:restartNumberingAfterBreak="0">
    <w:nsid w:val="125663DE"/>
    <w:multiLevelType w:val="hybridMultilevel"/>
    <w:tmpl w:val="FFFFFFFF"/>
    <w:lvl w:ilvl="0" w:tplc="5A0A8B66">
      <w:start w:val="1"/>
      <w:numFmt w:val="bullet"/>
      <w:lvlText w:val=""/>
      <w:lvlJc w:val="left"/>
      <w:pPr>
        <w:ind w:left="720" w:hanging="360"/>
      </w:pPr>
      <w:rPr>
        <w:rFonts w:ascii="Symbol" w:hAnsi="Symbol" w:hint="default"/>
      </w:rPr>
    </w:lvl>
    <w:lvl w:ilvl="1" w:tplc="57C20476">
      <w:start w:val="1"/>
      <w:numFmt w:val="bullet"/>
      <w:lvlText w:val="·"/>
      <w:lvlJc w:val="left"/>
      <w:pPr>
        <w:ind w:left="1440" w:hanging="360"/>
      </w:pPr>
      <w:rPr>
        <w:rFonts w:ascii="Symbol" w:hAnsi="Symbol" w:hint="default"/>
      </w:rPr>
    </w:lvl>
    <w:lvl w:ilvl="2" w:tplc="5D68BEF8">
      <w:start w:val="1"/>
      <w:numFmt w:val="bullet"/>
      <w:lvlText w:val=""/>
      <w:lvlJc w:val="left"/>
      <w:pPr>
        <w:ind w:left="2160" w:hanging="360"/>
      </w:pPr>
      <w:rPr>
        <w:rFonts w:ascii="Wingdings" w:hAnsi="Wingdings" w:hint="default"/>
      </w:rPr>
    </w:lvl>
    <w:lvl w:ilvl="3" w:tplc="E6BEA68A">
      <w:start w:val="1"/>
      <w:numFmt w:val="bullet"/>
      <w:lvlText w:val=""/>
      <w:lvlJc w:val="left"/>
      <w:pPr>
        <w:ind w:left="2880" w:hanging="360"/>
      </w:pPr>
      <w:rPr>
        <w:rFonts w:ascii="Symbol" w:hAnsi="Symbol" w:hint="default"/>
      </w:rPr>
    </w:lvl>
    <w:lvl w:ilvl="4" w:tplc="A294B90C">
      <w:start w:val="1"/>
      <w:numFmt w:val="bullet"/>
      <w:lvlText w:val="o"/>
      <w:lvlJc w:val="left"/>
      <w:pPr>
        <w:ind w:left="3600" w:hanging="360"/>
      </w:pPr>
      <w:rPr>
        <w:rFonts w:ascii="Courier New" w:hAnsi="Courier New" w:hint="default"/>
      </w:rPr>
    </w:lvl>
    <w:lvl w:ilvl="5" w:tplc="ACC47766">
      <w:start w:val="1"/>
      <w:numFmt w:val="bullet"/>
      <w:lvlText w:val=""/>
      <w:lvlJc w:val="left"/>
      <w:pPr>
        <w:ind w:left="4320" w:hanging="360"/>
      </w:pPr>
      <w:rPr>
        <w:rFonts w:ascii="Wingdings" w:hAnsi="Wingdings" w:hint="default"/>
      </w:rPr>
    </w:lvl>
    <w:lvl w:ilvl="6" w:tplc="F36AF0D2">
      <w:start w:val="1"/>
      <w:numFmt w:val="bullet"/>
      <w:lvlText w:val=""/>
      <w:lvlJc w:val="left"/>
      <w:pPr>
        <w:ind w:left="5040" w:hanging="360"/>
      </w:pPr>
      <w:rPr>
        <w:rFonts w:ascii="Symbol" w:hAnsi="Symbol" w:hint="default"/>
      </w:rPr>
    </w:lvl>
    <w:lvl w:ilvl="7" w:tplc="5380B42E">
      <w:start w:val="1"/>
      <w:numFmt w:val="bullet"/>
      <w:lvlText w:val="o"/>
      <w:lvlJc w:val="left"/>
      <w:pPr>
        <w:ind w:left="5760" w:hanging="360"/>
      </w:pPr>
      <w:rPr>
        <w:rFonts w:ascii="Courier New" w:hAnsi="Courier New" w:hint="default"/>
      </w:rPr>
    </w:lvl>
    <w:lvl w:ilvl="8" w:tplc="F43896D2">
      <w:start w:val="1"/>
      <w:numFmt w:val="bullet"/>
      <w:lvlText w:val=""/>
      <w:lvlJc w:val="left"/>
      <w:pPr>
        <w:ind w:left="6480" w:hanging="360"/>
      </w:pPr>
      <w:rPr>
        <w:rFonts w:ascii="Wingdings" w:hAnsi="Wingdings" w:hint="default"/>
      </w:rPr>
    </w:lvl>
  </w:abstractNum>
  <w:abstractNum w:abstractNumId="51" w15:restartNumberingAfterBreak="0">
    <w:nsid w:val="127A2A26"/>
    <w:multiLevelType w:val="hybridMultilevel"/>
    <w:tmpl w:val="FFFFFFFF"/>
    <w:lvl w:ilvl="0" w:tplc="740A268C">
      <w:start w:val="1"/>
      <w:numFmt w:val="bullet"/>
      <w:lvlText w:val="·"/>
      <w:lvlJc w:val="left"/>
      <w:pPr>
        <w:ind w:left="720" w:hanging="360"/>
      </w:pPr>
      <w:rPr>
        <w:rFonts w:ascii="Symbol" w:hAnsi="Symbol" w:hint="default"/>
      </w:rPr>
    </w:lvl>
    <w:lvl w:ilvl="1" w:tplc="4C302B04">
      <w:start w:val="1"/>
      <w:numFmt w:val="bullet"/>
      <w:lvlText w:val="o"/>
      <w:lvlJc w:val="left"/>
      <w:pPr>
        <w:ind w:left="1440" w:hanging="360"/>
      </w:pPr>
      <w:rPr>
        <w:rFonts w:ascii="Courier New" w:hAnsi="Courier New" w:hint="default"/>
      </w:rPr>
    </w:lvl>
    <w:lvl w:ilvl="2" w:tplc="BC1E3D80">
      <w:start w:val="1"/>
      <w:numFmt w:val="bullet"/>
      <w:lvlText w:val=""/>
      <w:lvlJc w:val="left"/>
      <w:pPr>
        <w:ind w:left="2160" w:hanging="360"/>
      </w:pPr>
      <w:rPr>
        <w:rFonts w:ascii="Wingdings" w:hAnsi="Wingdings" w:hint="default"/>
      </w:rPr>
    </w:lvl>
    <w:lvl w:ilvl="3" w:tplc="DFB4BB48">
      <w:start w:val="1"/>
      <w:numFmt w:val="bullet"/>
      <w:lvlText w:val=""/>
      <w:lvlJc w:val="left"/>
      <w:pPr>
        <w:ind w:left="2880" w:hanging="360"/>
      </w:pPr>
      <w:rPr>
        <w:rFonts w:ascii="Symbol" w:hAnsi="Symbol" w:hint="default"/>
      </w:rPr>
    </w:lvl>
    <w:lvl w:ilvl="4" w:tplc="530EB2DA">
      <w:start w:val="1"/>
      <w:numFmt w:val="bullet"/>
      <w:lvlText w:val="o"/>
      <w:lvlJc w:val="left"/>
      <w:pPr>
        <w:ind w:left="3600" w:hanging="360"/>
      </w:pPr>
      <w:rPr>
        <w:rFonts w:ascii="Courier New" w:hAnsi="Courier New" w:hint="default"/>
      </w:rPr>
    </w:lvl>
    <w:lvl w:ilvl="5" w:tplc="F57658BA">
      <w:start w:val="1"/>
      <w:numFmt w:val="bullet"/>
      <w:lvlText w:val=""/>
      <w:lvlJc w:val="left"/>
      <w:pPr>
        <w:ind w:left="4320" w:hanging="360"/>
      </w:pPr>
      <w:rPr>
        <w:rFonts w:ascii="Wingdings" w:hAnsi="Wingdings" w:hint="default"/>
      </w:rPr>
    </w:lvl>
    <w:lvl w:ilvl="6" w:tplc="6C1A8EA8">
      <w:start w:val="1"/>
      <w:numFmt w:val="bullet"/>
      <w:lvlText w:val=""/>
      <w:lvlJc w:val="left"/>
      <w:pPr>
        <w:ind w:left="5040" w:hanging="360"/>
      </w:pPr>
      <w:rPr>
        <w:rFonts w:ascii="Symbol" w:hAnsi="Symbol" w:hint="default"/>
      </w:rPr>
    </w:lvl>
    <w:lvl w:ilvl="7" w:tplc="34085F90">
      <w:start w:val="1"/>
      <w:numFmt w:val="bullet"/>
      <w:lvlText w:val="o"/>
      <w:lvlJc w:val="left"/>
      <w:pPr>
        <w:ind w:left="5760" w:hanging="360"/>
      </w:pPr>
      <w:rPr>
        <w:rFonts w:ascii="Courier New" w:hAnsi="Courier New" w:hint="default"/>
      </w:rPr>
    </w:lvl>
    <w:lvl w:ilvl="8" w:tplc="A6EAF3E4">
      <w:start w:val="1"/>
      <w:numFmt w:val="bullet"/>
      <w:lvlText w:val=""/>
      <w:lvlJc w:val="left"/>
      <w:pPr>
        <w:ind w:left="6480" w:hanging="360"/>
      </w:pPr>
      <w:rPr>
        <w:rFonts w:ascii="Wingdings" w:hAnsi="Wingdings" w:hint="default"/>
      </w:rPr>
    </w:lvl>
  </w:abstractNum>
  <w:abstractNum w:abstractNumId="52" w15:restartNumberingAfterBreak="0">
    <w:nsid w:val="13BBA5E5"/>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4286406"/>
    <w:multiLevelType w:val="hybridMultilevel"/>
    <w:tmpl w:val="82B2704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146308F0"/>
    <w:multiLevelType w:val="hybridMultilevel"/>
    <w:tmpl w:val="FFFFFFFF"/>
    <w:lvl w:ilvl="0" w:tplc="6F881DAC">
      <w:start w:val="1"/>
      <w:numFmt w:val="bullet"/>
      <w:lvlText w:val=""/>
      <w:lvlJc w:val="left"/>
      <w:pPr>
        <w:ind w:left="720" w:hanging="360"/>
      </w:pPr>
      <w:rPr>
        <w:rFonts w:ascii="Symbol" w:hAnsi="Symbol" w:hint="default"/>
      </w:rPr>
    </w:lvl>
    <w:lvl w:ilvl="1" w:tplc="B2281D4C">
      <w:start w:val="1"/>
      <w:numFmt w:val="bullet"/>
      <w:lvlText w:val="·"/>
      <w:lvlJc w:val="left"/>
      <w:pPr>
        <w:ind w:left="1440" w:hanging="360"/>
      </w:pPr>
      <w:rPr>
        <w:rFonts w:ascii="Symbol" w:hAnsi="Symbol" w:hint="default"/>
      </w:rPr>
    </w:lvl>
    <w:lvl w:ilvl="2" w:tplc="5E288624">
      <w:start w:val="1"/>
      <w:numFmt w:val="bullet"/>
      <w:lvlText w:val=""/>
      <w:lvlJc w:val="left"/>
      <w:pPr>
        <w:ind w:left="2160" w:hanging="360"/>
      </w:pPr>
      <w:rPr>
        <w:rFonts w:ascii="Wingdings" w:hAnsi="Wingdings" w:hint="default"/>
      </w:rPr>
    </w:lvl>
    <w:lvl w:ilvl="3" w:tplc="7BDE5BF8">
      <w:start w:val="1"/>
      <w:numFmt w:val="bullet"/>
      <w:lvlText w:val=""/>
      <w:lvlJc w:val="left"/>
      <w:pPr>
        <w:ind w:left="2880" w:hanging="360"/>
      </w:pPr>
      <w:rPr>
        <w:rFonts w:ascii="Symbol" w:hAnsi="Symbol" w:hint="default"/>
      </w:rPr>
    </w:lvl>
    <w:lvl w:ilvl="4" w:tplc="C39E086E">
      <w:start w:val="1"/>
      <w:numFmt w:val="bullet"/>
      <w:lvlText w:val="o"/>
      <w:lvlJc w:val="left"/>
      <w:pPr>
        <w:ind w:left="3600" w:hanging="360"/>
      </w:pPr>
      <w:rPr>
        <w:rFonts w:ascii="Courier New" w:hAnsi="Courier New" w:hint="default"/>
      </w:rPr>
    </w:lvl>
    <w:lvl w:ilvl="5" w:tplc="B72A41C6">
      <w:start w:val="1"/>
      <w:numFmt w:val="bullet"/>
      <w:lvlText w:val=""/>
      <w:lvlJc w:val="left"/>
      <w:pPr>
        <w:ind w:left="4320" w:hanging="360"/>
      </w:pPr>
      <w:rPr>
        <w:rFonts w:ascii="Wingdings" w:hAnsi="Wingdings" w:hint="default"/>
      </w:rPr>
    </w:lvl>
    <w:lvl w:ilvl="6" w:tplc="D2EEB15A">
      <w:start w:val="1"/>
      <w:numFmt w:val="bullet"/>
      <w:lvlText w:val=""/>
      <w:lvlJc w:val="left"/>
      <w:pPr>
        <w:ind w:left="5040" w:hanging="360"/>
      </w:pPr>
      <w:rPr>
        <w:rFonts w:ascii="Symbol" w:hAnsi="Symbol" w:hint="default"/>
      </w:rPr>
    </w:lvl>
    <w:lvl w:ilvl="7" w:tplc="5F12C1BE">
      <w:start w:val="1"/>
      <w:numFmt w:val="bullet"/>
      <w:lvlText w:val="o"/>
      <w:lvlJc w:val="left"/>
      <w:pPr>
        <w:ind w:left="5760" w:hanging="360"/>
      </w:pPr>
      <w:rPr>
        <w:rFonts w:ascii="Courier New" w:hAnsi="Courier New" w:hint="default"/>
      </w:rPr>
    </w:lvl>
    <w:lvl w:ilvl="8" w:tplc="1BC247AE">
      <w:start w:val="1"/>
      <w:numFmt w:val="bullet"/>
      <w:lvlText w:val=""/>
      <w:lvlJc w:val="left"/>
      <w:pPr>
        <w:ind w:left="6480" w:hanging="360"/>
      </w:pPr>
      <w:rPr>
        <w:rFonts w:ascii="Wingdings" w:hAnsi="Wingdings" w:hint="default"/>
      </w:rPr>
    </w:lvl>
  </w:abstractNum>
  <w:abstractNum w:abstractNumId="55" w15:restartNumberingAfterBreak="0">
    <w:nsid w:val="157C5EA1"/>
    <w:multiLevelType w:val="hybridMultilevel"/>
    <w:tmpl w:val="7DFE20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673771C"/>
    <w:multiLevelType w:val="hybridMultilevel"/>
    <w:tmpl w:val="1CE03CC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171357E0"/>
    <w:multiLevelType w:val="hybridMultilevel"/>
    <w:tmpl w:val="AFEA36C6"/>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784C249"/>
    <w:multiLevelType w:val="hybridMultilevel"/>
    <w:tmpl w:val="FFFFFFFF"/>
    <w:lvl w:ilvl="0" w:tplc="D2E8BCB2">
      <w:start w:val="1"/>
      <w:numFmt w:val="bullet"/>
      <w:lvlText w:val=""/>
      <w:lvlJc w:val="left"/>
      <w:pPr>
        <w:ind w:left="720" w:hanging="360"/>
      </w:pPr>
      <w:rPr>
        <w:rFonts w:ascii="Symbol" w:hAnsi="Symbol" w:hint="default"/>
      </w:rPr>
    </w:lvl>
    <w:lvl w:ilvl="1" w:tplc="69C8A6CA">
      <w:start w:val="1"/>
      <w:numFmt w:val="bullet"/>
      <w:lvlText w:val="·"/>
      <w:lvlJc w:val="left"/>
      <w:pPr>
        <w:ind w:left="1440" w:hanging="360"/>
      </w:pPr>
      <w:rPr>
        <w:rFonts w:ascii="Symbol" w:hAnsi="Symbol" w:hint="default"/>
      </w:rPr>
    </w:lvl>
    <w:lvl w:ilvl="2" w:tplc="08E20A46">
      <w:start w:val="1"/>
      <w:numFmt w:val="bullet"/>
      <w:lvlText w:val=""/>
      <w:lvlJc w:val="left"/>
      <w:pPr>
        <w:ind w:left="2160" w:hanging="360"/>
      </w:pPr>
      <w:rPr>
        <w:rFonts w:ascii="Wingdings" w:hAnsi="Wingdings" w:hint="default"/>
      </w:rPr>
    </w:lvl>
    <w:lvl w:ilvl="3" w:tplc="964C78A0">
      <w:start w:val="1"/>
      <w:numFmt w:val="bullet"/>
      <w:lvlText w:val=""/>
      <w:lvlJc w:val="left"/>
      <w:pPr>
        <w:ind w:left="2880" w:hanging="360"/>
      </w:pPr>
      <w:rPr>
        <w:rFonts w:ascii="Symbol" w:hAnsi="Symbol" w:hint="default"/>
      </w:rPr>
    </w:lvl>
    <w:lvl w:ilvl="4" w:tplc="FC807DC0">
      <w:start w:val="1"/>
      <w:numFmt w:val="bullet"/>
      <w:lvlText w:val="o"/>
      <w:lvlJc w:val="left"/>
      <w:pPr>
        <w:ind w:left="3600" w:hanging="360"/>
      </w:pPr>
      <w:rPr>
        <w:rFonts w:ascii="Courier New" w:hAnsi="Courier New" w:hint="default"/>
      </w:rPr>
    </w:lvl>
    <w:lvl w:ilvl="5" w:tplc="C8CE047A">
      <w:start w:val="1"/>
      <w:numFmt w:val="bullet"/>
      <w:lvlText w:val=""/>
      <w:lvlJc w:val="left"/>
      <w:pPr>
        <w:ind w:left="4320" w:hanging="360"/>
      </w:pPr>
      <w:rPr>
        <w:rFonts w:ascii="Wingdings" w:hAnsi="Wingdings" w:hint="default"/>
      </w:rPr>
    </w:lvl>
    <w:lvl w:ilvl="6" w:tplc="21F288A2">
      <w:start w:val="1"/>
      <w:numFmt w:val="bullet"/>
      <w:lvlText w:val=""/>
      <w:lvlJc w:val="left"/>
      <w:pPr>
        <w:ind w:left="5040" w:hanging="360"/>
      </w:pPr>
      <w:rPr>
        <w:rFonts w:ascii="Symbol" w:hAnsi="Symbol" w:hint="default"/>
      </w:rPr>
    </w:lvl>
    <w:lvl w:ilvl="7" w:tplc="1D7ED586">
      <w:start w:val="1"/>
      <w:numFmt w:val="bullet"/>
      <w:lvlText w:val="o"/>
      <w:lvlJc w:val="left"/>
      <w:pPr>
        <w:ind w:left="5760" w:hanging="360"/>
      </w:pPr>
      <w:rPr>
        <w:rFonts w:ascii="Courier New" w:hAnsi="Courier New" w:hint="default"/>
      </w:rPr>
    </w:lvl>
    <w:lvl w:ilvl="8" w:tplc="20CCA198">
      <w:start w:val="1"/>
      <w:numFmt w:val="bullet"/>
      <w:lvlText w:val=""/>
      <w:lvlJc w:val="left"/>
      <w:pPr>
        <w:ind w:left="6480" w:hanging="360"/>
      </w:pPr>
      <w:rPr>
        <w:rFonts w:ascii="Wingdings" w:hAnsi="Wingdings" w:hint="default"/>
      </w:rPr>
    </w:lvl>
  </w:abstractNum>
  <w:abstractNum w:abstractNumId="59" w15:restartNumberingAfterBreak="0">
    <w:nsid w:val="17E1A472"/>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18215F45"/>
    <w:multiLevelType w:val="hybridMultilevel"/>
    <w:tmpl w:val="F474AEC6"/>
    <w:lvl w:ilvl="0" w:tplc="FB547C6A">
      <w:start w:val="2022"/>
      <w:numFmt w:val="bullet"/>
      <w:lvlText w:val="-"/>
      <w:lvlJc w:val="left"/>
      <w:pPr>
        <w:ind w:left="1080" w:hanging="360"/>
      </w:pPr>
      <w:rPr>
        <w:rFonts w:ascii="Calibri" w:eastAsia="Arial"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0">
    <w:nsid w:val="182B661B"/>
    <w:multiLevelType w:val="hybridMultilevel"/>
    <w:tmpl w:val="C7C43C9C"/>
    <w:lvl w:ilvl="0" w:tplc="987A14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85F273A"/>
    <w:multiLevelType w:val="hybridMultilevel"/>
    <w:tmpl w:val="92E4CA4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186D45FE"/>
    <w:multiLevelType w:val="hybridMultilevel"/>
    <w:tmpl w:val="B728083A"/>
    <w:lvl w:ilvl="0" w:tplc="03726470">
      <w:start w:val="1"/>
      <w:numFmt w:val="bullet"/>
      <w:lvlText w:val="•"/>
      <w:lvlJc w:val="left"/>
      <w:pPr>
        <w:tabs>
          <w:tab w:val="num" w:pos="720"/>
        </w:tabs>
        <w:ind w:left="720" w:hanging="360"/>
      </w:pPr>
      <w:rPr>
        <w:rFonts w:ascii="Arial" w:hAnsi="Arial" w:hint="default"/>
      </w:rPr>
    </w:lvl>
    <w:lvl w:ilvl="1" w:tplc="742676BC" w:tentative="1">
      <w:start w:val="1"/>
      <w:numFmt w:val="bullet"/>
      <w:lvlText w:val="•"/>
      <w:lvlJc w:val="left"/>
      <w:pPr>
        <w:tabs>
          <w:tab w:val="num" w:pos="1440"/>
        </w:tabs>
        <w:ind w:left="1440" w:hanging="360"/>
      </w:pPr>
      <w:rPr>
        <w:rFonts w:ascii="Arial" w:hAnsi="Arial" w:hint="default"/>
      </w:rPr>
    </w:lvl>
    <w:lvl w:ilvl="2" w:tplc="6A8E4514" w:tentative="1">
      <w:start w:val="1"/>
      <w:numFmt w:val="bullet"/>
      <w:lvlText w:val="•"/>
      <w:lvlJc w:val="left"/>
      <w:pPr>
        <w:tabs>
          <w:tab w:val="num" w:pos="2160"/>
        </w:tabs>
        <w:ind w:left="2160" w:hanging="360"/>
      </w:pPr>
      <w:rPr>
        <w:rFonts w:ascii="Arial" w:hAnsi="Arial" w:hint="default"/>
      </w:rPr>
    </w:lvl>
    <w:lvl w:ilvl="3" w:tplc="7C880B60" w:tentative="1">
      <w:start w:val="1"/>
      <w:numFmt w:val="bullet"/>
      <w:lvlText w:val="•"/>
      <w:lvlJc w:val="left"/>
      <w:pPr>
        <w:tabs>
          <w:tab w:val="num" w:pos="2880"/>
        </w:tabs>
        <w:ind w:left="2880" w:hanging="360"/>
      </w:pPr>
      <w:rPr>
        <w:rFonts w:ascii="Arial" w:hAnsi="Arial" w:hint="default"/>
      </w:rPr>
    </w:lvl>
    <w:lvl w:ilvl="4" w:tplc="D752EDC0" w:tentative="1">
      <w:start w:val="1"/>
      <w:numFmt w:val="bullet"/>
      <w:lvlText w:val="•"/>
      <w:lvlJc w:val="left"/>
      <w:pPr>
        <w:tabs>
          <w:tab w:val="num" w:pos="3600"/>
        </w:tabs>
        <w:ind w:left="3600" w:hanging="360"/>
      </w:pPr>
      <w:rPr>
        <w:rFonts w:ascii="Arial" w:hAnsi="Arial" w:hint="default"/>
      </w:rPr>
    </w:lvl>
    <w:lvl w:ilvl="5" w:tplc="61DCA298" w:tentative="1">
      <w:start w:val="1"/>
      <w:numFmt w:val="bullet"/>
      <w:lvlText w:val="•"/>
      <w:lvlJc w:val="left"/>
      <w:pPr>
        <w:tabs>
          <w:tab w:val="num" w:pos="4320"/>
        </w:tabs>
        <w:ind w:left="4320" w:hanging="360"/>
      </w:pPr>
      <w:rPr>
        <w:rFonts w:ascii="Arial" w:hAnsi="Arial" w:hint="default"/>
      </w:rPr>
    </w:lvl>
    <w:lvl w:ilvl="6" w:tplc="48A42FBC" w:tentative="1">
      <w:start w:val="1"/>
      <w:numFmt w:val="bullet"/>
      <w:lvlText w:val="•"/>
      <w:lvlJc w:val="left"/>
      <w:pPr>
        <w:tabs>
          <w:tab w:val="num" w:pos="5040"/>
        </w:tabs>
        <w:ind w:left="5040" w:hanging="360"/>
      </w:pPr>
      <w:rPr>
        <w:rFonts w:ascii="Arial" w:hAnsi="Arial" w:hint="default"/>
      </w:rPr>
    </w:lvl>
    <w:lvl w:ilvl="7" w:tplc="C464ED10" w:tentative="1">
      <w:start w:val="1"/>
      <w:numFmt w:val="bullet"/>
      <w:lvlText w:val="•"/>
      <w:lvlJc w:val="left"/>
      <w:pPr>
        <w:tabs>
          <w:tab w:val="num" w:pos="5760"/>
        </w:tabs>
        <w:ind w:left="5760" w:hanging="360"/>
      </w:pPr>
      <w:rPr>
        <w:rFonts w:ascii="Arial" w:hAnsi="Arial" w:hint="default"/>
      </w:rPr>
    </w:lvl>
    <w:lvl w:ilvl="8" w:tplc="0EB6CCF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8DC5A1C"/>
    <w:multiLevelType w:val="hybridMultilevel"/>
    <w:tmpl w:val="60505A76"/>
    <w:lvl w:ilvl="0" w:tplc="987A14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9E3482E"/>
    <w:multiLevelType w:val="hybridMultilevel"/>
    <w:tmpl w:val="0A86168C"/>
    <w:lvl w:ilvl="0" w:tplc="92B4798A">
      <w:start w:val="24"/>
      <w:numFmt w:val="bullet"/>
      <w:lvlText w:val="-"/>
      <w:lvlJc w:val="left"/>
      <w:pPr>
        <w:ind w:left="400" w:hanging="360"/>
      </w:pPr>
      <w:rPr>
        <w:rFonts w:ascii="Calibri" w:eastAsiaTheme="minorHAnsi"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66" w15:restartNumberingAfterBreak="0">
    <w:nsid w:val="1A555AAD"/>
    <w:multiLevelType w:val="hybridMultilevel"/>
    <w:tmpl w:val="E56AD6C2"/>
    <w:lvl w:ilvl="0" w:tplc="1AF8200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1AB233AB"/>
    <w:multiLevelType w:val="hybridMultilevel"/>
    <w:tmpl w:val="FFFFFFFF"/>
    <w:lvl w:ilvl="0" w:tplc="F44499D4">
      <w:start w:val="1"/>
      <w:numFmt w:val="decimal"/>
      <w:lvlText w:val="%1."/>
      <w:lvlJc w:val="left"/>
      <w:pPr>
        <w:ind w:left="720" w:hanging="360"/>
      </w:pPr>
    </w:lvl>
    <w:lvl w:ilvl="1" w:tplc="F268011A">
      <w:start w:val="1"/>
      <w:numFmt w:val="lowerLetter"/>
      <w:lvlText w:val="%2."/>
      <w:lvlJc w:val="left"/>
      <w:pPr>
        <w:ind w:left="1440" w:hanging="360"/>
      </w:pPr>
    </w:lvl>
    <w:lvl w:ilvl="2" w:tplc="AC3A9854">
      <w:start w:val="1"/>
      <w:numFmt w:val="lowerRoman"/>
      <w:lvlText w:val="%3."/>
      <w:lvlJc w:val="right"/>
      <w:pPr>
        <w:ind w:left="2160" w:hanging="180"/>
      </w:pPr>
    </w:lvl>
    <w:lvl w:ilvl="3" w:tplc="4E1C07B6">
      <w:start w:val="1"/>
      <w:numFmt w:val="decimal"/>
      <w:lvlText w:val="%4."/>
      <w:lvlJc w:val="left"/>
      <w:pPr>
        <w:ind w:left="2880" w:hanging="360"/>
      </w:pPr>
    </w:lvl>
    <w:lvl w:ilvl="4" w:tplc="12908E12">
      <w:start w:val="1"/>
      <w:numFmt w:val="lowerLetter"/>
      <w:lvlText w:val="%5."/>
      <w:lvlJc w:val="left"/>
      <w:pPr>
        <w:ind w:left="3600" w:hanging="360"/>
      </w:pPr>
    </w:lvl>
    <w:lvl w:ilvl="5" w:tplc="F5347CC0">
      <w:start w:val="1"/>
      <w:numFmt w:val="lowerRoman"/>
      <w:lvlText w:val="%6."/>
      <w:lvlJc w:val="right"/>
      <w:pPr>
        <w:ind w:left="4320" w:hanging="180"/>
      </w:pPr>
    </w:lvl>
    <w:lvl w:ilvl="6" w:tplc="69625F72">
      <w:start w:val="1"/>
      <w:numFmt w:val="decimal"/>
      <w:lvlText w:val="%7."/>
      <w:lvlJc w:val="left"/>
      <w:pPr>
        <w:ind w:left="5040" w:hanging="360"/>
      </w:pPr>
    </w:lvl>
    <w:lvl w:ilvl="7" w:tplc="25487DE6">
      <w:start w:val="1"/>
      <w:numFmt w:val="lowerLetter"/>
      <w:lvlText w:val="%8."/>
      <w:lvlJc w:val="left"/>
      <w:pPr>
        <w:ind w:left="5760" w:hanging="360"/>
      </w:pPr>
    </w:lvl>
    <w:lvl w:ilvl="8" w:tplc="5D9451D8">
      <w:start w:val="1"/>
      <w:numFmt w:val="lowerRoman"/>
      <w:lvlText w:val="%9."/>
      <w:lvlJc w:val="right"/>
      <w:pPr>
        <w:ind w:left="6480" w:hanging="180"/>
      </w:pPr>
    </w:lvl>
  </w:abstractNum>
  <w:abstractNum w:abstractNumId="68" w15:restartNumberingAfterBreak="0">
    <w:nsid w:val="1AE85A24"/>
    <w:multiLevelType w:val="hybridMultilevel"/>
    <w:tmpl w:val="C95EC1EE"/>
    <w:lvl w:ilvl="0" w:tplc="55F04996">
      <w:start w:val="1"/>
      <w:numFmt w:val="bullet"/>
      <w:lvlText w:val=""/>
      <w:lvlJc w:val="left"/>
      <w:pPr>
        <w:ind w:left="1734" w:hanging="360"/>
      </w:pPr>
      <w:rPr>
        <w:rFonts w:ascii="Symbol" w:hAnsi="Symbol" w:hint="default"/>
      </w:rPr>
    </w:lvl>
    <w:lvl w:ilvl="1" w:tplc="85BC0A22" w:tentative="1">
      <w:start w:val="1"/>
      <w:numFmt w:val="bullet"/>
      <w:lvlText w:val="o"/>
      <w:lvlJc w:val="left"/>
      <w:pPr>
        <w:ind w:left="2454" w:hanging="360"/>
      </w:pPr>
      <w:rPr>
        <w:rFonts w:ascii="Courier New" w:hAnsi="Courier New" w:hint="default"/>
      </w:rPr>
    </w:lvl>
    <w:lvl w:ilvl="2" w:tplc="FC169282" w:tentative="1">
      <w:start w:val="1"/>
      <w:numFmt w:val="bullet"/>
      <w:lvlText w:val=""/>
      <w:lvlJc w:val="left"/>
      <w:pPr>
        <w:ind w:left="3174" w:hanging="360"/>
      </w:pPr>
      <w:rPr>
        <w:rFonts w:ascii="Wingdings" w:hAnsi="Wingdings" w:hint="default"/>
      </w:rPr>
    </w:lvl>
    <w:lvl w:ilvl="3" w:tplc="11CAED6E" w:tentative="1">
      <w:start w:val="1"/>
      <w:numFmt w:val="bullet"/>
      <w:lvlText w:val=""/>
      <w:lvlJc w:val="left"/>
      <w:pPr>
        <w:ind w:left="3894" w:hanging="360"/>
      </w:pPr>
      <w:rPr>
        <w:rFonts w:ascii="Symbol" w:hAnsi="Symbol" w:hint="default"/>
      </w:rPr>
    </w:lvl>
    <w:lvl w:ilvl="4" w:tplc="3BF6BF06" w:tentative="1">
      <w:start w:val="1"/>
      <w:numFmt w:val="bullet"/>
      <w:lvlText w:val="o"/>
      <w:lvlJc w:val="left"/>
      <w:pPr>
        <w:ind w:left="4614" w:hanging="360"/>
      </w:pPr>
      <w:rPr>
        <w:rFonts w:ascii="Courier New" w:hAnsi="Courier New" w:hint="default"/>
      </w:rPr>
    </w:lvl>
    <w:lvl w:ilvl="5" w:tplc="FD487650" w:tentative="1">
      <w:start w:val="1"/>
      <w:numFmt w:val="bullet"/>
      <w:lvlText w:val=""/>
      <w:lvlJc w:val="left"/>
      <w:pPr>
        <w:ind w:left="5334" w:hanging="360"/>
      </w:pPr>
      <w:rPr>
        <w:rFonts w:ascii="Wingdings" w:hAnsi="Wingdings" w:hint="default"/>
      </w:rPr>
    </w:lvl>
    <w:lvl w:ilvl="6" w:tplc="34A05EA2" w:tentative="1">
      <w:start w:val="1"/>
      <w:numFmt w:val="bullet"/>
      <w:lvlText w:val=""/>
      <w:lvlJc w:val="left"/>
      <w:pPr>
        <w:ind w:left="6054" w:hanging="360"/>
      </w:pPr>
      <w:rPr>
        <w:rFonts w:ascii="Symbol" w:hAnsi="Symbol" w:hint="default"/>
      </w:rPr>
    </w:lvl>
    <w:lvl w:ilvl="7" w:tplc="FAE2501A" w:tentative="1">
      <w:start w:val="1"/>
      <w:numFmt w:val="bullet"/>
      <w:lvlText w:val="o"/>
      <w:lvlJc w:val="left"/>
      <w:pPr>
        <w:ind w:left="6774" w:hanging="360"/>
      </w:pPr>
      <w:rPr>
        <w:rFonts w:ascii="Courier New" w:hAnsi="Courier New" w:hint="default"/>
      </w:rPr>
    </w:lvl>
    <w:lvl w:ilvl="8" w:tplc="4A7CF422" w:tentative="1">
      <w:start w:val="1"/>
      <w:numFmt w:val="bullet"/>
      <w:lvlText w:val=""/>
      <w:lvlJc w:val="left"/>
      <w:pPr>
        <w:ind w:left="7494" w:hanging="360"/>
      </w:pPr>
      <w:rPr>
        <w:rFonts w:ascii="Wingdings" w:hAnsi="Wingdings" w:hint="default"/>
      </w:rPr>
    </w:lvl>
  </w:abstractNum>
  <w:abstractNum w:abstractNumId="69" w15:restartNumberingAfterBreak="0">
    <w:nsid w:val="1B1709B1"/>
    <w:multiLevelType w:val="hybridMultilevel"/>
    <w:tmpl w:val="00367CEE"/>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1B41CFFE"/>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1C064ACB"/>
    <w:multiLevelType w:val="hybridMultilevel"/>
    <w:tmpl w:val="0EBA3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1C1E4FAB"/>
    <w:multiLevelType w:val="hybridMultilevel"/>
    <w:tmpl w:val="78A49052"/>
    <w:lvl w:ilvl="0" w:tplc="6BC4A592">
      <w:start w:val="7"/>
      <w:numFmt w:val="bullet"/>
      <w:lvlText w:val="–"/>
      <w:lvlJc w:val="left"/>
      <w:pPr>
        <w:ind w:left="1080" w:hanging="360"/>
      </w:pPr>
      <w:rPr>
        <w:rFonts w:ascii="Wingdings" w:eastAsiaTheme="minorHAnsi"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1CA319B7"/>
    <w:multiLevelType w:val="hybridMultilevel"/>
    <w:tmpl w:val="FFFFFFFF"/>
    <w:lvl w:ilvl="0" w:tplc="1B003450">
      <w:start w:val="1"/>
      <w:numFmt w:val="decimal"/>
      <w:lvlText w:val="%1."/>
      <w:lvlJc w:val="left"/>
      <w:pPr>
        <w:ind w:left="720" w:hanging="360"/>
      </w:pPr>
    </w:lvl>
    <w:lvl w:ilvl="1" w:tplc="5498CB0C">
      <w:start w:val="1"/>
      <w:numFmt w:val="lowerLetter"/>
      <w:lvlText w:val="%2."/>
      <w:lvlJc w:val="left"/>
      <w:pPr>
        <w:ind w:left="1440" w:hanging="360"/>
      </w:pPr>
    </w:lvl>
    <w:lvl w:ilvl="2" w:tplc="48E871D4">
      <w:start w:val="1"/>
      <w:numFmt w:val="lowerRoman"/>
      <w:lvlText w:val="%3."/>
      <w:lvlJc w:val="right"/>
      <w:pPr>
        <w:ind w:left="2160" w:hanging="180"/>
      </w:pPr>
    </w:lvl>
    <w:lvl w:ilvl="3" w:tplc="461052A2">
      <w:start w:val="1"/>
      <w:numFmt w:val="decimal"/>
      <w:lvlText w:val="%4."/>
      <w:lvlJc w:val="left"/>
      <w:pPr>
        <w:ind w:left="2880" w:hanging="360"/>
      </w:pPr>
    </w:lvl>
    <w:lvl w:ilvl="4" w:tplc="984652A4">
      <w:start w:val="1"/>
      <w:numFmt w:val="lowerLetter"/>
      <w:lvlText w:val="%5."/>
      <w:lvlJc w:val="left"/>
      <w:pPr>
        <w:ind w:left="3600" w:hanging="360"/>
      </w:pPr>
    </w:lvl>
    <w:lvl w:ilvl="5" w:tplc="C628A272">
      <w:start w:val="1"/>
      <w:numFmt w:val="lowerRoman"/>
      <w:lvlText w:val="%6."/>
      <w:lvlJc w:val="right"/>
      <w:pPr>
        <w:ind w:left="4320" w:hanging="180"/>
      </w:pPr>
    </w:lvl>
    <w:lvl w:ilvl="6" w:tplc="78829CC0">
      <w:start w:val="1"/>
      <w:numFmt w:val="decimal"/>
      <w:lvlText w:val="%7."/>
      <w:lvlJc w:val="left"/>
      <w:pPr>
        <w:ind w:left="5040" w:hanging="360"/>
      </w:pPr>
    </w:lvl>
    <w:lvl w:ilvl="7" w:tplc="06D2100E">
      <w:start w:val="1"/>
      <w:numFmt w:val="lowerLetter"/>
      <w:lvlText w:val="%8."/>
      <w:lvlJc w:val="left"/>
      <w:pPr>
        <w:ind w:left="5760" w:hanging="360"/>
      </w:pPr>
    </w:lvl>
    <w:lvl w:ilvl="8" w:tplc="58D8ADD8">
      <w:start w:val="1"/>
      <w:numFmt w:val="lowerRoman"/>
      <w:lvlText w:val="%9."/>
      <w:lvlJc w:val="right"/>
      <w:pPr>
        <w:ind w:left="6480" w:hanging="180"/>
      </w:pPr>
    </w:lvl>
  </w:abstractNum>
  <w:abstractNum w:abstractNumId="74" w15:restartNumberingAfterBreak="0">
    <w:nsid w:val="1CE65BC4"/>
    <w:multiLevelType w:val="hybridMultilevel"/>
    <w:tmpl w:val="5A74A4B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1D2A0EB6"/>
    <w:multiLevelType w:val="hybridMultilevel"/>
    <w:tmpl w:val="FB349D14"/>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1D81E86C"/>
    <w:multiLevelType w:val="hybridMultilevel"/>
    <w:tmpl w:val="FFFFFFFF"/>
    <w:lvl w:ilvl="0" w:tplc="06B0E59A">
      <w:start w:val="1"/>
      <w:numFmt w:val="bullet"/>
      <w:lvlText w:val=""/>
      <w:lvlJc w:val="left"/>
      <w:pPr>
        <w:ind w:left="720" w:hanging="360"/>
      </w:pPr>
      <w:rPr>
        <w:rFonts w:ascii="Symbol" w:hAnsi="Symbol" w:hint="default"/>
      </w:rPr>
    </w:lvl>
    <w:lvl w:ilvl="1" w:tplc="FB8CD0D2">
      <w:start w:val="1"/>
      <w:numFmt w:val="bullet"/>
      <w:lvlText w:val="·"/>
      <w:lvlJc w:val="left"/>
      <w:pPr>
        <w:ind w:left="1440" w:hanging="360"/>
      </w:pPr>
      <w:rPr>
        <w:rFonts w:ascii="Symbol" w:hAnsi="Symbol" w:hint="default"/>
      </w:rPr>
    </w:lvl>
    <w:lvl w:ilvl="2" w:tplc="BD38A5C4">
      <w:start w:val="1"/>
      <w:numFmt w:val="bullet"/>
      <w:lvlText w:val=""/>
      <w:lvlJc w:val="left"/>
      <w:pPr>
        <w:ind w:left="2160" w:hanging="360"/>
      </w:pPr>
      <w:rPr>
        <w:rFonts w:ascii="Wingdings" w:hAnsi="Wingdings" w:hint="default"/>
      </w:rPr>
    </w:lvl>
    <w:lvl w:ilvl="3" w:tplc="ED568084">
      <w:start w:val="1"/>
      <w:numFmt w:val="bullet"/>
      <w:lvlText w:val=""/>
      <w:lvlJc w:val="left"/>
      <w:pPr>
        <w:ind w:left="2880" w:hanging="360"/>
      </w:pPr>
      <w:rPr>
        <w:rFonts w:ascii="Symbol" w:hAnsi="Symbol" w:hint="default"/>
      </w:rPr>
    </w:lvl>
    <w:lvl w:ilvl="4" w:tplc="C5409DD8">
      <w:start w:val="1"/>
      <w:numFmt w:val="bullet"/>
      <w:lvlText w:val="o"/>
      <w:lvlJc w:val="left"/>
      <w:pPr>
        <w:ind w:left="3600" w:hanging="360"/>
      </w:pPr>
      <w:rPr>
        <w:rFonts w:ascii="Courier New" w:hAnsi="Courier New" w:hint="default"/>
      </w:rPr>
    </w:lvl>
    <w:lvl w:ilvl="5" w:tplc="F8CC2E96">
      <w:start w:val="1"/>
      <w:numFmt w:val="bullet"/>
      <w:lvlText w:val=""/>
      <w:lvlJc w:val="left"/>
      <w:pPr>
        <w:ind w:left="4320" w:hanging="360"/>
      </w:pPr>
      <w:rPr>
        <w:rFonts w:ascii="Wingdings" w:hAnsi="Wingdings" w:hint="default"/>
      </w:rPr>
    </w:lvl>
    <w:lvl w:ilvl="6" w:tplc="BF00D78C">
      <w:start w:val="1"/>
      <w:numFmt w:val="bullet"/>
      <w:lvlText w:val=""/>
      <w:lvlJc w:val="left"/>
      <w:pPr>
        <w:ind w:left="5040" w:hanging="360"/>
      </w:pPr>
      <w:rPr>
        <w:rFonts w:ascii="Symbol" w:hAnsi="Symbol" w:hint="default"/>
      </w:rPr>
    </w:lvl>
    <w:lvl w:ilvl="7" w:tplc="B3241806">
      <w:start w:val="1"/>
      <w:numFmt w:val="bullet"/>
      <w:lvlText w:val="o"/>
      <w:lvlJc w:val="left"/>
      <w:pPr>
        <w:ind w:left="5760" w:hanging="360"/>
      </w:pPr>
      <w:rPr>
        <w:rFonts w:ascii="Courier New" w:hAnsi="Courier New" w:hint="default"/>
      </w:rPr>
    </w:lvl>
    <w:lvl w:ilvl="8" w:tplc="2062BE48">
      <w:start w:val="1"/>
      <w:numFmt w:val="bullet"/>
      <w:lvlText w:val=""/>
      <w:lvlJc w:val="left"/>
      <w:pPr>
        <w:ind w:left="6480" w:hanging="360"/>
      </w:pPr>
      <w:rPr>
        <w:rFonts w:ascii="Wingdings" w:hAnsi="Wingdings" w:hint="default"/>
      </w:rPr>
    </w:lvl>
  </w:abstractNum>
  <w:abstractNum w:abstractNumId="77" w15:restartNumberingAfterBreak="0">
    <w:nsid w:val="20240A86"/>
    <w:multiLevelType w:val="hybridMultilevel"/>
    <w:tmpl w:val="FFFFFFFF"/>
    <w:lvl w:ilvl="0" w:tplc="E89C2FBE">
      <w:start w:val="1"/>
      <w:numFmt w:val="decimal"/>
      <w:lvlText w:val="%1."/>
      <w:lvlJc w:val="left"/>
      <w:pPr>
        <w:ind w:left="720" w:hanging="360"/>
      </w:pPr>
    </w:lvl>
    <w:lvl w:ilvl="1" w:tplc="18EED770">
      <w:start w:val="1"/>
      <w:numFmt w:val="lowerLetter"/>
      <w:lvlText w:val="%2."/>
      <w:lvlJc w:val="left"/>
      <w:pPr>
        <w:ind w:left="1440" w:hanging="360"/>
      </w:pPr>
    </w:lvl>
    <w:lvl w:ilvl="2" w:tplc="731EC26C">
      <w:start w:val="1"/>
      <w:numFmt w:val="lowerRoman"/>
      <w:lvlText w:val="%3."/>
      <w:lvlJc w:val="right"/>
      <w:pPr>
        <w:ind w:left="2160" w:hanging="180"/>
      </w:pPr>
    </w:lvl>
    <w:lvl w:ilvl="3" w:tplc="3F1C9EA0">
      <w:start w:val="1"/>
      <w:numFmt w:val="decimal"/>
      <w:lvlText w:val="%4."/>
      <w:lvlJc w:val="left"/>
      <w:pPr>
        <w:ind w:left="2880" w:hanging="360"/>
      </w:pPr>
    </w:lvl>
    <w:lvl w:ilvl="4" w:tplc="ED627266">
      <w:start w:val="1"/>
      <w:numFmt w:val="lowerLetter"/>
      <w:lvlText w:val="%5."/>
      <w:lvlJc w:val="left"/>
      <w:pPr>
        <w:ind w:left="3600" w:hanging="360"/>
      </w:pPr>
    </w:lvl>
    <w:lvl w:ilvl="5" w:tplc="309C52CE">
      <w:start w:val="1"/>
      <w:numFmt w:val="lowerRoman"/>
      <w:lvlText w:val="%6."/>
      <w:lvlJc w:val="right"/>
      <w:pPr>
        <w:ind w:left="4320" w:hanging="180"/>
      </w:pPr>
    </w:lvl>
    <w:lvl w:ilvl="6" w:tplc="149612DC">
      <w:start w:val="1"/>
      <w:numFmt w:val="decimal"/>
      <w:lvlText w:val="%7."/>
      <w:lvlJc w:val="left"/>
      <w:pPr>
        <w:ind w:left="5040" w:hanging="360"/>
      </w:pPr>
    </w:lvl>
    <w:lvl w:ilvl="7" w:tplc="067050B0">
      <w:start w:val="1"/>
      <w:numFmt w:val="lowerLetter"/>
      <w:lvlText w:val="%8."/>
      <w:lvlJc w:val="left"/>
      <w:pPr>
        <w:ind w:left="5760" w:hanging="360"/>
      </w:pPr>
    </w:lvl>
    <w:lvl w:ilvl="8" w:tplc="05305724">
      <w:start w:val="1"/>
      <w:numFmt w:val="lowerRoman"/>
      <w:lvlText w:val="%9."/>
      <w:lvlJc w:val="right"/>
      <w:pPr>
        <w:ind w:left="6480" w:hanging="180"/>
      </w:pPr>
    </w:lvl>
  </w:abstractNum>
  <w:abstractNum w:abstractNumId="78" w15:restartNumberingAfterBreak="0">
    <w:nsid w:val="202B47BF"/>
    <w:multiLevelType w:val="hybridMultilevel"/>
    <w:tmpl w:val="71B00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098D112"/>
    <w:multiLevelType w:val="hybridMultilevel"/>
    <w:tmpl w:val="FFFFFFFF"/>
    <w:lvl w:ilvl="0" w:tplc="538A6FB0">
      <w:start w:val="1"/>
      <w:numFmt w:val="bullet"/>
      <w:lvlText w:val=""/>
      <w:lvlJc w:val="left"/>
      <w:pPr>
        <w:ind w:left="720" w:hanging="360"/>
      </w:pPr>
      <w:rPr>
        <w:rFonts w:ascii="Symbol" w:hAnsi="Symbol" w:hint="default"/>
      </w:rPr>
    </w:lvl>
    <w:lvl w:ilvl="1" w:tplc="42B6C2C4">
      <w:start w:val="1"/>
      <w:numFmt w:val="bullet"/>
      <w:lvlText w:val="o"/>
      <w:lvlJc w:val="left"/>
      <w:pPr>
        <w:ind w:left="1440" w:hanging="360"/>
      </w:pPr>
      <w:rPr>
        <w:rFonts w:ascii="Courier New" w:hAnsi="Courier New" w:hint="default"/>
      </w:rPr>
    </w:lvl>
    <w:lvl w:ilvl="2" w:tplc="4C084D7A">
      <w:start w:val="1"/>
      <w:numFmt w:val="bullet"/>
      <w:lvlText w:val=""/>
      <w:lvlJc w:val="left"/>
      <w:pPr>
        <w:ind w:left="2160" w:hanging="360"/>
      </w:pPr>
      <w:rPr>
        <w:rFonts w:ascii="Wingdings" w:hAnsi="Wingdings" w:hint="default"/>
      </w:rPr>
    </w:lvl>
    <w:lvl w:ilvl="3" w:tplc="99A272AA">
      <w:start w:val="1"/>
      <w:numFmt w:val="bullet"/>
      <w:lvlText w:val=""/>
      <w:lvlJc w:val="left"/>
      <w:pPr>
        <w:ind w:left="2880" w:hanging="360"/>
      </w:pPr>
      <w:rPr>
        <w:rFonts w:ascii="Symbol" w:hAnsi="Symbol" w:hint="default"/>
      </w:rPr>
    </w:lvl>
    <w:lvl w:ilvl="4" w:tplc="4DEE1A6C">
      <w:start w:val="1"/>
      <w:numFmt w:val="bullet"/>
      <w:lvlText w:val="o"/>
      <w:lvlJc w:val="left"/>
      <w:pPr>
        <w:ind w:left="3600" w:hanging="360"/>
      </w:pPr>
      <w:rPr>
        <w:rFonts w:ascii="Courier New" w:hAnsi="Courier New" w:hint="default"/>
      </w:rPr>
    </w:lvl>
    <w:lvl w:ilvl="5" w:tplc="FF38C3E2">
      <w:start w:val="1"/>
      <w:numFmt w:val="bullet"/>
      <w:lvlText w:val=""/>
      <w:lvlJc w:val="left"/>
      <w:pPr>
        <w:ind w:left="4320" w:hanging="360"/>
      </w:pPr>
      <w:rPr>
        <w:rFonts w:ascii="Wingdings" w:hAnsi="Wingdings" w:hint="default"/>
      </w:rPr>
    </w:lvl>
    <w:lvl w:ilvl="6" w:tplc="4BAC6324">
      <w:start w:val="1"/>
      <w:numFmt w:val="bullet"/>
      <w:lvlText w:val=""/>
      <w:lvlJc w:val="left"/>
      <w:pPr>
        <w:ind w:left="5040" w:hanging="360"/>
      </w:pPr>
      <w:rPr>
        <w:rFonts w:ascii="Symbol" w:hAnsi="Symbol" w:hint="default"/>
      </w:rPr>
    </w:lvl>
    <w:lvl w:ilvl="7" w:tplc="C2BAD720">
      <w:start w:val="1"/>
      <w:numFmt w:val="bullet"/>
      <w:lvlText w:val="o"/>
      <w:lvlJc w:val="left"/>
      <w:pPr>
        <w:ind w:left="5760" w:hanging="360"/>
      </w:pPr>
      <w:rPr>
        <w:rFonts w:ascii="Courier New" w:hAnsi="Courier New" w:hint="default"/>
      </w:rPr>
    </w:lvl>
    <w:lvl w:ilvl="8" w:tplc="6358A5A6">
      <w:start w:val="1"/>
      <w:numFmt w:val="bullet"/>
      <w:lvlText w:val=""/>
      <w:lvlJc w:val="left"/>
      <w:pPr>
        <w:ind w:left="6480" w:hanging="360"/>
      </w:pPr>
      <w:rPr>
        <w:rFonts w:ascii="Wingdings" w:hAnsi="Wingdings" w:hint="default"/>
      </w:rPr>
    </w:lvl>
  </w:abstractNum>
  <w:abstractNum w:abstractNumId="80" w15:restartNumberingAfterBreak="0">
    <w:nsid w:val="20AF14BC"/>
    <w:multiLevelType w:val="hybridMultilevel"/>
    <w:tmpl w:val="3390A094"/>
    <w:lvl w:ilvl="0" w:tplc="0C09000B">
      <w:start w:val="1"/>
      <w:numFmt w:val="bullet"/>
      <w:lvlText w:val=""/>
      <w:lvlJc w:val="left"/>
      <w:pPr>
        <w:ind w:left="1146" w:hanging="360"/>
      </w:pPr>
      <w:rPr>
        <w:rFonts w:ascii="Wingdings" w:hAnsi="Wingding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1" w15:restartNumberingAfterBreak="0">
    <w:nsid w:val="21DD62E6"/>
    <w:multiLevelType w:val="multilevel"/>
    <w:tmpl w:val="952AD480"/>
    <w:lvl w:ilvl="0">
      <w:start w:val="1"/>
      <w:numFmt w:val="decimal"/>
      <w:pStyle w:val="heading10"/>
      <w:lvlText w:val="%1."/>
      <w:lvlJc w:val="left"/>
      <w:pPr>
        <w:tabs>
          <w:tab w:val="num" w:pos="720"/>
        </w:tabs>
        <w:ind w:left="720" w:hanging="360"/>
      </w:pPr>
      <w:rPr>
        <w:rFonts w:hint="default"/>
        <w:color w:val="2F5496" w:themeColor="accent1" w:themeShade="BF"/>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tabs>
          <w:tab w:val="num" w:pos="2880"/>
        </w:tabs>
        <w:ind w:left="2880" w:hanging="360"/>
      </w:pPr>
      <w:rPr>
        <w:rFonts w:hint="default"/>
        <w:b/>
        <w:bCs/>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15:restartNumberingAfterBreak="0">
    <w:nsid w:val="22153459"/>
    <w:multiLevelType w:val="hybridMultilevel"/>
    <w:tmpl w:val="1D605BDE"/>
    <w:lvl w:ilvl="0" w:tplc="ADD2F858">
      <w:numFmt w:val="bullet"/>
      <w:lvlText w:val="-"/>
      <w:lvlJc w:val="left"/>
      <w:pPr>
        <w:ind w:left="720" w:hanging="360"/>
      </w:pPr>
      <w:rPr>
        <w:rFonts w:ascii="Calibri Light" w:eastAsia="Times New Roman"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22BC3E96"/>
    <w:multiLevelType w:val="hybridMultilevel"/>
    <w:tmpl w:val="FFFFFFFF"/>
    <w:lvl w:ilvl="0" w:tplc="868AC742">
      <w:numFmt w:val="none"/>
      <w:lvlText w:val=""/>
      <w:lvlJc w:val="left"/>
      <w:pPr>
        <w:tabs>
          <w:tab w:val="num" w:pos="360"/>
        </w:tabs>
      </w:pPr>
    </w:lvl>
    <w:lvl w:ilvl="1" w:tplc="D8BEB1A4">
      <w:start w:val="1"/>
      <w:numFmt w:val="lowerLetter"/>
      <w:lvlText w:val="%2."/>
      <w:lvlJc w:val="left"/>
      <w:pPr>
        <w:ind w:left="1440" w:hanging="360"/>
      </w:pPr>
    </w:lvl>
    <w:lvl w:ilvl="2" w:tplc="81040884">
      <w:start w:val="1"/>
      <w:numFmt w:val="lowerRoman"/>
      <w:lvlText w:val="%3."/>
      <w:lvlJc w:val="right"/>
      <w:pPr>
        <w:ind w:left="2160" w:hanging="180"/>
      </w:pPr>
    </w:lvl>
    <w:lvl w:ilvl="3" w:tplc="34726B9E">
      <w:start w:val="1"/>
      <w:numFmt w:val="decimal"/>
      <w:lvlText w:val="%4."/>
      <w:lvlJc w:val="left"/>
      <w:pPr>
        <w:ind w:left="2880" w:hanging="360"/>
      </w:pPr>
    </w:lvl>
    <w:lvl w:ilvl="4" w:tplc="2BE428FA">
      <w:start w:val="1"/>
      <w:numFmt w:val="lowerLetter"/>
      <w:lvlText w:val="%5."/>
      <w:lvlJc w:val="left"/>
      <w:pPr>
        <w:ind w:left="3600" w:hanging="360"/>
      </w:pPr>
    </w:lvl>
    <w:lvl w:ilvl="5" w:tplc="5C405DB2">
      <w:start w:val="1"/>
      <w:numFmt w:val="lowerRoman"/>
      <w:lvlText w:val="%6."/>
      <w:lvlJc w:val="right"/>
      <w:pPr>
        <w:ind w:left="4320" w:hanging="180"/>
      </w:pPr>
    </w:lvl>
    <w:lvl w:ilvl="6" w:tplc="C94877D6">
      <w:start w:val="1"/>
      <w:numFmt w:val="decimal"/>
      <w:lvlText w:val="%7."/>
      <w:lvlJc w:val="left"/>
      <w:pPr>
        <w:ind w:left="5040" w:hanging="360"/>
      </w:pPr>
    </w:lvl>
    <w:lvl w:ilvl="7" w:tplc="E0D04248">
      <w:start w:val="1"/>
      <w:numFmt w:val="lowerLetter"/>
      <w:lvlText w:val="%8."/>
      <w:lvlJc w:val="left"/>
      <w:pPr>
        <w:ind w:left="5760" w:hanging="360"/>
      </w:pPr>
    </w:lvl>
    <w:lvl w:ilvl="8" w:tplc="562667DE">
      <w:start w:val="1"/>
      <w:numFmt w:val="lowerRoman"/>
      <w:lvlText w:val="%9."/>
      <w:lvlJc w:val="right"/>
      <w:pPr>
        <w:ind w:left="6480" w:hanging="180"/>
      </w:pPr>
    </w:lvl>
  </w:abstractNum>
  <w:abstractNum w:abstractNumId="84" w15:restartNumberingAfterBreak="0">
    <w:nsid w:val="233F58A1"/>
    <w:multiLevelType w:val="hybridMultilevel"/>
    <w:tmpl w:val="C2E8D64A"/>
    <w:lvl w:ilvl="0" w:tplc="08090001">
      <w:start w:val="1"/>
      <w:numFmt w:val="bullet"/>
      <w:lvlText w:val=""/>
      <w:lvlJc w:val="left"/>
      <w:pPr>
        <w:ind w:left="720" w:hanging="360"/>
      </w:pPr>
      <w:rPr>
        <w:rFonts w:ascii="Symbol" w:hAnsi="Symbol" w:hint="default"/>
        <w:color w:val="auto"/>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238843FF"/>
    <w:multiLevelType w:val="hybridMultilevel"/>
    <w:tmpl w:val="C32050C4"/>
    <w:lvl w:ilvl="0" w:tplc="4C0AA71C">
      <w:start w:val="1"/>
      <w:numFmt w:val="bullet"/>
      <w:lvlText w:val="-"/>
      <w:lvlJc w:val="left"/>
      <w:pPr>
        <w:ind w:left="720" w:hanging="360"/>
      </w:pPr>
      <w:rPr>
        <w:rFonts w:asciiTheme="minorHAnsi" w:eastAsia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47D7507"/>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2483613D"/>
    <w:multiLevelType w:val="hybridMultilevel"/>
    <w:tmpl w:val="6074BC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253C18AA"/>
    <w:multiLevelType w:val="hybridMultilevel"/>
    <w:tmpl w:val="FE689AD2"/>
    <w:styleLink w:val="CurrentList1"/>
    <w:lvl w:ilvl="0" w:tplc="BB1CC37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9" w15:restartNumberingAfterBreak="0">
    <w:nsid w:val="269AB43A"/>
    <w:multiLevelType w:val="hybridMultilevel"/>
    <w:tmpl w:val="FFFFFFFF"/>
    <w:lvl w:ilvl="0" w:tplc="F79CAF3C">
      <w:start w:val="1"/>
      <w:numFmt w:val="bullet"/>
      <w:lvlText w:val=""/>
      <w:lvlJc w:val="left"/>
      <w:pPr>
        <w:ind w:left="720" w:hanging="360"/>
      </w:pPr>
      <w:rPr>
        <w:rFonts w:ascii="Symbol" w:hAnsi="Symbol" w:hint="default"/>
      </w:rPr>
    </w:lvl>
    <w:lvl w:ilvl="1" w:tplc="1A2EBF44">
      <w:start w:val="1"/>
      <w:numFmt w:val="bullet"/>
      <w:lvlText w:val="·"/>
      <w:lvlJc w:val="left"/>
      <w:pPr>
        <w:ind w:left="1440" w:hanging="360"/>
      </w:pPr>
      <w:rPr>
        <w:rFonts w:ascii="Symbol" w:hAnsi="Symbol" w:hint="default"/>
      </w:rPr>
    </w:lvl>
    <w:lvl w:ilvl="2" w:tplc="0C602F7A">
      <w:start w:val="1"/>
      <w:numFmt w:val="bullet"/>
      <w:lvlText w:val=""/>
      <w:lvlJc w:val="left"/>
      <w:pPr>
        <w:ind w:left="2160" w:hanging="360"/>
      </w:pPr>
      <w:rPr>
        <w:rFonts w:ascii="Wingdings" w:hAnsi="Wingdings" w:hint="default"/>
      </w:rPr>
    </w:lvl>
    <w:lvl w:ilvl="3" w:tplc="AB8E1B0A">
      <w:start w:val="1"/>
      <w:numFmt w:val="bullet"/>
      <w:lvlText w:val=""/>
      <w:lvlJc w:val="left"/>
      <w:pPr>
        <w:ind w:left="2880" w:hanging="360"/>
      </w:pPr>
      <w:rPr>
        <w:rFonts w:ascii="Symbol" w:hAnsi="Symbol" w:hint="default"/>
      </w:rPr>
    </w:lvl>
    <w:lvl w:ilvl="4" w:tplc="9CFCFF66">
      <w:start w:val="1"/>
      <w:numFmt w:val="bullet"/>
      <w:lvlText w:val="o"/>
      <w:lvlJc w:val="left"/>
      <w:pPr>
        <w:ind w:left="3600" w:hanging="360"/>
      </w:pPr>
      <w:rPr>
        <w:rFonts w:ascii="Courier New" w:hAnsi="Courier New" w:hint="default"/>
      </w:rPr>
    </w:lvl>
    <w:lvl w:ilvl="5" w:tplc="B0683312">
      <w:start w:val="1"/>
      <w:numFmt w:val="bullet"/>
      <w:lvlText w:val=""/>
      <w:lvlJc w:val="left"/>
      <w:pPr>
        <w:ind w:left="4320" w:hanging="360"/>
      </w:pPr>
      <w:rPr>
        <w:rFonts w:ascii="Wingdings" w:hAnsi="Wingdings" w:hint="default"/>
      </w:rPr>
    </w:lvl>
    <w:lvl w:ilvl="6" w:tplc="96B4F654">
      <w:start w:val="1"/>
      <w:numFmt w:val="bullet"/>
      <w:lvlText w:val=""/>
      <w:lvlJc w:val="left"/>
      <w:pPr>
        <w:ind w:left="5040" w:hanging="360"/>
      </w:pPr>
      <w:rPr>
        <w:rFonts w:ascii="Symbol" w:hAnsi="Symbol" w:hint="default"/>
      </w:rPr>
    </w:lvl>
    <w:lvl w:ilvl="7" w:tplc="A71A1B8E">
      <w:start w:val="1"/>
      <w:numFmt w:val="bullet"/>
      <w:lvlText w:val="o"/>
      <w:lvlJc w:val="left"/>
      <w:pPr>
        <w:ind w:left="5760" w:hanging="360"/>
      </w:pPr>
      <w:rPr>
        <w:rFonts w:ascii="Courier New" w:hAnsi="Courier New" w:hint="default"/>
      </w:rPr>
    </w:lvl>
    <w:lvl w:ilvl="8" w:tplc="9E7A1B7E">
      <w:start w:val="1"/>
      <w:numFmt w:val="bullet"/>
      <w:lvlText w:val=""/>
      <w:lvlJc w:val="left"/>
      <w:pPr>
        <w:ind w:left="6480" w:hanging="360"/>
      </w:pPr>
      <w:rPr>
        <w:rFonts w:ascii="Wingdings" w:hAnsi="Wingdings" w:hint="default"/>
      </w:rPr>
    </w:lvl>
  </w:abstractNum>
  <w:abstractNum w:abstractNumId="90" w15:restartNumberingAfterBreak="0">
    <w:nsid w:val="27197E43"/>
    <w:multiLevelType w:val="hybridMultilevel"/>
    <w:tmpl w:val="FFFFFFFF"/>
    <w:lvl w:ilvl="0" w:tplc="C562D0F6">
      <w:start w:val="1"/>
      <w:numFmt w:val="bullet"/>
      <w:lvlText w:val="·"/>
      <w:lvlJc w:val="left"/>
      <w:pPr>
        <w:ind w:left="720" w:hanging="360"/>
      </w:pPr>
      <w:rPr>
        <w:rFonts w:ascii="Symbol" w:hAnsi="Symbol" w:hint="default"/>
      </w:rPr>
    </w:lvl>
    <w:lvl w:ilvl="1" w:tplc="F66E9BE2">
      <w:start w:val="1"/>
      <w:numFmt w:val="bullet"/>
      <w:lvlText w:val="o"/>
      <w:lvlJc w:val="left"/>
      <w:pPr>
        <w:ind w:left="1440" w:hanging="360"/>
      </w:pPr>
      <w:rPr>
        <w:rFonts w:ascii="Courier New" w:hAnsi="Courier New" w:hint="default"/>
      </w:rPr>
    </w:lvl>
    <w:lvl w:ilvl="2" w:tplc="C2F4B942">
      <w:start w:val="1"/>
      <w:numFmt w:val="bullet"/>
      <w:lvlText w:val=""/>
      <w:lvlJc w:val="left"/>
      <w:pPr>
        <w:ind w:left="2160" w:hanging="360"/>
      </w:pPr>
      <w:rPr>
        <w:rFonts w:ascii="Wingdings" w:hAnsi="Wingdings" w:hint="default"/>
      </w:rPr>
    </w:lvl>
    <w:lvl w:ilvl="3" w:tplc="9086FF6A">
      <w:start w:val="1"/>
      <w:numFmt w:val="bullet"/>
      <w:lvlText w:val=""/>
      <w:lvlJc w:val="left"/>
      <w:pPr>
        <w:ind w:left="2880" w:hanging="360"/>
      </w:pPr>
      <w:rPr>
        <w:rFonts w:ascii="Symbol" w:hAnsi="Symbol" w:hint="default"/>
      </w:rPr>
    </w:lvl>
    <w:lvl w:ilvl="4" w:tplc="169EEC9C">
      <w:start w:val="1"/>
      <w:numFmt w:val="bullet"/>
      <w:lvlText w:val="o"/>
      <w:lvlJc w:val="left"/>
      <w:pPr>
        <w:ind w:left="3600" w:hanging="360"/>
      </w:pPr>
      <w:rPr>
        <w:rFonts w:ascii="Courier New" w:hAnsi="Courier New" w:hint="default"/>
      </w:rPr>
    </w:lvl>
    <w:lvl w:ilvl="5" w:tplc="C55CFD70">
      <w:start w:val="1"/>
      <w:numFmt w:val="bullet"/>
      <w:lvlText w:val=""/>
      <w:lvlJc w:val="left"/>
      <w:pPr>
        <w:ind w:left="4320" w:hanging="360"/>
      </w:pPr>
      <w:rPr>
        <w:rFonts w:ascii="Wingdings" w:hAnsi="Wingdings" w:hint="default"/>
      </w:rPr>
    </w:lvl>
    <w:lvl w:ilvl="6" w:tplc="50762768">
      <w:start w:val="1"/>
      <w:numFmt w:val="bullet"/>
      <w:lvlText w:val=""/>
      <w:lvlJc w:val="left"/>
      <w:pPr>
        <w:ind w:left="5040" w:hanging="360"/>
      </w:pPr>
      <w:rPr>
        <w:rFonts w:ascii="Symbol" w:hAnsi="Symbol" w:hint="default"/>
      </w:rPr>
    </w:lvl>
    <w:lvl w:ilvl="7" w:tplc="2E025372">
      <w:start w:val="1"/>
      <w:numFmt w:val="bullet"/>
      <w:lvlText w:val="o"/>
      <w:lvlJc w:val="left"/>
      <w:pPr>
        <w:ind w:left="5760" w:hanging="360"/>
      </w:pPr>
      <w:rPr>
        <w:rFonts w:ascii="Courier New" w:hAnsi="Courier New" w:hint="default"/>
      </w:rPr>
    </w:lvl>
    <w:lvl w:ilvl="8" w:tplc="C076FCAC">
      <w:start w:val="1"/>
      <w:numFmt w:val="bullet"/>
      <w:lvlText w:val=""/>
      <w:lvlJc w:val="left"/>
      <w:pPr>
        <w:ind w:left="6480" w:hanging="360"/>
      </w:pPr>
      <w:rPr>
        <w:rFonts w:ascii="Wingdings" w:hAnsi="Wingdings" w:hint="default"/>
      </w:rPr>
    </w:lvl>
  </w:abstractNum>
  <w:abstractNum w:abstractNumId="91" w15:restartNumberingAfterBreak="0">
    <w:nsid w:val="27D96B9C"/>
    <w:multiLevelType w:val="hybridMultilevel"/>
    <w:tmpl w:val="3E6E4C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29CE0CE8"/>
    <w:multiLevelType w:val="hybridMultilevel"/>
    <w:tmpl w:val="A888F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29CF1458"/>
    <w:multiLevelType w:val="hybridMultilevel"/>
    <w:tmpl w:val="CE9CD3A4"/>
    <w:lvl w:ilvl="0" w:tplc="0C09000B">
      <w:start w:val="1"/>
      <w:numFmt w:val="bullet"/>
      <w:lvlText w:val=""/>
      <w:lvlJc w:val="left"/>
      <w:pPr>
        <w:ind w:left="720" w:hanging="360"/>
      </w:pPr>
      <w:rPr>
        <w:rFonts w:ascii="Wingdings" w:hAnsi="Wingdings"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29FC7341"/>
    <w:multiLevelType w:val="multilevel"/>
    <w:tmpl w:val="8FC02B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15:restartNumberingAfterBreak="0">
    <w:nsid w:val="2A053F09"/>
    <w:multiLevelType w:val="hybridMultilevel"/>
    <w:tmpl w:val="D9BC9FE8"/>
    <w:lvl w:ilvl="0" w:tplc="20DCF34C">
      <w:start w:val="1"/>
      <w:numFmt w:val="bullet"/>
      <w:lvlText w:val="•"/>
      <w:lvlJc w:val="left"/>
      <w:pPr>
        <w:tabs>
          <w:tab w:val="num" w:pos="720"/>
        </w:tabs>
        <w:ind w:left="720" w:hanging="360"/>
      </w:pPr>
      <w:rPr>
        <w:rFonts w:ascii="Arial" w:hAnsi="Arial" w:hint="default"/>
      </w:rPr>
    </w:lvl>
    <w:lvl w:ilvl="1" w:tplc="74742AC2" w:tentative="1">
      <w:start w:val="1"/>
      <w:numFmt w:val="bullet"/>
      <w:lvlText w:val="•"/>
      <w:lvlJc w:val="left"/>
      <w:pPr>
        <w:tabs>
          <w:tab w:val="num" w:pos="1440"/>
        </w:tabs>
        <w:ind w:left="1440" w:hanging="360"/>
      </w:pPr>
      <w:rPr>
        <w:rFonts w:ascii="Arial" w:hAnsi="Arial" w:hint="default"/>
      </w:rPr>
    </w:lvl>
    <w:lvl w:ilvl="2" w:tplc="CA363618" w:tentative="1">
      <w:start w:val="1"/>
      <w:numFmt w:val="bullet"/>
      <w:lvlText w:val="•"/>
      <w:lvlJc w:val="left"/>
      <w:pPr>
        <w:tabs>
          <w:tab w:val="num" w:pos="2160"/>
        </w:tabs>
        <w:ind w:left="2160" w:hanging="360"/>
      </w:pPr>
      <w:rPr>
        <w:rFonts w:ascii="Arial" w:hAnsi="Arial" w:hint="default"/>
      </w:rPr>
    </w:lvl>
    <w:lvl w:ilvl="3" w:tplc="91E206FC" w:tentative="1">
      <w:start w:val="1"/>
      <w:numFmt w:val="bullet"/>
      <w:lvlText w:val="•"/>
      <w:lvlJc w:val="left"/>
      <w:pPr>
        <w:tabs>
          <w:tab w:val="num" w:pos="2880"/>
        </w:tabs>
        <w:ind w:left="2880" w:hanging="360"/>
      </w:pPr>
      <w:rPr>
        <w:rFonts w:ascii="Arial" w:hAnsi="Arial" w:hint="default"/>
      </w:rPr>
    </w:lvl>
    <w:lvl w:ilvl="4" w:tplc="64BCE824" w:tentative="1">
      <w:start w:val="1"/>
      <w:numFmt w:val="bullet"/>
      <w:lvlText w:val="•"/>
      <w:lvlJc w:val="left"/>
      <w:pPr>
        <w:tabs>
          <w:tab w:val="num" w:pos="3600"/>
        </w:tabs>
        <w:ind w:left="3600" w:hanging="360"/>
      </w:pPr>
      <w:rPr>
        <w:rFonts w:ascii="Arial" w:hAnsi="Arial" w:hint="default"/>
      </w:rPr>
    </w:lvl>
    <w:lvl w:ilvl="5" w:tplc="5AF625D4" w:tentative="1">
      <w:start w:val="1"/>
      <w:numFmt w:val="bullet"/>
      <w:lvlText w:val="•"/>
      <w:lvlJc w:val="left"/>
      <w:pPr>
        <w:tabs>
          <w:tab w:val="num" w:pos="4320"/>
        </w:tabs>
        <w:ind w:left="4320" w:hanging="360"/>
      </w:pPr>
      <w:rPr>
        <w:rFonts w:ascii="Arial" w:hAnsi="Arial" w:hint="default"/>
      </w:rPr>
    </w:lvl>
    <w:lvl w:ilvl="6" w:tplc="AE16145A" w:tentative="1">
      <w:start w:val="1"/>
      <w:numFmt w:val="bullet"/>
      <w:lvlText w:val="•"/>
      <w:lvlJc w:val="left"/>
      <w:pPr>
        <w:tabs>
          <w:tab w:val="num" w:pos="5040"/>
        </w:tabs>
        <w:ind w:left="5040" w:hanging="360"/>
      </w:pPr>
      <w:rPr>
        <w:rFonts w:ascii="Arial" w:hAnsi="Arial" w:hint="default"/>
      </w:rPr>
    </w:lvl>
    <w:lvl w:ilvl="7" w:tplc="1242EE36" w:tentative="1">
      <w:start w:val="1"/>
      <w:numFmt w:val="bullet"/>
      <w:lvlText w:val="•"/>
      <w:lvlJc w:val="left"/>
      <w:pPr>
        <w:tabs>
          <w:tab w:val="num" w:pos="5760"/>
        </w:tabs>
        <w:ind w:left="5760" w:hanging="360"/>
      </w:pPr>
      <w:rPr>
        <w:rFonts w:ascii="Arial" w:hAnsi="Arial" w:hint="default"/>
      </w:rPr>
    </w:lvl>
    <w:lvl w:ilvl="8" w:tplc="0C56C2CC"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2A2C25E3"/>
    <w:multiLevelType w:val="hybridMultilevel"/>
    <w:tmpl w:val="CEEE2C24"/>
    <w:lvl w:ilvl="0" w:tplc="987A148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2A7E5188"/>
    <w:multiLevelType w:val="hybridMultilevel"/>
    <w:tmpl w:val="9376A13E"/>
    <w:lvl w:ilvl="0" w:tplc="FB547C6A">
      <w:start w:val="2022"/>
      <w:numFmt w:val="bullet"/>
      <w:lvlText w:val="-"/>
      <w:lvlJc w:val="left"/>
      <w:pPr>
        <w:ind w:left="1080" w:hanging="360"/>
      </w:pPr>
      <w:rPr>
        <w:rFonts w:ascii="Calibri" w:eastAsia="Arial"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8" w15:restartNumberingAfterBreak="0">
    <w:nsid w:val="2AD74391"/>
    <w:multiLevelType w:val="hybridMultilevel"/>
    <w:tmpl w:val="96164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BA645C9"/>
    <w:multiLevelType w:val="hybridMultilevel"/>
    <w:tmpl w:val="FFFFFFFF"/>
    <w:lvl w:ilvl="0" w:tplc="7AEE8BB2">
      <w:start w:val="1"/>
      <w:numFmt w:val="bullet"/>
      <w:lvlText w:val=""/>
      <w:lvlJc w:val="left"/>
      <w:pPr>
        <w:ind w:left="720" w:hanging="360"/>
      </w:pPr>
      <w:rPr>
        <w:rFonts w:ascii="Symbol" w:hAnsi="Symbol" w:hint="default"/>
      </w:rPr>
    </w:lvl>
    <w:lvl w:ilvl="1" w:tplc="D398248E">
      <w:start w:val="1"/>
      <w:numFmt w:val="bullet"/>
      <w:lvlText w:val="·"/>
      <w:lvlJc w:val="left"/>
      <w:pPr>
        <w:ind w:left="1440" w:hanging="360"/>
      </w:pPr>
      <w:rPr>
        <w:rFonts w:ascii="Symbol" w:hAnsi="Symbol" w:hint="default"/>
      </w:rPr>
    </w:lvl>
    <w:lvl w:ilvl="2" w:tplc="E62CCD40">
      <w:start w:val="1"/>
      <w:numFmt w:val="bullet"/>
      <w:lvlText w:val=""/>
      <w:lvlJc w:val="left"/>
      <w:pPr>
        <w:ind w:left="2160" w:hanging="360"/>
      </w:pPr>
      <w:rPr>
        <w:rFonts w:ascii="Wingdings" w:hAnsi="Wingdings" w:hint="default"/>
      </w:rPr>
    </w:lvl>
    <w:lvl w:ilvl="3" w:tplc="95461190">
      <w:start w:val="1"/>
      <w:numFmt w:val="bullet"/>
      <w:lvlText w:val=""/>
      <w:lvlJc w:val="left"/>
      <w:pPr>
        <w:ind w:left="2880" w:hanging="360"/>
      </w:pPr>
      <w:rPr>
        <w:rFonts w:ascii="Symbol" w:hAnsi="Symbol" w:hint="default"/>
      </w:rPr>
    </w:lvl>
    <w:lvl w:ilvl="4" w:tplc="2FD0C0E4">
      <w:start w:val="1"/>
      <w:numFmt w:val="bullet"/>
      <w:lvlText w:val="o"/>
      <w:lvlJc w:val="left"/>
      <w:pPr>
        <w:ind w:left="3600" w:hanging="360"/>
      </w:pPr>
      <w:rPr>
        <w:rFonts w:ascii="Courier New" w:hAnsi="Courier New" w:hint="default"/>
      </w:rPr>
    </w:lvl>
    <w:lvl w:ilvl="5" w:tplc="7C0EA05A">
      <w:start w:val="1"/>
      <w:numFmt w:val="bullet"/>
      <w:lvlText w:val=""/>
      <w:lvlJc w:val="left"/>
      <w:pPr>
        <w:ind w:left="4320" w:hanging="360"/>
      </w:pPr>
      <w:rPr>
        <w:rFonts w:ascii="Wingdings" w:hAnsi="Wingdings" w:hint="default"/>
      </w:rPr>
    </w:lvl>
    <w:lvl w:ilvl="6" w:tplc="232A4732">
      <w:start w:val="1"/>
      <w:numFmt w:val="bullet"/>
      <w:lvlText w:val=""/>
      <w:lvlJc w:val="left"/>
      <w:pPr>
        <w:ind w:left="5040" w:hanging="360"/>
      </w:pPr>
      <w:rPr>
        <w:rFonts w:ascii="Symbol" w:hAnsi="Symbol" w:hint="default"/>
      </w:rPr>
    </w:lvl>
    <w:lvl w:ilvl="7" w:tplc="B622BFF2">
      <w:start w:val="1"/>
      <w:numFmt w:val="bullet"/>
      <w:lvlText w:val="o"/>
      <w:lvlJc w:val="left"/>
      <w:pPr>
        <w:ind w:left="5760" w:hanging="360"/>
      </w:pPr>
      <w:rPr>
        <w:rFonts w:ascii="Courier New" w:hAnsi="Courier New" w:hint="default"/>
      </w:rPr>
    </w:lvl>
    <w:lvl w:ilvl="8" w:tplc="556A5EAC">
      <w:start w:val="1"/>
      <w:numFmt w:val="bullet"/>
      <w:lvlText w:val=""/>
      <w:lvlJc w:val="left"/>
      <w:pPr>
        <w:ind w:left="6480" w:hanging="360"/>
      </w:pPr>
      <w:rPr>
        <w:rFonts w:ascii="Wingdings" w:hAnsi="Wingdings" w:hint="default"/>
      </w:rPr>
    </w:lvl>
  </w:abstractNum>
  <w:abstractNum w:abstractNumId="100" w15:restartNumberingAfterBreak="0">
    <w:nsid w:val="2BDD6710"/>
    <w:multiLevelType w:val="hybridMultilevel"/>
    <w:tmpl w:val="A63E43C8"/>
    <w:lvl w:ilvl="0" w:tplc="6D9A16F8">
      <w:start w:val="7"/>
      <w:numFmt w:val="bullet"/>
      <w:lvlText w:val="-"/>
      <w:lvlJc w:val="left"/>
      <w:pPr>
        <w:ind w:left="720" w:hanging="360"/>
      </w:pPr>
      <w:rPr>
        <w:rFonts w:ascii="Arial" w:eastAsiaTheme="minorEastAsia"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BF51172"/>
    <w:multiLevelType w:val="hybridMultilevel"/>
    <w:tmpl w:val="9296079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2C8AF19F"/>
    <w:multiLevelType w:val="hybridMultilevel"/>
    <w:tmpl w:val="FFFFFFFF"/>
    <w:lvl w:ilvl="0" w:tplc="5B3EC498">
      <w:start w:val="3"/>
      <w:numFmt w:val="decimal"/>
      <w:lvlText w:val="%1."/>
      <w:lvlJc w:val="left"/>
      <w:pPr>
        <w:ind w:left="720" w:hanging="360"/>
      </w:pPr>
    </w:lvl>
    <w:lvl w:ilvl="1" w:tplc="8A460E30">
      <w:start w:val="1"/>
      <w:numFmt w:val="lowerLetter"/>
      <w:lvlText w:val="%2."/>
      <w:lvlJc w:val="left"/>
      <w:pPr>
        <w:ind w:left="1440" w:hanging="360"/>
      </w:pPr>
    </w:lvl>
    <w:lvl w:ilvl="2" w:tplc="AFD60FA6">
      <w:start w:val="1"/>
      <w:numFmt w:val="lowerRoman"/>
      <w:lvlText w:val="%3."/>
      <w:lvlJc w:val="right"/>
      <w:pPr>
        <w:ind w:left="2160" w:hanging="180"/>
      </w:pPr>
    </w:lvl>
    <w:lvl w:ilvl="3" w:tplc="C06A385A">
      <w:start w:val="1"/>
      <w:numFmt w:val="decimal"/>
      <w:lvlText w:val="%4."/>
      <w:lvlJc w:val="left"/>
      <w:pPr>
        <w:ind w:left="2880" w:hanging="360"/>
      </w:pPr>
    </w:lvl>
    <w:lvl w:ilvl="4" w:tplc="427E57DC">
      <w:start w:val="1"/>
      <w:numFmt w:val="lowerLetter"/>
      <w:lvlText w:val="%5."/>
      <w:lvlJc w:val="left"/>
      <w:pPr>
        <w:ind w:left="3600" w:hanging="360"/>
      </w:pPr>
    </w:lvl>
    <w:lvl w:ilvl="5" w:tplc="229E6458">
      <w:start w:val="1"/>
      <w:numFmt w:val="lowerRoman"/>
      <w:lvlText w:val="%6."/>
      <w:lvlJc w:val="right"/>
      <w:pPr>
        <w:ind w:left="4320" w:hanging="180"/>
      </w:pPr>
    </w:lvl>
    <w:lvl w:ilvl="6" w:tplc="E252F4B0">
      <w:start w:val="1"/>
      <w:numFmt w:val="decimal"/>
      <w:lvlText w:val="%7."/>
      <w:lvlJc w:val="left"/>
      <w:pPr>
        <w:ind w:left="5040" w:hanging="360"/>
      </w:pPr>
    </w:lvl>
    <w:lvl w:ilvl="7" w:tplc="AC8631CA">
      <w:start w:val="1"/>
      <w:numFmt w:val="lowerLetter"/>
      <w:lvlText w:val="%8."/>
      <w:lvlJc w:val="left"/>
      <w:pPr>
        <w:ind w:left="5760" w:hanging="360"/>
      </w:pPr>
    </w:lvl>
    <w:lvl w:ilvl="8" w:tplc="6C9406E6">
      <w:start w:val="1"/>
      <w:numFmt w:val="lowerRoman"/>
      <w:lvlText w:val="%9."/>
      <w:lvlJc w:val="right"/>
      <w:pPr>
        <w:ind w:left="6480" w:hanging="180"/>
      </w:pPr>
    </w:lvl>
  </w:abstractNum>
  <w:abstractNum w:abstractNumId="103" w15:restartNumberingAfterBreak="0">
    <w:nsid w:val="2CA3F27B"/>
    <w:multiLevelType w:val="hybridMultilevel"/>
    <w:tmpl w:val="FFFFFFFF"/>
    <w:lvl w:ilvl="0" w:tplc="EAF67A9E">
      <w:start w:val="4"/>
      <w:numFmt w:val="decimal"/>
      <w:lvlText w:val="%1."/>
      <w:lvlJc w:val="left"/>
      <w:pPr>
        <w:ind w:left="720" w:hanging="360"/>
      </w:pPr>
    </w:lvl>
    <w:lvl w:ilvl="1" w:tplc="7BC82FE6">
      <w:start w:val="1"/>
      <w:numFmt w:val="lowerLetter"/>
      <w:lvlText w:val="%2."/>
      <w:lvlJc w:val="left"/>
      <w:pPr>
        <w:ind w:left="1440" w:hanging="360"/>
      </w:pPr>
    </w:lvl>
    <w:lvl w:ilvl="2" w:tplc="F7344D70">
      <w:start w:val="1"/>
      <w:numFmt w:val="lowerRoman"/>
      <w:lvlText w:val="%3."/>
      <w:lvlJc w:val="right"/>
      <w:pPr>
        <w:ind w:left="2160" w:hanging="180"/>
      </w:pPr>
    </w:lvl>
    <w:lvl w:ilvl="3" w:tplc="53347A94">
      <w:start w:val="1"/>
      <w:numFmt w:val="decimal"/>
      <w:lvlText w:val="%4."/>
      <w:lvlJc w:val="left"/>
      <w:pPr>
        <w:ind w:left="2880" w:hanging="360"/>
      </w:pPr>
    </w:lvl>
    <w:lvl w:ilvl="4" w:tplc="2006FDBC">
      <w:start w:val="1"/>
      <w:numFmt w:val="lowerLetter"/>
      <w:lvlText w:val="%5."/>
      <w:lvlJc w:val="left"/>
      <w:pPr>
        <w:ind w:left="3600" w:hanging="360"/>
      </w:pPr>
    </w:lvl>
    <w:lvl w:ilvl="5" w:tplc="C388D9A4">
      <w:start w:val="1"/>
      <w:numFmt w:val="lowerRoman"/>
      <w:lvlText w:val="%6."/>
      <w:lvlJc w:val="right"/>
      <w:pPr>
        <w:ind w:left="4320" w:hanging="180"/>
      </w:pPr>
    </w:lvl>
    <w:lvl w:ilvl="6" w:tplc="175C99C2">
      <w:start w:val="1"/>
      <w:numFmt w:val="decimal"/>
      <w:lvlText w:val="%7."/>
      <w:lvlJc w:val="left"/>
      <w:pPr>
        <w:ind w:left="5040" w:hanging="360"/>
      </w:pPr>
    </w:lvl>
    <w:lvl w:ilvl="7" w:tplc="20084EF6">
      <w:start w:val="1"/>
      <w:numFmt w:val="lowerLetter"/>
      <w:lvlText w:val="%8."/>
      <w:lvlJc w:val="left"/>
      <w:pPr>
        <w:ind w:left="5760" w:hanging="360"/>
      </w:pPr>
    </w:lvl>
    <w:lvl w:ilvl="8" w:tplc="842AD16E">
      <w:start w:val="1"/>
      <w:numFmt w:val="lowerRoman"/>
      <w:lvlText w:val="%9."/>
      <w:lvlJc w:val="right"/>
      <w:pPr>
        <w:ind w:left="6480" w:hanging="180"/>
      </w:pPr>
    </w:lvl>
  </w:abstractNum>
  <w:abstractNum w:abstractNumId="104" w15:restartNumberingAfterBreak="0">
    <w:nsid w:val="2CB14FD9"/>
    <w:multiLevelType w:val="hybridMultilevel"/>
    <w:tmpl w:val="0E645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2CB546EB"/>
    <w:multiLevelType w:val="hybridMultilevel"/>
    <w:tmpl w:val="33F83762"/>
    <w:lvl w:ilvl="0" w:tplc="F4F640E0">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2CC0315E"/>
    <w:multiLevelType w:val="hybridMultilevel"/>
    <w:tmpl w:val="689EF0AA"/>
    <w:lvl w:ilvl="0" w:tplc="38546898">
      <w:start w:val="1"/>
      <w:numFmt w:val="bullet"/>
      <w:lvlText w:val=""/>
      <w:lvlJc w:val="left"/>
      <w:pPr>
        <w:ind w:left="720" w:hanging="360"/>
      </w:pPr>
      <w:rPr>
        <w:rFonts w:ascii="Symbol" w:hAnsi="Symbol" w:hint="default"/>
      </w:rPr>
    </w:lvl>
    <w:lvl w:ilvl="1" w:tplc="14EE32E4">
      <w:start w:val="1"/>
      <w:numFmt w:val="bullet"/>
      <w:lvlText w:val="o"/>
      <w:lvlJc w:val="left"/>
      <w:pPr>
        <w:ind w:left="1440" w:hanging="360"/>
      </w:pPr>
      <w:rPr>
        <w:rFonts w:ascii="Courier New" w:hAnsi="Courier New" w:hint="default"/>
      </w:rPr>
    </w:lvl>
    <w:lvl w:ilvl="2" w:tplc="9FE45702">
      <w:start w:val="1"/>
      <w:numFmt w:val="bullet"/>
      <w:lvlText w:val=""/>
      <w:lvlJc w:val="left"/>
      <w:pPr>
        <w:ind w:left="2160" w:hanging="360"/>
      </w:pPr>
      <w:rPr>
        <w:rFonts w:ascii="Wingdings" w:hAnsi="Wingdings" w:hint="default"/>
      </w:rPr>
    </w:lvl>
    <w:lvl w:ilvl="3" w:tplc="7D36E954">
      <w:start w:val="1"/>
      <w:numFmt w:val="bullet"/>
      <w:lvlText w:val=""/>
      <w:lvlJc w:val="left"/>
      <w:pPr>
        <w:ind w:left="2880" w:hanging="360"/>
      </w:pPr>
      <w:rPr>
        <w:rFonts w:ascii="Symbol" w:hAnsi="Symbol" w:hint="default"/>
      </w:rPr>
    </w:lvl>
    <w:lvl w:ilvl="4" w:tplc="CB90DD2A">
      <w:start w:val="1"/>
      <w:numFmt w:val="bullet"/>
      <w:lvlText w:val="o"/>
      <w:lvlJc w:val="left"/>
      <w:pPr>
        <w:ind w:left="3600" w:hanging="360"/>
      </w:pPr>
      <w:rPr>
        <w:rFonts w:ascii="Courier New" w:hAnsi="Courier New" w:hint="default"/>
      </w:rPr>
    </w:lvl>
    <w:lvl w:ilvl="5" w:tplc="3B1C09A6">
      <w:start w:val="1"/>
      <w:numFmt w:val="bullet"/>
      <w:lvlText w:val=""/>
      <w:lvlJc w:val="left"/>
      <w:pPr>
        <w:ind w:left="4320" w:hanging="360"/>
      </w:pPr>
      <w:rPr>
        <w:rFonts w:ascii="Wingdings" w:hAnsi="Wingdings" w:hint="default"/>
      </w:rPr>
    </w:lvl>
    <w:lvl w:ilvl="6" w:tplc="9806A366">
      <w:start w:val="1"/>
      <w:numFmt w:val="bullet"/>
      <w:lvlText w:val=""/>
      <w:lvlJc w:val="left"/>
      <w:pPr>
        <w:ind w:left="5040" w:hanging="360"/>
      </w:pPr>
      <w:rPr>
        <w:rFonts w:ascii="Symbol" w:hAnsi="Symbol" w:hint="default"/>
      </w:rPr>
    </w:lvl>
    <w:lvl w:ilvl="7" w:tplc="26306A52">
      <w:start w:val="1"/>
      <w:numFmt w:val="bullet"/>
      <w:lvlText w:val="o"/>
      <w:lvlJc w:val="left"/>
      <w:pPr>
        <w:ind w:left="5760" w:hanging="360"/>
      </w:pPr>
      <w:rPr>
        <w:rFonts w:ascii="Courier New" w:hAnsi="Courier New" w:hint="default"/>
      </w:rPr>
    </w:lvl>
    <w:lvl w:ilvl="8" w:tplc="50BA4D2E">
      <w:start w:val="1"/>
      <w:numFmt w:val="bullet"/>
      <w:lvlText w:val=""/>
      <w:lvlJc w:val="left"/>
      <w:pPr>
        <w:ind w:left="6480" w:hanging="360"/>
      </w:pPr>
      <w:rPr>
        <w:rFonts w:ascii="Wingdings" w:hAnsi="Wingdings" w:hint="default"/>
      </w:rPr>
    </w:lvl>
  </w:abstractNum>
  <w:abstractNum w:abstractNumId="107" w15:restartNumberingAfterBreak="0">
    <w:nsid w:val="2CD405EF"/>
    <w:multiLevelType w:val="hybridMultilevel"/>
    <w:tmpl w:val="96FCC364"/>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2D3880C5"/>
    <w:multiLevelType w:val="hybridMultilevel"/>
    <w:tmpl w:val="FFFFFFFF"/>
    <w:lvl w:ilvl="0" w:tplc="657CA2C8">
      <w:numFmt w:val="none"/>
      <w:lvlText w:val=""/>
      <w:lvlJc w:val="left"/>
      <w:pPr>
        <w:tabs>
          <w:tab w:val="num" w:pos="360"/>
        </w:tabs>
      </w:pPr>
    </w:lvl>
    <w:lvl w:ilvl="1" w:tplc="677A0AD0">
      <w:start w:val="1"/>
      <w:numFmt w:val="lowerLetter"/>
      <w:lvlText w:val="%2."/>
      <w:lvlJc w:val="left"/>
      <w:pPr>
        <w:ind w:left="1440" w:hanging="360"/>
      </w:pPr>
    </w:lvl>
    <w:lvl w:ilvl="2" w:tplc="2B84C830">
      <w:start w:val="1"/>
      <w:numFmt w:val="lowerRoman"/>
      <w:lvlText w:val="%3."/>
      <w:lvlJc w:val="right"/>
      <w:pPr>
        <w:ind w:left="2160" w:hanging="180"/>
      </w:pPr>
    </w:lvl>
    <w:lvl w:ilvl="3" w:tplc="9322FCFA">
      <w:start w:val="1"/>
      <w:numFmt w:val="decimal"/>
      <w:lvlText w:val="%4."/>
      <w:lvlJc w:val="left"/>
      <w:pPr>
        <w:ind w:left="2880" w:hanging="360"/>
      </w:pPr>
    </w:lvl>
    <w:lvl w:ilvl="4" w:tplc="A936F3E6">
      <w:start w:val="1"/>
      <w:numFmt w:val="lowerLetter"/>
      <w:lvlText w:val="%5."/>
      <w:lvlJc w:val="left"/>
      <w:pPr>
        <w:ind w:left="3600" w:hanging="360"/>
      </w:pPr>
    </w:lvl>
    <w:lvl w:ilvl="5" w:tplc="57B05032">
      <w:start w:val="1"/>
      <w:numFmt w:val="lowerRoman"/>
      <w:lvlText w:val="%6."/>
      <w:lvlJc w:val="right"/>
      <w:pPr>
        <w:ind w:left="4320" w:hanging="180"/>
      </w:pPr>
    </w:lvl>
    <w:lvl w:ilvl="6" w:tplc="033EB85E">
      <w:start w:val="1"/>
      <w:numFmt w:val="decimal"/>
      <w:lvlText w:val="%7."/>
      <w:lvlJc w:val="left"/>
      <w:pPr>
        <w:ind w:left="5040" w:hanging="360"/>
      </w:pPr>
    </w:lvl>
    <w:lvl w:ilvl="7" w:tplc="5E043BE6">
      <w:start w:val="1"/>
      <w:numFmt w:val="lowerLetter"/>
      <w:lvlText w:val="%8."/>
      <w:lvlJc w:val="left"/>
      <w:pPr>
        <w:ind w:left="5760" w:hanging="360"/>
      </w:pPr>
    </w:lvl>
    <w:lvl w:ilvl="8" w:tplc="64D49C04">
      <w:start w:val="1"/>
      <w:numFmt w:val="lowerRoman"/>
      <w:lvlText w:val="%9."/>
      <w:lvlJc w:val="right"/>
      <w:pPr>
        <w:ind w:left="6480" w:hanging="180"/>
      </w:pPr>
    </w:lvl>
  </w:abstractNum>
  <w:abstractNum w:abstractNumId="109" w15:restartNumberingAfterBreak="0">
    <w:nsid w:val="2D5857D2"/>
    <w:multiLevelType w:val="hybridMultilevel"/>
    <w:tmpl w:val="4C06E94A"/>
    <w:lvl w:ilvl="0" w:tplc="1AF8200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2E053AFD"/>
    <w:multiLevelType w:val="hybridMultilevel"/>
    <w:tmpl w:val="A0741162"/>
    <w:lvl w:ilvl="0" w:tplc="3FAAC3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E058AE1"/>
    <w:multiLevelType w:val="hybridMultilevel"/>
    <w:tmpl w:val="FFFFFFFF"/>
    <w:lvl w:ilvl="0" w:tplc="016AAA82">
      <w:numFmt w:val="none"/>
      <w:lvlText w:val=""/>
      <w:lvlJc w:val="left"/>
      <w:pPr>
        <w:tabs>
          <w:tab w:val="num" w:pos="360"/>
        </w:tabs>
      </w:pPr>
    </w:lvl>
    <w:lvl w:ilvl="1" w:tplc="C902E580">
      <w:start w:val="1"/>
      <w:numFmt w:val="lowerLetter"/>
      <w:lvlText w:val="%2."/>
      <w:lvlJc w:val="left"/>
      <w:pPr>
        <w:ind w:left="1440" w:hanging="360"/>
      </w:pPr>
    </w:lvl>
    <w:lvl w:ilvl="2" w:tplc="03AC2CBE">
      <w:start w:val="1"/>
      <w:numFmt w:val="lowerRoman"/>
      <w:lvlText w:val="%3."/>
      <w:lvlJc w:val="right"/>
      <w:pPr>
        <w:ind w:left="2160" w:hanging="180"/>
      </w:pPr>
    </w:lvl>
    <w:lvl w:ilvl="3" w:tplc="D16A7C40">
      <w:start w:val="1"/>
      <w:numFmt w:val="decimal"/>
      <w:lvlText w:val="%4."/>
      <w:lvlJc w:val="left"/>
      <w:pPr>
        <w:ind w:left="2880" w:hanging="360"/>
      </w:pPr>
    </w:lvl>
    <w:lvl w:ilvl="4" w:tplc="2A58DDD8">
      <w:start w:val="1"/>
      <w:numFmt w:val="lowerLetter"/>
      <w:lvlText w:val="%5."/>
      <w:lvlJc w:val="left"/>
      <w:pPr>
        <w:ind w:left="3600" w:hanging="360"/>
      </w:pPr>
    </w:lvl>
    <w:lvl w:ilvl="5" w:tplc="2B082C08">
      <w:start w:val="1"/>
      <w:numFmt w:val="lowerRoman"/>
      <w:lvlText w:val="%6."/>
      <w:lvlJc w:val="right"/>
      <w:pPr>
        <w:ind w:left="4320" w:hanging="180"/>
      </w:pPr>
    </w:lvl>
    <w:lvl w:ilvl="6" w:tplc="7CBA5C58">
      <w:start w:val="1"/>
      <w:numFmt w:val="decimal"/>
      <w:lvlText w:val="%7."/>
      <w:lvlJc w:val="left"/>
      <w:pPr>
        <w:ind w:left="5040" w:hanging="360"/>
      </w:pPr>
    </w:lvl>
    <w:lvl w:ilvl="7" w:tplc="2254534E">
      <w:start w:val="1"/>
      <w:numFmt w:val="lowerLetter"/>
      <w:lvlText w:val="%8."/>
      <w:lvlJc w:val="left"/>
      <w:pPr>
        <w:ind w:left="5760" w:hanging="360"/>
      </w:pPr>
    </w:lvl>
    <w:lvl w:ilvl="8" w:tplc="607E3558">
      <w:start w:val="1"/>
      <w:numFmt w:val="lowerRoman"/>
      <w:lvlText w:val="%9."/>
      <w:lvlJc w:val="right"/>
      <w:pPr>
        <w:ind w:left="6480" w:hanging="180"/>
      </w:pPr>
    </w:lvl>
  </w:abstractNum>
  <w:abstractNum w:abstractNumId="112" w15:restartNumberingAfterBreak="0">
    <w:nsid w:val="2E133DF7"/>
    <w:multiLevelType w:val="hybridMultilevel"/>
    <w:tmpl w:val="8BA6C94E"/>
    <w:lvl w:ilvl="0" w:tplc="A49A195E">
      <w:start w:val="24"/>
      <w:numFmt w:val="bullet"/>
      <w:lvlText w:val="-"/>
      <w:lvlJc w:val="left"/>
      <w:pPr>
        <w:ind w:left="400" w:hanging="360"/>
      </w:pPr>
      <w:rPr>
        <w:rFonts w:ascii="Calibri" w:eastAsiaTheme="minorHAnsi"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13" w15:restartNumberingAfterBreak="0">
    <w:nsid w:val="2E5F22A2"/>
    <w:multiLevelType w:val="hybridMultilevel"/>
    <w:tmpl w:val="56E27520"/>
    <w:lvl w:ilvl="0" w:tplc="E9D665FE">
      <w:start w:val="24"/>
      <w:numFmt w:val="bullet"/>
      <w:lvlText w:val=""/>
      <w:lvlJc w:val="left"/>
      <w:pPr>
        <w:ind w:left="720" w:hanging="360"/>
      </w:pPr>
      <w:rPr>
        <w:rFonts w:ascii="Wingdings" w:eastAsiaTheme="minorHAnsi"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2F571B51"/>
    <w:multiLevelType w:val="hybridMultilevel"/>
    <w:tmpl w:val="FFFFFFFF"/>
    <w:lvl w:ilvl="0" w:tplc="8376ED18">
      <w:start w:val="1"/>
      <w:numFmt w:val="bullet"/>
      <w:lvlText w:val="·"/>
      <w:lvlJc w:val="left"/>
      <w:pPr>
        <w:ind w:left="720" w:hanging="360"/>
      </w:pPr>
      <w:rPr>
        <w:rFonts w:ascii="Symbol" w:hAnsi="Symbol" w:hint="default"/>
      </w:rPr>
    </w:lvl>
    <w:lvl w:ilvl="1" w:tplc="451EEA94">
      <w:start w:val="1"/>
      <w:numFmt w:val="bullet"/>
      <w:lvlText w:val="o"/>
      <w:lvlJc w:val="left"/>
      <w:pPr>
        <w:ind w:left="1440" w:hanging="360"/>
      </w:pPr>
      <w:rPr>
        <w:rFonts w:ascii="Courier New" w:hAnsi="Courier New" w:hint="default"/>
      </w:rPr>
    </w:lvl>
    <w:lvl w:ilvl="2" w:tplc="D56C1288">
      <w:start w:val="1"/>
      <w:numFmt w:val="bullet"/>
      <w:lvlText w:val=""/>
      <w:lvlJc w:val="left"/>
      <w:pPr>
        <w:ind w:left="2160" w:hanging="360"/>
      </w:pPr>
      <w:rPr>
        <w:rFonts w:ascii="Wingdings" w:hAnsi="Wingdings" w:hint="default"/>
      </w:rPr>
    </w:lvl>
    <w:lvl w:ilvl="3" w:tplc="71147756">
      <w:start w:val="1"/>
      <w:numFmt w:val="bullet"/>
      <w:lvlText w:val=""/>
      <w:lvlJc w:val="left"/>
      <w:pPr>
        <w:ind w:left="2880" w:hanging="360"/>
      </w:pPr>
      <w:rPr>
        <w:rFonts w:ascii="Symbol" w:hAnsi="Symbol" w:hint="default"/>
      </w:rPr>
    </w:lvl>
    <w:lvl w:ilvl="4" w:tplc="B6D6D128">
      <w:start w:val="1"/>
      <w:numFmt w:val="bullet"/>
      <w:lvlText w:val="o"/>
      <w:lvlJc w:val="left"/>
      <w:pPr>
        <w:ind w:left="3600" w:hanging="360"/>
      </w:pPr>
      <w:rPr>
        <w:rFonts w:ascii="Courier New" w:hAnsi="Courier New" w:hint="default"/>
      </w:rPr>
    </w:lvl>
    <w:lvl w:ilvl="5" w:tplc="90EE70CE">
      <w:start w:val="1"/>
      <w:numFmt w:val="bullet"/>
      <w:lvlText w:val=""/>
      <w:lvlJc w:val="left"/>
      <w:pPr>
        <w:ind w:left="4320" w:hanging="360"/>
      </w:pPr>
      <w:rPr>
        <w:rFonts w:ascii="Wingdings" w:hAnsi="Wingdings" w:hint="default"/>
      </w:rPr>
    </w:lvl>
    <w:lvl w:ilvl="6" w:tplc="25DCB7CE">
      <w:start w:val="1"/>
      <w:numFmt w:val="bullet"/>
      <w:lvlText w:val=""/>
      <w:lvlJc w:val="left"/>
      <w:pPr>
        <w:ind w:left="5040" w:hanging="360"/>
      </w:pPr>
      <w:rPr>
        <w:rFonts w:ascii="Symbol" w:hAnsi="Symbol" w:hint="default"/>
      </w:rPr>
    </w:lvl>
    <w:lvl w:ilvl="7" w:tplc="C820F5CC">
      <w:start w:val="1"/>
      <w:numFmt w:val="bullet"/>
      <w:lvlText w:val="o"/>
      <w:lvlJc w:val="left"/>
      <w:pPr>
        <w:ind w:left="5760" w:hanging="360"/>
      </w:pPr>
      <w:rPr>
        <w:rFonts w:ascii="Courier New" w:hAnsi="Courier New" w:hint="default"/>
      </w:rPr>
    </w:lvl>
    <w:lvl w:ilvl="8" w:tplc="493036C4">
      <w:start w:val="1"/>
      <w:numFmt w:val="bullet"/>
      <w:lvlText w:val=""/>
      <w:lvlJc w:val="left"/>
      <w:pPr>
        <w:ind w:left="6480" w:hanging="360"/>
      </w:pPr>
      <w:rPr>
        <w:rFonts w:ascii="Wingdings" w:hAnsi="Wingdings" w:hint="default"/>
      </w:rPr>
    </w:lvl>
  </w:abstractNum>
  <w:abstractNum w:abstractNumId="115" w15:restartNumberingAfterBreak="0">
    <w:nsid w:val="2F772D53"/>
    <w:multiLevelType w:val="hybridMultilevel"/>
    <w:tmpl w:val="F59ACE1C"/>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2FD54DFE"/>
    <w:multiLevelType w:val="hybridMultilevel"/>
    <w:tmpl w:val="9E8CE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0CC3140"/>
    <w:multiLevelType w:val="hybridMultilevel"/>
    <w:tmpl w:val="53486D60"/>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30D05106"/>
    <w:multiLevelType w:val="hybridMultilevel"/>
    <w:tmpl w:val="130AEDB8"/>
    <w:lvl w:ilvl="0" w:tplc="40E62228">
      <w:start w:val="1"/>
      <w:numFmt w:val="bullet"/>
      <w:lvlText w:val="•"/>
      <w:lvlJc w:val="left"/>
      <w:pPr>
        <w:tabs>
          <w:tab w:val="num" w:pos="720"/>
        </w:tabs>
        <w:ind w:left="720" w:hanging="360"/>
      </w:pPr>
      <w:rPr>
        <w:rFonts w:ascii="Arial" w:hAnsi="Arial" w:hint="default"/>
      </w:rPr>
    </w:lvl>
    <w:lvl w:ilvl="1" w:tplc="C32E511C" w:tentative="1">
      <w:start w:val="1"/>
      <w:numFmt w:val="bullet"/>
      <w:lvlText w:val="•"/>
      <w:lvlJc w:val="left"/>
      <w:pPr>
        <w:tabs>
          <w:tab w:val="num" w:pos="1440"/>
        </w:tabs>
        <w:ind w:left="1440" w:hanging="360"/>
      </w:pPr>
      <w:rPr>
        <w:rFonts w:ascii="Arial" w:hAnsi="Arial" w:hint="default"/>
      </w:rPr>
    </w:lvl>
    <w:lvl w:ilvl="2" w:tplc="FF6EB2EE" w:tentative="1">
      <w:start w:val="1"/>
      <w:numFmt w:val="bullet"/>
      <w:lvlText w:val="•"/>
      <w:lvlJc w:val="left"/>
      <w:pPr>
        <w:tabs>
          <w:tab w:val="num" w:pos="2160"/>
        </w:tabs>
        <w:ind w:left="2160" w:hanging="360"/>
      </w:pPr>
      <w:rPr>
        <w:rFonts w:ascii="Arial" w:hAnsi="Arial" w:hint="default"/>
      </w:rPr>
    </w:lvl>
    <w:lvl w:ilvl="3" w:tplc="D00609A2" w:tentative="1">
      <w:start w:val="1"/>
      <w:numFmt w:val="bullet"/>
      <w:lvlText w:val="•"/>
      <w:lvlJc w:val="left"/>
      <w:pPr>
        <w:tabs>
          <w:tab w:val="num" w:pos="2880"/>
        </w:tabs>
        <w:ind w:left="2880" w:hanging="360"/>
      </w:pPr>
      <w:rPr>
        <w:rFonts w:ascii="Arial" w:hAnsi="Arial" w:hint="default"/>
      </w:rPr>
    </w:lvl>
    <w:lvl w:ilvl="4" w:tplc="D068CE8A" w:tentative="1">
      <w:start w:val="1"/>
      <w:numFmt w:val="bullet"/>
      <w:lvlText w:val="•"/>
      <w:lvlJc w:val="left"/>
      <w:pPr>
        <w:tabs>
          <w:tab w:val="num" w:pos="3600"/>
        </w:tabs>
        <w:ind w:left="3600" w:hanging="360"/>
      </w:pPr>
      <w:rPr>
        <w:rFonts w:ascii="Arial" w:hAnsi="Arial" w:hint="default"/>
      </w:rPr>
    </w:lvl>
    <w:lvl w:ilvl="5" w:tplc="15B2BB3C" w:tentative="1">
      <w:start w:val="1"/>
      <w:numFmt w:val="bullet"/>
      <w:lvlText w:val="•"/>
      <w:lvlJc w:val="left"/>
      <w:pPr>
        <w:tabs>
          <w:tab w:val="num" w:pos="4320"/>
        </w:tabs>
        <w:ind w:left="4320" w:hanging="360"/>
      </w:pPr>
      <w:rPr>
        <w:rFonts w:ascii="Arial" w:hAnsi="Arial" w:hint="default"/>
      </w:rPr>
    </w:lvl>
    <w:lvl w:ilvl="6" w:tplc="7A30EFCE" w:tentative="1">
      <w:start w:val="1"/>
      <w:numFmt w:val="bullet"/>
      <w:lvlText w:val="•"/>
      <w:lvlJc w:val="left"/>
      <w:pPr>
        <w:tabs>
          <w:tab w:val="num" w:pos="5040"/>
        </w:tabs>
        <w:ind w:left="5040" w:hanging="360"/>
      </w:pPr>
      <w:rPr>
        <w:rFonts w:ascii="Arial" w:hAnsi="Arial" w:hint="default"/>
      </w:rPr>
    </w:lvl>
    <w:lvl w:ilvl="7" w:tplc="626889E4" w:tentative="1">
      <w:start w:val="1"/>
      <w:numFmt w:val="bullet"/>
      <w:lvlText w:val="•"/>
      <w:lvlJc w:val="left"/>
      <w:pPr>
        <w:tabs>
          <w:tab w:val="num" w:pos="5760"/>
        </w:tabs>
        <w:ind w:left="5760" w:hanging="360"/>
      </w:pPr>
      <w:rPr>
        <w:rFonts w:ascii="Arial" w:hAnsi="Arial" w:hint="default"/>
      </w:rPr>
    </w:lvl>
    <w:lvl w:ilvl="8" w:tplc="5400DDB2"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3141F7E0"/>
    <w:multiLevelType w:val="hybridMultilevel"/>
    <w:tmpl w:val="FFFFFFFF"/>
    <w:lvl w:ilvl="0" w:tplc="74BCC6A8">
      <w:start w:val="1"/>
      <w:numFmt w:val="bullet"/>
      <w:lvlText w:val=""/>
      <w:lvlJc w:val="left"/>
      <w:pPr>
        <w:ind w:left="720" w:hanging="360"/>
      </w:pPr>
      <w:rPr>
        <w:rFonts w:ascii="Symbol" w:hAnsi="Symbol" w:hint="default"/>
      </w:rPr>
    </w:lvl>
    <w:lvl w:ilvl="1" w:tplc="AA2A809E">
      <w:start w:val="1"/>
      <w:numFmt w:val="bullet"/>
      <w:lvlText w:val="o"/>
      <w:lvlJc w:val="left"/>
      <w:pPr>
        <w:ind w:left="1440" w:hanging="360"/>
      </w:pPr>
      <w:rPr>
        <w:rFonts w:ascii="Courier New" w:hAnsi="Courier New" w:hint="default"/>
      </w:rPr>
    </w:lvl>
    <w:lvl w:ilvl="2" w:tplc="A9DCCC9E">
      <w:start w:val="1"/>
      <w:numFmt w:val="bullet"/>
      <w:lvlText w:val=""/>
      <w:lvlJc w:val="left"/>
      <w:pPr>
        <w:ind w:left="2160" w:hanging="360"/>
      </w:pPr>
      <w:rPr>
        <w:rFonts w:ascii="Wingdings" w:hAnsi="Wingdings" w:hint="default"/>
      </w:rPr>
    </w:lvl>
    <w:lvl w:ilvl="3" w:tplc="42E25F7C">
      <w:start w:val="1"/>
      <w:numFmt w:val="bullet"/>
      <w:lvlText w:val=""/>
      <w:lvlJc w:val="left"/>
      <w:pPr>
        <w:ind w:left="2880" w:hanging="360"/>
      </w:pPr>
      <w:rPr>
        <w:rFonts w:ascii="Symbol" w:hAnsi="Symbol" w:hint="default"/>
      </w:rPr>
    </w:lvl>
    <w:lvl w:ilvl="4" w:tplc="83D4D728">
      <w:start w:val="1"/>
      <w:numFmt w:val="bullet"/>
      <w:lvlText w:val="o"/>
      <w:lvlJc w:val="left"/>
      <w:pPr>
        <w:ind w:left="3600" w:hanging="360"/>
      </w:pPr>
      <w:rPr>
        <w:rFonts w:ascii="Courier New" w:hAnsi="Courier New" w:hint="default"/>
      </w:rPr>
    </w:lvl>
    <w:lvl w:ilvl="5" w:tplc="A59E4C04">
      <w:start w:val="1"/>
      <w:numFmt w:val="bullet"/>
      <w:lvlText w:val=""/>
      <w:lvlJc w:val="left"/>
      <w:pPr>
        <w:ind w:left="4320" w:hanging="360"/>
      </w:pPr>
      <w:rPr>
        <w:rFonts w:ascii="Wingdings" w:hAnsi="Wingdings" w:hint="default"/>
      </w:rPr>
    </w:lvl>
    <w:lvl w:ilvl="6" w:tplc="A4BC46F6">
      <w:start w:val="1"/>
      <w:numFmt w:val="bullet"/>
      <w:lvlText w:val=""/>
      <w:lvlJc w:val="left"/>
      <w:pPr>
        <w:ind w:left="5040" w:hanging="360"/>
      </w:pPr>
      <w:rPr>
        <w:rFonts w:ascii="Symbol" w:hAnsi="Symbol" w:hint="default"/>
      </w:rPr>
    </w:lvl>
    <w:lvl w:ilvl="7" w:tplc="C3E256FE">
      <w:start w:val="1"/>
      <w:numFmt w:val="bullet"/>
      <w:lvlText w:val="o"/>
      <w:lvlJc w:val="left"/>
      <w:pPr>
        <w:ind w:left="5760" w:hanging="360"/>
      </w:pPr>
      <w:rPr>
        <w:rFonts w:ascii="Courier New" w:hAnsi="Courier New" w:hint="default"/>
      </w:rPr>
    </w:lvl>
    <w:lvl w:ilvl="8" w:tplc="C7A464A2">
      <w:start w:val="1"/>
      <w:numFmt w:val="bullet"/>
      <w:lvlText w:val=""/>
      <w:lvlJc w:val="left"/>
      <w:pPr>
        <w:ind w:left="6480" w:hanging="360"/>
      </w:pPr>
      <w:rPr>
        <w:rFonts w:ascii="Wingdings" w:hAnsi="Wingdings" w:hint="default"/>
      </w:rPr>
    </w:lvl>
  </w:abstractNum>
  <w:abstractNum w:abstractNumId="120" w15:restartNumberingAfterBreak="0">
    <w:nsid w:val="317A5C11"/>
    <w:multiLevelType w:val="hybridMultilevel"/>
    <w:tmpl w:val="17A4351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31C9207D"/>
    <w:multiLevelType w:val="hybridMultilevel"/>
    <w:tmpl w:val="FFFFFFFF"/>
    <w:lvl w:ilvl="0" w:tplc="6194F2CE">
      <w:start w:val="1"/>
      <w:numFmt w:val="bullet"/>
      <w:lvlText w:val=""/>
      <w:lvlJc w:val="left"/>
      <w:pPr>
        <w:ind w:left="720" w:hanging="360"/>
      </w:pPr>
      <w:rPr>
        <w:rFonts w:ascii="Symbol" w:hAnsi="Symbol" w:hint="default"/>
      </w:rPr>
    </w:lvl>
    <w:lvl w:ilvl="1" w:tplc="92CAE90C">
      <w:start w:val="1"/>
      <w:numFmt w:val="bullet"/>
      <w:lvlText w:val="·"/>
      <w:lvlJc w:val="left"/>
      <w:pPr>
        <w:ind w:left="1440" w:hanging="360"/>
      </w:pPr>
      <w:rPr>
        <w:rFonts w:ascii="Symbol" w:hAnsi="Symbol" w:hint="default"/>
      </w:rPr>
    </w:lvl>
    <w:lvl w:ilvl="2" w:tplc="308829A6">
      <w:start w:val="1"/>
      <w:numFmt w:val="bullet"/>
      <w:lvlText w:val=""/>
      <w:lvlJc w:val="left"/>
      <w:pPr>
        <w:ind w:left="2160" w:hanging="360"/>
      </w:pPr>
      <w:rPr>
        <w:rFonts w:ascii="Wingdings" w:hAnsi="Wingdings" w:hint="default"/>
      </w:rPr>
    </w:lvl>
    <w:lvl w:ilvl="3" w:tplc="3F1C973C">
      <w:start w:val="1"/>
      <w:numFmt w:val="bullet"/>
      <w:lvlText w:val=""/>
      <w:lvlJc w:val="left"/>
      <w:pPr>
        <w:ind w:left="2880" w:hanging="360"/>
      </w:pPr>
      <w:rPr>
        <w:rFonts w:ascii="Symbol" w:hAnsi="Symbol" w:hint="default"/>
      </w:rPr>
    </w:lvl>
    <w:lvl w:ilvl="4" w:tplc="86144958">
      <w:start w:val="1"/>
      <w:numFmt w:val="bullet"/>
      <w:lvlText w:val="o"/>
      <w:lvlJc w:val="left"/>
      <w:pPr>
        <w:ind w:left="3600" w:hanging="360"/>
      </w:pPr>
      <w:rPr>
        <w:rFonts w:ascii="Courier New" w:hAnsi="Courier New" w:hint="default"/>
      </w:rPr>
    </w:lvl>
    <w:lvl w:ilvl="5" w:tplc="42288D84">
      <w:start w:val="1"/>
      <w:numFmt w:val="bullet"/>
      <w:lvlText w:val=""/>
      <w:lvlJc w:val="left"/>
      <w:pPr>
        <w:ind w:left="4320" w:hanging="360"/>
      </w:pPr>
      <w:rPr>
        <w:rFonts w:ascii="Wingdings" w:hAnsi="Wingdings" w:hint="default"/>
      </w:rPr>
    </w:lvl>
    <w:lvl w:ilvl="6" w:tplc="A5088DD8">
      <w:start w:val="1"/>
      <w:numFmt w:val="bullet"/>
      <w:lvlText w:val=""/>
      <w:lvlJc w:val="left"/>
      <w:pPr>
        <w:ind w:left="5040" w:hanging="360"/>
      </w:pPr>
      <w:rPr>
        <w:rFonts w:ascii="Symbol" w:hAnsi="Symbol" w:hint="default"/>
      </w:rPr>
    </w:lvl>
    <w:lvl w:ilvl="7" w:tplc="19309DBE">
      <w:start w:val="1"/>
      <w:numFmt w:val="bullet"/>
      <w:lvlText w:val="o"/>
      <w:lvlJc w:val="left"/>
      <w:pPr>
        <w:ind w:left="5760" w:hanging="360"/>
      </w:pPr>
      <w:rPr>
        <w:rFonts w:ascii="Courier New" w:hAnsi="Courier New" w:hint="default"/>
      </w:rPr>
    </w:lvl>
    <w:lvl w:ilvl="8" w:tplc="0B260E6C">
      <w:start w:val="1"/>
      <w:numFmt w:val="bullet"/>
      <w:lvlText w:val=""/>
      <w:lvlJc w:val="left"/>
      <w:pPr>
        <w:ind w:left="6480" w:hanging="360"/>
      </w:pPr>
      <w:rPr>
        <w:rFonts w:ascii="Wingdings" w:hAnsi="Wingdings" w:hint="default"/>
      </w:rPr>
    </w:lvl>
  </w:abstractNum>
  <w:abstractNum w:abstractNumId="122" w15:restartNumberingAfterBreak="0">
    <w:nsid w:val="32DC70F0"/>
    <w:multiLevelType w:val="hybridMultilevel"/>
    <w:tmpl w:val="EC1CA32A"/>
    <w:lvl w:ilvl="0" w:tplc="987A148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339045F2"/>
    <w:multiLevelType w:val="hybridMultilevel"/>
    <w:tmpl w:val="E5EAE496"/>
    <w:lvl w:ilvl="0" w:tplc="987A148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3AC0E05"/>
    <w:multiLevelType w:val="hybridMultilevel"/>
    <w:tmpl w:val="069A8234"/>
    <w:lvl w:ilvl="0" w:tplc="4412B122">
      <w:start w:val="1"/>
      <w:numFmt w:val="bullet"/>
      <w:lvlText w:val="-"/>
      <w:lvlJc w:val="left"/>
      <w:pPr>
        <w:ind w:left="720" w:hanging="360"/>
      </w:pPr>
      <w:rPr>
        <w:rFonts w:ascii="Calibri" w:eastAsia="Times New Roman" w:hAnsi="Calibri" w:cs="Calibri"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33C6AA01"/>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347A7273"/>
    <w:multiLevelType w:val="hybridMultilevel"/>
    <w:tmpl w:val="F22E57C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34A10067"/>
    <w:multiLevelType w:val="hybridMultilevel"/>
    <w:tmpl w:val="FFFFFFFF"/>
    <w:lvl w:ilvl="0" w:tplc="0A70DB64">
      <w:numFmt w:val="none"/>
      <w:lvlText w:val=""/>
      <w:lvlJc w:val="left"/>
      <w:pPr>
        <w:tabs>
          <w:tab w:val="num" w:pos="360"/>
        </w:tabs>
      </w:pPr>
    </w:lvl>
    <w:lvl w:ilvl="1" w:tplc="279E218A">
      <w:start w:val="1"/>
      <w:numFmt w:val="lowerLetter"/>
      <w:lvlText w:val="%2."/>
      <w:lvlJc w:val="left"/>
      <w:pPr>
        <w:ind w:left="1440" w:hanging="360"/>
      </w:pPr>
    </w:lvl>
    <w:lvl w:ilvl="2" w:tplc="27822B74">
      <w:start w:val="1"/>
      <w:numFmt w:val="lowerRoman"/>
      <w:lvlText w:val="%3."/>
      <w:lvlJc w:val="right"/>
      <w:pPr>
        <w:ind w:left="2160" w:hanging="180"/>
      </w:pPr>
    </w:lvl>
    <w:lvl w:ilvl="3" w:tplc="54640904">
      <w:start w:val="1"/>
      <w:numFmt w:val="decimal"/>
      <w:lvlText w:val="%4."/>
      <w:lvlJc w:val="left"/>
      <w:pPr>
        <w:ind w:left="2880" w:hanging="360"/>
      </w:pPr>
    </w:lvl>
    <w:lvl w:ilvl="4" w:tplc="499A02AE">
      <w:start w:val="1"/>
      <w:numFmt w:val="lowerLetter"/>
      <w:lvlText w:val="%5."/>
      <w:lvlJc w:val="left"/>
      <w:pPr>
        <w:ind w:left="3600" w:hanging="360"/>
      </w:pPr>
    </w:lvl>
    <w:lvl w:ilvl="5" w:tplc="1BB8BB4A">
      <w:start w:val="1"/>
      <w:numFmt w:val="lowerRoman"/>
      <w:lvlText w:val="%6."/>
      <w:lvlJc w:val="right"/>
      <w:pPr>
        <w:ind w:left="4320" w:hanging="180"/>
      </w:pPr>
    </w:lvl>
    <w:lvl w:ilvl="6" w:tplc="83968C30">
      <w:start w:val="1"/>
      <w:numFmt w:val="decimal"/>
      <w:lvlText w:val="%7."/>
      <w:lvlJc w:val="left"/>
      <w:pPr>
        <w:ind w:left="5040" w:hanging="360"/>
      </w:pPr>
    </w:lvl>
    <w:lvl w:ilvl="7" w:tplc="B7607EDA">
      <w:start w:val="1"/>
      <w:numFmt w:val="lowerLetter"/>
      <w:lvlText w:val="%8."/>
      <w:lvlJc w:val="left"/>
      <w:pPr>
        <w:ind w:left="5760" w:hanging="360"/>
      </w:pPr>
    </w:lvl>
    <w:lvl w:ilvl="8" w:tplc="D752FDF8">
      <w:start w:val="1"/>
      <w:numFmt w:val="lowerRoman"/>
      <w:lvlText w:val="%9."/>
      <w:lvlJc w:val="right"/>
      <w:pPr>
        <w:ind w:left="6480" w:hanging="180"/>
      </w:pPr>
    </w:lvl>
  </w:abstractNum>
  <w:abstractNum w:abstractNumId="128" w15:restartNumberingAfterBreak="0">
    <w:nsid w:val="34C1DE0D"/>
    <w:multiLevelType w:val="hybridMultilevel"/>
    <w:tmpl w:val="FFFFFFFF"/>
    <w:lvl w:ilvl="0" w:tplc="9724CC82">
      <w:start w:val="1"/>
      <w:numFmt w:val="bullet"/>
      <w:lvlText w:val=""/>
      <w:lvlJc w:val="left"/>
      <w:pPr>
        <w:ind w:left="720" w:hanging="360"/>
      </w:pPr>
      <w:rPr>
        <w:rFonts w:ascii="Symbol" w:hAnsi="Symbol" w:hint="default"/>
      </w:rPr>
    </w:lvl>
    <w:lvl w:ilvl="1" w:tplc="232CB984">
      <w:start w:val="1"/>
      <w:numFmt w:val="bullet"/>
      <w:lvlText w:val="·"/>
      <w:lvlJc w:val="left"/>
      <w:pPr>
        <w:ind w:left="1440" w:hanging="360"/>
      </w:pPr>
      <w:rPr>
        <w:rFonts w:ascii="Symbol" w:hAnsi="Symbol" w:hint="default"/>
      </w:rPr>
    </w:lvl>
    <w:lvl w:ilvl="2" w:tplc="85487FF0">
      <w:start w:val="1"/>
      <w:numFmt w:val="bullet"/>
      <w:lvlText w:val=""/>
      <w:lvlJc w:val="left"/>
      <w:pPr>
        <w:ind w:left="2160" w:hanging="360"/>
      </w:pPr>
      <w:rPr>
        <w:rFonts w:ascii="Wingdings" w:hAnsi="Wingdings" w:hint="default"/>
      </w:rPr>
    </w:lvl>
    <w:lvl w:ilvl="3" w:tplc="A3AEB350">
      <w:start w:val="1"/>
      <w:numFmt w:val="bullet"/>
      <w:lvlText w:val=""/>
      <w:lvlJc w:val="left"/>
      <w:pPr>
        <w:ind w:left="2880" w:hanging="360"/>
      </w:pPr>
      <w:rPr>
        <w:rFonts w:ascii="Symbol" w:hAnsi="Symbol" w:hint="default"/>
      </w:rPr>
    </w:lvl>
    <w:lvl w:ilvl="4" w:tplc="B25618A8">
      <w:start w:val="1"/>
      <w:numFmt w:val="bullet"/>
      <w:lvlText w:val="o"/>
      <w:lvlJc w:val="left"/>
      <w:pPr>
        <w:ind w:left="3600" w:hanging="360"/>
      </w:pPr>
      <w:rPr>
        <w:rFonts w:ascii="Courier New" w:hAnsi="Courier New" w:hint="default"/>
      </w:rPr>
    </w:lvl>
    <w:lvl w:ilvl="5" w:tplc="45FEA660">
      <w:start w:val="1"/>
      <w:numFmt w:val="bullet"/>
      <w:lvlText w:val=""/>
      <w:lvlJc w:val="left"/>
      <w:pPr>
        <w:ind w:left="4320" w:hanging="360"/>
      </w:pPr>
      <w:rPr>
        <w:rFonts w:ascii="Wingdings" w:hAnsi="Wingdings" w:hint="default"/>
      </w:rPr>
    </w:lvl>
    <w:lvl w:ilvl="6" w:tplc="2C0C3B68">
      <w:start w:val="1"/>
      <w:numFmt w:val="bullet"/>
      <w:lvlText w:val=""/>
      <w:lvlJc w:val="left"/>
      <w:pPr>
        <w:ind w:left="5040" w:hanging="360"/>
      </w:pPr>
      <w:rPr>
        <w:rFonts w:ascii="Symbol" w:hAnsi="Symbol" w:hint="default"/>
      </w:rPr>
    </w:lvl>
    <w:lvl w:ilvl="7" w:tplc="552291DC">
      <w:start w:val="1"/>
      <w:numFmt w:val="bullet"/>
      <w:lvlText w:val="o"/>
      <w:lvlJc w:val="left"/>
      <w:pPr>
        <w:ind w:left="5760" w:hanging="360"/>
      </w:pPr>
      <w:rPr>
        <w:rFonts w:ascii="Courier New" w:hAnsi="Courier New" w:hint="default"/>
      </w:rPr>
    </w:lvl>
    <w:lvl w:ilvl="8" w:tplc="48B6F192">
      <w:start w:val="1"/>
      <w:numFmt w:val="bullet"/>
      <w:lvlText w:val=""/>
      <w:lvlJc w:val="left"/>
      <w:pPr>
        <w:ind w:left="6480" w:hanging="360"/>
      </w:pPr>
      <w:rPr>
        <w:rFonts w:ascii="Wingdings" w:hAnsi="Wingdings" w:hint="default"/>
      </w:rPr>
    </w:lvl>
  </w:abstractNum>
  <w:abstractNum w:abstractNumId="129" w15:restartNumberingAfterBreak="0">
    <w:nsid w:val="35151BD4"/>
    <w:multiLevelType w:val="hybridMultilevel"/>
    <w:tmpl w:val="973C40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356E27A5"/>
    <w:multiLevelType w:val="hybridMultilevel"/>
    <w:tmpl w:val="FFFFFFFF"/>
    <w:lvl w:ilvl="0" w:tplc="867A8C0C">
      <w:start w:val="1"/>
      <w:numFmt w:val="bullet"/>
      <w:lvlText w:val="·"/>
      <w:lvlJc w:val="left"/>
      <w:pPr>
        <w:ind w:left="720" w:hanging="360"/>
      </w:pPr>
      <w:rPr>
        <w:rFonts w:ascii="Symbol" w:hAnsi="Symbol" w:hint="default"/>
      </w:rPr>
    </w:lvl>
    <w:lvl w:ilvl="1" w:tplc="2438CA20">
      <w:start w:val="1"/>
      <w:numFmt w:val="bullet"/>
      <w:lvlText w:val="o"/>
      <w:lvlJc w:val="left"/>
      <w:pPr>
        <w:ind w:left="1440" w:hanging="360"/>
      </w:pPr>
      <w:rPr>
        <w:rFonts w:ascii="Courier New" w:hAnsi="Courier New" w:hint="default"/>
      </w:rPr>
    </w:lvl>
    <w:lvl w:ilvl="2" w:tplc="E65C11B0">
      <w:start w:val="1"/>
      <w:numFmt w:val="bullet"/>
      <w:lvlText w:val=""/>
      <w:lvlJc w:val="left"/>
      <w:pPr>
        <w:ind w:left="2160" w:hanging="360"/>
      </w:pPr>
      <w:rPr>
        <w:rFonts w:ascii="Wingdings" w:hAnsi="Wingdings" w:hint="default"/>
      </w:rPr>
    </w:lvl>
    <w:lvl w:ilvl="3" w:tplc="CE508B54">
      <w:start w:val="1"/>
      <w:numFmt w:val="bullet"/>
      <w:lvlText w:val=""/>
      <w:lvlJc w:val="left"/>
      <w:pPr>
        <w:ind w:left="2880" w:hanging="360"/>
      </w:pPr>
      <w:rPr>
        <w:rFonts w:ascii="Symbol" w:hAnsi="Symbol" w:hint="default"/>
      </w:rPr>
    </w:lvl>
    <w:lvl w:ilvl="4" w:tplc="779C19E8">
      <w:start w:val="1"/>
      <w:numFmt w:val="bullet"/>
      <w:lvlText w:val="o"/>
      <w:lvlJc w:val="left"/>
      <w:pPr>
        <w:ind w:left="3600" w:hanging="360"/>
      </w:pPr>
      <w:rPr>
        <w:rFonts w:ascii="Courier New" w:hAnsi="Courier New" w:hint="default"/>
      </w:rPr>
    </w:lvl>
    <w:lvl w:ilvl="5" w:tplc="1BB205DA">
      <w:start w:val="1"/>
      <w:numFmt w:val="bullet"/>
      <w:lvlText w:val=""/>
      <w:lvlJc w:val="left"/>
      <w:pPr>
        <w:ind w:left="4320" w:hanging="360"/>
      </w:pPr>
      <w:rPr>
        <w:rFonts w:ascii="Wingdings" w:hAnsi="Wingdings" w:hint="default"/>
      </w:rPr>
    </w:lvl>
    <w:lvl w:ilvl="6" w:tplc="DCB0ED2C">
      <w:start w:val="1"/>
      <w:numFmt w:val="bullet"/>
      <w:lvlText w:val=""/>
      <w:lvlJc w:val="left"/>
      <w:pPr>
        <w:ind w:left="5040" w:hanging="360"/>
      </w:pPr>
      <w:rPr>
        <w:rFonts w:ascii="Symbol" w:hAnsi="Symbol" w:hint="default"/>
      </w:rPr>
    </w:lvl>
    <w:lvl w:ilvl="7" w:tplc="69AC4D0E">
      <w:start w:val="1"/>
      <w:numFmt w:val="bullet"/>
      <w:lvlText w:val="o"/>
      <w:lvlJc w:val="left"/>
      <w:pPr>
        <w:ind w:left="5760" w:hanging="360"/>
      </w:pPr>
      <w:rPr>
        <w:rFonts w:ascii="Courier New" w:hAnsi="Courier New" w:hint="default"/>
      </w:rPr>
    </w:lvl>
    <w:lvl w:ilvl="8" w:tplc="7806E236">
      <w:start w:val="1"/>
      <w:numFmt w:val="bullet"/>
      <w:lvlText w:val=""/>
      <w:lvlJc w:val="left"/>
      <w:pPr>
        <w:ind w:left="6480" w:hanging="360"/>
      </w:pPr>
      <w:rPr>
        <w:rFonts w:ascii="Wingdings" w:hAnsi="Wingdings" w:hint="default"/>
      </w:rPr>
    </w:lvl>
  </w:abstractNum>
  <w:abstractNum w:abstractNumId="131" w15:restartNumberingAfterBreak="0">
    <w:nsid w:val="35C3C92A"/>
    <w:multiLevelType w:val="hybridMultilevel"/>
    <w:tmpl w:val="FFFFFFFF"/>
    <w:lvl w:ilvl="0" w:tplc="8B66651E">
      <w:start w:val="1"/>
      <w:numFmt w:val="bullet"/>
      <w:lvlText w:val=""/>
      <w:lvlJc w:val="left"/>
      <w:pPr>
        <w:ind w:left="720" w:hanging="360"/>
      </w:pPr>
      <w:rPr>
        <w:rFonts w:ascii="Symbol" w:hAnsi="Symbol" w:hint="default"/>
      </w:rPr>
    </w:lvl>
    <w:lvl w:ilvl="1" w:tplc="8E582742">
      <w:start w:val="1"/>
      <w:numFmt w:val="bullet"/>
      <w:lvlText w:val="·"/>
      <w:lvlJc w:val="left"/>
      <w:pPr>
        <w:ind w:left="1440" w:hanging="360"/>
      </w:pPr>
      <w:rPr>
        <w:rFonts w:ascii="Symbol" w:hAnsi="Symbol" w:hint="default"/>
      </w:rPr>
    </w:lvl>
    <w:lvl w:ilvl="2" w:tplc="8FFC4300">
      <w:start w:val="1"/>
      <w:numFmt w:val="bullet"/>
      <w:lvlText w:val=""/>
      <w:lvlJc w:val="left"/>
      <w:pPr>
        <w:ind w:left="2160" w:hanging="360"/>
      </w:pPr>
      <w:rPr>
        <w:rFonts w:ascii="Wingdings" w:hAnsi="Wingdings" w:hint="default"/>
      </w:rPr>
    </w:lvl>
    <w:lvl w:ilvl="3" w:tplc="D624E2C4">
      <w:start w:val="1"/>
      <w:numFmt w:val="bullet"/>
      <w:lvlText w:val=""/>
      <w:lvlJc w:val="left"/>
      <w:pPr>
        <w:ind w:left="2880" w:hanging="360"/>
      </w:pPr>
      <w:rPr>
        <w:rFonts w:ascii="Symbol" w:hAnsi="Symbol" w:hint="default"/>
      </w:rPr>
    </w:lvl>
    <w:lvl w:ilvl="4" w:tplc="00D2C38C">
      <w:start w:val="1"/>
      <w:numFmt w:val="bullet"/>
      <w:lvlText w:val="o"/>
      <w:lvlJc w:val="left"/>
      <w:pPr>
        <w:ind w:left="3600" w:hanging="360"/>
      </w:pPr>
      <w:rPr>
        <w:rFonts w:ascii="Courier New" w:hAnsi="Courier New" w:hint="default"/>
      </w:rPr>
    </w:lvl>
    <w:lvl w:ilvl="5" w:tplc="82DCA972">
      <w:start w:val="1"/>
      <w:numFmt w:val="bullet"/>
      <w:lvlText w:val=""/>
      <w:lvlJc w:val="left"/>
      <w:pPr>
        <w:ind w:left="4320" w:hanging="360"/>
      </w:pPr>
      <w:rPr>
        <w:rFonts w:ascii="Wingdings" w:hAnsi="Wingdings" w:hint="default"/>
      </w:rPr>
    </w:lvl>
    <w:lvl w:ilvl="6" w:tplc="0BCE532E">
      <w:start w:val="1"/>
      <w:numFmt w:val="bullet"/>
      <w:lvlText w:val=""/>
      <w:lvlJc w:val="left"/>
      <w:pPr>
        <w:ind w:left="5040" w:hanging="360"/>
      </w:pPr>
      <w:rPr>
        <w:rFonts w:ascii="Symbol" w:hAnsi="Symbol" w:hint="default"/>
      </w:rPr>
    </w:lvl>
    <w:lvl w:ilvl="7" w:tplc="A64C2E50">
      <w:start w:val="1"/>
      <w:numFmt w:val="bullet"/>
      <w:lvlText w:val="o"/>
      <w:lvlJc w:val="left"/>
      <w:pPr>
        <w:ind w:left="5760" w:hanging="360"/>
      </w:pPr>
      <w:rPr>
        <w:rFonts w:ascii="Courier New" w:hAnsi="Courier New" w:hint="default"/>
      </w:rPr>
    </w:lvl>
    <w:lvl w:ilvl="8" w:tplc="07B03C64">
      <w:start w:val="1"/>
      <w:numFmt w:val="bullet"/>
      <w:lvlText w:val=""/>
      <w:lvlJc w:val="left"/>
      <w:pPr>
        <w:ind w:left="6480" w:hanging="360"/>
      </w:pPr>
      <w:rPr>
        <w:rFonts w:ascii="Wingdings" w:hAnsi="Wingdings" w:hint="default"/>
      </w:rPr>
    </w:lvl>
  </w:abstractNum>
  <w:abstractNum w:abstractNumId="132" w15:restartNumberingAfterBreak="0">
    <w:nsid w:val="360E4B9F"/>
    <w:multiLevelType w:val="hybridMultilevel"/>
    <w:tmpl w:val="FFFFFFFF"/>
    <w:lvl w:ilvl="0" w:tplc="3D78B520">
      <w:start w:val="2"/>
      <w:numFmt w:val="decimal"/>
      <w:lvlText w:val="%1."/>
      <w:lvlJc w:val="left"/>
      <w:pPr>
        <w:ind w:left="720" w:hanging="360"/>
      </w:pPr>
    </w:lvl>
    <w:lvl w:ilvl="1" w:tplc="193EB770">
      <w:start w:val="1"/>
      <w:numFmt w:val="lowerLetter"/>
      <w:lvlText w:val="%2."/>
      <w:lvlJc w:val="left"/>
      <w:pPr>
        <w:ind w:left="1440" w:hanging="360"/>
      </w:pPr>
    </w:lvl>
    <w:lvl w:ilvl="2" w:tplc="B2C26D34">
      <w:start w:val="1"/>
      <w:numFmt w:val="lowerRoman"/>
      <w:lvlText w:val="%3."/>
      <w:lvlJc w:val="right"/>
      <w:pPr>
        <w:ind w:left="2160" w:hanging="180"/>
      </w:pPr>
    </w:lvl>
    <w:lvl w:ilvl="3" w:tplc="0520DACE">
      <w:start w:val="1"/>
      <w:numFmt w:val="decimal"/>
      <w:lvlText w:val="%4."/>
      <w:lvlJc w:val="left"/>
      <w:pPr>
        <w:ind w:left="2880" w:hanging="360"/>
      </w:pPr>
    </w:lvl>
    <w:lvl w:ilvl="4" w:tplc="9BE2A812">
      <w:start w:val="1"/>
      <w:numFmt w:val="lowerLetter"/>
      <w:lvlText w:val="%5."/>
      <w:lvlJc w:val="left"/>
      <w:pPr>
        <w:ind w:left="3600" w:hanging="360"/>
      </w:pPr>
    </w:lvl>
    <w:lvl w:ilvl="5" w:tplc="5C883FE2">
      <w:start w:val="1"/>
      <w:numFmt w:val="lowerRoman"/>
      <w:lvlText w:val="%6."/>
      <w:lvlJc w:val="right"/>
      <w:pPr>
        <w:ind w:left="4320" w:hanging="180"/>
      </w:pPr>
    </w:lvl>
    <w:lvl w:ilvl="6" w:tplc="4E3849B4">
      <w:start w:val="1"/>
      <w:numFmt w:val="decimal"/>
      <w:lvlText w:val="%7."/>
      <w:lvlJc w:val="left"/>
      <w:pPr>
        <w:ind w:left="5040" w:hanging="360"/>
      </w:pPr>
    </w:lvl>
    <w:lvl w:ilvl="7" w:tplc="086C9862">
      <w:start w:val="1"/>
      <w:numFmt w:val="lowerLetter"/>
      <w:lvlText w:val="%8."/>
      <w:lvlJc w:val="left"/>
      <w:pPr>
        <w:ind w:left="5760" w:hanging="360"/>
      </w:pPr>
    </w:lvl>
    <w:lvl w:ilvl="8" w:tplc="653292CC">
      <w:start w:val="1"/>
      <w:numFmt w:val="lowerRoman"/>
      <w:lvlText w:val="%9."/>
      <w:lvlJc w:val="right"/>
      <w:pPr>
        <w:ind w:left="6480" w:hanging="180"/>
      </w:pPr>
    </w:lvl>
  </w:abstractNum>
  <w:abstractNum w:abstractNumId="133" w15:restartNumberingAfterBreak="0">
    <w:nsid w:val="37B14725"/>
    <w:multiLevelType w:val="hybridMultilevel"/>
    <w:tmpl w:val="B86EDC8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38029DD3"/>
    <w:multiLevelType w:val="hybridMultilevel"/>
    <w:tmpl w:val="FFFFFFFF"/>
    <w:lvl w:ilvl="0" w:tplc="FCE6A2F8">
      <w:start w:val="5"/>
      <w:numFmt w:val="decimal"/>
      <w:lvlText w:val="%1."/>
      <w:lvlJc w:val="left"/>
      <w:pPr>
        <w:ind w:left="720" w:hanging="360"/>
      </w:pPr>
    </w:lvl>
    <w:lvl w:ilvl="1" w:tplc="6B645B66">
      <w:start w:val="1"/>
      <w:numFmt w:val="lowerLetter"/>
      <w:lvlText w:val="%2."/>
      <w:lvlJc w:val="left"/>
      <w:pPr>
        <w:ind w:left="1440" w:hanging="360"/>
      </w:pPr>
    </w:lvl>
    <w:lvl w:ilvl="2" w:tplc="F634B904">
      <w:start w:val="1"/>
      <w:numFmt w:val="lowerRoman"/>
      <w:lvlText w:val="%3."/>
      <w:lvlJc w:val="right"/>
      <w:pPr>
        <w:ind w:left="2160" w:hanging="180"/>
      </w:pPr>
    </w:lvl>
    <w:lvl w:ilvl="3" w:tplc="7A1609C8">
      <w:start w:val="1"/>
      <w:numFmt w:val="decimal"/>
      <w:lvlText w:val="%4."/>
      <w:lvlJc w:val="left"/>
      <w:pPr>
        <w:ind w:left="2880" w:hanging="360"/>
      </w:pPr>
    </w:lvl>
    <w:lvl w:ilvl="4" w:tplc="C2E42158">
      <w:start w:val="1"/>
      <w:numFmt w:val="lowerLetter"/>
      <w:lvlText w:val="%5."/>
      <w:lvlJc w:val="left"/>
      <w:pPr>
        <w:ind w:left="3600" w:hanging="360"/>
      </w:pPr>
    </w:lvl>
    <w:lvl w:ilvl="5" w:tplc="96A48F2C">
      <w:start w:val="1"/>
      <w:numFmt w:val="lowerRoman"/>
      <w:lvlText w:val="%6."/>
      <w:lvlJc w:val="right"/>
      <w:pPr>
        <w:ind w:left="4320" w:hanging="180"/>
      </w:pPr>
    </w:lvl>
    <w:lvl w:ilvl="6" w:tplc="F782DA0E">
      <w:start w:val="1"/>
      <w:numFmt w:val="decimal"/>
      <w:lvlText w:val="%7."/>
      <w:lvlJc w:val="left"/>
      <w:pPr>
        <w:ind w:left="5040" w:hanging="360"/>
      </w:pPr>
    </w:lvl>
    <w:lvl w:ilvl="7" w:tplc="FCC6E908">
      <w:start w:val="1"/>
      <w:numFmt w:val="lowerLetter"/>
      <w:lvlText w:val="%8."/>
      <w:lvlJc w:val="left"/>
      <w:pPr>
        <w:ind w:left="5760" w:hanging="360"/>
      </w:pPr>
    </w:lvl>
    <w:lvl w:ilvl="8" w:tplc="9A1A7848">
      <w:start w:val="1"/>
      <w:numFmt w:val="lowerRoman"/>
      <w:lvlText w:val="%9."/>
      <w:lvlJc w:val="right"/>
      <w:pPr>
        <w:ind w:left="6480" w:hanging="180"/>
      </w:pPr>
    </w:lvl>
  </w:abstractNum>
  <w:abstractNum w:abstractNumId="135" w15:restartNumberingAfterBreak="0">
    <w:nsid w:val="38537735"/>
    <w:multiLevelType w:val="multilevel"/>
    <w:tmpl w:val="D89A22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38572804"/>
    <w:multiLevelType w:val="hybridMultilevel"/>
    <w:tmpl w:val="D3841A56"/>
    <w:lvl w:ilvl="0" w:tplc="AD622E5A">
      <w:start w:val="1"/>
      <w:numFmt w:val="bullet"/>
      <w:lvlText w:val="•"/>
      <w:lvlJc w:val="left"/>
      <w:pPr>
        <w:tabs>
          <w:tab w:val="num" w:pos="720"/>
        </w:tabs>
        <w:ind w:left="720" w:hanging="360"/>
      </w:pPr>
      <w:rPr>
        <w:rFonts w:ascii="Arial" w:hAnsi="Arial" w:hint="default"/>
      </w:rPr>
    </w:lvl>
    <w:lvl w:ilvl="1" w:tplc="A74A454E" w:tentative="1">
      <w:start w:val="1"/>
      <w:numFmt w:val="bullet"/>
      <w:lvlText w:val="•"/>
      <w:lvlJc w:val="left"/>
      <w:pPr>
        <w:tabs>
          <w:tab w:val="num" w:pos="1440"/>
        </w:tabs>
        <w:ind w:left="1440" w:hanging="360"/>
      </w:pPr>
      <w:rPr>
        <w:rFonts w:ascii="Arial" w:hAnsi="Arial" w:hint="default"/>
      </w:rPr>
    </w:lvl>
    <w:lvl w:ilvl="2" w:tplc="583EC610" w:tentative="1">
      <w:start w:val="1"/>
      <w:numFmt w:val="bullet"/>
      <w:lvlText w:val="•"/>
      <w:lvlJc w:val="left"/>
      <w:pPr>
        <w:tabs>
          <w:tab w:val="num" w:pos="2160"/>
        </w:tabs>
        <w:ind w:left="2160" w:hanging="360"/>
      </w:pPr>
      <w:rPr>
        <w:rFonts w:ascii="Arial" w:hAnsi="Arial" w:hint="default"/>
      </w:rPr>
    </w:lvl>
    <w:lvl w:ilvl="3" w:tplc="F836DDDA" w:tentative="1">
      <w:start w:val="1"/>
      <w:numFmt w:val="bullet"/>
      <w:lvlText w:val="•"/>
      <w:lvlJc w:val="left"/>
      <w:pPr>
        <w:tabs>
          <w:tab w:val="num" w:pos="2880"/>
        </w:tabs>
        <w:ind w:left="2880" w:hanging="360"/>
      </w:pPr>
      <w:rPr>
        <w:rFonts w:ascii="Arial" w:hAnsi="Arial" w:hint="default"/>
      </w:rPr>
    </w:lvl>
    <w:lvl w:ilvl="4" w:tplc="9844D90E" w:tentative="1">
      <w:start w:val="1"/>
      <w:numFmt w:val="bullet"/>
      <w:lvlText w:val="•"/>
      <w:lvlJc w:val="left"/>
      <w:pPr>
        <w:tabs>
          <w:tab w:val="num" w:pos="3600"/>
        </w:tabs>
        <w:ind w:left="3600" w:hanging="360"/>
      </w:pPr>
      <w:rPr>
        <w:rFonts w:ascii="Arial" w:hAnsi="Arial" w:hint="default"/>
      </w:rPr>
    </w:lvl>
    <w:lvl w:ilvl="5" w:tplc="6C80FDCE" w:tentative="1">
      <w:start w:val="1"/>
      <w:numFmt w:val="bullet"/>
      <w:lvlText w:val="•"/>
      <w:lvlJc w:val="left"/>
      <w:pPr>
        <w:tabs>
          <w:tab w:val="num" w:pos="4320"/>
        </w:tabs>
        <w:ind w:left="4320" w:hanging="360"/>
      </w:pPr>
      <w:rPr>
        <w:rFonts w:ascii="Arial" w:hAnsi="Arial" w:hint="default"/>
      </w:rPr>
    </w:lvl>
    <w:lvl w:ilvl="6" w:tplc="7708DEAA" w:tentative="1">
      <w:start w:val="1"/>
      <w:numFmt w:val="bullet"/>
      <w:lvlText w:val="•"/>
      <w:lvlJc w:val="left"/>
      <w:pPr>
        <w:tabs>
          <w:tab w:val="num" w:pos="5040"/>
        </w:tabs>
        <w:ind w:left="5040" w:hanging="360"/>
      </w:pPr>
      <w:rPr>
        <w:rFonts w:ascii="Arial" w:hAnsi="Arial" w:hint="default"/>
      </w:rPr>
    </w:lvl>
    <w:lvl w:ilvl="7" w:tplc="A1E087FC" w:tentative="1">
      <w:start w:val="1"/>
      <w:numFmt w:val="bullet"/>
      <w:lvlText w:val="•"/>
      <w:lvlJc w:val="left"/>
      <w:pPr>
        <w:tabs>
          <w:tab w:val="num" w:pos="5760"/>
        </w:tabs>
        <w:ind w:left="5760" w:hanging="360"/>
      </w:pPr>
      <w:rPr>
        <w:rFonts w:ascii="Arial" w:hAnsi="Arial" w:hint="default"/>
      </w:rPr>
    </w:lvl>
    <w:lvl w:ilvl="8" w:tplc="2DAC97E6"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38D938E8"/>
    <w:multiLevelType w:val="hybridMultilevel"/>
    <w:tmpl w:val="FFFFFFFF"/>
    <w:lvl w:ilvl="0" w:tplc="AF805A32">
      <w:start w:val="1"/>
      <w:numFmt w:val="decimal"/>
      <w:lvlText w:val="%1."/>
      <w:lvlJc w:val="left"/>
      <w:pPr>
        <w:ind w:left="720" w:hanging="360"/>
      </w:pPr>
    </w:lvl>
    <w:lvl w:ilvl="1" w:tplc="8C2CF2E6">
      <w:start w:val="1"/>
      <w:numFmt w:val="lowerLetter"/>
      <w:lvlText w:val="%2."/>
      <w:lvlJc w:val="left"/>
      <w:pPr>
        <w:ind w:left="1440" w:hanging="360"/>
      </w:pPr>
    </w:lvl>
    <w:lvl w:ilvl="2" w:tplc="FCF6F098">
      <w:start w:val="1"/>
      <w:numFmt w:val="lowerRoman"/>
      <w:lvlText w:val="%3."/>
      <w:lvlJc w:val="right"/>
      <w:pPr>
        <w:ind w:left="2160" w:hanging="180"/>
      </w:pPr>
    </w:lvl>
    <w:lvl w:ilvl="3" w:tplc="9B30FC0E">
      <w:start w:val="1"/>
      <w:numFmt w:val="decimal"/>
      <w:lvlText w:val="%4."/>
      <w:lvlJc w:val="left"/>
      <w:pPr>
        <w:ind w:left="2880" w:hanging="360"/>
      </w:pPr>
    </w:lvl>
    <w:lvl w:ilvl="4" w:tplc="44D63B82">
      <w:start w:val="1"/>
      <w:numFmt w:val="lowerLetter"/>
      <w:lvlText w:val="%5."/>
      <w:lvlJc w:val="left"/>
      <w:pPr>
        <w:ind w:left="3600" w:hanging="360"/>
      </w:pPr>
    </w:lvl>
    <w:lvl w:ilvl="5" w:tplc="53D820B0">
      <w:start w:val="1"/>
      <w:numFmt w:val="lowerRoman"/>
      <w:lvlText w:val="%6."/>
      <w:lvlJc w:val="right"/>
      <w:pPr>
        <w:ind w:left="4320" w:hanging="180"/>
      </w:pPr>
    </w:lvl>
    <w:lvl w:ilvl="6" w:tplc="6F94DE12">
      <w:start w:val="1"/>
      <w:numFmt w:val="decimal"/>
      <w:lvlText w:val="%7."/>
      <w:lvlJc w:val="left"/>
      <w:pPr>
        <w:ind w:left="5040" w:hanging="360"/>
      </w:pPr>
    </w:lvl>
    <w:lvl w:ilvl="7" w:tplc="E6E44204">
      <w:start w:val="1"/>
      <w:numFmt w:val="lowerLetter"/>
      <w:lvlText w:val="%8."/>
      <w:lvlJc w:val="left"/>
      <w:pPr>
        <w:ind w:left="5760" w:hanging="360"/>
      </w:pPr>
    </w:lvl>
    <w:lvl w:ilvl="8" w:tplc="1848FBE8">
      <w:start w:val="1"/>
      <w:numFmt w:val="lowerRoman"/>
      <w:lvlText w:val="%9."/>
      <w:lvlJc w:val="right"/>
      <w:pPr>
        <w:ind w:left="6480" w:hanging="180"/>
      </w:pPr>
    </w:lvl>
  </w:abstractNum>
  <w:abstractNum w:abstractNumId="138" w15:restartNumberingAfterBreak="0">
    <w:nsid w:val="38DF0C4D"/>
    <w:multiLevelType w:val="hybridMultilevel"/>
    <w:tmpl w:val="46129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39CE480A"/>
    <w:multiLevelType w:val="hybridMultilevel"/>
    <w:tmpl w:val="BE322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39D26AA4"/>
    <w:multiLevelType w:val="hybridMultilevel"/>
    <w:tmpl w:val="A2447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39F93263"/>
    <w:multiLevelType w:val="hybridMultilevel"/>
    <w:tmpl w:val="904C3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A533B62"/>
    <w:multiLevelType w:val="multilevel"/>
    <w:tmpl w:val="BF8026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3A564423"/>
    <w:multiLevelType w:val="hybridMultilevel"/>
    <w:tmpl w:val="675E20AC"/>
    <w:lvl w:ilvl="0" w:tplc="987A1488">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3AC12F18"/>
    <w:multiLevelType w:val="hybridMultilevel"/>
    <w:tmpl w:val="DDFA5ADA"/>
    <w:lvl w:ilvl="0" w:tplc="AFA6E9FC">
      <w:start w:val="1"/>
      <w:numFmt w:val="bullet"/>
      <w:lvlText w:val=""/>
      <w:lvlJc w:val="left"/>
      <w:pPr>
        <w:ind w:left="720" w:hanging="360"/>
      </w:pPr>
      <w:rPr>
        <w:rFonts w:ascii="Symbol" w:hAnsi="Symbol"/>
      </w:rPr>
    </w:lvl>
    <w:lvl w:ilvl="1" w:tplc="ED20AC1C">
      <w:start w:val="1"/>
      <w:numFmt w:val="bullet"/>
      <w:lvlText w:val=""/>
      <w:lvlJc w:val="left"/>
      <w:pPr>
        <w:ind w:left="720" w:hanging="360"/>
      </w:pPr>
      <w:rPr>
        <w:rFonts w:ascii="Symbol" w:hAnsi="Symbol"/>
      </w:rPr>
    </w:lvl>
    <w:lvl w:ilvl="2" w:tplc="2EAA972C">
      <w:start w:val="1"/>
      <w:numFmt w:val="bullet"/>
      <w:lvlText w:val=""/>
      <w:lvlJc w:val="left"/>
      <w:pPr>
        <w:ind w:left="720" w:hanging="360"/>
      </w:pPr>
      <w:rPr>
        <w:rFonts w:ascii="Symbol" w:hAnsi="Symbol"/>
      </w:rPr>
    </w:lvl>
    <w:lvl w:ilvl="3" w:tplc="E8745970">
      <w:start w:val="1"/>
      <w:numFmt w:val="bullet"/>
      <w:lvlText w:val=""/>
      <w:lvlJc w:val="left"/>
      <w:pPr>
        <w:ind w:left="720" w:hanging="360"/>
      </w:pPr>
      <w:rPr>
        <w:rFonts w:ascii="Symbol" w:hAnsi="Symbol"/>
      </w:rPr>
    </w:lvl>
    <w:lvl w:ilvl="4" w:tplc="BA76EEE6">
      <w:start w:val="1"/>
      <w:numFmt w:val="bullet"/>
      <w:lvlText w:val=""/>
      <w:lvlJc w:val="left"/>
      <w:pPr>
        <w:ind w:left="720" w:hanging="360"/>
      </w:pPr>
      <w:rPr>
        <w:rFonts w:ascii="Symbol" w:hAnsi="Symbol"/>
      </w:rPr>
    </w:lvl>
    <w:lvl w:ilvl="5" w:tplc="8DDEE15A">
      <w:start w:val="1"/>
      <w:numFmt w:val="bullet"/>
      <w:lvlText w:val=""/>
      <w:lvlJc w:val="left"/>
      <w:pPr>
        <w:ind w:left="720" w:hanging="360"/>
      </w:pPr>
      <w:rPr>
        <w:rFonts w:ascii="Symbol" w:hAnsi="Symbol"/>
      </w:rPr>
    </w:lvl>
    <w:lvl w:ilvl="6" w:tplc="B7361EC4">
      <w:start w:val="1"/>
      <w:numFmt w:val="bullet"/>
      <w:lvlText w:val=""/>
      <w:lvlJc w:val="left"/>
      <w:pPr>
        <w:ind w:left="720" w:hanging="360"/>
      </w:pPr>
      <w:rPr>
        <w:rFonts w:ascii="Symbol" w:hAnsi="Symbol"/>
      </w:rPr>
    </w:lvl>
    <w:lvl w:ilvl="7" w:tplc="B33A2720">
      <w:start w:val="1"/>
      <w:numFmt w:val="bullet"/>
      <w:lvlText w:val=""/>
      <w:lvlJc w:val="left"/>
      <w:pPr>
        <w:ind w:left="720" w:hanging="360"/>
      </w:pPr>
      <w:rPr>
        <w:rFonts w:ascii="Symbol" w:hAnsi="Symbol"/>
      </w:rPr>
    </w:lvl>
    <w:lvl w:ilvl="8" w:tplc="68BA2AF0">
      <w:start w:val="1"/>
      <w:numFmt w:val="bullet"/>
      <w:lvlText w:val=""/>
      <w:lvlJc w:val="left"/>
      <w:pPr>
        <w:ind w:left="720" w:hanging="360"/>
      </w:pPr>
      <w:rPr>
        <w:rFonts w:ascii="Symbol" w:hAnsi="Symbol"/>
      </w:rPr>
    </w:lvl>
  </w:abstractNum>
  <w:abstractNum w:abstractNumId="145" w15:restartNumberingAfterBreak="0">
    <w:nsid w:val="3C7B0648"/>
    <w:multiLevelType w:val="hybridMultilevel"/>
    <w:tmpl w:val="531A5F5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3CE94ACF"/>
    <w:multiLevelType w:val="hybridMultilevel"/>
    <w:tmpl w:val="FFFFFFFF"/>
    <w:lvl w:ilvl="0" w:tplc="B284EBAA">
      <w:start w:val="1"/>
      <w:numFmt w:val="bullet"/>
      <w:lvlText w:val="·"/>
      <w:lvlJc w:val="left"/>
      <w:pPr>
        <w:ind w:left="720" w:hanging="360"/>
      </w:pPr>
      <w:rPr>
        <w:rFonts w:ascii="Symbol" w:hAnsi="Symbol" w:hint="default"/>
      </w:rPr>
    </w:lvl>
    <w:lvl w:ilvl="1" w:tplc="76806A54">
      <w:start w:val="1"/>
      <w:numFmt w:val="bullet"/>
      <w:lvlText w:val="o"/>
      <w:lvlJc w:val="left"/>
      <w:pPr>
        <w:ind w:left="1440" w:hanging="360"/>
      </w:pPr>
      <w:rPr>
        <w:rFonts w:ascii="Courier New" w:hAnsi="Courier New" w:hint="default"/>
      </w:rPr>
    </w:lvl>
    <w:lvl w:ilvl="2" w:tplc="B1A472AA">
      <w:start w:val="1"/>
      <w:numFmt w:val="bullet"/>
      <w:lvlText w:val=""/>
      <w:lvlJc w:val="left"/>
      <w:pPr>
        <w:ind w:left="2160" w:hanging="360"/>
      </w:pPr>
      <w:rPr>
        <w:rFonts w:ascii="Wingdings" w:hAnsi="Wingdings" w:hint="default"/>
      </w:rPr>
    </w:lvl>
    <w:lvl w:ilvl="3" w:tplc="4DDEB2F6">
      <w:start w:val="1"/>
      <w:numFmt w:val="bullet"/>
      <w:lvlText w:val=""/>
      <w:lvlJc w:val="left"/>
      <w:pPr>
        <w:ind w:left="2880" w:hanging="360"/>
      </w:pPr>
      <w:rPr>
        <w:rFonts w:ascii="Symbol" w:hAnsi="Symbol" w:hint="default"/>
      </w:rPr>
    </w:lvl>
    <w:lvl w:ilvl="4" w:tplc="13029C7E">
      <w:start w:val="1"/>
      <w:numFmt w:val="bullet"/>
      <w:lvlText w:val="o"/>
      <w:lvlJc w:val="left"/>
      <w:pPr>
        <w:ind w:left="3600" w:hanging="360"/>
      </w:pPr>
      <w:rPr>
        <w:rFonts w:ascii="Courier New" w:hAnsi="Courier New" w:hint="default"/>
      </w:rPr>
    </w:lvl>
    <w:lvl w:ilvl="5" w:tplc="1E0CFC00">
      <w:start w:val="1"/>
      <w:numFmt w:val="bullet"/>
      <w:lvlText w:val=""/>
      <w:lvlJc w:val="left"/>
      <w:pPr>
        <w:ind w:left="4320" w:hanging="360"/>
      </w:pPr>
      <w:rPr>
        <w:rFonts w:ascii="Wingdings" w:hAnsi="Wingdings" w:hint="default"/>
      </w:rPr>
    </w:lvl>
    <w:lvl w:ilvl="6" w:tplc="17488042">
      <w:start w:val="1"/>
      <w:numFmt w:val="bullet"/>
      <w:lvlText w:val=""/>
      <w:lvlJc w:val="left"/>
      <w:pPr>
        <w:ind w:left="5040" w:hanging="360"/>
      </w:pPr>
      <w:rPr>
        <w:rFonts w:ascii="Symbol" w:hAnsi="Symbol" w:hint="default"/>
      </w:rPr>
    </w:lvl>
    <w:lvl w:ilvl="7" w:tplc="03E024FC">
      <w:start w:val="1"/>
      <w:numFmt w:val="bullet"/>
      <w:lvlText w:val="o"/>
      <w:lvlJc w:val="left"/>
      <w:pPr>
        <w:ind w:left="5760" w:hanging="360"/>
      </w:pPr>
      <w:rPr>
        <w:rFonts w:ascii="Courier New" w:hAnsi="Courier New" w:hint="default"/>
      </w:rPr>
    </w:lvl>
    <w:lvl w:ilvl="8" w:tplc="1EC4BE0C">
      <w:start w:val="1"/>
      <w:numFmt w:val="bullet"/>
      <w:lvlText w:val=""/>
      <w:lvlJc w:val="left"/>
      <w:pPr>
        <w:ind w:left="6480" w:hanging="360"/>
      </w:pPr>
      <w:rPr>
        <w:rFonts w:ascii="Wingdings" w:hAnsi="Wingdings" w:hint="default"/>
      </w:rPr>
    </w:lvl>
  </w:abstractNum>
  <w:abstractNum w:abstractNumId="147" w15:restartNumberingAfterBreak="0">
    <w:nsid w:val="3CF12EC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8" w15:restartNumberingAfterBreak="0">
    <w:nsid w:val="3D116FC1"/>
    <w:multiLevelType w:val="hybridMultilevel"/>
    <w:tmpl w:val="89CCD3D8"/>
    <w:lvl w:ilvl="0" w:tplc="987A148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3D535971"/>
    <w:multiLevelType w:val="hybridMultilevel"/>
    <w:tmpl w:val="E7E6F57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3D871274"/>
    <w:multiLevelType w:val="multilevel"/>
    <w:tmpl w:val="1E54F3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DBE6687"/>
    <w:multiLevelType w:val="hybridMultilevel"/>
    <w:tmpl w:val="1494C5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3DEB9139"/>
    <w:multiLevelType w:val="hybridMultilevel"/>
    <w:tmpl w:val="FFFFFFFF"/>
    <w:lvl w:ilvl="0" w:tplc="3DECF462">
      <w:start w:val="1"/>
      <w:numFmt w:val="bullet"/>
      <w:lvlText w:val=""/>
      <w:lvlJc w:val="left"/>
      <w:pPr>
        <w:ind w:left="720" w:hanging="360"/>
      </w:pPr>
      <w:rPr>
        <w:rFonts w:ascii="Symbol" w:hAnsi="Symbol" w:hint="default"/>
      </w:rPr>
    </w:lvl>
    <w:lvl w:ilvl="1" w:tplc="D4A8E1DE">
      <w:start w:val="1"/>
      <w:numFmt w:val="bullet"/>
      <w:lvlText w:val="·"/>
      <w:lvlJc w:val="left"/>
      <w:pPr>
        <w:ind w:left="1440" w:hanging="360"/>
      </w:pPr>
      <w:rPr>
        <w:rFonts w:ascii="Symbol" w:hAnsi="Symbol" w:hint="default"/>
      </w:rPr>
    </w:lvl>
    <w:lvl w:ilvl="2" w:tplc="C02CE6E2">
      <w:start w:val="1"/>
      <w:numFmt w:val="bullet"/>
      <w:lvlText w:val=""/>
      <w:lvlJc w:val="left"/>
      <w:pPr>
        <w:ind w:left="2160" w:hanging="360"/>
      </w:pPr>
      <w:rPr>
        <w:rFonts w:ascii="Wingdings" w:hAnsi="Wingdings" w:hint="default"/>
      </w:rPr>
    </w:lvl>
    <w:lvl w:ilvl="3" w:tplc="E80E2750">
      <w:start w:val="1"/>
      <w:numFmt w:val="bullet"/>
      <w:lvlText w:val=""/>
      <w:lvlJc w:val="left"/>
      <w:pPr>
        <w:ind w:left="2880" w:hanging="360"/>
      </w:pPr>
      <w:rPr>
        <w:rFonts w:ascii="Symbol" w:hAnsi="Symbol" w:hint="default"/>
      </w:rPr>
    </w:lvl>
    <w:lvl w:ilvl="4" w:tplc="7AB60C4E">
      <w:start w:val="1"/>
      <w:numFmt w:val="bullet"/>
      <w:lvlText w:val="o"/>
      <w:lvlJc w:val="left"/>
      <w:pPr>
        <w:ind w:left="3600" w:hanging="360"/>
      </w:pPr>
      <w:rPr>
        <w:rFonts w:ascii="Courier New" w:hAnsi="Courier New" w:hint="default"/>
      </w:rPr>
    </w:lvl>
    <w:lvl w:ilvl="5" w:tplc="89BA0C7C">
      <w:start w:val="1"/>
      <w:numFmt w:val="bullet"/>
      <w:lvlText w:val=""/>
      <w:lvlJc w:val="left"/>
      <w:pPr>
        <w:ind w:left="4320" w:hanging="360"/>
      </w:pPr>
      <w:rPr>
        <w:rFonts w:ascii="Wingdings" w:hAnsi="Wingdings" w:hint="default"/>
      </w:rPr>
    </w:lvl>
    <w:lvl w:ilvl="6" w:tplc="768C48EC">
      <w:start w:val="1"/>
      <w:numFmt w:val="bullet"/>
      <w:lvlText w:val=""/>
      <w:lvlJc w:val="left"/>
      <w:pPr>
        <w:ind w:left="5040" w:hanging="360"/>
      </w:pPr>
      <w:rPr>
        <w:rFonts w:ascii="Symbol" w:hAnsi="Symbol" w:hint="default"/>
      </w:rPr>
    </w:lvl>
    <w:lvl w:ilvl="7" w:tplc="09FA0A88">
      <w:start w:val="1"/>
      <w:numFmt w:val="bullet"/>
      <w:lvlText w:val="o"/>
      <w:lvlJc w:val="left"/>
      <w:pPr>
        <w:ind w:left="5760" w:hanging="360"/>
      </w:pPr>
      <w:rPr>
        <w:rFonts w:ascii="Courier New" w:hAnsi="Courier New" w:hint="default"/>
      </w:rPr>
    </w:lvl>
    <w:lvl w:ilvl="8" w:tplc="5882C868">
      <w:start w:val="1"/>
      <w:numFmt w:val="bullet"/>
      <w:lvlText w:val=""/>
      <w:lvlJc w:val="left"/>
      <w:pPr>
        <w:ind w:left="6480" w:hanging="360"/>
      </w:pPr>
      <w:rPr>
        <w:rFonts w:ascii="Wingdings" w:hAnsi="Wingdings" w:hint="default"/>
      </w:rPr>
    </w:lvl>
  </w:abstractNum>
  <w:abstractNum w:abstractNumId="153" w15:restartNumberingAfterBreak="0">
    <w:nsid w:val="3F285064"/>
    <w:multiLevelType w:val="hybridMultilevel"/>
    <w:tmpl w:val="FFFFFFFF"/>
    <w:lvl w:ilvl="0" w:tplc="1B6C6CE6">
      <w:numFmt w:val="none"/>
      <w:lvlText w:val=""/>
      <w:lvlJc w:val="left"/>
      <w:pPr>
        <w:tabs>
          <w:tab w:val="num" w:pos="360"/>
        </w:tabs>
      </w:pPr>
    </w:lvl>
    <w:lvl w:ilvl="1" w:tplc="4EFA596A">
      <w:start w:val="1"/>
      <w:numFmt w:val="lowerLetter"/>
      <w:lvlText w:val="%2."/>
      <w:lvlJc w:val="left"/>
      <w:pPr>
        <w:ind w:left="1440" w:hanging="360"/>
      </w:pPr>
    </w:lvl>
    <w:lvl w:ilvl="2" w:tplc="AF7E1540">
      <w:start w:val="1"/>
      <w:numFmt w:val="lowerRoman"/>
      <w:lvlText w:val="%3."/>
      <w:lvlJc w:val="right"/>
      <w:pPr>
        <w:ind w:left="2160" w:hanging="180"/>
      </w:pPr>
    </w:lvl>
    <w:lvl w:ilvl="3" w:tplc="838C39CA">
      <w:start w:val="1"/>
      <w:numFmt w:val="decimal"/>
      <w:lvlText w:val="%4."/>
      <w:lvlJc w:val="left"/>
      <w:pPr>
        <w:ind w:left="2880" w:hanging="360"/>
      </w:pPr>
    </w:lvl>
    <w:lvl w:ilvl="4" w:tplc="5AD2B946">
      <w:start w:val="1"/>
      <w:numFmt w:val="lowerLetter"/>
      <w:lvlText w:val="%5."/>
      <w:lvlJc w:val="left"/>
      <w:pPr>
        <w:ind w:left="3600" w:hanging="360"/>
      </w:pPr>
    </w:lvl>
    <w:lvl w:ilvl="5" w:tplc="4DC60FB4">
      <w:start w:val="1"/>
      <w:numFmt w:val="lowerRoman"/>
      <w:lvlText w:val="%6."/>
      <w:lvlJc w:val="right"/>
      <w:pPr>
        <w:ind w:left="4320" w:hanging="180"/>
      </w:pPr>
    </w:lvl>
    <w:lvl w:ilvl="6" w:tplc="E5F8EC0E">
      <w:start w:val="1"/>
      <w:numFmt w:val="decimal"/>
      <w:lvlText w:val="%7."/>
      <w:lvlJc w:val="left"/>
      <w:pPr>
        <w:ind w:left="5040" w:hanging="360"/>
      </w:pPr>
    </w:lvl>
    <w:lvl w:ilvl="7" w:tplc="7FF8DC38">
      <w:start w:val="1"/>
      <w:numFmt w:val="lowerLetter"/>
      <w:lvlText w:val="%8."/>
      <w:lvlJc w:val="left"/>
      <w:pPr>
        <w:ind w:left="5760" w:hanging="360"/>
      </w:pPr>
    </w:lvl>
    <w:lvl w:ilvl="8" w:tplc="F454043E">
      <w:start w:val="1"/>
      <w:numFmt w:val="lowerRoman"/>
      <w:lvlText w:val="%9."/>
      <w:lvlJc w:val="right"/>
      <w:pPr>
        <w:ind w:left="6480" w:hanging="180"/>
      </w:pPr>
    </w:lvl>
  </w:abstractNum>
  <w:abstractNum w:abstractNumId="154" w15:restartNumberingAfterBreak="0">
    <w:nsid w:val="3F485582"/>
    <w:multiLevelType w:val="hybridMultilevel"/>
    <w:tmpl w:val="FFFFFFFF"/>
    <w:lvl w:ilvl="0" w:tplc="A5A8AD4E">
      <w:start w:val="1"/>
      <w:numFmt w:val="bullet"/>
      <w:lvlText w:val=""/>
      <w:lvlJc w:val="left"/>
      <w:pPr>
        <w:ind w:left="720" w:hanging="360"/>
      </w:pPr>
      <w:rPr>
        <w:rFonts w:ascii="Symbol" w:hAnsi="Symbol" w:hint="default"/>
      </w:rPr>
    </w:lvl>
    <w:lvl w:ilvl="1" w:tplc="1A36EAB2">
      <w:start w:val="1"/>
      <w:numFmt w:val="bullet"/>
      <w:lvlText w:val="o"/>
      <w:lvlJc w:val="left"/>
      <w:pPr>
        <w:ind w:left="1440" w:hanging="360"/>
      </w:pPr>
      <w:rPr>
        <w:rFonts w:ascii="Courier New" w:hAnsi="Courier New" w:hint="default"/>
      </w:rPr>
    </w:lvl>
    <w:lvl w:ilvl="2" w:tplc="529462FA">
      <w:start w:val="1"/>
      <w:numFmt w:val="bullet"/>
      <w:lvlText w:val=""/>
      <w:lvlJc w:val="left"/>
      <w:pPr>
        <w:ind w:left="2160" w:hanging="360"/>
      </w:pPr>
      <w:rPr>
        <w:rFonts w:ascii="Wingdings" w:hAnsi="Wingdings" w:hint="default"/>
      </w:rPr>
    </w:lvl>
    <w:lvl w:ilvl="3" w:tplc="7CD8F3B2">
      <w:start w:val="1"/>
      <w:numFmt w:val="bullet"/>
      <w:lvlText w:val=""/>
      <w:lvlJc w:val="left"/>
      <w:pPr>
        <w:ind w:left="2880" w:hanging="360"/>
      </w:pPr>
      <w:rPr>
        <w:rFonts w:ascii="Symbol" w:hAnsi="Symbol" w:hint="default"/>
      </w:rPr>
    </w:lvl>
    <w:lvl w:ilvl="4" w:tplc="A0880BF8">
      <w:start w:val="1"/>
      <w:numFmt w:val="bullet"/>
      <w:lvlText w:val="o"/>
      <w:lvlJc w:val="left"/>
      <w:pPr>
        <w:ind w:left="3600" w:hanging="360"/>
      </w:pPr>
      <w:rPr>
        <w:rFonts w:ascii="Courier New" w:hAnsi="Courier New" w:hint="default"/>
      </w:rPr>
    </w:lvl>
    <w:lvl w:ilvl="5" w:tplc="8616A35C">
      <w:start w:val="1"/>
      <w:numFmt w:val="bullet"/>
      <w:lvlText w:val=""/>
      <w:lvlJc w:val="left"/>
      <w:pPr>
        <w:ind w:left="4320" w:hanging="360"/>
      </w:pPr>
      <w:rPr>
        <w:rFonts w:ascii="Wingdings" w:hAnsi="Wingdings" w:hint="default"/>
      </w:rPr>
    </w:lvl>
    <w:lvl w:ilvl="6" w:tplc="8DFEAA5A">
      <w:start w:val="1"/>
      <w:numFmt w:val="bullet"/>
      <w:lvlText w:val=""/>
      <w:lvlJc w:val="left"/>
      <w:pPr>
        <w:ind w:left="5040" w:hanging="360"/>
      </w:pPr>
      <w:rPr>
        <w:rFonts w:ascii="Symbol" w:hAnsi="Symbol" w:hint="default"/>
      </w:rPr>
    </w:lvl>
    <w:lvl w:ilvl="7" w:tplc="D6CABC86">
      <w:start w:val="1"/>
      <w:numFmt w:val="bullet"/>
      <w:lvlText w:val="o"/>
      <w:lvlJc w:val="left"/>
      <w:pPr>
        <w:ind w:left="5760" w:hanging="360"/>
      </w:pPr>
      <w:rPr>
        <w:rFonts w:ascii="Courier New" w:hAnsi="Courier New" w:hint="default"/>
      </w:rPr>
    </w:lvl>
    <w:lvl w:ilvl="8" w:tplc="ED86C6EC">
      <w:start w:val="1"/>
      <w:numFmt w:val="bullet"/>
      <w:lvlText w:val=""/>
      <w:lvlJc w:val="left"/>
      <w:pPr>
        <w:ind w:left="6480" w:hanging="360"/>
      </w:pPr>
      <w:rPr>
        <w:rFonts w:ascii="Wingdings" w:hAnsi="Wingdings" w:hint="default"/>
      </w:rPr>
    </w:lvl>
  </w:abstractNum>
  <w:abstractNum w:abstractNumId="155" w15:restartNumberingAfterBreak="0">
    <w:nsid w:val="3F80629B"/>
    <w:multiLevelType w:val="hybridMultilevel"/>
    <w:tmpl w:val="FFFFFFFF"/>
    <w:lvl w:ilvl="0" w:tplc="8AAA1708">
      <w:start w:val="1"/>
      <w:numFmt w:val="bullet"/>
      <w:lvlText w:val="·"/>
      <w:lvlJc w:val="left"/>
      <w:pPr>
        <w:ind w:left="720" w:hanging="360"/>
      </w:pPr>
      <w:rPr>
        <w:rFonts w:ascii="Symbol" w:hAnsi="Symbol" w:hint="default"/>
      </w:rPr>
    </w:lvl>
    <w:lvl w:ilvl="1" w:tplc="F37A220C">
      <w:start w:val="1"/>
      <w:numFmt w:val="bullet"/>
      <w:lvlText w:val="o"/>
      <w:lvlJc w:val="left"/>
      <w:pPr>
        <w:ind w:left="1440" w:hanging="360"/>
      </w:pPr>
      <w:rPr>
        <w:rFonts w:ascii="Courier New" w:hAnsi="Courier New" w:hint="default"/>
      </w:rPr>
    </w:lvl>
    <w:lvl w:ilvl="2" w:tplc="B344EB32">
      <w:start w:val="1"/>
      <w:numFmt w:val="bullet"/>
      <w:lvlText w:val=""/>
      <w:lvlJc w:val="left"/>
      <w:pPr>
        <w:ind w:left="2160" w:hanging="360"/>
      </w:pPr>
      <w:rPr>
        <w:rFonts w:ascii="Wingdings" w:hAnsi="Wingdings" w:hint="default"/>
      </w:rPr>
    </w:lvl>
    <w:lvl w:ilvl="3" w:tplc="9A22B1EA">
      <w:start w:val="1"/>
      <w:numFmt w:val="bullet"/>
      <w:lvlText w:val=""/>
      <w:lvlJc w:val="left"/>
      <w:pPr>
        <w:ind w:left="2880" w:hanging="360"/>
      </w:pPr>
      <w:rPr>
        <w:rFonts w:ascii="Symbol" w:hAnsi="Symbol" w:hint="default"/>
      </w:rPr>
    </w:lvl>
    <w:lvl w:ilvl="4" w:tplc="03A0586E">
      <w:start w:val="1"/>
      <w:numFmt w:val="bullet"/>
      <w:lvlText w:val="o"/>
      <w:lvlJc w:val="left"/>
      <w:pPr>
        <w:ind w:left="3600" w:hanging="360"/>
      </w:pPr>
      <w:rPr>
        <w:rFonts w:ascii="Courier New" w:hAnsi="Courier New" w:hint="default"/>
      </w:rPr>
    </w:lvl>
    <w:lvl w:ilvl="5" w:tplc="E31C3A66">
      <w:start w:val="1"/>
      <w:numFmt w:val="bullet"/>
      <w:lvlText w:val=""/>
      <w:lvlJc w:val="left"/>
      <w:pPr>
        <w:ind w:left="4320" w:hanging="360"/>
      </w:pPr>
      <w:rPr>
        <w:rFonts w:ascii="Wingdings" w:hAnsi="Wingdings" w:hint="default"/>
      </w:rPr>
    </w:lvl>
    <w:lvl w:ilvl="6" w:tplc="BC1C2848">
      <w:start w:val="1"/>
      <w:numFmt w:val="bullet"/>
      <w:lvlText w:val=""/>
      <w:lvlJc w:val="left"/>
      <w:pPr>
        <w:ind w:left="5040" w:hanging="360"/>
      </w:pPr>
      <w:rPr>
        <w:rFonts w:ascii="Symbol" w:hAnsi="Symbol" w:hint="default"/>
      </w:rPr>
    </w:lvl>
    <w:lvl w:ilvl="7" w:tplc="AD261590">
      <w:start w:val="1"/>
      <w:numFmt w:val="bullet"/>
      <w:lvlText w:val="o"/>
      <w:lvlJc w:val="left"/>
      <w:pPr>
        <w:ind w:left="5760" w:hanging="360"/>
      </w:pPr>
      <w:rPr>
        <w:rFonts w:ascii="Courier New" w:hAnsi="Courier New" w:hint="default"/>
      </w:rPr>
    </w:lvl>
    <w:lvl w:ilvl="8" w:tplc="831644D4">
      <w:start w:val="1"/>
      <w:numFmt w:val="bullet"/>
      <w:lvlText w:val=""/>
      <w:lvlJc w:val="left"/>
      <w:pPr>
        <w:ind w:left="6480" w:hanging="360"/>
      </w:pPr>
      <w:rPr>
        <w:rFonts w:ascii="Wingdings" w:hAnsi="Wingdings" w:hint="default"/>
      </w:rPr>
    </w:lvl>
  </w:abstractNum>
  <w:abstractNum w:abstractNumId="156" w15:restartNumberingAfterBreak="0">
    <w:nsid w:val="3FFAF1C1"/>
    <w:multiLevelType w:val="hybridMultilevel"/>
    <w:tmpl w:val="FFFFFFFF"/>
    <w:lvl w:ilvl="0" w:tplc="906ABEF4">
      <w:start w:val="5"/>
      <w:numFmt w:val="decimal"/>
      <w:lvlText w:val="%1."/>
      <w:lvlJc w:val="left"/>
      <w:pPr>
        <w:ind w:left="720" w:hanging="360"/>
      </w:pPr>
    </w:lvl>
    <w:lvl w:ilvl="1" w:tplc="1E18C4BC">
      <w:start w:val="1"/>
      <w:numFmt w:val="lowerLetter"/>
      <w:lvlText w:val="%2."/>
      <w:lvlJc w:val="left"/>
      <w:pPr>
        <w:ind w:left="1440" w:hanging="360"/>
      </w:pPr>
    </w:lvl>
    <w:lvl w:ilvl="2" w:tplc="1A022898">
      <w:start w:val="1"/>
      <w:numFmt w:val="lowerRoman"/>
      <w:lvlText w:val="%3."/>
      <w:lvlJc w:val="right"/>
      <w:pPr>
        <w:ind w:left="2160" w:hanging="180"/>
      </w:pPr>
    </w:lvl>
    <w:lvl w:ilvl="3" w:tplc="9EBAD95C">
      <w:start w:val="1"/>
      <w:numFmt w:val="decimal"/>
      <w:lvlText w:val="%4."/>
      <w:lvlJc w:val="left"/>
      <w:pPr>
        <w:ind w:left="2880" w:hanging="360"/>
      </w:pPr>
    </w:lvl>
    <w:lvl w:ilvl="4" w:tplc="39ACDDD0">
      <w:start w:val="1"/>
      <w:numFmt w:val="lowerLetter"/>
      <w:lvlText w:val="%5."/>
      <w:lvlJc w:val="left"/>
      <w:pPr>
        <w:ind w:left="3600" w:hanging="360"/>
      </w:pPr>
    </w:lvl>
    <w:lvl w:ilvl="5" w:tplc="29C4BEE4">
      <w:start w:val="1"/>
      <w:numFmt w:val="lowerRoman"/>
      <w:lvlText w:val="%6."/>
      <w:lvlJc w:val="right"/>
      <w:pPr>
        <w:ind w:left="4320" w:hanging="180"/>
      </w:pPr>
    </w:lvl>
    <w:lvl w:ilvl="6" w:tplc="D84A1586">
      <w:start w:val="1"/>
      <w:numFmt w:val="decimal"/>
      <w:lvlText w:val="%7."/>
      <w:lvlJc w:val="left"/>
      <w:pPr>
        <w:ind w:left="5040" w:hanging="360"/>
      </w:pPr>
    </w:lvl>
    <w:lvl w:ilvl="7" w:tplc="2418FAA4">
      <w:start w:val="1"/>
      <w:numFmt w:val="lowerLetter"/>
      <w:lvlText w:val="%8."/>
      <w:lvlJc w:val="left"/>
      <w:pPr>
        <w:ind w:left="5760" w:hanging="360"/>
      </w:pPr>
    </w:lvl>
    <w:lvl w:ilvl="8" w:tplc="29D0585E">
      <w:start w:val="1"/>
      <w:numFmt w:val="lowerRoman"/>
      <w:lvlText w:val="%9."/>
      <w:lvlJc w:val="right"/>
      <w:pPr>
        <w:ind w:left="6480" w:hanging="180"/>
      </w:pPr>
    </w:lvl>
  </w:abstractNum>
  <w:abstractNum w:abstractNumId="157" w15:restartNumberingAfterBreak="0">
    <w:nsid w:val="409F52E1"/>
    <w:multiLevelType w:val="multilevel"/>
    <w:tmpl w:val="899468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8" w15:restartNumberingAfterBreak="0">
    <w:nsid w:val="40F0092A"/>
    <w:multiLevelType w:val="hybridMultilevel"/>
    <w:tmpl w:val="67EE855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41081F7D"/>
    <w:multiLevelType w:val="hybridMultilevel"/>
    <w:tmpl w:val="51AA5556"/>
    <w:lvl w:ilvl="0" w:tplc="BF76B7E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41267D65"/>
    <w:multiLevelType w:val="hybridMultilevel"/>
    <w:tmpl w:val="FFFFFFFF"/>
    <w:lvl w:ilvl="0" w:tplc="8C562944">
      <w:start w:val="1"/>
      <w:numFmt w:val="decimal"/>
      <w:lvlText w:val="%1."/>
      <w:lvlJc w:val="left"/>
      <w:pPr>
        <w:ind w:left="720" w:hanging="360"/>
      </w:pPr>
    </w:lvl>
    <w:lvl w:ilvl="1" w:tplc="9A1A3E62">
      <w:start w:val="1"/>
      <w:numFmt w:val="lowerLetter"/>
      <w:lvlText w:val="%2."/>
      <w:lvlJc w:val="left"/>
      <w:pPr>
        <w:ind w:left="1440" w:hanging="360"/>
      </w:pPr>
    </w:lvl>
    <w:lvl w:ilvl="2" w:tplc="B5AAD0EC">
      <w:start w:val="1"/>
      <w:numFmt w:val="lowerRoman"/>
      <w:lvlText w:val="%3."/>
      <w:lvlJc w:val="right"/>
      <w:pPr>
        <w:ind w:left="2160" w:hanging="180"/>
      </w:pPr>
    </w:lvl>
    <w:lvl w:ilvl="3" w:tplc="9CFABC98">
      <w:start w:val="1"/>
      <w:numFmt w:val="decimal"/>
      <w:lvlText w:val="%4."/>
      <w:lvlJc w:val="left"/>
      <w:pPr>
        <w:ind w:left="2880" w:hanging="360"/>
      </w:pPr>
    </w:lvl>
    <w:lvl w:ilvl="4" w:tplc="9324382E">
      <w:start w:val="1"/>
      <w:numFmt w:val="lowerLetter"/>
      <w:lvlText w:val="%5."/>
      <w:lvlJc w:val="left"/>
      <w:pPr>
        <w:ind w:left="3600" w:hanging="360"/>
      </w:pPr>
    </w:lvl>
    <w:lvl w:ilvl="5" w:tplc="C6AEA272">
      <w:start w:val="1"/>
      <w:numFmt w:val="lowerRoman"/>
      <w:lvlText w:val="%6."/>
      <w:lvlJc w:val="right"/>
      <w:pPr>
        <w:ind w:left="4320" w:hanging="180"/>
      </w:pPr>
    </w:lvl>
    <w:lvl w:ilvl="6" w:tplc="739EE67E">
      <w:start w:val="1"/>
      <w:numFmt w:val="decimal"/>
      <w:lvlText w:val="%7."/>
      <w:lvlJc w:val="left"/>
      <w:pPr>
        <w:ind w:left="5040" w:hanging="360"/>
      </w:pPr>
    </w:lvl>
    <w:lvl w:ilvl="7" w:tplc="21A03994">
      <w:start w:val="1"/>
      <w:numFmt w:val="lowerLetter"/>
      <w:lvlText w:val="%8."/>
      <w:lvlJc w:val="left"/>
      <w:pPr>
        <w:ind w:left="5760" w:hanging="360"/>
      </w:pPr>
    </w:lvl>
    <w:lvl w:ilvl="8" w:tplc="3AF08FAA">
      <w:start w:val="1"/>
      <w:numFmt w:val="lowerRoman"/>
      <w:lvlText w:val="%9."/>
      <w:lvlJc w:val="right"/>
      <w:pPr>
        <w:ind w:left="6480" w:hanging="180"/>
      </w:pPr>
    </w:lvl>
  </w:abstractNum>
  <w:abstractNum w:abstractNumId="161" w15:restartNumberingAfterBreak="0">
    <w:nsid w:val="41657398"/>
    <w:multiLevelType w:val="hybridMultilevel"/>
    <w:tmpl w:val="AEA2005A"/>
    <w:lvl w:ilvl="0" w:tplc="20303F7C">
      <w:start w:val="51"/>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41AE98D3"/>
    <w:multiLevelType w:val="hybridMultilevel"/>
    <w:tmpl w:val="FFFFFFFF"/>
    <w:lvl w:ilvl="0" w:tplc="621A0D1E">
      <w:start w:val="1"/>
      <w:numFmt w:val="bullet"/>
      <w:lvlText w:val=""/>
      <w:lvlJc w:val="left"/>
      <w:pPr>
        <w:ind w:left="720" w:hanging="360"/>
      </w:pPr>
      <w:rPr>
        <w:rFonts w:ascii="Symbol" w:hAnsi="Symbol" w:hint="default"/>
      </w:rPr>
    </w:lvl>
    <w:lvl w:ilvl="1" w:tplc="94840092">
      <w:start w:val="1"/>
      <w:numFmt w:val="bullet"/>
      <w:lvlText w:val="·"/>
      <w:lvlJc w:val="left"/>
      <w:pPr>
        <w:ind w:left="1440" w:hanging="360"/>
      </w:pPr>
      <w:rPr>
        <w:rFonts w:ascii="Symbol" w:hAnsi="Symbol" w:hint="default"/>
      </w:rPr>
    </w:lvl>
    <w:lvl w:ilvl="2" w:tplc="37B6C14A">
      <w:start w:val="1"/>
      <w:numFmt w:val="bullet"/>
      <w:lvlText w:val=""/>
      <w:lvlJc w:val="left"/>
      <w:pPr>
        <w:ind w:left="2160" w:hanging="360"/>
      </w:pPr>
      <w:rPr>
        <w:rFonts w:ascii="Wingdings" w:hAnsi="Wingdings" w:hint="default"/>
      </w:rPr>
    </w:lvl>
    <w:lvl w:ilvl="3" w:tplc="D528FCEC">
      <w:start w:val="1"/>
      <w:numFmt w:val="bullet"/>
      <w:lvlText w:val=""/>
      <w:lvlJc w:val="left"/>
      <w:pPr>
        <w:ind w:left="2880" w:hanging="360"/>
      </w:pPr>
      <w:rPr>
        <w:rFonts w:ascii="Symbol" w:hAnsi="Symbol" w:hint="default"/>
      </w:rPr>
    </w:lvl>
    <w:lvl w:ilvl="4" w:tplc="B63C92C2">
      <w:start w:val="1"/>
      <w:numFmt w:val="bullet"/>
      <w:lvlText w:val="o"/>
      <w:lvlJc w:val="left"/>
      <w:pPr>
        <w:ind w:left="3600" w:hanging="360"/>
      </w:pPr>
      <w:rPr>
        <w:rFonts w:ascii="Courier New" w:hAnsi="Courier New" w:hint="default"/>
      </w:rPr>
    </w:lvl>
    <w:lvl w:ilvl="5" w:tplc="83F24D8E">
      <w:start w:val="1"/>
      <w:numFmt w:val="bullet"/>
      <w:lvlText w:val=""/>
      <w:lvlJc w:val="left"/>
      <w:pPr>
        <w:ind w:left="4320" w:hanging="360"/>
      </w:pPr>
      <w:rPr>
        <w:rFonts w:ascii="Wingdings" w:hAnsi="Wingdings" w:hint="default"/>
      </w:rPr>
    </w:lvl>
    <w:lvl w:ilvl="6" w:tplc="B4F2159A">
      <w:start w:val="1"/>
      <w:numFmt w:val="bullet"/>
      <w:lvlText w:val=""/>
      <w:lvlJc w:val="left"/>
      <w:pPr>
        <w:ind w:left="5040" w:hanging="360"/>
      </w:pPr>
      <w:rPr>
        <w:rFonts w:ascii="Symbol" w:hAnsi="Symbol" w:hint="default"/>
      </w:rPr>
    </w:lvl>
    <w:lvl w:ilvl="7" w:tplc="26F03958">
      <w:start w:val="1"/>
      <w:numFmt w:val="bullet"/>
      <w:lvlText w:val="o"/>
      <w:lvlJc w:val="left"/>
      <w:pPr>
        <w:ind w:left="5760" w:hanging="360"/>
      </w:pPr>
      <w:rPr>
        <w:rFonts w:ascii="Courier New" w:hAnsi="Courier New" w:hint="default"/>
      </w:rPr>
    </w:lvl>
    <w:lvl w:ilvl="8" w:tplc="36D2A534">
      <w:start w:val="1"/>
      <w:numFmt w:val="bullet"/>
      <w:lvlText w:val=""/>
      <w:lvlJc w:val="left"/>
      <w:pPr>
        <w:ind w:left="6480" w:hanging="360"/>
      </w:pPr>
      <w:rPr>
        <w:rFonts w:ascii="Wingdings" w:hAnsi="Wingdings" w:hint="default"/>
      </w:rPr>
    </w:lvl>
  </w:abstractNum>
  <w:abstractNum w:abstractNumId="163" w15:restartNumberingAfterBreak="0">
    <w:nsid w:val="41BA317B"/>
    <w:multiLevelType w:val="multilevel"/>
    <w:tmpl w:val="D48489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430018D0"/>
    <w:multiLevelType w:val="hybridMultilevel"/>
    <w:tmpl w:val="1EB6A4BA"/>
    <w:lvl w:ilvl="0" w:tplc="97B81010">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43B376FF"/>
    <w:multiLevelType w:val="hybridMultilevel"/>
    <w:tmpl w:val="019CFDEC"/>
    <w:lvl w:ilvl="0" w:tplc="97B8101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6" w15:restartNumberingAfterBreak="0">
    <w:nsid w:val="44955D5D"/>
    <w:multiLevelType w:val="hybridMultilevel"/>
    <w:tmpl w:val="FBD23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44A2037A"/>
    <w:multiLevelType w:val="hybridMultilevel"/>
    <w:tmpl w:val="FFFFFFFF"/>
    <w:lvl w:ilvl="0" w:tplc="7BF4A53E">
      <w:start w:val="2"/>
      <w:numFmt w:val="decimal"/>
      <w:lvlText w:val="%1."/>
      <w:lvlJc w:val="left"/>
      <w:pPr>
        <w:ind w:left="720" w:hanging="360"/>
      </w:pPr>
    </w:lvl>
    <w:lvl w:ilvl="1" w:tplc="C9A204DE">
      <w:start w:val="1"/>
      <w:numFmt w:val="lowerLetter"/>
      <w:lvlText w:val="%2."/>
      <w:lvlJc w:val="left"/>
      <w:pPr>
        <w:ind w:left="1440" w:hanging="360"/>
      </w:pPr>
    </w:lvl>
    <w:lvl w:ilvl="2" w:tplc="1B4A6758">
      <w:start w:val="1"/>
      <w:numFmt w:val="lowerRoman"/>
      <w:lvlText w:val="%3."/>
      <w:lvlJc w:val="right"/>
      <w:pPr>
        <w:ind w:left="2160" w:hanging="180"/>
      </w:pPr>
    </w:lvl>
    <w:lvl w:ilvl="3" w:tplc="1F30DA10">
      <w:start w:val="1"/>
      <w:numFmt w:val="decimal"/>
      <w:lvlText w:val="%4."/>
      <w:lvlJc w:val="left"/>
      <w:pPr>
        <w:ind w:left="2880" w:hanging="360"/>
      </w:pPr>
    </w:lvl>
    <w:lvl w:ilvl="4" w:tplc="4FAE4648">
      <w:start w:val="1"/>
      <w:numFmt w:val="lowerLetter"/>
      <w:lvlText w:val="%5."/>
      <w:lvlJc w:val="left"/>
      <w:pPr>
        <w:ind w:left="3600" w:hanging="360"/>
      </w:pPr>
    </w:lvl>
    <w:lvl w:ilvl="5" w:tplc="84AC5AD4">
      <w:start w:val="1"/>
      <w:numFmt w:val="lowerRoman"/>
      <w:lvlText w:val="%6."/>
      <w:lvlJc w:val="right"/>
      <w:pPr>
        <w:ind w:left="4320" w:hanging="180"/>
      </w:pPr>
    </w:lvl>
    <w:lvl w:ilvl="6" w:tplc="F7507EA6">
      <w:start w:val="1"/>
      <w:numFmt w:val="decimal"/>
      <w:lvlText w:val="%7."/>
      <w:lvlJc w:val="left"/>
      <w:pPr>
        <w:ind w:left="5040" w:hanging="360"/>
      </w:pPr>
    </w:lvl>
    <w:lvl w:ilvl="7" w:tplc="260E6226">
      <w:start w:val="1"/>
      <w:numFmt w:val="lowerLetter"/>
      <w:lvlText w:val="%8."/>
      <w:lvlJc w:val="left"/>
      <w:pPr>
        <w:ind w:left="5760" w:hanging="360"/>
      </w:pPr>
    </w:lvl>
    <w:lvl w:ilvl="8" w:tplc="D6921FC0">
      <w:start w:val="1"/>
      <w:numFmt w:val="lowerRoman"/>
      <w:lvlText w:val="%9."/>
      <w:lvlJc w:val="right"/>
      <w:pPr>
        <w:ind w:left="6480" w:hanging="180"/>
      </w:pPr>
    </w:lvl>
  </w:abstractNum>
  <w:abstractNum w:abstractNumId="168" w15:restartNumberingAfterBreak="0">
    <w:nsid w:val="44C32214"/>
    <w:multiLevelType w:val="hybridMultilevel"/>
    <w:tmpl w:val="2DF43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618CDB6"/>
    <w:multiLevelType w:val="hybridMultilevel"/>
    <w:tmpl w:val="FFFFFFFF"/>
    <w:lvl w:ilvl="0" w:tplc="24EA7016">
      <w:start w:val="1"/>
      <w:numFmt w:val="bullet"/>
      <w:lvlText w:val=""/>
      <w:lvlJc w:val="left"/>
      <w:pPr>
        <w:ind w:left="720" w:hanging="360"/>
      </w:pPr>
      <w:rPr>
        <w:rFonts w:ascii="Symbol" w:hAnsi="Symbol" w:hint="default"/>
      </w:rPr>
    </w:lvl>
    <w:lvl w:ilvl="1" w:tplc="81BC8DF0">
      <w:start w:val="1"/>
      <w:numFmt w:val="bullet"/>
      <w:lvlText w:val=""/>
      <w:lvlJc w:val="left"/>
      <w:pPr>
        <w:ind w:left="1440" w:hanging="360"/>
      </w:pPr>
      <w:rPr>
        <w:rFonts w:ascii="Symbol" w:hAnsi="Symbol" w:hint="default"/>
      </w:rPr>
    </w:lvl>
    <w:lvl w:ilvl="2" w:tplc="C068F7A2">
      <w:start w:val="1"/>
      <w:numFmt w:val="bullet"/>
      <w:lvlText w:val=""/>
      <w:lvlJc w:val="left"/>
      <w:pPr>
        <w:ind w:left="2160" w:hanging="360"/>
      </w:pPr>
      <w:rPr>
        <w:rFonts w:ascii="Wingdings" w:hAnsi="Wingdings" w:hint="default"/>
      </w:rPr>
    </w:lvl>
    <w:lvl w:ilvl="3" w:tplc="BAFA7788">
      <w:start w:val="1"/>
      <w:numFmt w:val="bullet"/>
      <w:lvlText w:val=""/>
      <w:lvlJc w:val="left"/>
      <w:pPr>
        <w:ind w:left="2880" w:hanging="360"/>
      </w:pPr>
      <w:rPr>
        <w:rFonts w:ascii="Symbol" w:hAnsi="Symbol" w:hint="default"/>
      </w:rPr>
    </w:lvl>
    <w:lvl w:ilvl="4" w:tplc="360CB85C">
      <w:start w:val="1"/>
      <w:numFmt w:val="bullet"/>
      <w:lvlText w:val="o"/>
      <w:lvlJc w:val="left"/>
      <w:pPr>
        <w:ind w:left="3600" w:hanging="360"/>
      </w:pPr>
      <w:rPr>
        <w:rFonts w:ascii="Courier New" w:hAnsi="Courier New" w:hint="default"/>
      </w:rPr>
    </w:lvl>
    <w:lvl w:ilvl="5" w:tplc="3AC87EEA">
      <w:start w:val="1"/>
      <w:numFmt w:val="bullet"/>
      <w:lvlText w:val=""/>
      <w:lvlJc w:val="left"/>
      <w:pPr>
        <w:ind w:left="4320" w:hanging="360"/>
      </w:pPr>
      <w:rPr>
        <w:rFonts w:ascii="Wingdings" w:hAnsi="Wingdings" w:hint="default"/>
      </w:rPr>
    </w:lvl>
    <w:lvl w:ilvl="6" w:tplc="724C68CE">
      <w:start w:val="1"/>
      <w:numFmt w:val="bullet"/>
      <w:lvlText w:val=""/>
      <w:lvlJc w:val="left"/>
      <w:pPr>
        <w:ind w:left="5040" w:hanging="360"/>
      </w:pPr>
      <w:rPr>
        <w:rFonts w:ascii="Symbol" w:hAnsi="Symbol" w:hint="default"/>
      </w:rPr>
    </w:lvl>
    <w:lvl w:ilvl="7" w:tplc="1FDC95B0">
      <w:start w:val="1"/>
      <w:numFmt w:val="bullet"/>
      <w:lvlText w:val="o"/>
      <w:lvlJc w:val="left"/>
      <w:pPr>
        <w:ind w:left="5760" w:hanging="360"/>
      </w:pPr>
      <w:rPr>
        <w:rFonts w:ascii="Courier New" w:hAnsi="Courier New" w:hint="default"/>
      </w:rPr>
    </w:lvl>
    <w:lvl w:ilvl="8" w:tplc="19C880CA">
      <w:start w:val="1"/>
      <w:numFmt w:val="bullet"/>
      <w:lvlText w:val=""/>
      <w:lvlJc w:val="left"/>
      <w:pPr>
        <w:ind w:left="6480" w:hanging="360"/>
      </w:pPr>
      <w:rPr>
        <w:rFonts w:ascii="Wingdings" w:hAnsi="Wingdings" w:hint="default"/>
      </w:rPr>
    </w:lvl>
  </w:abstractNum>
  <w:abstractNum w:abstractNumId="170" w15:restartNumberingAfterBreak="0">
    <w:nsid w:val="46EB7AAF"/>
    <w:multiLevelType w:val="hybridMultilevel"/>
    <w:tmpl w:val="A02413A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1" w15:restartNumberingAfterBreak="0">
    <w:nsid w:val="480E58AE"/>
    <w:multiLevelType w:val="hybridMultilevel"/>
    <w:tmpl w:val="FFFFFFFF"/>
    <w:lvl w:ilvl="0" w:tplc="F10AD12A">
      <w:start w:val="1"/>
      <w:numFmt w:val="bullet"/>
      <w:lvlText w:val=""/>
      <w:lvlJc w:val="left"/>
      <w:pPr>
        <w:ind w:left="720" w:hanging="360"/>
      </w:pPr>
      <w:rPr>
        <w:rFonts w:ascii="Symbol" w:hAnsi="Symbol" w:hint="default"/>
      </w:rPr>
    </w:lvl>
    <w:lvl w:ilvl="1" w:tplc="CCE4BF5C">
      <w:start w:val="1"/>
      <w:numFmt w:val="bullet"/>
      <w:lvlText w:val="·"/>
      <w:lvlJc w:val="left"/>
      <w:pPr>
        <w:ind w:left="1440" w:hanging="360"/>
      </w:pPr>
      <w:rPr>
        <w:rFonts w:ascii="Symbol" w:hAnsi="Symbol" w:hint="default"/>
      </w:rPr>
    </w:lvl>
    <w:lvl w:ilvl="2" w:tplc="B5003034">
      <w:start w:val="1"/>
      <w:numFmt w:val="bullet"/>
      <w:lvlText w:val=""/>
      <w:lvlJc w:val="left"/>
      <w:pPr>
        <w:ind w:left="2160" w:hanging="360"/>
      </w:pPr>
      <w:rPr>
        <w:rFonts w:ascii="Wingdings" w:hAnsi="Wingdings" w:hint="default"/>
      </w:rPr>
    </w:lvl>
    <w:lvl w:ilvl="3" w:tplc="83D8662E">
      <w:start w:val="1"/>
      <w:numFmt w:val="bullet"/>
      <w:lvlText w:val=""/>
      <w:lvlJc w:val="left"/>
      <w:pPr>
        <w:ind w:left="2880" w:hanging="360"/>
      </w:pPr>
      <w:rPr>
        <w:rFonts w:ascii="Symbol" w:hAnsi="Symbol" w:hint="default"/>
      </w:rPr>
    </w:lvl>
    <w:lvl w:ilvl="4" w:tplc="4CB07FD2">
      <w:start w:val="1"/>
      <w:numFmt w:val="bullet"/>
      <w:lvlText w:val="o"/>
      <w:lvlJc w:val="left"/>
      <w:pPr>
        <w:ind w:left="3600" w:hanging="360"/>
      </w:pPr>
      <w:rPr>
        <w:rFonts w:ascii="Courier New" w:hAnsi="Courier New" w:hint="default"/>
      </w:rPr>
    </w:lvl>
    <w:lvl w:ilvl="5" w:tplc="12081B3C">
      <w:start w:val="1"/>
      <w:numFmt w:val="bullet"/>
      <w:lvlText w:val=""/>
      <w:lvlJc w:val="left"/>
      <w:pPr>
        <w:ind w:left="4320" w:hanging="360"/>
      </w:pPr>
      <w:rPr>
        <w:rFonts w:ascii="Wingdings" w:hAnsi="Wingdings" w:hint="default"/>
      </w:rPr>
    </w:lvl>
    <w:lvl w:ilvl="6" w:tplc="1BA63482">
      <w:start w:val="1"/>
      <w:numFmt w:val="bullet"/>
      <w:lvlText w:val=""/>
      <w:lvlJc w:val="left"/>
      <w:pPr>
        <w:ind w:left="5040" w:hanging="360"/>
      </w:pPr>
      <w:rPr>
        <w:rFonts w:ascii="Symbol" w:hAnsi="Symbol" w:hint="default"/>
      </w:rPr>
    </w:lvl>
    <w:lvl w:ilvl="7" w:tplc="EC06650C">
      <w:start w:val="1"/>
      <w:numFmt w:val="bullet"/>
      <w:lvlText w:val="o"/>
      <w:lvlJc w:val="left"/>
      <w:pPr>
        <w:ind w:left="5760" w:hanging="360"/>
      </w:pPr>
      <w:rPr>
        <w:rFonts w:ascii="Courier New" w:hAnsi="Courier New" w:hint="default"/>
      </w:rPr>
    </w:lvl>
    <w:lvl w:ilvl="8" w:tplc="060668C6">
      <w:start w:val="1"/>
      <w:numFmt w:val="bullet"/>
      <w:lvlText w:val=""/>
      <w:lvlJc w:val="left"/>
      <w:pPr>
        <w:ind w:left="6480" w:hanging="360"/>
      </w:pPr>
      <w:rPr>
        <w:rFonts w:ascii="Wingdings" w:hAnsi="Wingdings" w:hint="default"/>
      </w:rPr>
    </w:lvl>
  </w:abstractNum>
  <w:abstractNum w:abstractNumId="172" w15:restartNumberingAfterBreak="0">
    <w:nsid w:val="482B5A3C"/>
    <w:multiLevelType w:val="hybridMultilevel"/>
    <w:tmpl w:val="AF98EF5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49F352D4"/>
    <w:multiLevelType w:val="hybridMultilevel"/>
    <w:tmpl w:val="FFFFFFFF"/>
    <w:lvl w:ilvl="0" w:tplc="F2986D8A">
      <w:start w:val="5"/>
      <w:numFmt w:val="decimal"/>
      <w:lvlText w:val="%1."/>
      <w:lvlJc w:val="left"/>
      <w:pPr>
        <w:ind w:left="720" w:hanging="360"/>
      </w:pPr>
    </w:lvl>
    <w:lvl w:ilvl="1" w:tplc="C6A689A4">
      <w:start w:val="1"/>
      <w:numFmt w:val="lowerLetter"/>
      <w:lvlText w:val="%2."/>
      <w:lvlJc w:val="left"/>
      <w:pPr>
        <w:ind w:left="1440" w:hanging="360"/>
      </w:pPr>
    </w:lvl>
    <w:lvl w:ilvl="2" w:tplc="D69CA126">
      <w:start w:val="1"/>
      <w:numFmt w:val="lowerRoman"/>
      <w:lvlText w:val="%3."/>
      <w:lvlJc w:val="right"/>
      <w:pPr>
        <w:ind w:left="2160" w:hanging="180"/>
      </w:pPr>
    </w:lvl>
    <w:lvl w:ilvl="3" w:tplc="AA646EC0">
      <w:start w:val="1"/>
      <w:numFmt w:val="decimal"/>
      <w:lvlText w:val="%4."/>
      <w:lvlJc w:val="left"/>
      <w:pPr>
        <w:ind w:left="2880" w:hanging="360"/>
      </w:pPr>
    </w:lvl>
    <w:lvl w:ilvl="4" w:tplc="33BC2A62">
      <w:start w:val="1"/>
      <w:numFmt w:val="lowerLetter"/>
      <w:lvlText w:val="%5."/>
      <w:lvlJc w:val="left"/>
      <w:pPr>
        <w:ind w:left="3600" w:hanging="360"/>
      </w:pPr>
    </w:lvl>
    <w:lvl w:ilvl="5" w:tplc="5462C234">
      <w:start w:val="1"/>
      <w:numFmt w:val="lowerRoman"/>
      <w:lvlText w:val="%6."/>
      <w:lvlJc w:val="right"/>
      <w:pPr>
        <w:ind w:left="4320" w:hanging="180"/>
      </w:pPr>
    </w:lvl>
    <w:lvl w:ilvl="6" w:tplc="D3923E46">
      <w:start w:val="1"/>
      <w:numFmt w:val="decimal"/>
      <w:lvlText w:val="%7."/>
      <w:lvlJc w:val="left"/>
      <w:pPr>
        <w:ind w:left="5040" w:hanging="360"/>
      </w:pPr>
    </w:lvl>
    <w:lvl w:ilvl="7" w:tplc="6B0C4716">
      <w:start w:val="1"/>
      <w:numFmt w:val="lowerLetter"/>
      <w:lvlText w:val="%8."/>
      <w:lvlJc w:val="left"/>
      <w:pPr>
        <w:ind w:left="5760" w:hanging="360"/>
      </w:pPr>
    </w:lvl>
    <w:lvl w:ilvl="8" w:tplc="9762FF92">
      <w:start w:val="1"/>
      <w:numFmt w:val="lowerRoman"/>
      <w:lvlText w:val="%9."/>
      <w:lvlJc w:val="right"/>
      <w:pPr>
        <w:ind w:left="6480" w:hanging="180"/>
      </w:pPr>
    </w:lvl>
  </w:abstractNum>
  <w:abstractNum w:abstractNumId="174" w15:restartNumberingAfterBreak="0">
    <w:nsid w:val="4A740E0E"/>
    <w:multiLevelType w:val="multilevel"/>
    <w:tmpl w:val="108070E0"/>
    <w:lvl w:ilvl="0">
      <w:start w:val="1"/>
      <w:numFmt w:val="decimal"/>
      <w:pStyle w:val="MELegal1"/>
      <w:lvlText w:val="%1."/>
      <w:lvlJc w:val="left"/>
      <w:pPr>
        <w:tabs>
          <w:tab w:val="num" w:pos="1230"/>
        </w:tabs>
        <w:ind w:left="1230" w:hanging="680"/>
      </w:pPr>
      <w:rPr>
        <w:rFonts w:hint="default"/>
      </w:rPr>
    </w:lvl>
    <w:lvl w:ilvl="1">
      <w:start w:val="1"/>
      <w:numFmt w:val="decimal"/>
      <w:pStyle w:val="MELegal2"/>
      <w:lvlText w:val="%1.%2"/>
      <w:lvlJc w:val="left"/>
      <w:pPr>
        <w:tabs>
          <w:tab w:val="num" w:pos="680"/>
        </w:tabs>
        <w:ind w:left="680" w:hanging="680"/>
      </w:pPr>
      <w:rPr>
        <w:rFonts w:hint="default"/>
      </w:rPr>
    </w:lvl>
    <w:lvl w:ilvl="2">
      <w:start w:val="1"/>
      <w:numFmt w:val="lowerLetter"/>
      <w:pStyle w:val="MELegal3"/>
      <w:lvlText w:val="(%3)"/>
      <w:lvlJc w:val="left"/>
      <w:pPr>
        <w:tabs>
          <w:tab w:val="num" w:pos="1391"/>
        </w:tabs>
        <w:ind w:left="1391" w:hanging="681"/>
      </w:pPr>
      <w:rPr>
        <w:rFonts w:ascii="Arial" w:hAnsi="Arial" w:cs="Arial" w:hint="default"/>
        <w:b w:val="0"/>
        <w:bCs w:val="0"/>
        <w:i w:val="0"/>
        <w:iCs w:val="0"/>
      </w:rPr>
    </w:lvl>
    <w:lvl w:ilvl="3">
      <w:start w:val="1"/>
      <w:numFmt w:val="lowerRoman"/>
      <w:pStyle w:val="MELegal4"/>
      <w:lvlText w:val="(%4)"/>
      <w:lvlJc w:val="left"/>
      <w:pPr>
        <w:tabs>
          <w:tab w:val="num" w:pos="2041"/>
        </w:tabs>
        <w:ind w:left="2041" w:hanging="680"/>
      </w:pPr>
      <w:rPr>
        <w:rFonts w:ascii="Arial" w:hAnsi="Arial" w:cs="Arial"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75" w15:restartNumberingAfterBreak="0">
    <w:nsid w:val="4AE731CF"/>
    <w:multiLevelType w:val="hybridMultilevel"/>
    <w:tmpl w:val="7DFE20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9BD48492">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4BB391DC"/>
    <w:multiLevelType w:val="hybridMultilevel"/>
    <w:tmpl w:val="FFFFFFFF"/>
    <w:lvl w:ilvl="0" w:tplc="C83EA1E2">
      <w:start w:val="1"/>
      <w:numFmt w:val="bullet"/>
      <w:lvlText w:val=""/>
      <w:lvlJc w:val="left"/>
      <w:pPr>
        <w:ind w:left="720" w:hanging="360"/>
      </w:pPr>
      <w:rPr>
        <w:rFonts w:ascii="Symbol" w:hAnsi="Symbol" w:hint="default"/>
      </w:rPr>
    </w:lvl>
    <w:lvl w:ilvl="1" w:tplc="FFAC18C0">
      <w:start w:val="1"/>
      <w:numFmt w:val="bullet"/>
      <w:lvlText w:val="·"/>
      <w:lvlJc w:val="left"/>
      <w:pPr>
        <w:ind w:left="1440" w:hanging="360"/>
      </w:pPr>
      <w:rPr>
        <w:rFonts w:ascii="Symbol" w:hAnsi="Symbol" w:hint="default"/>
      </w:rPr>
    </w:lvl>
    <w:lvl w:ilvl="2" w:tplc="056EB818">
      <w:start w:val="1"/>
      <w:numFmt w:val="bullet"/>
      <w:lvlText w:val=""/>
      <w:lvlJc w:val="left"/>
      <w:pPr>
        <w:ind w:left="2160" w:hanging="360"/>
      </w:pPr>
      <w:rPr>
        <w:rFonts w:ascii="Wingdings" w:hAnsi="Wingdings" w:hint="default"/>
      </w:rPr>
    </w:lvl>
    <w:lvl w:ilvl="3" w:tplc="F96A1982">
      <w:start w:val="1"/>
      <w:numFmt w:val="bullet"/>
      <w:lvlText w:val=""/>
      <w:lvlJc w:val="left"/>
      <w:pPr>
        <w:ind w:left="2880" w:hanging="360"/>
      </w:pPr>
      <w:rPr>
        <w:rFonts w:ascii="Symbol" w:hAnsi="Symbol" w:hint="default"/>
      </w:rPr>
    </w:lvl>
    <w:lvl w:ilvl="4" w:tplc="F30E1948">
      <w:start w:val="1"/>
      <w:numFmt w:val="bullet"/>
      <w:lvlText w:val="o"/>
      <w:lvlJc w:val="left"/>
      <w:pPr>
        <w:ind w:left="3600" w:hanging="360"/>
      </w:pPr>
      <w:rPr>
        <w:rFonts w:ascii="Courier New" w:hAnsi="Courier New" w:hint="default"/>
      </w:rPr>
    </w:lvl>
    <w:lvl w:ilvl="5" w:tplc="2F6467E2">
      <w:start w:val="1"/>
      <w:numFmt w:val="bullet"/>
      <w:lvlText w:val=""/>
      <w:lvlJc w:val="left"/>
      <w:pPr>
        <w:ind w:left="4320" w:hanging="360"/>
      </w:pPr>
      <w:rPr>
        <w:rFonts w:ascii="Wingdings" w:hAnsi="Wingdings" w:hint="default"/>
      </w:rPr>
    </w:lvl>
    <w:lvl w:ilvl="6" w:tplc="C2F852F2">
      <w:start w:val="1"/>
      <w:numFmt w:val="bullet"/>
      <w:lvlText w:val=""/>
      <w:lvlJc w:val="left"/>
      <w:pPr>
        <w:ind w:left="5040" w:hanging="360"/>
      </w:pPr>
      <w:rPr>
        <w:rFonts w:ascii="Symbol" w:hAnsi="Symbol" w:hint="default"/>
      </w:rPr>
    </w:lvl>
    <w:lvl w:ilvl="7" w:tplc="863AE304">
      <w:start w:val="1"/>
      <w:numFmt w:val="bullet"/>
      <w:lvlText w:val="o"/>
      <w:lvlJc w:val="left"/>
      <w:pPr>
        <w:ind w:left="5760" w:hanging="360"/>
      </w:pPr>
      <w:rPr>
        <w:rFonts w:ascii="Courier New" w:hAnsi="Courier New" w:hint="default"/>
      </w:rPr>
    </w:lvl>
    <w:lvl w:ilvl="8" w:tplc="97365736">
      <w:start w:val="1"/>
      <w:numFmt w:val="bullet"/>
      <w:lvlText w:val=""/>
      <w:lvlJc w:val="left"/>
      <w:pPr>
        <w:ind w:left="6480" w:hanging="360"/>
      </w:pPr>
      <w:rPr>
        <w:rFonts w:ascii="Wingdings" w:hAnsi="Wingdings" w:hint="default"/>
      </w:rPr>
    </w:lvl>
  </w:abstractNum>
  <w:abstractNum w:abstractNumId="177" w15:restartNumberingAfterBreak="0">
    <w:nsid w:val="4C134454"/>
    <w:multiLevelType w:val="hybridMultilevel"/>
    <w:tmpl w:val="D6D688C2"/>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4D877C19"/>
    <w:multiLevelType w:val="hybridMultilevel"/>
    <w:tmpl w:val="1D441424"/>
    <w:lvl w:ilvl="0" w:tplc="97B81010">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9" w15:restartNumberingAfterBreak="0">
    <w:nsid w:val="4DB27609"/>
    <w:multiLevelType w:val="hybridMultilevel"/>
    <w:tmpl w:val="FE9C6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4DD4FB80"/>
    <w:multiLevelType w:val="hybridMultilevel"/>
    <w:tmpl w:val="FFFFFFFF"/>
    <w:lvl w:ilvl="0" w:tplc="B6AA0C94">
      <w:start w:val="3"/>
      <w:numFmt w:val="decimal"/>
      <w:lvlText w:val="%1."/>
      <w:lvlJc w:val="left"/>
      <w:pPr>
        <w:ind w:left="720" w:hanging="360"/>
      </w:pPr>
    </w:lvl>
    <w:lvl w:ilvl="1" w:tplc="EE5E242A">
      <w:start w:val="1"/>
      <w:numFmt w:val="lowerLetter"/>
      <w:lvlText w:val="%2."/>
      <w:lvlJc w:val="left"/>
      <w:pPr>
        <w:ind w:left="1440" w:hanging="360"/>
      </w:pPr>
    </w:lvl>
    <w:lvl w:ilvl="2" w:tplc="DB40A0BE">
      <w:start w:val="1"/>
      <w:numFmt w:val="lowerRoman"/>
      <w:lvlText w:val="%3."/>
      <w:lvlJc w:val="right"/>
      <w:pPr>
        <w:ind w:left="2160" w:hanging="180"/>
      </w:pPr>
    </w:lvl>
    <w:lvl w:ilvl="3" w:tplc="47969B6E">
      <w:start w:val="1"/>
      <w:numFmt w:val="decimal"/>
      <w:lvlText w:val="%4."/>
      <w:lvlJc w:val="left"/>
      <w:pPr>
        <w:ind w:left="2880" w:hanging="360"/>
      </w:pPr>
    </w:lvl>
    <w:lvl w:ilvl="4" w:tplc="3C82A15A">
      <w:start w:val="1"/>
      <w:numFmt w:val="lowerLetter"/>
      <w:lvlText w:val="%5."/>
      <w:lvlJc w:val="left"/>
      <w:pPr>
        <w:ind w:left="3600" w:hanging="360"/>
      </w:pPr>
    </w:lvl>
    <w:lvl w:ilvl="5" w:tplc="9F586F32">
      <w:start w:val="1"/>
      <w:numFmt w:val="lowerRoman"/>
      <w:lvlText w:val="%6."/>
      <w:lvlJc w:val="right"/>
      <w:pPr>
        <w:ind w:left="4320" w:hanging="180"/>
      </w:pPr>
    </w:lvl>
    <w:lvl w:ilvl="6" w:tplc="42A89FB4">
      <w:start w:val="1"/>
      <w:numFmt w:val="decimal"/>
      <w:lvlText w:val="%7."/>
      <w:lvlJc w:val="left"/>
      <w:pPr>
        <w:ind w:left="5040" w:hanging="360"/>
      </w:pPr>
    </w:lvl>
    <w:lvl w:ilvl="7" w:tplc="59F8FE60">
      <w:start w:val="1"/>
      <w:numFmt w:val="lowerLetter"/>
      <w:lvlText w:val="%8."/>
      <w:lvlJc w:val="left"/>
      <w:pPr>
        <w:ind w:left="5760" w:hanging="360"/>
      </w:pPr>
    </w:lvl>
    <w:lvl w:ilvl="8" w:tplc="37DC697A">
      <w:start w:val="1"/>
      <w:numFmt w:val="lowerRoman"/>
      <w:lvlText w:val="%9."/>
      <w:lvlJc w:val="right"/>
      <w:pPr>
        <w:ind w:left="6480" w:hanging="180"/>
      </w:pPr>
    </w:lvl>
  </w:abstractNum>
  <w:abstractNum w:abstractNumId="181" w15:restartNumberingAfterBreak="0">
    <w:nsid w:val="4E35028B"/>
    <w:multiLevelType w:val="multilevel"/>
    <w:tmpl w:val="2286CACA"/>
    <w:lvl w:ilvl="0">
      <w:start w:val="7"/>
      <w:numFmt w:val="bullet"/>
      <w:lvlText w:val="-"/>
      <w:lvlJc w:val="left"/>
      <w:pPr>
        <w:ind w:left="720" w:hanging="360"/>
      </w:pPr>
      <w:rPr>
        <w:rFonts w:ascii="Arial" w:eastAsiaTheme="minorEastAsia" w:hAnsi="Arial" w:cs="Arial" w:hint="default"/>
        <w:b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4E92091D"/>
    <w:multiLevelType w:val="hybridMultilevel"/>
    <w:tmpl w:val="8938B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4FCE573F"/>
    <w:multiLevelType w:val="hybridMultilevel"/>
    <w:tmpl w:val="920674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50F81376"/>
    <w:multiLevelType w:val="hybridMultilevel"/>
    <w:tmpl w:val="8ED06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51920EA7"/>
    <w:multiLevelType w:val="hybridMultilevel"/>
    <w:tmpl w:val="9D0EC12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6" w15:restartNumberingAfterBreak="0">
    <w:nsid w:val="51CF9339"/>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51D23E08"/>
    <w:multiLevelType w:val="hybridMultilevel"/>
    <w:tmpl w:val="0D946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52CC35FC"/>
    <w:multiLevelType w:val="hybridMultilevel"/>
    <w:tmpl w:val="A4142B18"/>
    <w:lvl w:ilvl="0" w:tplc="08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53416867"/>
    <w:multiLevelType w:val="hybridMultilevel"/>
    <w:tmpl w:val="FFFFFFFF"/>
    <w:lvl w:ilvl="0" w:tplc="6D6C2A72">
      <w:start w:val="1"/>
      <w:numFmt w:val="bullet"/>
      <w:lvlText w:val=""/>
      <w:lvlJc w:val="left"/>
      <w:pPr>
        <w:ind w:left="720" w:hanging="360"/>
      </w:pPr>
      <w:rPr>
        <w:rFonts w:ascii="Symbol" w:hAnsi="Symbol" w:hint="default"/>
      </w:rPr>
    </w:lvl>
    <w:lvl w:ilvl="1" w:tplc="A3CAF43A">
      <w:start w:val="1"/>
      <w:numFmt w:val="bullet"/>
      <w:lvlText w:val="·"/>
      <w:lvlJc w:val="left"/>
      <w:pPr>
        <w:ind w:left="1440" w:hanging="360"/>
      </w:pPr>
      <w:rPr>
        <w:rFonts w:ascii="Symbol" w:hAnsi="Symbol" w:hint="default"/>
      </w:rPr>
    </w:lvl>
    <w:lvl w:ilvl="2" w:tplc="0D4C9A70">
      <w:start w:val="1"/>
      <w:numFmt w:val="bullet"/>
      <w:lvlText w:val=""/>
      <w:lvlJc w:val="left"/>
      <w:pPr>
        <w:ind w:left="2160" w:hanging="360"/>
      </w:pPr>
      <w:rPr>
        <w:rFonts w:ascii="Wingdings" w:hAnsi="Wingdings" w:hint="default"/>
      </w:rPr>
    </w:lvl>
    <w:lvl w:ilvl="3" w:tplc="396E964C">
      <w:start w:val="1"/>
      <w:numFmt w:val="bullet"/>
      <w:lvlText w:val=""/>
      <w:lvlJc w:val="left"/>
      <w:pPr>
        <w:ind w:left="2880" w:hanging="360"/>
      </w:pPr>
      <w:rPr>
        <w:rFonts w:ascii="Symbol" w:hAnsi="Symbol" w:hint="default"/>
      </w:rPr>
    </w:lvl>
    <w:lvl w:ilvl="4" w:tplc="5A84D5D2">
      <w:start w:val="1"/>
      <w:numFmt w:val="bullet"/>
      <w:lvlText w:val="o"/>
      <w:lvlJc w:val="left"/>
      <w:pPr>
        <w:ind w:left="3600" w:hanging="360"/>
      </w:pPr>
      <w:rPr>
        <w:rFonts w:ascii="Courier New" w:hAnsi="Courier New" w:hint="default"/>
      </w:rPr>
    </w:lvl>
    <w:lvl w:ilvl="5" w:tplc="67CA1956">
      <w:start w:val="1"/>
      <w:numFmt w:val="bullet"/>
      <w:lvlText w:val=""/>
      <w:lvlJc w:val="left"/>
      <w:pPr>
        <w:ind w:left="4320" w:hanging="360"/>
      </w:pPr>
      <w:rPr>
        <w:rFonts w:ascii="Wingdings" w:hAnsi="Wingdings" w:hint="default"/>
      </w:rPr>
    </w:lvl>
    <w:lvl w:ilvl="6" w:tplc="77CA2644">
      <w:start w:val="1"/>
      <w:numFmt w:val="bullet"/>
      <w:lvlText w:val=""/>
      <w:lvlJc w:val="left"/>
      <w:pPr>
        <w:ind w:left="5040" w:hanging="360"/>
      </w:pPr>
      <w:rPr>
        <w:rFonts w:ascii="Symbol" w:hAnsi="Symbol" w:hint="default"/>
      </w:rPr>
    </w:lvl>
    <w:lvl w:ilvl="7" w:tplc="66007AF6">
      <w:start w:val="1"/>
      <w:numFmt w:val="bullet"/>
      <w:lvlText w:val="o"/>
      <w:lvlJc w:val="left"/>
      <w:pPr>
        <w:ind w:left="5760" w:hanging="360"/>
      </w:pPr>
      <w:rPr>
        <w:rFonts w:ascii="Courier New" w:hAnsi="Courier New" w:hint="default"/>
      </w:rPr>
    </w:lvl>
    <w:lvl w:ilvl="8" w:tplc="BE8C90B4">
      <w:start w:val="1"/>
      <w:numFmt w:val="bullet"/>
      <w:lvlText w:val=""/>
      <w:lvlJc w:val="left"/>
      <w:pPr>
        <w:ind w:left="6480" w:hanging="360"/>
      </w:pPr>
      <w:rPr>
        <w:rFonts w:ascii="Wingdings" w:hAnsi="Wingdings" w:hint="default"/>
      </w:rPr>
    </w:lvl>
  </w:abstractNum>
  <w:abstractNum w:abstractNumId="190" w15:restartNumberingAfterBreak="0">
    <w:nsid w:val="534F7757"/>
    <w:multiLevelType w:val="hybridMultilevel"/>
    <w:tmpl w:val="FFFFFFFF"/>
    <w:lvl w:ilvl="0" w:tplc="C1B24DA4">
      <w:start w:val="1"/>
      <w:numFmt w:val="bullet"/>
      <w:lvlText w:val="·"/>
      <w:lvlJc w:val="left"/>
      <w:pPr>
        <w:ind w:left="720" w:hanging="360"/>
      </w:pPr>
      <w:rPr>
        <w:rFonts w:ascii="Symbol" w:hAnsi="Symbol" w:hint="default"/>
      </w:rPr>
    </w:lvl>
    <w:lvl w:ilvl="1" w:tplc="15E40D06">
      <w:start w:val="1"/>
      <w:numFmt w:val="bullet"/>
      <w:lvlText w:val="o"/>
      <w:lvlJc w:val="left"/>
      <w:pPr>
        <w:ind w:left="1440" w:hanging="360"/>
      </w:pPr>
      <w:rPr>
        <w:rFonts w:ascii="Courier New" w:hAnsi="Courier New" w:hint="default"/>
      </w:rPr>
    </w:lvl>
    <w:lvl w:ilvl="2" w:tplc="24D8E4C2">
      <w:start w:val="1"/>
      <w:numFmt w:val="bullet"/>
      <w:lvlText w:val=""/>
      <w:lvlJc w:val="left"/>
      <w:pPr>
        <w:ind w:left="2160" w:hanging="360"/>
      </w:pPr>
      <w:rPr>
        <w:rFonts w:ascii="Wingdings" w:hAnsi="Wingdings" w:hint="default"/>
      </w:rPr>
    </w:lvl>
    <w:lvl w:ilvl="3" w:tplc="A0B844CC">
      <w:start w:val="1"/>
      <w:numFmt w:val="bullet"/>
      <w:lvlText w:val=""/>
      <w:lvlJc w:val="left"/>
      <w:pPr>
        <w:ind w:left="2880" w:hanging="360"/>
      </w:pPr>
      <w:rPr>
        <w:rFonts w:ascii="Symbol" w:hAnsi="Symbol" w:hint="default"/>
      </w:rPr>
    </w:lvl>
    <w:lvl w:ilvl="4" w:tplc="BA828B04">
      <w:start w:val="1"/>
      <w:numFmt w:val="bullet"/>
      <w:lvlText w:val="o"/>
      <w:lvlJc w:val="left"/>
      <w:pPr>
        <w:ind w:left="3600" w:hanging="360"/>
      </w:pPr>
      <w:rPr>
        <w:rFonts w:ascii="Courier New" w:hAnsi="Courier New" w:hint="default"/>
      </w:rPr>
    </w:lvl>
    <w:lvl w:ilvl="5" w:tplc="8B0AA946">
      <w:start w:val="1"/>
      <w:numFmt w:val="bullet"/>
      <w:lvlText w:val=""/>
      <w:lvlJc w:val="left"/>
      <w:pPr>
        <w:ind w:left="4320" w:hanging="360"/>
      </w:pPr>
      <w:rPr>
        <w:rFonts w:ascii="Wingdings" w:hAnsi="Wingdings" w:hint="default"/>
      </w:rPr>
    </w:lvl>
    <w:lvl w:ilvl="6" w:tplc="623636FC">
      <w:start w:val="1"/>
      <w:numFmt w:val="bullet"/>
      <w:lvlText w:val=""/>
      <w:lvlJc w:val="left"/>
      <w:pPr>
        <w:ind w:left="5040" w:hanging="360"/>
      </w:pPr>
      <w:rPr>
        <w:rFonts w:ascii="Symbol" w:hAnsi="Symbol" w:hint="default"/>
      </w:rPr>
    </w:lvl>
    <w:lvl w:ilvl="7" w:tplc="B1F23FAC">
      <w:start w:val="1"/>
      <w:numFmt w:val="bullet"/>
      <w:lvlText w:val="o"/>
      <w:lvlJc w:val="left"/>
      <w:pPr>
        <w:ind w:left="5760" w:hanging="360"/>
      </w:pPr>
      <w:rPr>
        <w:rFonts w:ascii="Courier New" w:hAnsi="Courier New" w:hint="default"/>
      </w:rPr>
    </w:lvl>
    <w:lvl w:ilvl="8" w:tplc="F86499B0">
      <w:start w:val="1"/>
      <w:numFmt w:val="bullet"/>
      <w:lvlText w:val=""/>
      <w:lvlJc w:val="left"/>
      <w:pPr>
        <w:ind w:left="6480" w:hanging="360"/>
      </w:pPr>
      <w:rPr>
        <w:rFonts w:ascii="Wingdings" w:hAnsi="Wingdings" w:hint="default"/>
      </w:rPr>
    </w:lvl>
  </w:abstractNum>
  <w:abstractNum w:abstractNumId="191" w15:restartNumberingAfterBreak="0">
    <w:nsid w:val="5435492D"/>
    <w:multiLevelType w:val="hybridMultilevel"/>
    <w:tmpl w:val="A680F632"/>
    <w:lvl w:ilvl="0" w:tplc="F662D918">
      <w:start w:val="1"/>
      <w:numFmt w:val="decimal"/>
      <w:lvlText w:val="%1."/>
      <w:lvlJc w:val="left"/>
      <w:pPr>
        <w:ind w:left="720" w:hanging="360"/>
      </w:pPr>
      <w:rPr>
        <w:rFonts w:hint="default"/>
        <w:color w:val="auto"/>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54D110F3"/>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3" w15:restartNumberingAfterBreak="0">
    <w:nsid w:val="550C7939"/>
    <w:multiLevelType w:val="hybridMultilevel"/>
    <w:tmpl w:val="CE505BA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4" w15:restartNumberingAfterBreak="0">
    <w:nsid w:val="56699CB0"/>
    <w:multiLevelType w:val="hybridMultilevel"/>
    <w:tmpl w:val="FFFFFFFF"/>
    <w:lvl w:ilvl="0" w:tplc="0EFA13AE">
      <w:start w:val="1"/>
      <w:numFmt w:val="bullet"/>
      <w:lvlText w:val=""/>
      <w:lvlJc w:val="left"/>
      <w:pPr>
        <w:ind w:left="720" w:hanging="360"/>
      </w:pPr>
      <w:rPr>
        <w:rFonts w:ascii="Symbol" w:hAnsi="Symbol" w:hint="default"/>
      </w:rPr>
    </w:lvl>
    <w:lvl w:ilvl="1" w:tplc="61543B38">
      <w:start w:val="1"/>
      <w:numFmt w:val="bullet"/>
      <w:lvlText w:val="·"/>
      <w:lvlJc w:val="left"/>
      <w:pPr>
        <w:ind w:left="1440" w:hanging="360"/>
      </w:pPr>
      <w:rPr>
        <w:rFonts w:ascii="Symbol" w:hAnsi="Symbol" w:hint="default"/>
      </w:rPr>
    </w:lvl>
    <w:lvl w:ilvl="2" w:tplc="546C3C56">
      <w:start w:val="1"/>
      <w:numFmt w:val="bullet"/>
      <w:lvlText w:val=""/>
      <w:lvlJc w:val="left"/>
      <w:pPr>
        <w:ind w:left="2160" w:hanging="360"/>
      </w:pPr>
      <w:rPr>
        <w:rFonts w:ascii="Wingdings" w:hAnsi="Wingdings" w:hint="default"/>
      </w:rPr>
    </w:lvl>
    <w:lvl w:ilvl="3" w:tplc="0B369C40">
      <w:start w:val="1"/>
      <w:numFmt w:val="bullet"/>
      <w:lvlText w:val=""/>
      <w:lvlJc w:val="left"/>
      <w:pPr>
        <w:ind w:left="2880" w:hanging="360"/>
      </w:pPr>
      <w:rPr>
        <w:rFonts w:ascii="Symbol" w:hAnsi="Symbol" w:hint="default"/>
      </w:rPr>
    </w:lvl>
    <w:lvl w:ilvl="4" w:tplc="B6AC9568">
      <w:start w:val="1"/>
      <w:numFmt w:val="bullet"/>
      <w:lvlText w:val="o"/>
      <w:lvlJc w:val="left"/>
      <w:pPr>
        <w:ind w:left="3600" w:hanging="360"/>
      </w:pPr>
      <w:rPr>
        <w:rFonts w:ascii="Courier New" w:hAnsi="Courier New" w:hint="default"/>
      </w:rPr>
    </w:lvl>
    <w:lvl w:ilvl="5" w:tplc="4428376E">
      <w:start w:val="1"/>
      <w:numFmt w:val="bullet"/>
      <w:lvlText w:val=""/>
      <w:lvlJc w:val="left"/>
      <w:pPr>
        <w:ind w:left="4320" w:hanging="360"/>
      </w:pPr>
      <w:rPr>
        <w:rFonts w:ascii="Wingdings" w:hAnsi="Wingdings" w:hint="default"/>
      </w:rPr>
    </w:lvl>
    <w:lvl w:ilvl="6" w:tplc="031A6F0A">
      <w:start w:val="1"/>
      <w:numFmt w:val="bullet"/>
      <w:lvlText w:val=""/>
      <w:lvlJc w:val="left"/>
      <w:pPr>
        <w:ind w:left="5040" w:hanging="360"/>
      </w:pPr>
      <w:rPr>
        <w:rFonts w:ascii="Symbol" w:hAnsi="Symbol" w:hint="default"/>
      </w:rPr>
    </w:lvl>
    <w:lvl w:ilvl="7" w:tplc="54BAD4DC">
      <w:start w:val="1"/>
      <w:numFmt w:val="bullet"/>
      <w:lvlText w:val="o"/>
      <w:lvlJc w:val="left"/>
      <w:pPr>
        <w:ind w:left="5760" w:hanging="360"/>
      </w:pPr>
      <w:rPr>
        <w:rFonts w:ascii="Courier New" w:hAnsi="Courier New" w:hint="default"/>
      </w:rPr>
    </w:lvl>
    <w:lvl w:ilvl="8" w:tplc="A0DA42D2">
      <w:start w:val="1"/>
      <w:numFmt w:val="bullet"/>
      <w:lvlText w:val=""/>
      <w:lvlJc w:val="left"/>
      <w:pPr>
        <w:ind w:left="6480" w:hanging="360"/>
      </w:pPr>
      <w:rPr>
        <w:rFonts w:ascii="Wingdings" w:hAnsi="Wingdings" w:hint="default"/>
      </w:rPr>
    </w:lvl>
  </w:abstractNum>
  <w:abstractNum w:abstractNumId="195" w15:restartNumberingAfterBreak="0">
    <w:nsid w:val="56C9330C"/>
    <w:multiLevelType w:val="hybridMultilevel"/>
    <w:tmpl w:val="3EEC463A"/>
    <w:lvl w:ilvl="0" w:tplc="AE9E8C36">
      <w:start w:val="1"/>
      <w:numFmt w:val="bullet"/>
      <w:lvlText w:val="•"/>
      <w:lvlJc w:val="left"/>
      <w:pPr>
        <w:tabs>
          <w:tab w:val="num" w:pos="720"/>
        </w:tabs>
        <w:ind w:left="720" w:hanging="360"/>
      </w:pPr>
      <w:rPr>
        <w:rFonts w:ascii="Arial" w:hAnsi="Arial" w:hint="default"/>
      </w:rPr>
    </w:lvl>
    <w:lvl w:ilvl="1" w:tplc="6240CB38" w:tentative="1">
      <w:start w:val="1"/>
      <w:numFmt w:val="bullet"/>
      <w:lvlText w:val="•"/>
      <w:lvlJc w:val="left"/>
      <w:pPr>
        <w:tabs>
          <w:tab w:val="num" w:pos="1440"/>
        </w:tabs>
        <w:ind w:left="1440" w:hanging="360"/>
      </w:pPr>
      <w:rPr>
        <w:rFonts w:ascii="Arial" w:hAnsi="Arial" w:hint="default"/>
      </w:rPr>
    </w:lvl>
    <w:lvl w:ilvl="2" w:tplc="C7D83E06" w:tentative="1">
      <w:start w:val="1"/>
      <w:numFmt w:val="bullet"/>
      <w:lvlText w:val="•"/>
      <w:lvlJc w:val="left"/>
      <w:pPr>
        <w:tabs>
          <w:tab w:val="num" w:pos="2160"/>
        </w:tabs>
        <w:ind w:left="2160" w:hanging="360"/>
      </w:pPr>
      <w:rPr>
        <w:rFonts w:ascii="Arial" w:hAnsi="Arial" w:hint="default"/>
      </w:rPr>
    </w:lvl>
    <w:lvl w:ilvl="3" w:tplc="CE401D5A" w:tentative="1">
      <w:start w:val="1"/>
      <w:numFmt w:val="bullet"/>
      <w:lvlText w:val="•"/>
      <w:lvlJc w:val="left"/>
      <w:pPr>
        <w:tabs>
          <w:tab w:val="num" w:pos="2880"/>
        </w:tabs>
        <w:ind w:left="2880" w:hanging="360"/>
      </w:pPr>
      <w:rPr>
        <w:rFonts w:ascii="Arial" w:hAnsi="Arial" w:hint="default"/>
      </w:rPr>
    </w:lvl>
    <w:lvl w:ilvl="4" w:tplc="7C5EA64C" w:tentative="1">
      <w:start w:val="1"/>
      <w:numFmt w:val="bullet"/>
      <w:lvlText w:val="•"/>
      <w:lvlJc w:val="left"/>
      <w:pPr>
        <w:tabs>
          <w:tab w:val="num" w:pos="3600"/>
        </w:tabs>
        <w:ind w:left="3600" w:hanging="360"/>
      </w:pPr>
      <w:rPr>
        <w:rFonts w:ascii="Arial" w:hAnsi="Arial" w:hint="default"/>
      </w:rPr>
    </w:lvl>
    <w:lvl w:ilvl="5" w:tplc="3E76A20E" w:tentative="1">
      <w:start w:val="1"/>
      <w:numFmt w:val="bullet"/>
      <w:lvlText w:val="•"/>
      <w:lvlJc w:val="left"/>
      <w:pPr>
        <w:tabs>
          <w:tab w:val="num" w:pos="4320"/>
        </w:tabs>
        <w:ind w:left="4320" w:hanging="360"/>
      </w:pPr>
      <w:rPr>
        <w:rFonts w:ascii="Arial" w:hAnsi="Arial" w:hint="default"/>
      </w:rPr>
    </w:lvl>
    <w:lvl w:ilvl="6" w:tplc="8CA882D0" w:tentative="1">
      <w:start w:val="1"/>
      <w:numFmt w:val="bullet"/>
      <w:lvlText w:val="•"/>
      <w:lvlJc w:val="left"/>
      <w:pPr>
        <w:tabs>
          <w:tab w:val="num" w:pos="5040"/>
        </w:tabs>
        <w:ind w:left="5040" w:hanging="360"/>
      </w:pPr>
      <w:rPr>
        <w:rFonts w:ascii="Arial" w:hAnsi="Arial" w:hint="default"/>
      </w:rPr>
    </w:lvl>
    <w:lvl w:ilvl="7" w:tplc="DC540DD4" w:tentative="1">
      <w:start w:val="1"/>
      <w:numFmt w:val="bullet"/>
      <w:lvlText w:val="•"/>
      <w:lvlJc w:val="left"/>
      <w:pPr>
        <w:tabs>
          <w:tab w:val="num" w:pos="5760"/>
        </w:tabs>
        <w:ind w:left="5760" w:hanging="360"/>
      </w:pPr>
      <w:rPr>
        <w:rFonts w:ascii="Arial" w:hAnsi="Arial" w:hint="default"/>
      </w:rPr>
    </w:lvl>
    <w:lvl w:ilvl="8" w:tplc="DB108F1C"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57E822FC"/>
    <w:multiLevelType w:val="hybridMultilevel"/>
    <w:tmpl w:val="BFE066AA"/>
    <w:lvl w:ilvl="0" w:tplc="74BCC6A8">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7" w15:restartNumberingAfterBreak="0">
    <w:nsid w:val="593B0098"/>
    <w:multiLevelType w:val="hybridMultilevel"/>
    <w:tmpl w:val="CEE0E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596A0D61"/>
    <w:multiLevelType w:val="hybridMultilevel"/>
    <w:tmpl w:val="E66A33B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59874BF2"/>
    <w:multiLevelType w:val="hybridMultilevel"/>
    <w:tmpl w:val="9D788B18"/>
    <w:lvl w:ilvl="0" w:tplc="7DF82DD6">
      <w:start w:val="1"/>
      <w:numFmt w:val="bullet"/>
      <w:lvlText w:val="•"/>
      <w:lvlJc w:val="left"/>
      <w:pPr>
        <w:tabs>
          <w:tab w:val="num" w:pos="720"/>
        </w:tabs>
        <w:ind w:left="720" w:hanging="360"/>
      </w:pPr>
      <w:rPr>
        <w:rFonts w:ascii="Arial" w:hAnsi="Arial" w:hint="default"/>
      </w:rPr>
    </w:lvl>
    <w:lvl w:ilvl="1" w:tplc="D3D63744" w:tentative="1">
      <w:start w:val="1"/>
      <w:numFmt w:val="bullet"/>
      <w:lvlText w:val="•"/>
      <w:lvlJc w:val="left"/>
      <w:pPr>
        <w:tabs>
          <w:tab w:val="num" w:pos="1440"/>
        </w:tabs>
        <w:ind w:left="1440" w:hanging="360"/>
      </w:pPr>
      <w:rPr>
        <w:rFonts w:ascii="Arial" w:hAnsi="Arial" w:hint="default"/>
      </w:rPr>
    </w:lvl>
    <w:lvl w:ilvl="2" w:tplc="9E3255EE" w:tentative="1">
      <w:start w:val="1"/>
      <w:numFmt w:val="bullet"/>
      <w:lvlText w:val="•"/>
      <w:lvlJc w:val="left"/>
      <w:pPr>
        <w:tabs>
          <w:tab w:val="num" w:pos="2160"/>
        </w:tabs>
        <w:ind w:left="2160" w:hanging="360"/>
      </w:pPr>
      <w:rPr>
        <w:rFonts w:ascii="Arial" w:hAnsi="Arial" w:hint="default"/>
      </w:rPr>
    </w:lvl>
    <w:lvl w:ilvl="3" w:tplc="E438ED8E" w:tentative="1">
      <w:start w:val="1"/>
      <w:numFmt w:val="bullet"/>
      <w:lvlText w:val="•"/>
      <w:lvlJc w:val="left"/>
      <w:pPr>
        <w:tabs>
          <w:tab w:val="num" w:pos="2880"/>
        </w:tabs>
        <w:ind w:left="2880" w:hanging="360"/>
      </w:pPr>
      <w:rPr>
        <w:rFonts w:ascii="Arial" w:hAnsi="Arial" w:hint="default"/>
      </w:rPr>
    </w:lvl>
    <w:lvl w:ilvl="4" w:tplc="EC14777E" w:tentative="1">
      <w:start w:val="1"/>
      <w:numFmt w:val="bullet"/>
      <w:lvlText w:val="•"/>
      <w:lvlJc w:val="left"/>
      <w:pPr>
        <w:tabs>
          <w:tab w:val="num" w:pos="3600"/>
        </w:tabs>
        <w:ind w:left="3600" w:hanging="360"/>
      </w:pPr>
      <w:rPr>
        <w:rFonts w:ascii="Arial" w:hAnsi="Arial" w:hint="default"/>
      </w:rPr>
    </w:lvl>
    <w:lvl w:ilvl="5" w:tplc="9D10F5F8" w:tentative="1">
      <w:start w:val="1"/>
      <w:numFmt w:val="bullet"/>
      <w:lvlText w:val="•"/>
      <w:lvlJc w:val="left"/>
      <w:pPr>
        <w:tabs>
          <w:tab w:val="num" w:pos="4320"/>
        </w:tabs>
        <w:ind w:left="4320" w:hanging="360"/>
      </w:pPr>
      <w:rPr>
        <w:rFonts w:ascii="Arial" w:hAnsi="Arial" w:hint="default"/>
      </w:rPr>
    </w:lvl>
    <w:lvl w:ilvl="6" w:tplc="C028600C" w:tentative="1">
      <w:start w:val="1"/>
      <w:numFmt w:val="bullet"/>
      <w:lvlText w:val="•"/>
      <w:lvlJc w:val="left"/>
      <w:pPr>
        <w:tabs>
          <w:tab w:val="num" w:pos="5040"/>
        </w:tabs>
        <w:ind w:left="5040" w:hanging="360"/>
      </w:pPr>
      <w:rPr>
        <w:rFonts w:ascii="Arial" w:hAnsi="Arial" w:hint="default"/>
      </w:rPr>
    </w:lvl>
    <w:lvl w:ilvl="7" w:tplc="2D28D844" w:tentative="1">
      <w:start w:val="1"/>
      <w:numFmt w:val="bullet"/>
      <w:lvlText w:val="•"/>
      <w:lvlJc w:val="left"/>
      <w:pPr>
        <w:tabs>
          <w:tab w:val="num" w:pos="5760"/>
        </w:tabs>
        <w:ind w:left="5760" w:hanging="360"/>
      </w:pPr>
      <w:rPr>
        <w:rFonts w:ascii="Arial" w:hAnsi="Arial" w:hint="default"/>
      </w:rPr>
    </w:lvl>
    <w:lvl w:ilvl="8" w:tplc="30B62C6E"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59997C29"/>
    <w:multiLevelType w:val="multilevel"/>
    <w:tmpl w:val="0A9E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59DB778C"/>
    <w:multiLevelType w:val="hybridMultilevel"/>
    <w:tmpl w:val="FFFFFFFF"/>
    <w:lvl w:ilvl="0" w:tplc="51C6B034">
      <w:start w:val="1"/>
      <w:numFmt w:val="decimal"/>
      <w:lvlText w:val="%1."/>
      <w:lvlJc w:val="left"/>
      <w:pPr>
        <w:ind w:left="720" w:hanging="360"/>
      </w:pPr>
    </w:lvl>
    <w:lvl w:ilvl="1" w:tplc="30F0B00C">
      <w:start w:val="1"/>
      <w:numFmt w:val="lowerLetter"/>
      <w:lvlText w:val="%2."/>
      <w:lvlJc w:val="left"/>
      <w:pPr>
        <w:ind w:left="1440" w:hanging="360"/>
      </w:pPr>
    </w:lvl>
    <w:lvl w:ilvl="2" w:tplc="68EC8894">
      <w:start w:val="1"/>
      <w:numFmt w:val="lowerRoman"/>
      <w:lvlText w:val="%3."/>
      <w:lvlJc w:val="right"/>
      <w:pPr>
        <w:ind w:left="2160" w:hanging="180"/>
      </w:pPr>
    </w:lvl>
    <w:lvl w:ilvl="3" w:tplc="02ACBE9E">
      <w:start w:val="1"/>
      <w:numFmt w:val="decimal"/>
      <w:lvlText w:val="%4."/>
      <w:lvlJc w:val="left"/>
      <w:pPr>
        <w:ind w:left="2880" w:hanging="360"/>
      </w:pPr>
    </w:lvl>
    <w:lvl w:ilvl="4" w:tplc="6BEA5498">
      <w:start w:val="1"/>
      <w:numFmt w:val="lowerLetter"/>
      <w:lvlText w:val="%5."/>
      <w:lvlJc w:val="left"/>
      <w:pPr>
        <w:ind w:left="3600" w:hanging="360"/>
      </w:pPr>
    </w:lvl>
    <w:lvl w:ilvl="5" w:tplc="A39E6A9A">
      <w:start w:val="1"/>
      <w:numFmt w:val="lowerRoman"/>
      <w:lvlText w:val="%6."/>
      <w:lvlJc w:val="right"/>
      <w:pPr>
        <w:ind w:left="4320" w:hanging="180"/>
      </w:pPr>
    </w:lvl>
    <w:lvl w:ilvl="6" w:tplc="01184B9E">
      <w:start w:val="1"/>
      <w:numFmt w:val="decimal"/>
      <w:lvlText w:val="%7."/>
      <w:lvlJc w:val="left"/>
      <w:pPr>
        <w:ind w:left="5040" w:hanging="360"/>
      </w:pPr>
    </w:lvl>
    <w:lvl w:ilvl="7" w:tplc="79E60050">
      <w:start w:val="1"/>
      <w:numFmt w:val="lowerLetter"/>
      <w:lvlText w:val="%8."/>
      <w:lvlJc w:val="left"/>
      <w:pPr>
        <w:ind w:left="5760" w:hanging="360"/>
      </w:pPr>
    </w:lvl>
    <w:lvl w:ilvl="8" w:tplc="4D58BD60">
      <w:start w:val="1"/>
      <w:numFmt w:val="lowerRoman"/>
      <w:lvlText w:val="%9."/>
      <w:lvlJc w:val="right"/>
      <w:pPr>
        <w:ind w:left="6480" w:hanging="180"/>
      </w:pPr>
    </w:lvl>
  </w:abstractNum>
  <w:abstractNum w:abstractNumId="202" w15:restartNumberingAfterBreak="0">
    <w:nsid w:val="5A1354BE"/>
    <w:multiLevelType w:val="hybridMultilevel"/>
    <w:tmpl w:val="83B8AD80"/>
    <w:lvl w:ilvl="0" w:tplc="987A14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5B76052E"/>
    <w:multiLevelType w:val="hybridMultilevel"/>
    <w:tmpl w:val="B1EACCF6"/>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5BF338B5"/>
    <w:multiLevelType w:val="hybridMultilevel"/>
    <w:tmpl w:val="FFFFFFFF"/>
    <w:lvl w:ilvl="0" w:tplc="EA18223A">
      <w:start w:val="1"/>
      <w:numFmt w:val="bullet"/>
      <w:lvlText w:val="·"/>
      <w:lvlJc w:val="left"/>
      <w:pPr>
        <w:ind w:left="720" w:hanging="360"/>
      </w:pPr>
      <w:rPr>
        <w:rFonts w:ascii="Symbol" w:hAnsi="Symbol" w:hint="default"/>
      </w:rPr>
    </w:lvl>
    <w:lvl w:ilvl="1" w:tplc="763C3BF4">
      <w:start w:val="1"/>
      <w:numFmt w:val="bullet"/>
      <w:lvlText w:val="o"/>
      <w:lvlJc w:val="left"/>
      <w:pPr>
        <w:ind w:left="1440" w:hanging="360"/>
      </w:pPr>
      <w:rPr>
        <w:rFonts w:ascii="Courier New" w:hAnsi="Courier New" w:hint="default"/>
      </w:rPr>
    </w:lvl>
    <w:lvl w:ilvl="2" w:tplc="924E2038">
      <w:start w:val="1"/>
      <w:numFmt w:val="bullet"/>
      <w:lvlText w:val=""/>
      <w:lvlJc w:val="left"/>
      <w:pPr>
        <w:ind w:left="2160" w:hanging="360"/>
      </w:pPr>
      <w:rPr>
        <w:rFonts w:ascii="Wingdings" w:hAnsi="Wingdings" w:hint="default"/>
      </w:rPr>
    </w:lvl>
    <w:lvl w:ilvl="3" w:tplc="4970CDAC">
      <w:start w:val="1"/>
      <w:numFmt w:val="bullet"/>
      <w:lvlText w:val=""/>
      <w:lvlJc w:val="left"/>
      <w:pPr>
        <w:ind w:left="2880" w:hanging="360"/>
      </w:pPr>
      <w:rPr>
        <w:rFonts w:ascii="Symbol" w:hAnsi="Symbol" w:hint="default"/>
      </w:rPr>
    </w:lvl>
    <w:lvl w:ilvl="4" w:tplc="FD0A0E34">
      <w:start w:val="1"/>
      <w:numFmt w:val="bullet"/>
      <w:lvlText w:val="o"/>
      <w:lvlJc w:val="left"/>
      <w:pPr>
        <w:ind w:left="3600" w:hanging="360"/>
      </w:pPr>
      <w:rPr>
        <w:rFonts w:ascii="Courier New" w:hAnsi="Courier New" w:hint="default"/>
      </w:rPr>
    </w:lvl>
    <w:lvl w:ilvl="5" w:tplc="4112AF12">
      <w:start w:val="1"/>
      <w:numFmt w:val="bullet"/>
      <w:lvlText w:val=""/>
      <w:lvlJc w:val="left"/>
      <w:pPr>
        <w:ind w:left="4320" w:hanging="360"/>
      </w:pPr>
      <w:rPr>
        <w:rFonts w:ascii="Wingdings" w:hAnsi="Wingdings" w:hint="default"/>
      </w:rPr>
    </w:lvl>
    <w:lvl w:ilvl="6" w:tplc="C60E9264">
      <w:start w:val="1"/>
      <w:numFmt w:val="bullet"/>
      <w:lvlText w:val=""/>
      <w:lvlJc w:val="left"/>
      <w:pPr>
        <w:ind w:left="5040" w:hanging="360"/>
      </w:pPr>
      <w:rPr>
        <w:rFonts w:ascii="Symbol" w:hAnsi="Symbol" w:hint="default"/>
      </w:rPr>
    </w:lvl>
    <w:lvl w:ilvl="7" w:tplc="7CEC0608">
      <w:start w:val="1"/>
      <w:numFmt w:val="bullet"/>
      <w:lvlText w:val="o"/>
      <w:lvlJc w:val="left"/>
      <w:pPr>
        <w:ind w:left="5760" w:hanging="360"/>
      </w:pPr>
      <w:rPr>
        <w:rFonts w:ascii="Courier New" w:hAnsi="Courier New" w:hint="default"/>
      </w:rPr>
    </w:lvl>
    <w:lvl w:ilvl="8" w:tplc="A8149272">
      <w:start w:val="1"/>
      <w:numFmt w:val="bullet"/>
      <w:lvlText w:val=""/>
      <w:lvlJc w:val="left"/>
      <w:pPr>
        <w:ind w:left="6480" w:hanging="360"/>
      </w:pPr>
      <w:rPr>
        <w:rFonts w:ascii="Wingdings" w:hAnsi="Wingdings" w:hint="default"/>
      </w:rPr>
    </w:lvl>
  </w:abstractNum>
  <w:abstractNum w:abstractNumId="205" w15:restartNumberingAfterBreak="0">
    <w:nsid w:val="5C62589D"/>
    <w:multiLevelType w:val="hybridMultilevel"/>
    <w:tmpl w:val="FFFFFFFF"/>
    <w:lvl w:ilvl="0" w:tplc="4F6EAEE2">
      <w:start w:val="1"/>
      <w:numFmt w:val="decimal"/>
      <w:lvlText w:val="%1."/>
      <w:lvlJc w:val="left"/>
      <w:pPr>
        <w:ind w:left="720" w:hanging="360"/>
      </w:pPr>
    </w:lvl>
    <w:lvl w:ilvl="1" w:tplc="872AE764">
      <w:start w:val="1"/>
      <w:numFmt w:val="lowerLetter"/>
      <w:lvlText w:val="%2."/>
      <w:lvlJc w:val="left"/>
      <w:pPr>
        <w:ind w:left="1440" w:hanging="360"/>
      </w:pPr>
    </w:lvl>
    <w:lvl w:ilvl="2" w:tplc="99FA9944">
      <w:start w:val="1"/>
      <w:numFmt w:val="lowerRoman"/>
      <w:lvlText w:val="%3."/>
      <w:lvlJc w:val="right"/>
      <w:pPr>
        <w:ind w:left="2160" w:hanging="180"/>
      </w:pPr>
    </w:lvl>
    <w:lvl w:ilvl="3" w:tplc="751629FC">
      <w:start w:val="1"/>
      <w:numFmt w:val="decimal"/>
      <w:lvlText w:val="%4."/>
      <w:lvlJc w:val="left"/>
      <w:pPr>
        <w:ind w:left="2880" w:hanging="360"/>
      </w:pPr>
    </w:lvl>
    <w:lvl w:ilvl="4" w:tplc="F2B80BAE">
      <w:start w:val="1"/>
      <w:numFmt w:val="lowerLetter"/>
      <w:lvlText w:val="%5."/>
      <w:lvlJc w:val="left"/>
      <w:pPr>
        <w:ind w:left="3600" w:hanging="360"/>
      </w:pPr>
    </w:lvl>
    <w:lvl w:ilvl="5" w:tplc="5490ACFA">
      <w:start w:val="1"/>
      <w:numFmt w:val="lowerRoman"/>
      <w:lvlText w:val="%6."/>
      <w:lvlJc w:val="right"/>
      <w:pPr>
        <w:ind w:left="4320" w:hanging="180"/>
      </w:pPr>
    </w:lvl>
    <w:lvl w:ilvl="6" w:tplc="9266BC62">
      <w:start w:val="1"/>
      <w:numFmt w:val="decimal"/>
      <w:lvlText w:val="%7."/>
      <w:lvlJc w:val="left"/>
      <w:pPr>
        <w:ind w:left="5040" w:hanging="360"/>
      </w:pPr>
    </w:lvl>
    <w:lvl w:ilvl="7" w:tplc="6EE6CAC4">
      <w:start w:val="1"/>
      <w:numFmt w:val="lowerLetter"/>
      <w:lvlText w:val="%8."/>
      <w:lvlJc w:val="left"/>
      <w:pPr>
        <w:ind w:left="5760" w:hanging="360"/>
      </w:pPr>
    </w:lvl>
    <w:lvl w:ilvl="8" w:tplc="7E748D6C">
      <w:start w:val="1"/>
      <w:numFmt w:val="lowerRoman"/>
      <w:lvlText w:val="%9."/>
      <w:lvlJc w:val="right"/>
      <w:pPr>
        <w:ind w:left="6480" w:hanging="180"/>
      </w:pPr>
    </w:lvl>
  </w:abstractNum>
  <w:abstractNum w:abstractNumId="206" w15:restartNumberingAfterBreak="0">
    <w:nsid w:val="5C9B98AD"/>
    <w:multiLevelType w:val="hybridMultilevel"/>
    <w:tmpl w:val="FFFFFFFF"/>
    <w:lvl w:ilvl="0" w:tplc="CA98A296">
      <w:start w:val="1"/>
      <w:numFmt w:val="bullet"/>
      <w:lvlText w:val="·"/>
      <w:lvlJc w:val="left"/>
      <w:pPr>
        <w:ind w:left="720" w:hanging="360"/>
      </w:pPr>
      <w:rPr>
        <w:rFonts w:ascii="Symbol" w:hAnsi="Symbol" w:hint="default"/>
      </w:rPr>
    </w:lvl>
    <w:lvl w:ilvl="1" w:tplc="D76CF860">
      <w:start w:val="1"/>
      <w:numFmt w:val="bullet"/>
      <w:lvlText w:val="o"/>
      <w:lvlJc w:val="left"/>
      <w:pPr>
        <w:ind w:left="1440" w:hanging="360"/>
      </w:pPr>
      <w:rPr>
        <w:rFonts w:ascii="Courier New" w:hAnsi="Courier New" w:hint="default"/>
      </w:rPr>
    </w:lvl>
    <w:lvl w:ilvl="2" w:tplc="2BB04334">
      <w:start w:val="1"/>
      <w:numFmt w:val="bullet"/>
      <w:lvlText w:val=""/>
      <w:lvlJc w:val="left"/>
      <w:pPr>
        <w:ind w:left="2160" w:hanging="360"/>
      </w:pPr>
      <w:rPr>
        <w:rFonts w:ascii="Wingdings" w:hAnsi="Wingdings" w:hint="default"/>
      </w:rPr>
    </w:lvl>
    <w:lvl w:ilvl="3" w:tplc="98209510">
      <w:start w:val="1"/>
      <w:numFmt w:val="bullet"/>
      <w:lvlText w:val=""/>
      <w:lvlJc w:val="left"/>
      <w:pPr>
        <w:ind w:left="2880" w:hanging="360"/>
      </w:pPr>
      <w:rPr>
        <w:rFonts w:ascii="Symbol" w:hAnsi="Symbol" w:hint="default"/>
      </w:rPr>
    </w:lvl>
    <w:lvl w:ilvl="4" w:tplc="F57E9D7E">
      <w:start w:val="1"/>
      <w:numFmt w:val="bullet"/>
      <w:lvlText w:val="o"/>
      <w:lvlJc w:val="left"/>
      <w:pPr>
        <w:ind w:left="3600" w:hanging="360"/>
      </w:pPr>
      <w:rPr>
        <w:rFonts w:ascii="Courier New" w:hAnsi="Courier New" w:hint="default"/>
      </w:rPr>
    </w:lvl>
    <w:lvl w:ilvl="5" w:tplc="9B58F552">
      <w:start w:val="1"/>
      <w:numFmt w:val="bullet"/>
      <w:lvlText w:val=""/>
      <w:lvlJc w:val="left"/>
      <w:pPr>
        <w:ind w:left="4320" w:hanging="360"/>
      </w:pPr>
      <w:rPr>
        <w:rFonts w:ascii="Wingdings" w:hAnsi="Wingdings" w:hint="default"/>
      </w:rPr>
    </w:lvl>
    <w:lvl w:ilvl="6" w:tplc="047207DA">
      <w:start w:val="1"/>
      <w:numFmt w:val="bullet"/>
      <w:lvlText w:val=""/>
      <w:lvlJc w:val="left"/>
      <w:pPr>
        <w:ind w:left="5040" w:hanging="360"/>
      </w:pPr>
      <w:rPr>
        <w:rFonts w:ascii="Symbol" w:hAnsi="Symbol" w:hint="default"/>
      </w:rPr>
    </w:lvl>
    <w:lvl w:ilvl="7" w:tplc="B53A19D6">
      <w:start w:val="1"/>
      <w:numFmt w:val="bullet"/>
      <w:lvlText w:val="o"/>
      <w:lvlJc w:val="left"/>
      <w:pPr>
        <w:ind w:left="5760" w:hanging="360"/>
      </w:pPr>
      <w:rPr>
        <w:rFonts w:ascii="Courier New" w:hAnsi="Courier New" w:hint="default"/>
      </w:rPr>
    </w:lvl>
    <w:lvl w:ilvl="8" w:tplc="64DCA3F0">
      <w:start w:val="1"/>
      <w:numFmt w:val="bullet"/>
      <w:lvlText w:val=""/>
      <w:lvlJc w:val="left"/>
      <w:pPr>
        <w:ind w:left="6480" w:hanging="360"/>
      </w:pPr>
      <w:rPr>
        <w:rFonts w:ascii="Wingdings" w:hAnsi="Wingdings" w:hint="default"/>
      </w:rPr>
    </w:lvl>
  </w:abstractNum>
  <w:abstractNum w:abstractNumId="207" w15:restartNumberingAfterBreak="0">
    <w:nsid w:val="5CA31E77"/>
    <w:multiLevelType w:val="hybridMultilevel"/>
    <w:tmpl w:val="D84C9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D067788"/>
    <w:multiLevelType w:val="hybridMultilevel"/>
    <w:tmpl w:val="FFFFFFFF"/>
    <w:lvl w:ilvl="0" w:tplc="A20A012E">
      <w:start w:val="1"/>
      <w:numFmt w:val="bullet"/>
      <w:lvlText w:val="·"/>
      <w:lvlJc w:val="left"/>
      <w:pPr>
        <w:ind w:left="720" w:hanging="360"/>
      </w:pPr>
      <w:rPr>
        <w:rFonts w:ascii="Symbol" w:hAnsi="Symbol" w:hint="default"/>
      </w:rPr>
    </w:lvl>
    <w:lvl w:ilvl="1" w:tplc="B932632A">
      <w:start w:val="1"/>
      <w:numFmt w:val="bullet"/>
      <w:lvlText w:val="o"/>
      <w:lvlJc w:val="left"/>
      <w:pPr>
        <w:ind w:left="1440" w:hanging="360"/>
      </w:pPr>
      <w:rPr>
        <w:rFonts w:ascii="Courier New" w:hAnsi="Courier New" w:hint="default"/>
      </w:rPr>
    </w:lvl>
    <w:lvl w:ilvl="2" w:tplc="B31CBC74">
      <w:start w:val="1"/>
      <w:numFmt w:val="bullet"/>
      <w:lvlText w:val=""/>
      <w:lvlJc w:val="left"/>
      <w:pPr>
        <w:ind w:left="2160" w:hanging="360"/>
      </w:pPr>
      <w:rPr>
        <w:rFonts w:ascii="Wingdings" w:hAnsi="Wingdings" w:hint="default"/>
      </w:rPr>
    </w:lvl>
    <w:lvl w:ilvl="3" w:tplc="1F125FF0">
      <w:start w:val="1"/>
      <w:numFmt w:val="bullet"/>
      <w:lvlText w:val=""/>
      <w:lvlJc w:val="left"/>
      <w:pPr>
        <w:ind w:left="2880" w:hanging="360"/>
      </w:pPr>
      <w:rPr>
        <w:rFonts w:ascii="Symbol" w:hAnsi="Symbol" w:hint="default"/>
      </w:rPr>
    </w:lvl>
    <w:lvl w:ilvl="4" w:tplc="EEEED472">
      <w:start w:val="1"/>
      <w:numFmt w:val="bullet"/>
      <w:lvlText w:val="o"/>
      <w:lvlJc w:val="left"/>
      <w:pPr>
        <w:ind w:left="3600" w:hanging="360"/>
      </w:pPr>
      <w:rPr>
        <w:rFonts w:ascii="Courier New" w:hAnsi="Courier New" w:hint="default"/>
      </w:rPr>
    </w:lvl>
    <w:lvl w:ilvl="5" w:tplc="CC38F74A">
      <w:start w:val="1"/>
      <w:numFmt w:val="bullet"/>
      <w:lvlText w:val=""/>
      <w:lvlJc w:val="left"/>
      <w:pPr>
        <w:ind w:left="4320" w:hanging="360"/>
      </w:pPr>
      <w:rPr>
        <w:rFonts w:ascii="Wingdings" w:hAnsi="Wingdings" w:hint="default"/>
      </w:rPr>
    </w:lvl>
    <w:lvl w:ilvl="6" w:tplc="6D0251D8">
      <w:start w:val="1"/>
      <w:numFmt w:val="bullet"/>
      <w:lvlText w:val=""/>
      <w:lvlJc w:val="left"/>
      <w:pPr>
        <w:ind w:left="5040" w:hanging="360"/>
      </w:pPr>
      <w:rPr>
        <w:rFonts w:ascii="Symbol" w:hAnsi="Symbol" w:hint="default"/>
      </w:rPr>
    </w:lvl>
    <w:lvl w:ilvl="7" w:tplc="3F24A068">
      <w:start w:val="1"/>
      <w:numFmt w:val="bullet"/>
      <w:lvlText w:val="o"/>
      <w:lvlJc w:val="left"/>
      <w:pPr>
        <w:ind w:left="5760" w:hanging="360"/>
      </w:pPr>
      <w:rPr>
        <w:rFonts w:ascii="Courier New" w:hAnsi="Courier New" w:hint="default"/>
      </w:rPr>
    </w:lvl>
    <w:lvl w:ilvl="8" w:tplc="1DA80B68">
      <w:start w:val="1"/>
      <w:numFmt w:val="bullet"/>
      <w:lvlText w:val=""/>
      <w:lvlJc w:val="left"/>
      <w:pPr>
        <w:ind w:left="6480" w:hanging="360"/>
      </w:pPr>
      <w:rPr>
        <w:rFonts w:ascii="Wingdings" w:hAnsi="Wingdings" w:hint="default"/>
      </w:rPr>
    </w:lvl>
  </w:abstractNum>
  <w:abstractNum w:abstractNumId="209" w15:restartNumberingAfterBreak="0">
    <w:nsid w:val="5D490AB3"/>
    <w:multiLevelType w:val="hybridMultilevel"/>
    <w:tmpl w:val="62083D9A"/>
    <w:lvl w:ilvl="0" w:tplc="6BC4A592">
      <w:start w:val="7"/>
      <w:numFmt w:val="bullet"/>
      <w:lvlText w:val="–"/>
      <w:lvlJc w:val="left"/>
      <w:pPr>
        <w:ind w:left="720" w:hanging="360"/>
      </w:pPr>
      <w:rPr>
        <w:rFonts w:ascii="Wingdings" w:eastAsiaTheme="minorHAnsi"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E541365"/>
    <w:multiLevelType w:val="hybridMultilevel"/>
    <w:tmpl w:val="73D4F76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1" w15:restartNumberingAfterBreak="0">
    <w:nsid w:val="5E6F12F1"/>
    <w:multiLevelType w:val="hybridMultilevel"/>
    <w:tmpl w:val="BBA2DAAE"/>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5E7E4CD5"/>
    <w:multiLevelType w:val="multilevel"/>
    <w:tmpl w:val="7988C8B8"/>
    <w:lvl w:ilvl="0">
      <w:start w:val="1"/>
      <w:numFmt w:val="decimal"/>
      <w:lvlText w:val="%1."/>
      <w:lvlJc w:val="left"/>
      <w:pPr>
        <w:tabs>
          <w:tab w:val="num" w:pos="720"/>
        </w:tabs>
        <w:ind w:left="720" w:hanging="360"/>
      </w:pPr>
      <w:rPr>
        <w:rFonts w:hint="default"/>
        <w:color w:val="2F5496" w:themeColor="accent1" w:themeShade="BF"/>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3" w15:restartNumberingAfterBreak="0">
    <w:nsid w:val="5E8D05F8"/>
    <w:multiLevelType w:val="hybridMultilevel"/>
    <w:tmpl w:val="6D10826E"/>
    <w:lvl w:ilvl="0" w:tplc="4D4007A4">
      <w:start w:val="1"/>
      <w:numFmt w:val="bullet"/>
      <w:lvlText w:val="•"/>
      <w:lvlJc w:val="left"/>
      <w:pPr>
        <w:tabs>
          <w:tab w:val="num" w:pos="720"/>
        </w:tabs>
        <w:ind w:left="720" w:hanging="360"/>
      </w:pPr>
      <w:rPr>
        <w:rFonts w:ascii="Arial" w:hAnsi="Arial" w:hint="default"/>
      </w:rPr>
    </w:lvl>
    <w:lvl w:ilvl="1" w:tplc="5F3855AA" w:tentative="1">
      <w:start w:val="1"/>
      <w:numFmt w:val="bullet"/>
      <w:lvlText w:val="•"/>
      <w:lvlJc w:val="left"/>
      <w:pPr>
        <w:tabs>
          <w:tab w:val="num" w:pos="1440"/>
        </w:tabs>
        <w:ind w:left="1440" w:hanging="360"/>
      </w:pPr>
      <w:rPr>
        <w:rFonts w:ascii="Arial" w:hAnsi="Arial" w:hint="default"/>
      </w:rPr>
    </w:lvl>
    <w:lvl w:ilvl="2" w:tplc="E5A81602" w:tentative="1">
      <w:start w:val="1"/>
      <w:numFmt w:val="bullet"/>
      <w:lvlText w:val="•"/>
      <w:lvlJc w:val="left"/>
      <w:pPr>
        <w:tabs>
          <w:tab w:val="num" w:pos="2160"/>
        </w:tabs>
        <w:ind w:left="2160" w:hanging="360"/>
      </w:pPr>
      <w:rPr>
        <w:rFonts w:ascii="Arial" w:hAnsi="Arial" w:hint="default"/>
      </w:rPr>
    </w:lvl>
    <w:lvl w:ilvl="3" w:tplc="AFDAEFBC" w:tentative="1">
      <w:start w:val="1"/>
      <w:numFmt w:val="bullet"/>
      <w:lvlText w:val="•"/>
      <w:lvlJc w:val="left"/>
      <w:pPr>
        <w:tabs>
          <w:tab w:val="num" w:pos="2880"/>
        </w:tabs>
        <w:ind w:left="2880" w:hanging="360"/>
      </w:pPr>
      <w:rPr>
        <w:rFonts w:ascii="Arial" w:hAnsi="Arial" w:hint="default"/>
      </w:rPr>
    </w:lvl>
    <w:lvl w:ilvl="4" w:tplc="ADDA1E32" w:tentative="1">
      <w:start w:val="1"/>
      <w:numFmt w:val="bullet"/>
      <w:lvlText w:val="•"/>
      <w:lvlJc w:val="left"/>
      <w:pPr>
        <w:tabs>
          <w:tab w:val="num" w:pos="3600"/>
        </w:tabs>
        <w:ind w:left="3600" w:hanging="360"/>
      </w:pPr>
      <w:rPr>
        <w:rFonts w:ascii="Arial" w:hAnsi="Arial" w:hint="default"/>
      </w:rPr>
    </w:lvl>
    <w:lvl w:ilvl="5" w:tplc="AB263B24" w:tentative="1">
      <w:start w:val="1"/>
      <w:numFmt w:val="bullet"/>
      <w:lvlText w:val="•"/>
      <w:lvlJc w:val="left"/>
      <w:pPr>
        <w:tabs>
          <w:tab w:val="num" w:pos="4320"/>
        </w:tabs>
        <w:ind w:left="4320" w:hanging="360"/>
      </w:pPr>
      <w:rPr>
        <w:rFonts w:ascii="Arial" w:hAnsi="Arial" w:hint="default"/>
      </w:rPr>
    </w:lvl>
    <w:lvl w:ilvl="6" w:tplc="520E3EE0" w:tentative="1">
      <w:start w:val="1"/>
      <w:numFmt w:val="bullet"/>
      <w:lvlText w:val="•"/>
      <w:lvlJc w:val="left"/>
      <w:pPr>
        <w:tabs>
          <w:tab w:val="num" w:pos="5040"/>
        </w:tabs>
        <w:ind w:left="5040" w:hanging="360"/>
      </w:pPr>
      <w:rPr>
        <w:rFonts w:ascii="Arial" w:hAnsi="Arial" w:hint="default"/>
      </w:rPr>
    </w:lvl>
    <w:lvl w:ilvl="7" w:tplc="85B63858" w:tentative="1">
      <w:start w:val="1"/>
      <w:numFmt w:val="bullet"/>
      <w:lvlText w:val="•"/>
      <w:lvlJc w:val="left"/>
      <w:pPr>
        <w:tabs>
          <w:tab w:val="num" w:pos="5760"/>
        </w:tabs>
        <w:ind w:left="5760" w:hanging="360"/>
      </w:pPr>
      <w:rPr>
        <w:rFonts w:ascii="Arial" w:hAnsi="Arial" w:hint="default"/>
      </w:rPr>
    </w:lvl>
    <w:lvl w:ilvl="8" w:tplc="D9F88C74"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5E951E26"/>
    <w:multiLevelType w:val="hybridMultilevel"/>
    <w:tmpl w:val="FFFFFFFF"/>
    <w:lvl w:ilvl="0" w:tplc="37AC4B50">
      <w:start w:val="1"/>
      <w:numFmt w:val="bullet"/>
      <w:lvlText w:val="·"/>
      <w:lvlJc w:val="left"/>
      <w:pPr>
        <w:ind w:left="720" w:hanging="360"/>
      </w:pPr>
      <w:rPr>
        <w:rFonts w:ascii="Symbol" w:hAnsi="Symbol" w:hint="default"/>
      </w:rPr>
    </w:lvl>
    <w:lvl w:ilvl="1" w:tplc="A4E6BCC2">
      <w:start w:val="1"/>
      <w:numFmt w:val="bullet"/>
      <w:lvlText w:val="o"/>
      <w:lvlJc w:val="left"/>
      <w:pPr>
        <w:ind w:left="1440" w:hanging="360"/>
      </w:pPr>
      <w:rPr>
        <w:rFonts w:ascii="Courier New" w:hAnsi="Courier New" w:hint="default"/>
      </w:rPr>
    </w:lvl>
    <w:lvl w:ilvl="2" w:tplc="DFC0880E">
      <w:start w:val="1"/>
      <w:numFmt w:val="bullet"/>
      <w:lvlText w:val=""/>
      <w:lvlJc w:val="left"/>
      <w:pPr>
        <w:ind w:left="2160" w:hanging="360"/>
      </w:pPr>
      <w:rPr>
        <w:rFonts w:ascii="Wingdings" w:hAnsi="Wingdings" w:hint="default"/>
      </w:rPr>
    </w:lvl>
    <w:lvl w:ilvl="3" w:tplc="2A38ED64">
      <w:start w:val="1"/>
      <w:numFmt w:val="bullet"/>
      <w:lvlText w:val=""/>
      <w:lvlJc w:val="left"/>
      <w:pPr>
        <w:ind w:left="2880" w:hanging="360"/>
      </w:pPr>
      <w:rPr>
        <w:rFonts w:ascii="Symbol" w:hAnsi="Symbol" w:hint="default"/>
      </w:rPr>
    </w:lvl>
    <w:lvl w:ilvl="4" w:tplc="CC0A5124">
      <w:start w:val="1"/>
      <w:numFmt w:val="bullet"/>
      <w:lvlText w:val="o"/>
      <w:lvlJc w:val="left"/>
      <w:pPr>
        <w:ind w:left="3600" w:hanging="360"/>
      </w:pPr>
      <w:rPr>
        <w:rFonts w:ascii="Courier New" w:hAnsi="Courier New" w:hint="default"/>
      </w:rPr>
    </w:lvl>
    <w:lvl w:ilvl="5" w:tplc="61546F52">
      <w:start w:val="1"/>
      <w:numFmt w:val="bullet"/>
      <w:lvlText w:val=""/>
      <w:lvlJc w:val="left"/>
      <w:pPr>
        <w:ind w:left="4320" w:hanging="360"/>
      </w:pPr>
      <w:rPr>
        <w:rFonts w:ascii="Wingdings" w:hAnsi="Wingdings" w:hint="default"/>
      </w:rPr>
    </w:lvl>
    <w:lvl w:ilvl="6" w:tplc="1570A822">
      <w:start w:val="1"/>
      <w:numFmt w:val="bullet"/>
      <w:lvlText w:val=""/>
      <w:lvlJc w:val="left"/>
      <w:pPr>
        <w:ind w:left="5040" w:hanging="360"/>
      </w:pPr>
      <w:rPr>
        <w:rFonts w:ascii="Symbol" w:hAnsi="Symbol" w:hint="default"/>
      </w:rPr>
    </w:lvl>
    <w:lvl w:ilvl="7" w:tplc="A4DAD420">
      <w:start w:val="1"/>
      <w:numFmt w:val="bullet"/>
      <w:lvlText w:val="o"/>
      <w:lvlJc w:val="left"/>
      <w:pPr>
        <w:ind w:left="5760" w:hanging="360"/>
      </w:pPr>
      <w:rPr>
        <w:rFonts w:ascii="Courier New" w:hAnsi="Courier New" w:hint="default"/>
      </w:rPr>
    </w:lvl>
    <w:lvl w:ilvl="8" w:tplc="7826EBE4">
      <w:start w:val="1"/>
      <w:numFmt w:val="bullet"/>
      <w:lvlText w:val=""/>
      <w:lvlJc w:val="left"/>
      <w:pPr>
        <w:ind w:left="6480" w:hanging="360"/>
      </w:pPr>
      <w:rPr>
        <w:rFonts w:ascii="Wingdings" w:hAnsi="Wingdings" w:hint="default"/>
      </w:rPr>
    </w:lvl>
  </w:abstractNum>
  <w:abstractNum w:abstractNumId="215" w15:restartNumberingAfterBreak="0">
    <w:nsid w:val="5ED971D1"/>
    <w:multiLevelType w:val="hybridMultilevel"/>
    <w:tmpl w:val="684E1616"/>
    <w:lvl w:ilvl="0" w:tplc="BC2C9EE8">
      <w:start w:val="1"/>
      <w:numFmt w:val="bullet"/>
      <w:lvlText w:val="•"/>
      <w:lvlJc w:val="left"/>
      <w:pPr>
        <w:tabs>
          <w:tab w:val="num" w:pos="720"/>
        </w:tabs>
        <w:ind w:left="720" w:hanging="360"/>
      </w:pPr>
      <w:rPr>
        <w:rFonts w:ascii="Arial" w:hAnsi="Arial" w:hint="default"/>
      </w:rPr>
    </w:lvl>
    <w:lvl w:ilvl="1" w:tplc="DAD0F0AA" w:tentative="1">
      <w:start w:val="1"/>
      <w:numFmt w:val="bullet"/>
      <w:lvlText w:val="•"/>
      <w:lvlJc w:val="left"/>
      <w:pPr>
        <w:tabs>
          <w:tab w:val="num" w:pos="1440"/>
        </w:tabs>
        <w:ind w:left="1440" w:hanging="360"/>
      </w:pPr>
      <w:rPr>
        <w:rFonts w:ascii="Arial" w:hAnsi="Arial" w:hint="default"/>
      </w:rPr>
    </w:lvl>
    <w:lvl w:ilvl="2" w:tplc="3230A5B4" w:tentative="1">
      <w:start w:val="1"/>
      <w:numFmt w:val="bullet"/>
      <w:lvlText w:val="•"/>
      <w:lvlJc w:val="left"/>
      <w:pPr>
        <w:tabs>
          <w:tab w:val="num" w:pos="2160"/>
        </w:tabs>
        <w:ind w:left="2160" w:hanging="360"/>
      </w:pPr>
      <w:rPr>
        <w:rFonts w:ascii="Arial" w:hAnsi="Arial" w:hint="default"/>
      </w:rPr>
    </w:lvl>
    <w:lvl w:ilvl="3" w:tplc="634CE27E" w:tentative="1">
      <w:start w:val="1"/>
      <w:numFmt w:val="bullet"/>
      <w:lvlText w:val="•"/>
      <w:lvlJc w:val="left"/>
      <w:pPr>
        <w:tabs>
          <w:tab w:val="num" w:pos="2880"/>
        </w:tabs>
        <w:ind w:left="2880" w:hanging="360"/>
      </w:pPr>
      <w:rPr>
        <w:rFonts w:ascii="Arial" w:hAnsi="Arial" w:hint="default"/>
      </w:rPr>
    </w:lvl>
    <w:lvl w:ilvl="4" w:tplc="8B0605CA" w:tentative="1">
      <w:start w:val="1"/>
      <w:numFmt w:val="bullet"/>
      <w:lvlText w:val="•"/>
      <w:lvlJc w:val="left"/>
      <w:pPr>
        <w:tabs>
          <w:tab w:val="num" w:pos="3600"/>
        </w:tabs>
        <w:ind w:left="3600" w:hanging="360"/>
      </w:pPr>
      <w:rPr>
        <w:rFonts w:ascii="Arial" w:hAnsi="Arial" w:hint="default"/>
      </w:rPr>
    </w:lvl>
    <w:lvl w:ilvl="5" w:tplc="99EA0C34" w:tentative="1">
      <w:start w:val="1"/>
      <w:numFmt w:val="bullet"/>
      <w:lvlText w:val="•"/>
      <w:lvlJc w:val="left"/>
      <w:pPr>
        <w:tabs>
          <w:tab w:val="num" w:pos="4320"/>
        </w:tabs>
        <w:ind w:left="4320" w:hanging="360"/>
      </w:pPr>
      <w:rPr>
        <w:rFonts w:ascii="Arial" w:hAnsi="Arial" w:hint="default"/>
      </w:rPr>
    </w:lvl>
    <w:lvl w:ilvl="6" w:tplc="621437C8" w:tentative="1">
      <w:start w:val="1"/>
      <w:numFmt w:val="bullet"/>
      <w:lvlText w:val="•"/>
      <w:lvlJc w:val="left"/>
      <w:pPr>
        <w:tabs>
          <w:tab w:val="num" w:pos="5040"/>
        </w:tabs>
        <w:ind w:left="5040" w:hanging="360"/>
      </w:pPr>
      <w:rPr>
        <w:rFonts w:ascii="Arial" w:hAnsi="Arial" w:hint="default"/>
      </w:rPr>
    </w:lvl>
    <w:lvl w:ilvl="7" w:tplc="6E1CACBC" w:tentative="1">
      <w:start w:val="1"/>
      <w:numFmt w:val="bullet"/>
      <w:lvlText w:val="•"/>
      <w:lvlJc w:val="left"/>
      <w:pPr>
        <w:tabs>
          <w:tab w:val="num" w:pos="5760"/>
        </w:tabs>
        <w:ind w:left="5760" w:hanging="360"/>
      </w:pPr>
      <w:rPr>
        <w:rFonts w:ascii="Arial" w:hAnsi="Arial" w:hint="default"/>
      </w:rPr>
    </w:lvl>
    <w:lvl w:ilvl="8" w:tplc="33EA25CE"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5EEE10C8"/>
    <w:multiLevelType w:val="hybridMultilevel"/>
    <w:tmpl w:val="F24AA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5EF36D12"/>
    <w:multiLevelType w:val="hybridMultilevel"/>
    <w:tmpl w:val="1D409E1C"/>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5F877F4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9" w15:restartNumberingAfterBreak="0">
    <w:nsid w:val="61067DF4"/>
    <w:multiLevelType w:val="hybridMultilevel"/>
    <w:tmpl w:val="555E76EC"/>
    <w:lvl w:ilvl="0" w:tplc="6D9A16F8">
      <w:start w:val="7"/>
      <w:numFmt w:val="bullet"/>
      <w:lvlText w:val="-"/>
      <w:lvlJc w:val="left"/>
      <w:pPr>
        <w:ind w:left="720" w:hanging="360"/>
      </w:pPr>
      <w:rPr>
        <w:rFonts w:ascii="Arial" w:eastAsiaTheme="minorEastAsia" w:hAnsi="Arial" w:cs="Arial" w:hint="default"/>
        <w:b w:val="0"/>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20" w15:restartNumberingAfterBreak="0">
    <w:nsid w:val="625D0B6C"/>
    <w:multiLevelType w:val="hybridMultilevel"/>
    <w:tmpl w:val="FFFFFFFF"/>
    <w:lvl w:ilvl="0" w:tplc="1786F746">
      <w:start w:val="1"/>
      <w:numFmt w:val="bullet"/>
      <w:lvlText w:val=""/>
      <w:lvlJc w:val="left"/>
      <w:pPr>
        <w:ind w:left="720" w:hanging="360"/>
      </w:pPr>
      <w:rPr>
        <w:rFonts w:ascii="Symbol" w:hAnsi="Symbol" w:hint="default"/>
      </w:rPr>
    </w:lvl>
    <w:lvl w:ilvl="1" w:tplc="D54C4320">
      <w:start w:val="1"/>
      <w:numFmt w:val="bullet"/>
      <w:lvlText w:val="·"/>
      <w:lvlJc w:val="left"/>
      <w:pPr>
        <w:ind w:left="1440" w:hanging="360"/>
      </w:pPr>
      <w:rPr>
        <w:rFonts w:ascii="Symbol" w:hAnsi="Symbol" w:hint="default"/>
      </w:rPr>
    </w:lvl>
    <w:lvl w:ilvl="2" w:tplc="74E2701E">
      <w:start w:val="1"/>
      <w:numFmt w:val="bullet"/>
      <w:lvlText w:val=""/>
      <w:lvlJc w:val="left"/>
      <w:pPr>
        <w:ind w:left="2160" w:hanging="360"/>
      </w:pPr>
      <w:rPr>
        <w:rFonts w:ascii="Wingdings" w:hAnsi="Wingdings" w:hint="default"/>
      </w:rPr>
    </w:lvl>
    <w:lvl w:ilvl="3" w:tplc="8AD0AEE8">
      <w:start w:val="1"/>
      <w:numFmt w:val="bullet"/>
      <w:lvlText w:val=""/>
      <w:lvlJc w:val="left"/>
      <w:pPr>
        <w:ind w:left="2880" w:hanging="360"/>
      </w:pPr>
      <w:rPr>
        <w:rFonts w:ascii="Symbol" w:hAnsi="Symbol" w:hint="default"/>
      </w:rPr>
    </w:lvl>
    <w:lvl w:ilvl="4" w:tplc="8C447592">
      <w:start w:val="1"/>
      <w:numFmt w:val="bullet"/>
      <w:lvlText w:val="o"/>
      <w:lvlJc w:val="left"/>
      <w:pPr>
        <w:ind w:left="3600" w:hanging="360"/>
      </w:pPr>
      <w:rPr>
        <w:rFonts w:ascii="Courier New" w:hAnsi="Courier New" w:hint="default"/>
      </w:rPr>
    </w:lvl>
    <w:lvl w:ilvl="5" w:tplc="F1805804">
      <w:start w:val="1"/>
      <w:numFmt w:val="bullet"/>
      <w:lvlText w:val=""/>
      <w:lvlJc w:val="left"/>
      <w:pPr>
        <w:ind w:left="4320" w:hanging="360"/>
      </w:pPr>
      <w:rPr>
        <w:rFonts w:ascii="Wingdings" w:hAnsi="Wingdings" w:hint="default"/>
      </w:rPr>
    </w:lvl>
    <w:lvl w:ilvl="6" w:tplc="276A6114">
      <w:start w:val="1"/>
      <w:numFmt w:val="bullet"/>
      <w:lvlText w:val=""/>
      <w:lvlJc w:val="left"/>
      <w:pPr>
        <w:ind w:left="5040" w:hanging="360"/>
      </w:pPr>
      <w:rPr>
        <w:rFonts w:ascii="Symbol" w:hAnsi="Symbol" w:hint="default"/>
      </w:rPr>
    </w:lvl>
    <w:lvl w:ilvl="7" w:tplc="97C04584">
      <w:start w:val="1"/>
      <w:numFmt w:val="bullet"/>
      <w:lvlText w:val="o"/>
      <w:lvlJc w:val="left"/>
      <w:pPr>
        <w:ind w:left="5760" w:hanging="360"/>
      </w:pPr>
      <w:rPr>
        <w:rFonts w:ascii="Courier New" w:hAnsi="Courier New" w:hint="default"/>
      </w:rPr>
    </w:lvl>
    <w:lvl w:ilvl="8" w:tplc="3452AAEA">
      <w:start w:val="1"/>
      <w:numFmt w:val="bullet"/>
      <w:lvlText w:val=""/>
      <w:lvlJc w:val="left"/>
      <w:pPr>
        <w:ind w:left="6480" w:hanging="360"/>
      </w:pPr>
      <w:rPr>
        <w:rFonts w:ascii="Wingdings" w:hAnsi="Wingdings" w:hint="default"/>
      </w:rPr>
    </w:lvl>
  </w:abstractNum>
  <w:abstractNum w:abstractNumId="221" w15:restartNumberingAfterBreak="0">
    <w:nsid w:val="62995CE4"/>
    <w:multiLevelType w:val="hybridMultilevel"/>
    <w:tmpl w:val="A4D40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62AF300F"/>
    <w:multiLevelType w:val="multilevel"/>
    <w:tmpl w:val="18D8722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2B74540"/>
    <w:multiLevelType w:val="hybridMultilevel"/>
    <w:tmpl w:val="BC66404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4" w15:restartNumberingAfterBreak="0">
    <w:nsid w:val="63342034"/>
    <w:multiLevelType w:val="hybridMultilevel"/>
    <w:tmpl w:val="FFFFFFFF"/>
    <w:lvl w:ilvl="0" w:tplc="AF3E56C0">
      <w:start w:val="1"/>
      <w:numFmt w:val="bullet"/>
      <w:lvlText w:val="·"/>
      <w:lvlJc w:val="left"/>
      <w:pPr>
        <w:ind w:left="720" w:hanging="360"/>
      </w:pPr>
      <w:rPr>
        <w:rFonts w:ascii="Symbol" w:hAnsi="Symbol" w:hint="default"/>
      </w:rPr>
    </w:lvl>
    <w:lvl w:ilvl="1" w:tplc="88A81508">
      <w:start w:val="1"/>
      <w:numFmt w:val="bullet"/>
      <w:lvlText w:val="o"/>
      <w:lvlJc w:val="left"/>
      <w:pPr>
        <w:ind w:left="1440" w:hanging="360"/>
      </w:pPr>
      <w:rPr>
        <w:rFonts w:ascii="Courier New" w:hAnsi="Courier New" w:hint="default"/>
      </w:rPr>
    </w:lvl>
    <w:lvl w:ilvl="2" w:tplc="4A1EC57C">
      <w:start w:val="1"/>
      <w:numFmt w:val="bullet"/>
      <w:lvlText w:val=""/>
      <w:lvlJc w:val="left"/>
      <w:pPr>
        <w:ind w:left="2160" w:hanging="360"/>
      </w:pPr>
      <w:rPr>
        <w:rFonts w:ascii="Wingdings" w:hAnsi="Wingdings" w:hint="default"/>
      </w:rPr>
    </w:lvl>
    <w:lvl w:ilvl="3" w:tplc="997CA7F2">
      <w:start w:val="1"/>
      <w:numFmt w:val="bullet"/>
      <w:lvlText w:val=""/>
      <w:lvlJc w:val="left"/>
      <w:pPr>
        <w:ind w:left="2880" w:hanging="360"/>
      </w:pPr>
      <w:rPr>
        <w:rFonts w:ascii="Symbol" w:hAnsi="Symbol" w:hint="default"/>
      </w:rPr>
    </w:lvl>
    <w:lvl w:ilvl="4" w:tplc="5B5E8AAC">
      <w:start w:val="1"/>
      <w:numFmt w:val="bullet"/>
      <w:lvlText w:val="o"/>
      <w:lvlJc w:val="left"/>
      <w:pPr>
        <w:ind w:left="3600" w:hanging="360"/>
      </w:pPr>
      <w:rPr>
        <w:rFonts w:ascii="Courier New" w:hAnsi="Courier New" w:hint="default"/>
      </w:rPr>
    </w:lvl>
    <w:lvl w:ilvl="5" w:tplc="6EE001C4">
      <w:start w:val="1"/>
      <w:numFmt w:val="bullet"/>
      <w:lvlText w:val=""/>
      <w:lvlJc w:val="left"/>
      <w:pPr>
        <w:ind w:left="4320" w:hanging="360"/>
      </w:pPr>
      <w:rPr>
        <w:rFonts w:ascii="Wingdings" w:hAnsi="Wingdings" w:hint="default"/>
      </w:rPr>
    </w:lvl>
    <w:lvl w:ilvl="6" w:tplc="F40C082A">
      <w:start w:val="1"/>
      <w:numFmt w:val="bullet"/>
      <w:lvlText w:val=""/>
      <w:lvlJc w:val="left"/>
      <w:pPr>
        <w:ind w:left="5040" w:hanging="360"/>
      </w:pPr>
      <w:rPr>
        <w:rFonts w:ascii="Symbol" w:hAnsi="Symbol" w:hint="default"/>
      </w:rPr>
    </w:lvl>
    <w:lvl w:ilvl="7" w:tplc="7DEA11C6">
      <w:start w:val="1"/>
      <w:numFmt w:val="bullet"/>
      <w:lvlText w:val="o"/>
      <w:lvlJc w:val="left"/>
      <w:pPr>
        <w:ind w:left="5760" w:hanging="360"/>
      </w:pPr>
      <w:rPr>
        <w:rFonts w:ascii="Courier New" w:hAnsi="Courier New" w:hint="default"/>
      </w:rPr>
    </w:lvl>
    <w:lvl w:ilvl="8" w:tplc="3AECE5BC">
      <w:start w:val="1"/>
      <w:numFmt w:val="bullet"/>
      <w:lvlText w:val=""/>
      <w:lvlJc w:val="left"/>
      <w:pPr>
        <w:ind w:left="6480" w:hanging="360"/>
      </w:pPr>
      <w:rPr>
        <w:rFonts w:ascii="Wingdings" w:hAnsi="Wingdings" w:hint="default"/>
      </w:rPr>
    </w:lvl>
  </w:abstractNum>
  <w:abstractNum w:abstractNumId="225" w15:restartNumberingAfterBreak="0">
    <w:nsid w:val="637144F0"/>
    <w:multiLevelType w:val="hybridMultilevel"/>
    <w:tmpl w:val="CA1667D4"/>
    <w:lvl w:ilvl="0" w:tplc="9BD60D78">
      <w:start w:val="1"/>
      <w:numFmt w:val="bullet"/>
      <w:lvlText w:val="•"/>
      <w:lvlJc w:val="left"/>
      <w:pPr>
        <w:tabs>
          <w:tab w:val="num" w:pos="720"/>
        </w:tabs>
        <w:ind w:left="720" w:hanging="360"/>
      </w:pPr>
      <w:rPr>
        <w:rFonts w:ascii="Arial" w:hAnsi="Arial" w:hint="default"/>
      </w:rPr>
    </w:lvl>
    <w:lvl w:ilvl="1" w:tplc="3772931A" w:tentative="1">
      <w:start w:val="1"/>
      <w:numFmt w:val="bullet"/>
      <w:lvlText w:val="•"/>
      <w:lvlJc w:val="left"/>
      <w:pPr>
        <w:tabs>
          <w:tab w:val="num" w:pos="1440"/>
        </w:tabs>
        <w:ind w:left="1440" w:hanging="360"/>
      </w:pPr>
      <w:rPr>
        <w:rFonts w:ascii="Arial" w:hAnsi="Arial" w:hint="default"/>
      </w:rPr>
    </w:lvl>
    <w:lvl w:ilvl="2" w:tplc="F2B2425C" w:tentative="1">
      <w:start w:val="1"/>
      <w:numFmt w:val="bullet"/>
      <w:lvlText w:val="•"/>
      <w:lvlJc w:val="left"/>
      <w:pPr>
        <w:tabs>
          <w:tab w:val="num" w:pos="2160"/>
        </w:tabs>
        <w:ind w:left="2160" w:hanging="360"/>
      </w:pPr>
      <w:rPr>
        <w:rFonts w:ascii="Arial" w:hAnsi="Arial" w:hint="default"/>
      </w:rPr>
    </w:lvl>
    <w:lvl w:ilvl="3" w:tplc="3742484A" w:tentative="1">
      <w:start w:val="1"/>
      <w:numFmt w:val="bullet"/>
      <w:lvlText w:val="•"/>
      <w:lvlJc w:val="left"/>
      <w:pPr>
        <w:tabs>
          <w:tab w:val="num" w:pos="2880"/>
        </w:tabs>
        <w:ind w:left="2880" w:hanging="360"/>
      </w:pPr>
      <w:rPr>
        <w:rFonts w:ascii="Arial" w:hAnsi="Arial" w:hint="default"/>
      </w:rPr>
    </w:lvl>
    <w:lvl w:ilvl="4" w:tplc="B9B4B47A" w:tentative="1">
      <w:start w:val="1"/>
      <w:numFmt w:val="bullet"/>
      <w:lvlText w:val="•"/>
      <w:lvlJc w:val="left"/>
      <w:pPr>
        <w:tabs>
          <w:tab w:val="num" w:pos="3600"/>
        </w:tabs>
        <w:ind w:left="3600" w:hanging="360"/>
      </w:pPr>
      <w:rPr>
        <w:rFonts w:ascii="Arial" w:hAnsi="Arial" w:hint="default"/>
      </w:rPr>
    </w:lvl>
    <w:lvl w:ilvl="5" w:tplc="2BF83FE4" w:tentative="1">
      <w:start w:val="1"/>
      <w:numFmt w:val="bullet"/>
      <w:lvlText w:val="•"/>
      <w:lvlJc w:val="left"/>
      <w:pPr>
        <w:tabs>
          <w:tab w:val="num" w:pos="4320"/>
        </w:tabs>
        <w:ind w:left="4320" w:hanging="360"/>
      </w:pPr>
      <w:rPr>
        <w:rFonts w:ascii="Arial" w:hAnsi="Arial" w:hint="default"/>
      </w:rPr>
    </w:lvl>
    <w:lvl w:ilvl="6" w:tplc="61A807D8" w:tentative="1">
      <w:start w:val="1"/>
      <w:numFmt w:val="bullet"/>
      <w:lvlText w:val="•"/>
      <w:lvlJc w:val="left"/>
      <w:pPr>
        <w:tabs>
          <w:tab w:val="num" w:pos="5040"/>
        </w:tabs>
        <w:ind w:left="5040" w:hanging="360"/>
      </w:pPr>
      <w:rPr>
        <w:rFonts w:ascii="Arial" w:hAnsi="Arial" w:hint="default"/>
      </w:rPr>
    </w:lvl>
    <w:lvl w:ilvl="7" w:tplc="3BC67894" w:tentative="1">
      <w:start w:val="1"/>
      <w:numFmt w:val="bullet"/>
      <w:lvlText w:val="•"/>
      <w:lvlJc w:val="left"/>
      <w:pPr>
        <w:tabs>
          <w:tab w:val="num" w:pos="5760"/>
        </w:tabs>
        <w:ind w:left="5760" w:hanging="360"/>
      </w:pPr>
      <w:rPr>
        <w:rFonts w:ascii="Arial" w:hAnsi="Arial" w:hint="default"/>
      </w:rPr>
    </w:lvl>
    <w:lvl w:ilvl="8" w:tplc="5290BE8C"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639D5272"/>
    <w:multiLevelType w:val="hybridMultilevel"/>
    <w:tmpl w:val="2C6C7C20"/>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63A37D28"/>
    <w:multiLevelType w:val="hybridMultilevel"/>
    <w:tmpl w:val="FFFFFFFF"/>
    <w:lvl w:ilvl="0" w:tplc="4FE0D31E">
      <w:start w:val="1"/>
      <w:numFmt w:val="decimal"/>
      <w:lvlText w:val="%1."/>
      <w:lvlJc w:val="left"/>
      <w:pPr>
        <w:ind w:left="720" w:hanging="360"/>
      </w:pPr>
    </w:lvl>
    <w:lvl w:ilvl="1" w:tplc="BA7E076A">
      <w:start w:val="1"/>
      <w:numFmt w:val="lowerLetter"/>
      <w:lvlText w:val="%2."/>
      <w:lvlJc w:val="left"/>
      <w:pPr>
        <w:ind w:left="1440" w:hanging="360"/>
      </w:pPr>
    </w:lvl>
    <w:lvl w:ilvl="2" w:tplc="D146E32A">
      <w:start w:val="1"/>
      <w:numFmt w:val="lowerRoman"/>
      <w:lvlText w:val="%3."/>
      <w:lvlJc w:val="right"/>
      <w:pPr>
        <w:ind w:left="2160" w:hanging="180"/>
      </w:pPr>
    </w:lvl>
    <w:lvl w:ilvl="3" w:tplc="65640B68">
      <w:start w:val="1"/>
      <w:numFmt w:val="decimal"/>
      <w:lvlText w:val="%4."/>
      <w:lvlJc w:val="left"/>
      <w:pPr>
        <w:ind w:left="2880" w:hanging="360"/>
      </w:pPr>
    </w:lvl>
    <w:lvl w:ilvl="4" w:tplc="DC008692">
      <w:start w:val="1"/>
      <w:numFmt w:val="lowerLetter"/>
      <w:lvlText w:val="%5."/>
      <w:lvlJc w:val="left"/>
      <w:pPr>
        <w:ind w:left="3600" w:hanging="360"/>
      </w:pPr>
    </w:lvl>
    <w:lvl w:ilvl="5" w:tplc="2A8EFBAC">
      <w:start w:val="1"/>
      <w:numFmt w:val="lowerRoman"/>
      <w:lvlText w:val="%6."/>
      <w:lvlJc w:val="right"/>
      <w:pPr>
        <w:ind w:left="4320" w:hanging="180"/>
      </w:pPr>
    </w:lvl>
    <w:lvl w:ilvl="6" w:tplc="948C3CAA">
      <w:start w:val="1"/>
      <w:numFmt w:val="decimal"/>
      <w:lvlText w:val="%7."/>
      <w:lvlJc w:val="left"/>
      <w:pPr>
        <w:ind w:left="5040" w:hanging="360"/>
      </w:pPr>
    </w:lvl>
    <w:lvl w:ilvl="7" w:tplc="8F44CC32">
      <w:start w:val="1"/>
      <w:numFmt w:val="lowerLetter"/>
      <w:lvlText w:val="%8."/>
      <w:lvlJc w:val="left"/>
      <w:pPr>
        <w:ind w:left="5760" w:hanging="360"/>
      </w:pPr>
    </w:lvl>
    <w:lvl w:ilvl="8" w:tplc="59C08A20">
      <w:start w:val="1"/>
      <w:numFmt w:val="lowerRoman"/>
      <w:lvlText w:val="%9."/>
      <w:lvlJc w:val="right"/>
      <w:pPr>
        <w:ind w:left="6480" w:hanging="180"/>
      </w:pPr>
    </w:lvl>
  </w:abstractNum>
  <w:abstractNum w:abstractNumId="228" w15:restartNumberingAfterBreak="0">
    <w:nsid w:val="6417098D"/>
    <w:multiLevelType w:val="hybridMultilevel"/>
    <w:tmpl w:val="DB04A88C"/>
    <w:lvl w:ilvl="0" w:tplc="0F4889E0">
      <w:start w:val="24"/>
      <w:numFmt w:val="bullet"/>
      <w:lvlText w:val="-"/>
      <w:lvlJc w:val="left"/>
      <w:pPr>
        <w:ind w:left="400" w:hanging="360"/>
      </w:pPr>
      <w:rPr>
        <w:rFonts w:ascii="Calibri" w:eastAsiaTheme="minorHAnsi"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29" w15:restartNumberingAfterBreak="0">
    <w:nsid w:val="642FF7E1"/>
    <w:multiLevelType w:val="hybridMultilevel"/>
    <w:tmpl w:val="FFFFFFFF"/>
    <w:lvl w:ilvl="0" w:tplc="5BB82456">
      <w:start w:val="1"/>
      <w:numFmt w:val="bullet"/>
      <w:lvlText w:val=""/>
      <w:lvlJc w:val="left"/>
      <w:pPr>
        <w:ind w:left="720" w:hanging="360"/>
      </w:pPr>
      <w:rPr>
        <w:rFonts w:ascii="Symbol" w:hAnsi="Symbol" w:hint="default"/>
      </w:rPr>
    </w:lvl>
    <w:lvl w:ilvl="1" w:tplc="540A8CFA">
      <w:start w:val="1"/>
      <w:numFmt w:val="bullet"/>
      <w:lvlText w:val="·"/>
      <w:lvlJc w:val="left"/>
      <w:pPr>
        <w:ind w:left="1440" w:hanging="360"/>
      </w:pPr>
      <w:rPr>
        <w:rFonts w:ascii="Symbol" w:hAnsi="Symbol" w:hint="default"/>
      </w:rPr>
    </w:lvl>
    <w:lvl w:ilvl="2" w:tplc="E006CCB2">
      <w:start w:val="1"/>
      <w:numFmt w:val="bullet"/>
      <w:lvlText w:val=""/>
      <w:lvlJc w:val="left"/>
      <w:pPr>
        <w:ind w:left="2160" w:hanging="360"/>
      </w:pPr>
      <w:rPr>
        <w:rFonts w:ascii="Wingdings" w:hAnsi="Wingdings" w:hint="default"/>
      </w:rPr>
    </w:lvl>
    <w:lvl w:ilvl="3" w:tplc="7FCE6B04">
      <w:start w:val="1"/>
      <w:numFmt w:val="bullet"/>
      <w:lvlText w:val=""/>
      <w:lvlJc w:val="left"/>
      <w:pPr>
        <w:ind w:left="2880" w:hanging="360"/>
      </w:pPr>
      <w:rPr>
        <w:rFonts w:ascii="Symbol" w:hAnsi="Symbol" w:hint="default"/>
      </w:rPr>
    </w:lvl>
    <w:lvl w:ilvl="4" w:tplc="E4308640">
      <w:start w:val="1"/>
      <w:numFmt w:val="bullet"/>
      <w:lvlText w:val="o"/>
      <w:lvlJc w:val="left"/>
      <w:pPr>
        <w:ind w:left="3600" w:hanging="360"/>
      </w:pPr>
      <w:rPr>
        <w:rFonts w:ascii="Courier New" w:hAnsi="Courier New" w:hint="default"/>
      </w:rPr>
    </w:lvl>
    <w:lvl w:ilvl="5" w:tplc="D944BCD4">
      <w:start w:val="1"/>
      <w:numFmt w:val="bullet"/>
      <w:lvlText w:val=""/>
      <w:lvlJc w:val="left"/>
      <w:pPr>
        <w:ind w:left="4320" w:hanging="360"/>
      </w:pPr>
      <w:rPr>
        <w:rFonts w:ascii="Wingdings" w:hAnsi="Wingdings" w:hint="default"/>
      </w:rPr>
    </w:lvl>
    <w:lvl w:ilvl="6" w:tplc="BBC60E86">
      <w:start w:val="1"/>
      <w:numFmt w:val="bullet"/>
      <w:lvlText w:val=""/>
      <w:lvlJc w:val="left"/>
      <w:pPr>
        <w:ind w:left="5040" w:hanging="360"/>
      </w:pPr>
      <w:rPr>
        <w:rFonts w:ascii="Symbol" w:hAnsi="Symbol" w:hint="default"/>
      </w:rPr>
    </w:lvl>
    <w:lvl w:ilvl="7" w:tplc="6DA020AA">
      <w:start w:val="1"/>
      <w:numFmt w:val="bullet"/>
      <w:lvlText w:val="o"/>
      <w:lvlJc w:val="left"/>
      <w:pPr>
        <w:ind w:left="5760" w:hanging="360"/>
      </w:pPr>
      <w:rPr>
        <w:rFonts w:ascii="Courier New" w:hAnsi="Courier New" w:hint="default"/>
      </w:rPr>
    </w:lvl>
    <w:lvl w:ilvl="8" w:tplc="6B7252FE">
      <w:start w:val="1"/>
      <w:numFmt w:val="bullet"/>
      <w:lvlText w:val=""/>
      <w:lvlJc w:val="left"/>
      <w:pPr>
        <w:ind w:left="6480" w:hanging="360"/>
      </w:pPr>
      <w:rPr>
        <w:rFonts w:ascii="Wingdings" w:hAnsi="Wingdings" w:hint="default"/>
      </w:rPr>
    </w:lvl>
  </w:abstractNum>
  <w:abstractNum w:abstractNumId="230" w15:restartNumberingAfterBreak="0">
    <w:nsid w:val="644A4428"/>
    <w:multiLevelType w:val="multilevel"/>
    <w:tmpl w:val="FF26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6475209F"/>
    <w:multiLevelType w:val="hybridMultilevel"/>
    <w:tmpl w:val="EE84C104"/>
    <w:lvl w:ilvl="0" w:tplc="74BCC6A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647A69F6"/>
    <w:multiLevelType w:val="hybridMultilevel"/>
    <w:tmpl w:val="9B78D6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3" w15:restartNumberingAfterBreak="0">
    <w:nsid w:val="647A75C7"/>
    <w:multiLevelType w:val="hybridMultilevel"/>
    <w:tmpl w:val="E5C4256C"/>
    <w:lvl w:ilvl="0" w:tplc="97B8101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4" w15:restartNumberingAfterBreak="0">
    <w:nsid w:val="64D8721F"/>
    <w:multiLevelType w:val="hybridMultilevel"/>
    <w:tmpl w:val="C226B4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56524BD"/>
    <w:multiLevelType w:val="hybridMultilevel"/>
    <w:tmpl w:val="F654BF82"/>
    <w:lvl w:ilvl="0" w:tplc="FFFFFFFF">
      <w:start w:val="1"/>
      <w:numFmt w:val="bullet"/>
      <w:lvlText w:val=""/>
      <w:lvlJc w:val="left"/>
      <w:pPr>
        <w:ind w:left="720" w:hanging="360"/>
      </w:pPr>
      <w:rPr>
        <w:rFonts w:ascii="Symbol" w:hAnsi="Symbol" w:hint="default"/>
      </w:rPr>
    </w:lvl>
    <w:lvl w:ilvl="1" w:tplc="6BC4A592">
      <w:start w:val="7"/>
      <w:numFmt w:val="bullet"/>
      <w:lvlText w:val="–"/>
      <w:lvlJc w:val="left"/>
      <w:pPr>
        <w:ind w:left="1440" w:hanging="360"/>
      </w:pPr>
      <w:rPr>
        <w:rFonts w:ascii="Wingdings" w:eastAsiaTheme="minorHAnsi"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6" w15:restartNumberingAfterBreak="0">
    <w:nsid w:val="658457B0"/>
    <w:multiLevelType w:val="hybridMultilevel"/>
    <w:tmpl w:val="A3BE3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7" w15:restartNumberingAfterBreak="0">
    <w:nsid w:val="65C86FD4"/>
    <w:multiLevelType w:val="hybridMultilevel"/>
    <w:tmpl w:val="907C81D2"/>
    <w:lvl w:ilvl="0" w:tplc="FFFFFFFF">
      <w:start w:val="1"/>
      <w:numFmt w:val="bullet"/>
      <w:lvlText w:val=""/>
      <w:lvlJc w:val="left"/>
      <w:pPr>
        <w:ind w:left="720" w:hanging="360"/>
      </w:pPr>
      <w:rPr>
        <w:rFonts w:ascii="Symbol" w:hAnsi="Symbol" w:hint="default"/>
      </w:rPr>
    </w:lvl>
    <w:lvl w:ilvl="1" w:tplc="6BC4A592">
      <w:start w:val="7"/>
      <w:numFmt w:val="bullet"/>
      <w:lvlText w:val="–"/>
      <w:lvlJc w:val="left"/>
      <w:pPr>
        <w:ind w:left="1440" w:hanging="360"/>
      </w:pPr>
      <w:rPr>
        <w:rFonts w:ascii="Wingdings" w:eastAsiaTheme="minorHAnsi"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8" w15:restartNumberingAfterBreak="0">
    <w:nsid w:val="65CB5977"/>
    <w:multiLevelType w:val="hybridMultilevel"/>
    <w:tmpl w:val="FFE49CF6"/>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65E709DA"/>
    <w:multiLevelType w:val="hybridMultilevel"/>
    <w:tmpl w:val="F64EAEDA"/>
    <w:lvl w:ilvl="0" w:tplc="20303F7C">
      <w:start w:val="51"/>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66837E10"/>
    <w:multiLevelType w:val="hybridMultilevel"/>
    <w:tmpl w:val="E62A954C"/>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66FA6229"/>
    <w:multiLevelType w:val="hybridMultilevel"/>
    <w:tmpl w:val="FFFFFFFF"/>
    <w:lvl w:ilvl="0" w:tplc="0CE4FBD4">
      <w:start w:val="1"/>
      <w:numFmt w:val="decimal"/>
      <w:lvlText w:val="%1."/>
      <w:lvlJc w:val="left"/>
      <w:pPr>
        <w:ind w:left="720" w:hanging="360"/>
      </w:pPr>
    </w:lvl>
    <w:lvl w:ilvl="1" w:tplc="97C0261E">
      <w:start w:val="1"/>
      <w:numFmt w:val="lowerLetter"/>
      <w:lvlText w:val="%2."/>
      <w:lvlJc w:val="left"/>
      <w:pPr>
        <w:ind w:left="1440" w:hanging="360"/>
      </w:pPr>
    </w:lvl>
    <w:lvl w:ilvl="2" w:tplc="CAEEB92E">
      <w:start w:val="1"/>
      <w:numFmt w:val="lowerRoman"/>
      <w:lvlText w:val="%3."/>
      <w:lvlJc w:val="right"/>
      <w:pPr>
        <w:ind w:left="2160" w:hanging="180"/>
      </w:pPr>
    </w:lvl>
    <w:lvl w:ilvl="3" w:tplc="8F88BBCC">
      <w:start w:val="1"/>
      <w:numFmt w:val="decimal"/>
      <w:lvlText w:val="%4."/>
      <w:lvlJc w:val="left"/>
      <w:pPr>
        <w:ind w:left="2880" w:hanging="360"/>
      </w:pPr>
    </w:lvl>
    <w:lvl w:ilvl="4" w:tplc="104C810E">
      <w:start w:val="1"/>
      <w:numFmt w:val="lowerLetter"/>
      <w:lvlText w:val="%5."/>
      <w:lvlJc w:val="left"/>
      <w:pPr>
        <w:ind w:left="3600" w:hanging="360"/>
      </w:pPr>
    </w:lvl>
    <w:lvl w:ilvl="5" w:tplc="8754274A">
      <w:start w:val="1"/>
      <w:numFmt w:val="lowerRoman"/>
      <w:lvlText w:val="%6."/>
      <w:lvlJc w:val="right"/>
      <w:pPr>
        <w:ind w:left="4320" w:hanging="180"/>
      </w:pPr>
    </w:lvl>
    <w:lvl w:ilvl="6" w:tplc="B04E2E52">
      <w:start w:val="1"/>
      <w:numFmt w:val="decimal"/>
      <w:lvlText w:val="%7."/>
      <w:lvlJc w:val="left"/>
      <w:pPr>
        <w:ind w:left="5040" w:hanging="360"/>
      </w:pPr>
    </w:lvl>
    <w:lvl w:ilvl="7" w:tplc="87403CF2">
      <w:start w:val="1"/>
      <w:numFmt w:val="lowerLetter"/>
      <w:lvlText w:val="%8."/>
      <w:lvlJc w:val="left"/>
      <w:pPr>
        <w:ind w:left="5760" w:hanging="360"/>
      </w:pPr>
    </w:lvl>
    <w:lvl w:ilvl="8" w:tplc="7C741534">
      <w:start w:val="1"/>
      <w:numFmt w:val="lowerRoman"/>
      <w:lvlText w:val="%9."/>
      <w:lvlJc w:val="right"/>
      <w:pPr>
        <w:ind w:left="6480" w:hanging="180"/>
      </w:pPr>
    </w:lvl>
  </w:abstractNum>
  <w:abstractNum w:abstractNumId="242" w15:restartNumberingAfterBreak="0">
    <w:nsid w:val="674A7C55"/>
    <w:multiLevelType w:val="hybridMultilevel"/>
    <w:tmpl w:val="FFFFFFFF"/>
    <w:lvl w:ilvl="0" w:tplc="B02AC9EC">
      <w:start w:val="1"/>
      <w:numFmt w:val="bullet"/>
      <w:lvlText w:val=""/>
      <w:lvlJc w:val="left"/>
      <w:pPr>
        <w:ind w:left="720" w:hanging="360"/>
      </w:pPr>
      <w:rPr>
        <w:rFonts w:ascii="Symbol" w:hAnsi="Symbol" w:hint="default"/>
      </w:rPr>
    </w:lvl>
    <w:lvl w:ilvl="1" w:tplc="D9202606">
      <w:start w:val="1"/>
      <w:numFmt w:val="bullet"/>
      <w:lvlText w:val="·"/>
      <w:lvlJc w:val="left"/>
      <w:pPr>
        <w:ind w:left="1440" w:hanging="360"/>
      </w:pPr>
      <w:rPr>
        <w:rFonts w:ascii="Symbol" w:hAnsi="Symbol" w:hint="default"/>
      </w:rPr>
    </w:lvl>
    <w:lvl w:ilvl="2" w:tplc="361E7D8C">
      <w:start w:val="1"/>
      <w:numFmt w:val="bullet"/>
      <w:lvlText w:val=""/>
      <w:lvlJc w:val="left"/>
      <w:pPr>
        <w:ind w:left="2160" w:hanging="360"/>
      </w:pPr>
      <w:rPr>
        <w:rFonts w:ascii="Wingdings" w:hAnsi="Wingdings" w:hint="default"/>
      </w:rPr>
    </w:lvl>
    <w:lvl w:ilvl="3" w:tplc="06D4773C">
      <w:start w:val="1"/>
      <w:numFmt w:val="bullet"/>
      <w:lvlText w:val=""/>
      <w:lvlJc w:val="left"/>
      <w:pPr>
        <w:ind w:left="2880" w:hanging="360"/>
      </w:pPr>
      <w:rPr>
        <w:rFonts w:ascii="Symbol" w:hAnsi="Symbol" w:hint="default"/>
      </w:rPr>
    </w:lvl>
    <w:lvl w:ilvl="4" w:tplc="B0EE3264">
      <w:start w:val="1"/>
      <w:numFmt w:val="bullet"/>
      <w:lvlText w:val="o"/>
      <w:lvlJc w:val="left"/>
      <w:pPr>
        <w:ind w:left="3600" w:hanging="360"/>
      </w:pPr>
      <w:rPr>
        <w:rFonts w:ascii="Courier New" w:hAnsi="Courier New" w:hint="default"/>
      </w:rPr>
    </w:lvl>
    <w:lvl w:ilvl="5" w:tplc="99C6E5D6">
      <w:start w:val="1"/>
      <w:numFmt w:val="bullet"/>
      <w:lvlText w:val=""/>
      <w:lvlJc w:val="left"/>
      <w:pPr>
        <w:ind w:left="4320" w:hanging="360"/>
      </w:pPr>
      <w:rPr>
        <w:rFonts w:ascii="Wingdings" w:hAnsi="Wingdings" w:hint="default"/>
      </w:rPr>
    </w:lvl>
    <w:lvl w:ilvl="6" w:tplc="072698E2">
      <w:start w:val="1"/>
      <w:numFmt w:val="bullet"/>
      <w:lvlText w:val=""/>
      <w:lvlJc w:val="left"/>
      <w:pPr>
        <w:ind w:left="5040" w:hanging="360"/>
      </w:pPr>
      <w:rPr>
        <w:rFonts w:ascii="Symbol" w:hAnsi="Symbol" w:hint="default"/>
      </w:rPr>
    </w:lvl>
    <w:lvl w:ilvl="7" w:tplc="860E3696">
      <w:start w:val="1"/>
      <w:numFmt w:val="bullet"/>
      <w:lvlText w:val="o"/>
      <w:lvlJc w:val="left"/>
      <w:pPr>
        <w:ind w:left="5760" w:hanging="360"/>
      </w:pPr>
      <w:rPr>
        <w:rFonts w:ascii="Courier New" w:hAnsi="Courier New" w:hint="default"/>
      </w:rPr>
    </w:lvl>
    <w:lvl w:ilvl="8" w:tplc="7136B680">
      <w:start w:val="1"/>
      <w:numFmt w:val="bullet"/>
      <w:lvlText w:val=""/>
      <w:lvlJc w:val="left"/>
      <w:pPr>
        <w:ind w:left="6480" w:hanging="360"/>
      </w:pPr>
      <w:rPr>
        <w:rFonts w:ascii="Wingdings" w:hAnsi="Wingdings" w:hint="default"/>
      </w:rPr>
    </w:lvl>
  </w:abstractNum>
  <w:abstractNum w:abstractNumId="243" w15:restartNumberingAfterBreak="0">
    <w:nsid w:val="67932CB1"/>
    <w:multiLevelType w:val="hybridMultilevel"/>
    <w:tmpl w:val="966ADFAE"/>
    <w:lvl w:ilvl="0" w:tplc="ADD2F858">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6841AC2C"/>
    <w:multiLevelType w:val="hybridMultilevel"/>
    <w:tmpl w:val="FFFFFFFF"/>
    <w:lvl w:ilvl="0" w:tplc="146CE9C4">
      <w:start w:val="1"/>
      <w:numFmt w:val="bullet"/>
      <w:lvlText w:val="·"/>
      <w:lvlJc w:val="left"/>
      <w:pPr>
        <w:ind w:left="720" w:hanging="360"/>
      </w:pPr>
      <w:rPr>
        <w:rFonts w:ascii="Symbol" w:hAnsi="Symbol" w:hint="default"/>
      </w:rPr>
    </w:lvl>
    <w:lvl w:ilvl="1" w:tplc="95D230E0">
      <w:start w:val="1"/>
      <w:numFmt w:val="bullet"/>
      <w:lvlText w:val="o"/>
      <w:lvlJc w:val="left"/>
      <w:pPr>
        <w:ind w:left="1440" w:hanging="360"/>
      </w:pPr>
      <w:rPr>
        <w:rFonts w:ascii="Courier New" w:hAnsi="Courier New" w:hint="default"/>
      </w:rPr>
    </w:lvl>
    <w:lvl w:ilvl="2" w:tplc="6FF6A968">
      <w:start w:val="1"/>
      <w:numFmt w:val="bullet"/>
      <w:lvlText w:val=""/>
      <w:lvlJc w:val="left"/>
      <w:pPr>
        <w:ind w:left="2160" w:hanging="360"/>
      </w:pPr>
      <w:rPr>
        <w:rFonts w:ascii="Wingdings" w:hAnsi="Wingdings" w:hint="default"/>
      </w:rPr>
    </w:lvl>
    <w:lvl w:ilvl="3" w:tplc="938616BC">
      <w:start w:val="1"/>
      <w:numFmt w:val="bullet"/>
      <w:lvlText w:val=""/>
      <w:lvlJc w:val="left"/>
      <w:pPr>
        <w:ind w:left="2880" w:hanging="360"/>
      </w:pPr>
      <w:rPr>
        <w:rFonts w:ascii="Symbol" w:hAnsi="Symbol" w:hint="default"/>
      </w:rPr>
    </w:lvl>
    <w:lvl w:ilvl="4" w:tplc="9DC4E4F2">
      <w:start w:val="1"/>
      <w:numFmt w:val="bullet"/>
      <w:lvlText w:val="o"/>
      <w:lvlJc w:val="left"/>
      <w:pPr>
        <w:ind w:left="3600" w:hanging="360"/>
      </w:pPr>
      <w:rPr>
        <w:rFonts w:ascii="Courier New" w:hAnsi="Courier New" w:hint="default"/>
      </w:rPr>
    </w:lvl>
    <w:lvl w:ilvl="5" w:tplc="97506F28">
      <w:start w:val="1"/>
      <w:numFmt w:val="bullet"/>
      <w:lvlText w:val=""/>
      <w:lvlJc w:val="left"/>
      <w:pPr>
        <w:ind w:left="4320" w:hanging="360"/>
      </w:pPr>
      <w:rPr>
        <w:rFonts w:ascii="Wingdings" w:hAnsi="Wingdings" w:hint="default"/>
      </w:rPr>
    </w:lvl>
    <w:lvl w:ilvl="6" w:tplc="AF5CDE42">
      <w:start w:val="1"/>
      <w:numFmt w:val="bullet"/>
      <w:lvlText w:val=""/>
      <w:lvlJc w:val="left"/>
      <w:pPr>
        <w:ind w:left="5040" w:hanging="360"/>
      </w:pPr>
      <w:rPr>
        <w:rFonts w:ascii="Symbol" w:hAnsi="Symbol" w:hint="default"/>
      </w:rPr>
    </w:lvl>
    <w:lvl w:ilvl="7" w:tplc="277C2EC4">
      <w:start w:val="1"/>
      <w:numFmt w:val="bullet"/>
      <w:lvlText w:val="o"/>
      <w:lvlJc w:val="left"/>
      <w:pPr>
        <w:ind w:left="5760" w:hanging="360"/>
      </w:pPr>
      <w:rPr>
        <w:rFonts w:ascii="Courier New" w:hAnsi="Courier New" w:hint="default"/>
      </w:rPr>
    </w:lvl>
    <w:lvl w:ilvl="8" w:tplc="936E4EF0">
      <w:start w:val="1"/>
      <w:numFmt w:val="bullet"/>
      <w:lvlText w:val=""/>
      <w:lvlJc w:val="left"/>
      <w:pPr>
        <w:ind w:left="6480" w:hanging="360"/>
      </w:pPr>
      <w:rPr>
        <w:rFonts w:ascii="Wingdings" w:hAnsi="Wingdings" w:hint="default"/>
      </w:rPr>
    </w:lvl>
  </w:abstractNum>
  <w:abstractNum w:abstractNumId="245" w15:restartNumberingAfterBreak="0">
    <w:nsid w:val="686942BB"/>
    <w:multiLevelType w:val="multilevel"/>
    <w:tmpl w:val="9BE07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68AAA49A"/>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7" w15:restartNumberingAfterBreak="0">
    <w:nsid w:val="68B06712"/>
    <w:multiLevelType w:val="hybridMultilevel"/>
    <w:tmpl w:val="D6B4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68F2645D"/>
    <w:multiLevelType w:val="hybridMultilevel"/>
    <w:tmpl w:val="2D2C7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9" w15:restartNumberingAfterBreak="0">
    <w:nsid w:val="690A78CA"/>
    <w:multiLevelType w:val="multilevel"/>
    <w:tmpl w:val="4C721F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15:restartNumberingAfterBreak="0">
    <w:nsid w:val="697039CB"/>
    <w:multiLevelType w:val="hybridMultilevel"/>
    <w:tmpl w:val="524A75DC"/>
    <w:lvl w:ilvl="0" w:tplc="0C090001">
      <w:start w:val="1"/>
      <w:numFmt w:val="bullet"/>
      <w:lvlText w:val=""/>
      <w:lvlJc w:val="left"/>
      <w:pPr>
        <w:ind w:left="1077"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1" w15:restartNumberingAfterBreak="0">
    <w:nsid w:val="698C65FD"/>
    <w:multiLevelType w:val="hybridMultilevel"/>
    <w:tmpl w:val="CDBC45BC"/>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2" w15:restartNumberingAfterBreak="0">
    <w:nsid w:val="699B3AB4"/>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15:restartNumberingAfterBreak="0">
    <w:nsid w:val="6A1C7716"/>
    <w:multiLevelType w:val="hybridMultilevel"/>
    <w:tmpl w:val="79B0B840"/>
    <w:lvl w:ilvl="0" w:tplc="0C090001">
      <w:start w:val="1"/>
      <w:numFmt w:val="bullet"/>
      <w:lvlText w:val=""/>
      <w:lvlJc w:val="left"/>
      <w:pPr>
        <w:ind w:left="785"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4" w15:restartNumberingAfterBreak="0">
    <w:nsid w:val="6A8D02D1"/>
    <w:multiLevelType w:val="hybridMultilevel"/>
    <w:tmpl w:val="5D28527A"/>
    <w:lvl w:ilvl="0" w:tplc="987A1488">
      <w:numFmt w:val="bullet"/>
      <w:lvlText w:val="-"/>
      <w:lvlJc w:val="left"/>
      <w:pPr>
        <w:ind w:left="1077" w:hanging="360"/>
      </w:pPr>
      <w:rPr>
        <w:rFonts w:ascii="Calibri" w:eastAsiaTheme="minorHAnsi" w:hAnsi="Calibri" w:cs="Calibr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5" w15:restartNumberingAfterBreak="0">
    <w:nsid w:val="6B4C9D60"/>
    <w:multiLevelType w:val="hybridMultilevel"/>
    <w:tmpl w:val="FFFFFFFF"/>
    <w:lvl w:ilvl="0" w:tplc="42C2802C">
      <w:start w:val="1"/>
      <w:numFmt w:val="decimal"/>
      <w:lvlText w:val="%1."/>
      <w:lvlJc w:val="left"/>
      <w:pPr>
        <w:ind w:left="720" w:hanging="360"/>
      </w:pPr>
    </w:lvl>
    <w:lvl w:ilvl="1" w:tplc="BD804F88">
      <w:start w:val="1"/>
      <w:numFmt w:val="lowerLetter"/>
      <w:lvlText w:val="%2."/>
      <w:lvlJc w:val="left"/>
      <w:pPr>
        <w:ind w:left="1440" w:hanging="360"/>
      </w:pPr>
    </w:lvl>
    <w:lvl w:ilvl="2" w:tplc="8A9AA550">
      <w:start w:val="1"/>
      <w:numFmt w:val="lowerRoman"/>
      <w:lvlText w:val="%3."/>
      <w:lvlJc w:val="right"/>
      <w:pPr>
        <w:ind w:left="2160" w:hanging="180"/>
      </w:pPr>
    </w:lvl>
    <w:lvl w:ilvl="3" w:tplc="7B2838CE">
      <w:start w:val="1"/>
      <w:numFmt w:val="decimal"/>
      <w:lvlText w:val="%4."/>
      <w:lvlJc w:val="left"/>
      <w:pPr>
        <w:ind w:left="2880" w:hanging="360"/>
      </w:pPr>
    </w:lvl>
    <w:lvl w:ilvl="4" w:tplc="88DCDDA6">
      <w:start w:val="1"/>
      <w:numFmt w:val="lowerLetter"/>
      <w:lvlText w:val="%5."/>
      <w:lvlJc w:val="left"/>
      <w:pPr>
        <w:ind w:left="3600" w:hanging="360"/>
      </w:pPr>
    </w:lvl>
    <w:lvl w:ilvl="5" w:tplc="DF764C3E">
      <w:start w:val="1"/>
      <w:numFmt w:val="lowerRoman"/>
      <w:lvlText w:val="%6."/>
      <w:lvlJc w:val="right"/>
      <w:pPr>
        <w:ind w:left="4320" w:hanging="180"/>
      </w:pPr>
    </w:lvl>
    <w:lvl w:ilvl="6" w:tplc="51D27C8E">
      <w:start w:val="1"/>
      <w:numFmt w:val="decimal"/>
      <w:lvlText w:val="%7."/>
      <w:lvlJc w:val="left"/>
      <w:pPr>
        <w:ind w:left="5040" w:hanging="360"/>
      </w:pPr>
    </w:lvl>
    <w:lvl w:ilvl="7" w:tplc="B9A0D4E4">
      <w:start w:val="1"/>
      <w:numFmt w:val="lowerLetter"/>
      <w:lvlText w:val="%8."/>
      <w:lvlJc w:val="left"/>
      <w:pPr>
        <w:ind w:left="5760" w:hanging="360"/>
      </w:pPr>
    </w:lvl>
    <w:lvl w:ilvl="8" w:tplc="E304934C">
      <w:start w:val="1"/>
      <w:numFmt w:val="lowerRoman"/>
      <w:lvlText w:val="%9."/>
      <w:lvlJc w:val="right"/>
      <w:pPr>
        <w:ind w:left="6480" w:hanging="180"/>
      </w:pPr>
    </w:lvl>
  </w:abstractNum>
  <w:abstractNum w:abstractNumId="256" w15:restartNumberingAfterBreak="0">
    <w:nsid w:val="6BB247BA"/>
    <w:multiLevelType w:val="hybridMultilevel"/>
    <w:tmpl w:val="D80A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6C57BF8A"/>
    <w:multiLevelType w:val="hybridMultilevel"/>
    <w:tmpl w:val="FFFFFFFF"/>
    <w:lvl w:ilvl="0" w:tplc="E8F24B62">
      <w:start w:val="1"/>
      <w:numFmt w:val="decimal"/>
      <w:lvlText w:val="%1."/>
      <w:lvlJc w:val="left"/>
      <w:pPr>
        <w:ind w:left="720" w:hanging="360"/>
      </w:pPr>
    </w:lvl>
    <w:lvl w:ilvl="1" w:tplc="73D4114E">
      <w:start w:val="1"/>
      <w:numFmt w:val="lowerLetter"/>
      <w:lvlText w:val="%2."/>
      <w:lvlJc w:val="left"/>
      <w:pPr>
        <w:ind w:left="1440" w:hanging="360"/>
      </w:pPr>
    </w:lvl>
    <w:lvl w:ilvl="2" w:tplc="36081BCE">
      <w:start w:val="1"/>
      <w:numFmt w:val="lowerRoman"/>
      <w:lvlText w:val="%3."/>
      <w:lvlJc w:val="right"/>
      <w:pPr>
        <w:ind w:left="2160" w:hanging="180"/>
      </w:pPr>
    </w:lvl>
    <w:lvl w:ilvl="3" w:tplc="18B2D092">
      <w:start w:val="1"/>
      <w:numFmt w:val="decimal"/>
      <w:lvlText w:val="%4."/>
      <w:lvlJc w:val="left"/>
      <w:pPr>
        <w:ind w:left="2880" w:hanging="360"/>
      </w:pPr>
    </w:lvl>
    <w:lvl w:ilvl="4" w:tplc="2DDC9C50">
      <w:start w:val="1"/>
      <w:numFmt w:val="lowerLetter"/>
      <w:lvlText w:val="%5."/>
      <w:lvlJc w:val="left"/>
      <w:pPr>
        <w:ind w:left="3600" w:hanging="360"/>
      </w:pPr>
    </w:lvl>
    <w:lvl w:ilvl="5" w:tplc="1E20F9B0">
      <w:start w:val="1"/>
      <w:numFmt w:val="lowerRoman"/>
      <w:lvlText w:val="%6."/>
      <w:lvlJc w:val="right"/>
      <w:pPr>
        <w:ind w:left="4320" w:hanging="180"/>
      </w:pPr>
    </w:lvl>
    <w:lvl w:ilvl="6" w:tplc="9DC06E46">
      <w:start w:val="1"/>
      <w:numFmt w:val="decimal"/>
      <w:lvlText w:val="%7."/>
      <w:lvlJc w:val="left"/>
      <w:pPr>
        <w:ind w:left="5040" w:hanging="360"/>
      </w:pPr>
    </w:lvl>
    <w:lvl w:ilvl="7" w:tplc="F83466A6">
      <w:start w:val="1"/>
      <w:numFmt w:val="lowerLetter"/>
      <w:lvlText w:val="%8."/>
      <w:lvlJc w:val="left"/>
      <w:pPr>
        <w:ind w:left="5760" w:hanging="360"/>
      </w:pPr>
    </w:lvl>
    <w:lvl w:ilvl="8" w:tplc="4850A11E">
      <w:start w:val="1"/>
      <w:numFmt w:val="lowerRoman"/>
      <w:lvlText w:val="%9."/>
      <w:lvlJc w:val="right"/>
      <w:pPr>
        <w:ind w:left="6480" w:hanging="180"/>
      </w:pPr>
    </w:lvl>
  </w:abstractNum>
  <w:abstractNum w:abstractNumId="258" w15:restartNumberingAfterBreak="0">
    <w:nsid w:val="6C970075"/>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6CAE9D28"/>
    <w:multiLevelType w:val="hybridMultilevel"/>
    <w:tmpl w:val="FFFFFFFF"/>
    <w:lvl w:ilvl="0" w:tplc="DA48AB18">
      <w:start w:val="1"/>
      <w:numFmt w:val="decimal"/>
      <w:lvlText w:val="%1."/>
      <w:lvlJc w:val="left"/>
      <w:pPr>
        <w:ind w:left="360" w:hanging="360"/>
      </w:pPr>
    </w:lvl>
    <w:lvl w:ilvl="1" w:tplc="4AA86D06">
      <w:start w:val="1"/>
      <w:numFmt w:val="lowerLetter"/>
      <w:lvlText w:val="%2."/>
      <w:lvlJc w:val="left"/>
      <w:pPr>
        <w:ind w:left="1080" w:hanging="360"/>
      </w:pPr>
    </w:lvl>
    <w:lvl w:ilvl="2" w:tplc="125826B6">
      <w:start w:val="1"/>
      <w:numFmt w:val="lowerRoman"/>
      <w:lvlText w:val="%3."/>
      <w:lvlJc w:val="right"/>
      <w:pPr>
        <w:ind w:left="1800" w:hanging="180"/>
      </w:pPr>
    </w:lvl>
    <w:lvl w:ilvl="3" w:tplc="76841F92">
      <w:start w:val="1"/>
      <w:numFmt w:val="decimal"/>
      <w:lvlText w:val="%4."/>
      <w:lvlJc w:val="left"/>
      <w:pPr>
        <w:ind w:left="2520" w:hanging="360"/>
      </w:pPr>
    </w:lvl>
    <w:lvl w:ilvl="4" w:tplc="8FE2522E">
      <w:start w:val="1"/>
      <w:numFmt w:val="lowerLetter"/>
      <w:lvlText w:val="%5."/>
      <w:lvlJc w:val="left"/>
      <w:pPr>
        <w:ind w:left="3240" w:hanging="360"/>
      </w:pPr>
    </w:lvl>
    <w:lvl w:ilvl="5" w:tplc="0F580B3E">
      <w:start w:val="1"/>
      <w:numFmt w:val="lowerRoman"/>
      <w:lvlText w:val="%6."/>
      <w:lvlJc w:val="right"/>
      <w:pPr>
        <w:ind w:left="3960" w:hanging="180"/>
      </w:pPr>
    </w:lvl>
    <w:lvl w:ilvl="6" w:tplc="B2B09FB6">
      <w:start w:val="1"/>
      <w:numFmt w:val="decimal"/>
      <w:lvlText w:val="%7."/>
      <w:lvlJc w:val="left"/>
      <w:pPr>
        <w:ind w:left="4680" w:hanging="360"/>
      </w:pPr>
    </w:lvl>
    <w:lvl w:ilvl="7" w:tplc="BA5CEBF8">
      <w:start w:val="1"/>
      <w:numFmt w:val="lowerLetter"/>
      <w:lvlText w:val="%8."/>
      <w:lvlJc w:val="left"/>
      <w:pPr>
        <w:ind w:left="5400" w:hanging="360"/>
      </w:pPr>
    </w:lvl>
    <w:lvl w:ilvl="8" w:tplc="2DAA4E48">
      <w:start w:val="1"/>
      <w:numFmt w:val="lowerRoman"/>
      <w:lvlText w:val="%9."/>
      <w:lvlJc w:val="right"/>
      <w:pPr>
        <w:ind w:left="6120" w:hanging="180"/>
      </w:pPr>
    </w:lvl>
  </w:abstractNum>
  <w:abstractNum w:abstractNumId="260" w15:restartNumberingAfterBreak="0">
    <w:nsid w:val="6CE7EA9C"/>
    <w:multiLevelType w:val="hybridMultilevel"/>
    <w:tmpl w:val="FFFFFFFF"/>
    <w:lvl w:ilvl="0" w:tplc="FE4EA4C8">
      <w:start w:val="1"/>
      <w:numFmt w:val="bullet"/>
      <w:lvlText w:val=""/>
      <w:lvlJc w:val="left"/>
      <w:pPr>
        <w:ind w:left="720" w:hanging="360"/>
      </w:pPr>
      <w:rPr>
        <w:rFonts w:ascii="Symbol" w:hAnsi="Symbol" w:hint="default"/>
      </w:rPr>
    </w:lvl>
    <w:lvl w:ilvl="1" w:tplc="27C8AECE">
      <w:start w:val="1"/>
      <w:numFmt w:val="bullet"/>
      <w:lvlText w:val="o"/>
      <w:lvlJc w:val="left"/>
      <w:pPr>
        <w:ind w:left="1440" w:hanging="360"/>
      </w:pPr>
      <w:rPr>
        <w:rFonts w:ascii="Courier New" w:hAnsi="Courier New" w:hint="default"/>
      </w:rPr>
    </w:lvl>
    <w:lvl w:ilvl="2" w:tplc="B2D2B5AA">
      <w:start w:val="1"/>
      <w:numFmt w:val="bullet"/>
      <w:lvlText w:val=""/>
      <w:lvlJc w:val="left"/>
      <w:pPr>
        <w:ind w:left="2160" w:hanging="360"/>
      </w:pPr>
      <w:rPr>
        <w:rFonts w:ascii="Wingdings" w:hAnsi="Wingdings" w:hint="default"/>
      </w:rPr>
    </w:lvl>
    <w:lvl w:ilvl="3" w:tplc="CD48FF8E">
      <w:start w:val="1"/>
      <w:numFmt w:val="bullet"/>
      <w:lvlText w:val=""/>
      <w:lvlJc w:val="left"/>
      <w:pPr>
        <w:ind w:left="2880" w:hanging="360"/>
      </w:pPr>
      <w:rPr>
        <w:rFonts w:ascii="Symbol" w:hAnsi="Symbol" w:hint="default"/>
      </w:rPr>
    </w:lvl>
    <w:lvl w:ilvl="4" w:tplc="728E10DC">
      <w:start w:val="1"/>
      <w:numFmt w:val="bullet"/>
      <w:lvlText w:val="o"/>
      <w:lvlJc w:val="left"/>
      <w:pPr>
        <w:ind w:left="3600" w:hanging="360"/>
      </w:pPr>
      <w:rPr>
        <w:rFonts w:ascii="Courier New" w:hAnsi="Courier New" w:hint="default"/>
      </w:rPr>
    </w:lvl>
    <w:lvl w:ilvl="5" w:tplc="362EE72A">
      <w:start w:val="1"/>
      <w:numFmt w:val="bullet"/>
      <w:lvlText w:val=""/>
      <w:lvlJc w:val="left"/>
      <w:pPr>
        <w:ind w:left="4320" w:hanging="360"/>
      </w:pPr>
      <w:rPr>
        <w:rFonts w:ascii="Wingdings" w:hAnsi="Wingdings" w:hint="default"/>
      </w:rPr>
    </w:lvl>
    <w:lvl w:ilvl="6" w:tplc="B85C5030">
      <w:start w:val="1"/>
      <w:numFmt w:val="bullet"/>
      <w:lvlText w:val=""/>
      <w:lvlJc w:val="left"/>
      <w:pPr>
        <w:ind w:left="5040" w:hanging="360"/>
      </w:pPr>
      <w:rPr>
        <w:rFonts w:ascii="Symbol" w:hAnsi="Symbol" w:hint="default"/>
      </w:rPr>
    </w:lvl>
    <w:lvl w:ilvl="7" w:tplc="C770AEE2">
      <w:start w:val="1"/>
      <w:numFmt w:val="bullet"/>
      <w:lvlText w:val="o"/>
      <w:lvlJc w:val="left"/>
      <w:pPr>
        <w:ind w:left="5760" w:hanging="360"/>
      </w:pPr>
      <w:rPr>
        <w:rFonts w:ascii="Courier New" w:hAnsi="Courier New" w:hint="default"/>
      </w:rPr>
    </w:lvl>
    <w:lvl w:ilvl="8" w:tplc="80A25D88">
      <w:start w:val="1"/>
      <w:numFmt w:val="bullet"/>
      <w:lvlText w:val=""/>
      <w:lvlJc w:val="left"/>
      <w:pPr>
        <w:ind w:left="6480" w:hanging="360"/>
      </w:pPr>
      <w:rPr>
        <w:rFonts w:ascii="Wingdings" w:hAnsi="Wingdings" w:hint="default"/>
      </w:rPr>
    </w:lvl>
  </w:abstractNum>
  <w:abstractNum w:abstractNumId="261" w15:restartNumberingAfterBreak="0">
    <w:nsid w:val="6E487DA7"/>
    <w:multiLevelType w:val="hybridMultilevel"/>
    <w:tmpl w:val="92123340"/>
    <w:lvl w:ilvl="0" w:tplc="A3DCB21C">
      <w:start w:val="24"/>
      <w:numFmt w:val="bullet"/>
      <w:lvlText w:val="-"/>
      <w:lvlJc w:val="left"/>
      <w:pPr>
        <w:ind w:left="278" w:hanging="360"/>
      </w:pPr>
      <w:rPr>
        <w:rFonts w:ascii="Calibri" w:eastAsiaTheme="minorHAnsi" w:hAnsi="Calibri" w:cs="Calibri" w:hint="default"/>
      </w:rPr>
    </w:lvl>
    <w:lvl w:ilvl="1" w:tplc="08090003" w:tentative="1">
      <w:start w:val="1"/>
      <w:numFmt w:val="bullet"/>
      <w:lvlText w:val="o"/>
      <w:lvlJc w:val="left"/>
      <w:pPr>
        <w:ind w:left="998" w:hanging="360"/>
      </w:pPr>
      <w:rPr>
        <w:rFonts w:ascii="Courier New" w:hAnsi="Courier New" w:cs="Courier New" w:hint="default"/>
      </w:rPr>
    </w:lvl>
    <w:lvl w:ilvl="2" w:tplc="08090005" w:tentative="1">
      <w:start w:val="1"/>
      <w:numFmt w:val="bullet"/>
      <w:lvlText w:val=""/>
      <w:lvlJc w:val="left"/>
      <w:pPr>
        <w:ind w:left="1718" w:hanging="360"/>
      </w:pPr>
      <w:rPr>
        <w:rFonts w:ascii="Wingdings" w:hAnsi="Wingdings" w:hint="default"/>
      </w:rPr>
    </w:lvl>
    <w:lvl w:ilvl="3" w:tplc="08090001" w:tentative="1">
      <w:start w:val="1"/>
      <w:numFmt w:val="bullet"/>
      <w:lvlText w:val=""/>
      <w:lvlJc w:val="left"/>
      <w:pPr>
        <w:ind w:left="2438" w:hanging="360"/>
      </w:pPr>
      <w:rPr>
        <w:rFonts w:ascii="Symbol" w:hAnsi="Symbol" w:hint="default"/>
      </w:rPr>
    </w:lvl>
    <w:lvl w:ilvl="4" w:tplc="08090003" w:tentative="1">
      <w:start w:val="1"/>
      <w:numFmt w:val="bullet"/>
      <w:lvlText w:val="o"/>
      <w:lvlJc w:val="left"/>
      <w:pPr>
        <w:ind w:left="3158" w:hanging="360"/>
      </w:pPr>
      <w:rPr>
        <w:rFonts w:ascii="Courier New" w:hAnsi="Courier New" w:cs="Courier New" w:hint="default"/>
      </w:rPr>
    </w:lvl>
    <w:lvl w:ilvl="5" w:tplc="08090005" w:tentative="1">
      <w:start w:val="1"/>
      <w:numFmt w:val="bullet"/>
      <w:lvlText w:val=""/>
      <w:lvlJc w:val="left"/>
      <w:pPr>
        <w:ind w:left="3878" w:hanging="360"/>
      </w:pPr>
      <w:rPr>
        <w:rFonts w:ascii="Wingdings" w:hAnsi="Wingdings" w:hint="default"/>
      </w:rPr>
    </w:lvl>
    <w:lvl w:ilvl="6" w:tplc="08090001" w:tentative="1">
      <w:start w:val="1"/>
      <w:numFmt w:val="bullet"/>
      <w:lvlText w:val=""/>
      <w:lvlJc w:val="left"/>
      <w:pPr>
        <w:ind w:left="4598" w:hanging="360"/>
      </w:pPr>
      <w:rPr>
        <w:rFonts w:ascii="Symbol" w:hAnsi="Symbol" w:hint="default"/>
      </w:rPr>
    </w:lvl>
    <w:lvl w:ilvl="7" w:tplc="08090003" w:tentative="1">
      <w:start w:val="1"/>
      <w:numFmt w:val="bullet"/>
      <w:lvlText w:val="o"/>
      <w:lvlJc w:val="left"/>
      <w:pPr>
        <w:ind w:left="5318" w:hanging="360"/>
      </w:pPr>
      <w:rPr>
        <w:rFonts w:ascii="Courier New" w:hAnsi="Courier New" w:cs="Courier New" w:hint="default"/>
      </w:rPr>
    </w:lvl>
    <w:lvl w:ilvl="8" w:tplc="08090005" w:tentative="1">
      <w:start w:val="1"/>
      <w:numFmt w:val="bullet"/>
      <w:lvlText w:val=""/>
      <w:lvlJc w:val="left"/>
      <w:pPr>
        <w:ind w:left="6038" w:hanging="360"/>
      </w:pPr>
      <w:rPr>
        <w:rFonts w:ascii="Wingdings" w:hAnsi="Wingdings" w:hint="default"/>
      </w:rPr>
    </w:lvl>
  </w:abstractNum>
  <w:abstractNum w:abstractNumId="262" w15:restartNumberingAfterBreak="0">
    <w:nsid w:val="6ECD02AD"/>
    <w:multiLevelType w:val="hybridMultilevel"/>
    <w:tmpl w:val="860E5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6FA43AD4"/>
    <w:multiLevelType w:val="hybridMultilevel"/>
    <w:tmpl w:val="4358038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4" w15:restartNumberingAfterBreak="0">
    <w:nsid w:val="70598D75"/>
    <w:multiLevelType w:val="hybridMultilevel"/>
    <w:tmpl w:val="FFFFFFFF"/>
    <w:lvl w:ilvl="0" w:tplc="D082B754">
      <w:start w:val="1"/>
      <w:numFmt w:val="decimal"/>
      <w:lvlText w:val="%1."/>
      <w:lvlJc w:val="left"/>
      <w:pPr>
        <w:ind w:left="720" w:hanging="360"/>
      </w:pPr>
    </w:lvl>
    <w:lvl w:ilvl="1" w:tplc="84FC3E20">
      <w:start w:val="1"/>
      <w:numFmt w:val="lowerLetter"/>
      <w:lvlText w:val="%2."/>
      <w:lvlJc w:val="left"/>
      <w:pPr>
        <w:ind w:left="1440" w:hanging="360"/>
      </w:pPr>
    </w:lvl>
    <w:lvl w:ilvl="2" w:tplc="D33AFC60">
      <w:start w:val="1"/>
      <w:numFmt w:val="lowerRoman"/>
      <w:lvlText w:val="%3."/>
      <w:lvlJc w:val="right"/>
      <w:pPr>
        <w:ind w:left="2160" w:hanging="180"/>
      </w:pPr>
    </w:lvl>
    <w:lvl w:ilvl="3" w:tplc="AA74CB08">
      <w:start w:val="1"/>
      <w:numFmt w:val="decimal"/>
      <w:lvlText w:val="%4."/>
      <w:lvlJc w:val="left"/>
      <w:pPr>
        <w:ind w:left="2880" w:hanging="360"/>
      </w:pPr>
    </w:lvl>
    <w:lvl w:ilvl="4" w:tplc="66F64800">
      <w:start w:val="1"/>
      <w:numFmt w:val="lowerLetter"/>
      <w:lvlText w:val="%5."/>
      <w:lvlJc w:val="left"/>
      <w:pPr>
        <w:ind w:left="3600" w:hanging="360"/>
      </w:pPr>
    </w:lvl>
    <w:lvl w:ilvl="5" w:tplc="9B882968">
      <w:start w:val="1"/>
      <w:numFmt w:val="lowerRoman"/>
      <w:lvlText w:val="%6."/>
      <w:lvlJc w:val="right"/>
      <w:pPr>
        <w:ind w:left="4320" w:hanging="180"/>
      </w:pPr>
    </w:lvl>
    <w:lvl w:ilvl="6" w:tplc="D5D6FBF8">
      <w:start w:val="1"/>
      <w:numFmt w:val="decimal"/>
      <w:lvlText w:val="%7."/>
      <w:lvlJc w:val="left"/>
      <w:pPr>
        <w:ind w:left="5040" w:hanging="360"/>
      </w:pPr>
    </w:lvl>
    <w:lvl w:ilvl="7" w:tplc="FB5C954C">
      <w:start w:val="1"/>
      <w:numFmt w:val="lowerLetter"/>
      <w:lvlText w:val="%8."/>
      <w:lvlJc w:val="left"/>
      <w:pPr>
        <w:ind w:left="5760" w:hanging="360"/>
      </w:pPr>
    </w:lvl>
    <w:lvl w:ilvl="8" w:tplc="12A00094">
      <w:start w:val="1"/>
      <w:numFmt w:val="lowerRoman"/>
      <w:lvlText w:val="%9."/>
      <w:lvlJc w:val="right"/>
      <w:pPr>
        <w:ind w:left="6480" w:hanging="180"/>
      </w:pPr>
    </w:lvl>
  </w:abstractNum>
  <w:abstractNum w:abstractNumId="265" w15:restartNumberingAfterBreak="0">
    <w:nsid w:val="70919F3A"/>
    <w:multiLevelType w:val="hybridMultilevel"/>
    <w:tmpl w:val="FFFFFFFF"/>
    <w:lvl w:ilvl="0" w:tplc="899EEE78">
      <w:numFmt w:val="none"/>
      <w:lvlText w:val=""/>
      <w:lvlJc w:val="left"/>
      <w:pPr>
        <w:tabs>
          <w:tab w:val="num" w:pos="360"/>
        </w:tabs>
      </w:pPr>
    </w:lvl>
    <w:lvl w:ilvl="1" w:tplc="33D84760">
      <w:start w:val="1"/>
      <w:numFmt w:val="lowerLetter"/>
      <w:lvlText w:val="%2."/>
      <w:lvlJc w:val="left"/>
      <w:pPr>
        <w:ind w:left="1440" w:hanging="360"/>
      </w:pPr>
    </w:lvl>
    <w:lvl w:ilvl="2" w:tplc="C3B0E440">
      <w:start w:val="1"/>
      <w:numFmt w:val="lowerRoman"/>
      <w:lvlText w:val="%3."/>
      <w:lvlJc w:val="right"/>
      <w:pPr>
        <w:ind w:left="2160" w:hanging="180"/>
      </w:pPr>
    </w:lvl>
    <w:lvl w:ilvl="3" w:tplc="F89C09DE">
      <w:start w:val="1"/>
      <w:numFmt w:val="decimal"/>
      <w:lvlText w:val="%4."/>
      <w:lvlJc w:val="left"/>
      <w:pPr>
        <w:ind w:left="2880" w:hanging="360"/>
      </w:pPr>
    </w:lvl>
    <w:lvl w:ilvl="4" w:tplc="C36476CE">
      <w:start w:val="1"/>
      <w:numFmt w:val="lowerLetter"/>
      <w:lvlText w:val="%5."/>
      <w:lvlJc w:val="left"/>
      <w:pPr>
        <w:ind w:left="3600" w:hanging="360"/>
      </w:pPr>
    </w:lvl>
    <w:lvl w:ilvl="5" w:tplc="59A0AB12">
      <w:start w:val="1"/>
      <w:numFmt w:val="lowerRoman"/>
      <w:lvlText w:val="%6."/>
      <w:lvlJc w:val="right"/>
      <w:pPr>
        <w:ind w:left="4320" w:hanging="180"/>
      </w:pPr>
    </w:lvl>
    <w:lvl w:ilvl="6" w:tplc="7CF08FD0">
      <w:start w:val="1"/>
      <w:numFmt w:val="decimal"/>
      <w:lvlText w:val="%7."/>
      <w:lvlJc w:val="left"/>
      <w:pPr>
        <w:ind w:left="5040" w:hanging="360"/>
      </w:pPr>
    </w:lvl>
    <w:lvl w:ilvl="7" w:tplc="809A0B5A">
      <w:start w:val="1"/>
      <w:numFmt w:val="lowerLetter"/>
      <w:lvlText w:val="%8."/>
      <w:lvlJc w:val="left"/>
      <w:pPr>
        <w:ind w:left="5760" w:hanging="360"/>
      </w:pPr>
    </w:lvl>
    <w:lvl w:ilvl="8" w:tplc="F688832E">
      <w:start w:val="1"/>
      <w:numFmt w:val="lowerRoman"/>
      <w:lvlText w:val="%9."/>
      <w:lvlJc w:val="right"/>
      <w:pPr>
        <w:ind w:left="6480" w:hanging="180"/>
      </w:pPr>
    </w:lvl>
  </w:abstractNum>
  <w:abstractNum w:abstractNumId="266" w15:restartNumberingAfterBreak="0">
    <w:nsid w:val="70D039A8"/>
    <w:multiLevelType w:val="hybridMultilevel"/>
    <w:tmpl w:val="9524265A"/>
    <w:lvl w:ilvl="0" w:tplc="987A148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149" w:hanging="360"/>
      </w:pPr>
      <w:rPr>
        <w:rFonts w:ascii="Courier New" w:hAnsi="Courier New" w:cs="Courier New" w:hint="default"/>
      </w:rPr>
    </w:lvl>
    <w:lvl w:ilvl="2" w:tplc="FFFFFFFF" w:tentative="1">
      <w:start w:val="1"/>
      <w:numFmt w:val="bullet"/>
      <w:lvlText w:val=""/>
      <w:lvlJc w:val="left"/>
      <w:pPr>
        <w:ind w:left="1869" w:hanging="360"/>
      </w:pPr>
      <w:rPr>
        <w:rFonts w:ascii="Wingdings" w:hAnsi="Wingdings" w:hint="default"/>
      </w:rPr>
    </w:lvl>
    <w:lvl w:ilvl="3" w:tplc="FFFFFFFF" w:tentative="1">
      <w:start w:val="1"/>
      <w:numFmt w:val="bullet"/>
      <w:lvlText w:val=""/>
      <w:lvlJc w:val="left"/>
      <w:pPr>
        <w:ind w:left="2589" w:hanging="360"/>
      </w:pPr>
      <w:rPr>
        <w:rFonts w:ascii="Symbol" w:hAnsi="Symbol" w:hint="default"/>
      </w:rPr>
    </w:lvl>
    <w:lvl w:ilvl="4" w:tplc="FFFFFFFF" w:tentative="1">
      <w:start w:val="1"/>
      <w:numFmt w:val="bullet"/>
      <w:lvlText w:val="o"/>
      <w:lvlJc w:val="left"/>
      <w:pPr>
        <w:ind w:left="3309" w:hanging="360"/>
      </w:pPr>
      <w:rPr>
        <w:rFonts w:ascii="Courier New" w:hAnsi="Courier New" w:cs="Courier New" w:hint="default"/>
      </w:rPr>
    </w:lvl>
    <w:lvl w:ilvl="5" w:tplc="FFFFFFFF" w:tentative="1">
      <w:start w:val="1"/>
      <w:numFmt w:val="bullet"/>
      <w:lvlText w:val=""/>
      <w:lvlJc w:val="left"/>
      <w:pPr>
        <w:ind w:left="4029" w:hanging="360"/>
      </w:pPr>
      <w:rPr>
        <w:rFonts w:ascii="Wingdings" w:hAnsi="Wingdings" w:hint="default"/>
      </w:rPr>
    </w:lvl>
    <w:lvl w:ilvl="6" w:tplc="FFFFFFFF" w:tentative="1">
      <w:start w:val="1"/>
      <w:numFmt w:val="bullet"/>
      <w:lvlText w:val=""/>
      <w:lvlJc w:val="left"/>
      <w:pPr>
        <w:ind w:left="4749" w:hanging="360"/>
      </w:pPr>
      <w:rPr>
        <w:rFonts w:ascii="Symbol" w:hAnsi="Symbol" w:hint="default"/>
      </w:rPr>
    </w:lvl>
    <w:lvl w:ilvl="7" w:tplc="FFFFFFFF" w:tentative="1">
      <w:start w:val="1"/>
      <w:numFmt w:val="bullet"/>
      <w:lvlText w:val="o"/>
      <w:lvlJc w:val="left"/>
      <w:pPr>
        <w:ind w:left="5469" w:hanging="360"/>
      </w:pPr>
      <w:rPr>
        <w:rFonts w:ascii="Courier New" w:hAnsi="Courier New" w:cs="Courier New" w:hint="default"/>
      </w:rPr>
    </w:lvl>
    <w:lvl w:ilvl="8" w:tplc="FFFFFFFF" w:tentative="1">
      <w:start w:val="1"/>
      <w:numFmt w:val="bullet"/>
      <w:lvlText w:val=""/>
      <w:lvlJc w:val="left"/>
      <w:pPr>
        <w:ind w:left="6189" w:hanging="360"/>
      </w:pPr>
      <w:rPr>
        <w:rFonts w:ascii="Wingdings" w:hAnsi="Wingdings" w:hint="default"/>
      </w:rPr>
    </w:lvl>
  </w:abstractNum>
  <w:abstractNum w:abstractNumId="267" w15:restartNumberingAfterBreak="0">
    <w:nsid w:val="70F79B23"/>
    <w:multiLevelType w:val="hybridMultilevel"/>
    <w:tmpl w:val="FFFFFFFF"/>
    <w:lvl w:ilvl="0" w:tplc="788AC17E">
      <w:start w:val="1"/>
      <w:numFmt w:val="bullet"/>
      <w:lvlText w:val=""/>
      <w:lvlJc w:val="left"/>
      <w:pPr>
        <w:ind w:left="720" w:hanging="360"/>
      </w:pPr>
      <w:rPr>
        <w:rFonts w:ascii="Symbol" w:hAnsi="Symbol" w:hint="default"/>
      </w:rPr>
    </w:lvl>
    <w:lvl w:ilvl="1" w:tplc="93EA2334">
      <w:start w:val="1"/>
      <w:numFmt w:val="bullet"/>
      <w:lvlText w:val="·"/>
      <w:lvlJc w:val="left"/>
      <w:pPr>
        <w:ind w:left="1440" w:hanging="360"/>
      </w:pPr>
      <w:rPr>
        <w:rFonts w:ascii="Symbol" w:hAnsi="Symbol" w:hint="default"/>
      </w:rPr>
    </w:lvl>
    <w:lvl w:ilvl="2" w:tplc="FAC87EC4">
      <w:start w:val="1"/>
      <w:numFmt w:val="bullet"/>
      <w:lvlText w:val=""/>
      <w:lvlJc w:val="left"/>
      <w:pPr>
        <w:ind w:left="2160" w:hanging="360"/>
      </w:pPr>
      <w:rPr>
        <w:rFonts w:ascii="Wingdings" w:hAnsi="Wingdings" w:hint="default"/>
      </w:rPr>
    </w:lvl>
    <w:lvl w:ilvl="3" w:tplc="8ACEA768">
      <w:start w:val="1"/>
      <w:numFmt w:val="bullet"/>
      <w:lvlText w:val=""/>
      <w:lvlJc w:val="left"/>
      <w:pPr>
        <w:ind w:left="2880" w:hanging="360"/>
      </w:pPr>
      <w:rPr>
        <w:rFonts w:ascii="Symbol" w:hAnsi="Symbol" w:hint="default"/>
      </w:rPr>
    </w:lvl>
    <w:lvl w:ilvl="4" w:tplc="C5FE265E">
      <w:start w:val="1"/>
      <w:numFmt w:val="bullet"/>
      <w:lvlText w:val="o"/>
      <w:lvlJc w:val="left"/>
      <w:pPr>
        <w:ind w:left="3600" w:hanging="360"/>
      </w:pPr>
      <w:rPr>
        <w:rFonts w:ascii="Courier New" w:hAnsi="Courier New" w:hint="default"/>
      </w:rPr>
    </w:lvl>
    <w:lvl w:ilvl="5" w:tplc="26525B84">
      <w:start w:val="1"/>
      <w:numFmt w:val="bullet"/>
      <w:lvlText w:val=""/>
      <w:lvlJc w:val="left"/>
      <w:pPr>
        <w:ind w:left="4320" w:hanging="360"/>
      </w:pPr>
      <w:rPr>
        <w:rFonts w:ascii="Wingdings" w:hAnsi="Wingdings" w:hint="default"/>
      </w:rPr>
    </w:lvl>
    <w:lvl w:ilvl="6" w:tplc="64C8B2F8">
      <w:start w:val="1"/>
      <w:numFmt w:val="bullet"/>
      <w:lvlText w:val=""/>
      <w:lvlJc w:val="left"/>
      <w:pPr>
        <w:ind w:left="5040" w:hanging="360"/>
      </w:pPr>
      <w:rPr>
        <w:rFonts w:ascii="Symbol" w:hAnsi="Symbol" w:hint="default"/>
      </w:rPr>
    </w:lvl>
    <w:lvl w:ilvl="7" w:tplc="832A4A2E">
      <w:start w:val="1"/>
      <w:numFmt w:val="bullet"/>
      <w:lvlText w:val="o"/>
      <w:lvlJc w:val="left"/>
      <w:pPr>
        <w:ind w:left="5760" w:hanging="360"/>
      </w:pPr>
      <w:rPr>
        <w:rFonts w:ascii="Courier New" w:hAnsi="Courier New" w:hint="default"/>
      </w:rPr>
    </w:lvl>
    <w:lvl w:ilvl="8" w:tplc="5762A93A">
      <w:start w:val="1"/>
      <w:numFmt w:val="bullet"/>
      <w:lvlText w:val=""/>
      <w:lvlJc w:val="left"/>
      <w:pPr>
        <w:ind w:left="6480" w:hanging="360"/>
      </w:pPr>
      <w:rPr>
        <w:rFonts w:ascii="Wingdings" w:hAnsi="Wingdings" w:hint="default"/>
      </w:rPr>
    </w:lvl>
  </w:abstractNum>
  <w:abstractNum w:abstractNumId="268" w15:restartNumberingAfterBreak="0">
    <w:nsid w:val="71301A0C"/>
    <w:multiLevelType w:val="hybridMultilevel"/>
    <w:tmpl w:val="C20A9D6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9" w15:restartNumberingAfterBreak="0">
    <w:nsid w:val="716E5D98"/>
    <w:multiLevelType w:val="hybridMultilevel"/>
    <w:tmpl w:val="F648D32E"/>
    <w:lvl w:ilvl="0" w:tplc="D37490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0" w15:restartNumberingAfterBreak="0">
    <w:nsid w:val="71AF1014"/>
    <w:multiLevelType w:val="hybridMultilevel"/>
    <w:tmpl w:val="EF3EB1D8"/>
    <w:lvl w:ilvl="0" w:tplc="2E8AADA0">
      <w:start w:val="1"/>
      <w:numFmt w:val="bullet"/>
      <w:lvlText w:val="•"/>
      <w:lvlJc w:val="left"/>
      <w:pPr>
        <w:tabs>
          <w:tab w:val="num" w:pos="720"/>
        </w:tabs>
        <w:ind w:left="720" w:hanging="360"/>
      </w:pPr>
      <w:rPr>
        <w:rFonts w:ascii="Arial" w:hAnsi="Arial" w:hint="default"/>
      </w:rPr>
    </w:lvl>
    <w:lvl w:ilvl="1" w:tplc="89646576" w:tentative="1">
      <w:start w:val="1"/>
      <w:numFmt w:val="bullet"/>
      <w:lvlText w:val="•"/>
      <w:lvlJc w:val="left"/>
      <w:pPr>
        <w:tabs>
          <w:tab w:val="num" w:pos="1440"/>
        </w:tabs>
        <w:ind w:left="1440" w:hanging="360"/>
      </w:pPr>
      <w:rPr>
        <w:rFonts w:ascii="Arial" w:hAnsi="Arial" w:hint="default"/>
      </w:rPr>
    </w:lvl>
    <w:lvl w:ilvl="2" w:tplc="DDA6CF32" w:tentative="1">
      <w:start w:val="1"/>
      <w:numFmt w:val="bullet"/>
      <w:lvlText w:val="•"/>
      <w:lvlJc w:val="left"/>
      <w:pPr>
        <w:tabs>
          <w:tab w:val="num" w:pos="2160"/>
        </w:tabs>
        <w:ind w:left="2160" w:hanging="360"/>
      </w:pPr>
      <w:rPr>
        <w:rFonts w:ascii="Arial" w:hAnsi="Arial" w:hint="default"/>
      </w:rPr>
    </w:lvl>
    <w:lvl w:ilvl="3" w:tplc="6152F484" w:tentative="1">
      <w:start w:val="1"/>
      <w:numFmt w:val="bullet"/>
      <w:lvlText w:val="•"/>
      <w:lvlJc w:val="left"/>
      <w:pPr>
        <w:tabs>
          <w:tab w:val="num" w:pos="2880"/>
        </w:tabs>
        <w:ind w:left="2880" w:hanging="360"/>
      </w:pPr>
      <w:rPr>
        <w:rFonts w:ascii="Arial" w:hAnsi="Arial" w:hint="default"/>
      </w:rPr>
    </w:lvl>
    <w:lvl w:ilvl="4" w:tplc="0C6E5B68" w:tentative="1">
      <w:start w:val="1"/>
      <w:numFmt w:val="bullet"/>
      <w:lvlText w:val="•"/>
      <w:lvlJc w:val="left"/>
      <w:pPr>
        <w:tabs>
          <w:tab w:val="num" w:pos="3600"/>
        </w:tabs>
        <w:ind w:left="3600" w:hanging="360"/>
      </w:pPr>
      <w:rPr>
        <w:rFonts w:ascii="Arial" w:hAnsi="Arial" w:hint="default"/>
      </w:rPr>
    </w:lvl>
    <w:lvl w:ilvl="5" w:tplc="123265C4" w:tentative="1">
      <w:start w:val="1"/>
      <w:numFmt w:val="bullet"/>
      <w:lvlText w:val="•"/>
      <w:lvlJc w:val="left"/>
      <w:pPr>
        <w:tabs>
          <w:tab w:val="num" w:pos="4320"/>
        </w:tabs>
        <w:ind w:left="4320" w:hanging="360"/>
      </w:pPr>
      <w:rPr>
        <w:rFonts w:ascii="Arial" w:hAnsi="Arial" w:hint="default"/>
      </w:rPr>
    </w:lvl>
    <w:lvl w:ilvl="6" w:tplc="83DC05E8" w:tentative="1">
      <w:start w:val="1"/>
      <w:numFmt w:val="bullet"/>
      <w:lvlText w:val="•"/>
      <w:lvlJc w:val="left"/>
      <w:pPr>
        <w:tabs>
          <w:tab w:val="num" w:pos="5040"/>
        </w:tabs>
        <w:ind w:left="5040" w:hanging="360"/>
      </w:pPr>
      <w:rPr>
        <w:rFonts w:ascii="Arial" w:hAnsi="Arial" w:hint="default"/>
      </w:rPr>
    </w:lvl>
    <w:lvl w:ilvl="7" w:tplc="11485F12" w:tentative="1">
      <w:start w:val="1"/>
      <w:numFmt w:val="bullet"/>
      <w:lvlText w:val="•"/>
      <w:lvlJc w:val="left"/>
      <w:pPr>
        <w:tabs>
          <w:tab w:val="num" w:pos="5760"/>
        </w:tabs>
        <w:ind w:left="5760" w:hanging="360"/>
      </w:pPr>
      <w:rPr>
        <w:rFonts w:ascii="Arial" w:hAnsi="Arial" w:hint="default"/>
      </w:rPr>
    </w:lvl>
    <w:lvl w:ilvl="8" w:tplc="9C8415FE"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71CF74C6"/>
    <w:multiLevelType w:val="multilevel"/>
    <w:tmpl w:val="44B2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720F7CBB"/>
    <w:multiLevelType w:val="hybridMultilevel"/>
    <w:tmpl w:val="9AECD92C"/>
    <w:lvl w:ilvl="0" w:tplc="FFFFFFFF">
      <w:start w:val="1"/>
      <w:numFmt w:val="bullet"/>
      <w:lvlText w:val=""/>
      <w:lvlJc w:val="left"/>
      <w:pPr>
        <w:ind w:left="720" w:hanging="360"/>
      </w:pPr>
      <w:rPr>
        <w:rFonts w:ascii="Symbol" w:hAnsi="Symbol" w:hint="default"/>
      </w:rPr>
    </w:lvl>
    <w:lvl w:ilvl="1" w:tplc="6BC4A592">
      <w:start w:val="7"/>
      <w:numFmt w:val="bullet"/>
      <w:lvlText w:val="–"/>
      <w:lvlJc w:val="left"/>
      <w:pPr>
        <w:ind w:left="1440" w:hanging="360"/>
      </w:pPr>
      <w:rPr>
        <w:rFonts w:ascii="Wingdings" w:eastAsiaTheme="minorHAnsi"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3" w15:restartNumberingAfterBreak="0">
    <w:nsid w:val="72515653"/>
    <w:multiLevelType w:val="multilevel"/>
    <w:tmpl w:val="84701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72DF251F"/>
    <w:multiLevelType w:val="hybridMultilevel"/>
    <w:tmpl w:val="92E843A4"/>
    <w:lvl w:ilvl="0" w:tplc="6BC4A592">
      <w:start w:val="7"/>
      <w:numFmt w:val="bullet"/>
      <w:lvlText w:val="–"/>
      <w:lvlJc w:val="left"/>
      <w:pPr>
        <w:ind w:left="1080" w:hanging="360"/>
      </w:pPr>
      <w:rPr>
        <w:rFonts w:ascii="Wingdings" w:eastAsiaTheme="minorHAnsi"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5" w15:restartNumberingAfterBreak="0">
    <w:nsid w:val="73B54368"/>
    <w:multiLevelType w:val="hybridMultilevel"/>
    <w:tmpl w:val="FFFFFFFF"/>
    <w:lvl w:ilvl="0" w:tplc="2F880054">
      <w:start w:val="3"/>
      <w:numFmt w:val="decimal"/>
      <w:lvlText w:val="%1."/>
      <w:lvlJc w:val="left"/>
      <w:pPr>
        <w:ind w:left="720" w:hanging="360"/>
      </w:pPr>
    </w:lvl>
    <w:lvl w:ilvl="1" w:tplc="10B2013C">
      <w:start w:val="1"/>
      <w:numFmt w:val="lowerLetter"/>
      <w:lvlText w:val="%2."/>
      <w:lvlJc w:val="left"/>
      <w:pPr>
        <w:ind w:left="1440" w:hanging="360"/>
      </w:pPr>
    </w:lvl>
    <w:lvl w:ilvl="2" w:tplc="9C5C0C82">
      <w:start w:val="1"/>
      <w:numFmt w:val="lowerRoman"/>
      <w:lvlText w:val="%3."/>
      <w:lvlJc w:val="right"/>
      <w:pPr>
        <w:ind w:left="2160" w:hanging="180"/>
      </w:pPr>
    </w:lvl>
    <w:lvl w:ilvl="3" w:tplc="2CE81E3E">
      <w:start w:val="1"/>
      <w:numFmt w:val="decimal"/>
      <w:lvlText w:val="%4."/>
      <w:lvlJc w:val="left"/>
      <w:pPr>
        <w:ind w:left="2880" w:hanging="360"/>
      </w:pPr>
    </w:lvl>
    <w:lvl w:ilvl="4" w:tplc="82DCC40A">
      <w:start w:val="1"/>
      <w:numFmt w:val="lowerLetter"/>
      <w:lvlText w:val="%5."/>
      <w:lvlJc w:val="left"/>
      <w:pPr>
        <w:ind w:left="3600" w:hanging="360"/>
      </w:pPr>
    </w:lvl>
    <w:lvl w:ilvl="5" w:tplc="69E868C6">
      <w:start w:val="1"/>
      <w:numFmt w:val="lowerRoman"/>
      <w:lvlText w:val="%6."/>
      <w:lvlJc w:val="right"/>
      <w:pPr>
        <w:ind w:left="4320" w:hanging="180"/>
      </w:pPr>
    </w:lvl>
    <w:lvl w:ilvl="6" w:tplc="EFA8BFF4">
      <w:start w:val="1"/>
      <w:numFmt w:val="decimal"/>
      <w:lvlText w:val="%7."/>
      <w:lvlJc w:val="left"/>
      <w:pPr>
        <w:ind w:left="5040" w:hanging="360"/>
      </w:pPr>
    </w:lvl>
    <w:lvl w:ilvl="7" w:tplc="6870E6F4">
      <w:start w:val="1"/>
      <w:numFmt w:val="lowerLetter"/>
      <w:lvlText w:val="%8."/>
      <w:lvlJc w:val="left"/>
      <w:pPr>
        <w:ind w:left="5760" w:hanging="360"/>
      </w:pPr>
    </w:lvl>
    <w:lvl w:ilvl="8" w:tplc="DD0CAB44">
      <w:start w:val="1"/>
      <w:numFmt w:val="lowerRoman"/>
      <w:lvlText w:val="%9."/>
      <w:lvlJc w:val="right"/>
      <w:pPr>
        <w:ind w:left="6480" w:hanging="180"/>
      </w:pPr>
    </w:lvl>
  </w:abstractNum>
  <w:abstractNum w:abstractNumId="276" w15:restartNumberingAfterBreak="0">
    <w:nsid w:val="75160D67"/>
    <w:multiLevelType w:val="hybridMultilevel"/>
    <w:tmpl w:val="DC54FC48"/>
    <w:lvl w:ilvl="0" w:tplc="10C81772">
      <w:start w:val="1"/>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7" w15:restartNumberingAfterBreak="0">
    <w:nsid w:val="75557C2F"/>
    <w:multiLevelType w:val="hybridMultilevel"/>
    <w:tmpl w:val="A54829E4"/>
    <w:lvl w:ilvl="0" w:tplc="6D9A16F8">
      <w:start w:val="7"/>
      <w:numFmt w:val="bullet"/>
      <w:lvlText w:val="-"/>
      <w:lvlJc w:val="left"/>
      <w:pPr>
        <w:ind w:left="720" w:hanging="360"/>
      </w:pPr>
      <w:rPr>
        <w:rFonts w:ascii="Arial" w:eastAsiaTheme="minorEastAsia" w:hAnsi="Arial" w:cs="Aria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8" w15:restartNumberingAfterBreak="0">
    <w:nsid w:val="75C442C8"/>
    <w:multiLevelType w:val="hybridMultilevel"/>
    <w:tmpl w:val="75189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9" w15:restartNumberingAfterBreak="0">
    <w:nsid w:val="766E2D93"/>
    <w:multiLevelType w:val="hybridMultilevel"/>
    <w:tmpl w:val="0D2A5998"/>
    <w:lvl w:ilvl="0" w:tplc="0809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0" w15:restartNumberingAfterBreak="0">
    <w:nsid w:val="779B53D5"/>
    <w:multiLevelType w:val="hybridMultilevel"/>
    <w:tmpl w:val="AFEA36C6"/>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1" w15:restartNumberingAfterBreak="0">
    <w:nsid w:val="79631C19"/>
    <w:multiLevelType w:val="hybridMultilevel"/>
    <w:tmpl w:val="FFFFFFFF"/>
    <w:lvl w:ilvl="0" w:tplc="0640132A">
      <w:start w:val="4"/>
      <w:numFmt w:val="decimal"/>
      <w:lvlText w:val="%1."/>
      <w:lvlJc w:val="left"/>
      <w:pPr>
        <w:ind w:left="720" w:hanging="360"/>
      </w:pPr>
    </w:lvl>
    <w:lvl w:ilvl="1" w:tplc="9566D152">
      <w:start w:val="1"/>
      <w:numFmt w:val="lowerLetter"/>
      <w:lvlText w:val="%2."/>
      <w:lvlJc w:val="left"/>
      <w:pPr>
        <w:ind w:left="1440" w:hanging="360"/>
      </w:pPr>
    </w:lvl>
    <w:lvl w:ilvl="2" w:tplc="CB868B1E">
      <w:start w:val="1"/>
      <w:numFmt w:val="lowerRoman"/>
      <w:lvlText w:val="%3."/>
      <w:lvlJc w:val="right"/>
      <w:pPr>
        <w:ind w:left="2160" w:hanging="180"/>
      </w:pPr>
    </w:lvl>
    <w:lvl w:ilvl="3" w:tplc="88280584">
      <w:start w:val="1"/>
      <w:numFmt w:val="decimal"/>
      <w:lvlText w:val="%4."/>
      <w:lvlJc w:val="left"/>
      <w:pPr>
        <w:ind w:left="2880" w:hanging="360"/>
      </w:pPr>
    </w:lvl>
    <w:lvl w:ilvl="4" w:tplc="1876D488">
      <w:start w:val="1"/>
      <w:numFmt w:val="lowerLetter"/>
      <w:lvlText w:val="%5."/>
      <w:lvlJc w:val="left"/>
      <w:pPr>
        <w:ind w:left="3600" w:hanging="360"/>
      </w:pPr>
    </w:lvl>
    <w:lvl w:ilvl="5" w:tplc="24842C48">
      <w:start w:val="1"/>
      <w:numFmt w:val="lowerRoman"/>
      <w:lvlText w:val="%6."/>
      <w:lvlJc w:val="right"/>
      <w:pPr>
        <w:ind w:left="4320" w:hanging="180"/>
      </w:pPr>
    </w:lvl>
    <w:lvl w:ilvl="6" w:tplc="5336B71C">
      <w:start w:val="1"/>
      <w:numFmt w:val="decimal"/>
      <w:lvlText w:val="%7."/>
      <w:lvlJc w:val="left"/>
      <w:pPr>
        <w:ind w:left="5040" w:hanging="360"/>
      </w:pPr>
    </w:lvl>
    <w:lvl w:ilvl="7" w:tplc="465820DC">
      <w:start w:val="1"/>
      <w:numFmt w:val="lowerLetter"/>
      <w:lvlText w:val="%8."/>
      <w:lvlJc w:val="left"/>
      <w:pPr>
        <w:ind w:left="5760" w:hanging="360"/>
      </w:pPr>
    </w:lvl>
    <w:lvl w:ilvl="8" w:tplc="0A8A9EAA">
      <w:start w:val="1"/>
      <w:numFmt w:val="lowerRoman"/>
      <w:lvlText w:val="%9."/>
      <w:lvlJc w:val="right"/>
      <w:pPr>
        <w:ind w:left="6480" w:hanging="180"/>
      </w:pPr>
    </w:lvl>
  </w:abstractNum>
  <w:abstractNum w:abstractNumId="282" w15:restartNumberingAfterBreak="0">
    <w:nsid w:val="796F637C"/>
    <w:multiLevelType w:val="hybridMultilevel"/>
    <w:tmpl w:val="F8B8309C"/>
    <w:lvl w:ilvl="0" w:tplc="ADD2F858">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7A78193C"/>
    <w:multiLevelType w:val="hybridMultilevel"/>
    <w:tmpl w:val="A37A032A"/>
    <w:lvl w:ilvl="0" w:tplc="987A1488">
      <w:numFmt w:val="bullet"/>
      <w:lvlText w:val="-"/>
      <w:lvlJc w:val="left"/>
      <w:pPr>
        <w:ind w:left="720" w:hanging="360"/>
      </w:pPr>
      <w:rPr>
        <w:rFonts w:ascii="Calibri" w:eastAsiaTheme="minorHAnsi" w:hAnsi="Calibri" w:cs="Calibr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4" w15:restartNumberingAfterBreak="0">
    <w:nsid w:val="7B26E91B"/>
    <w:multiLevelType w:val="hybridMultilevel"/>
    <w:tmpl w:val="FFFFFFFF"/>
    <w:lvl w:ilvl="0" w:tplc="FD7C07C0">
      <w:start w:val="2"/>
      <w:numFmt w:val="decimal"/>
      <w:lvlText w:val="%1."/>
      <w:lvlJc w:val="left"/>
      <w:pPr>
        <w:ind w:left="720" w:hanging="360"/>
      </w:pPr>
    </w:lvl>
    <w:lvl w:ilvl="1" w:tplc="D146F214">
      <w:start w:val="1"/>
      <w:numFmt w:val="lowerLetter"/>
      <w:lvlText w:val="%2."/>
      <w:lvlJc w:val="left"/>
      <w:pPr>
        <w:ind w:left="1440" w:hanging="360"/>
      </w:pPr>
    </w:lvl>
    <w:lvl w:ilvl="2" w:tplc="8E5E461C">
      <w:start w:val="1"/>
      <w:numFmt w:val="lowerRoman"/>
      <w:lvlText w:val="%3."/>
      <w:lvlJc w:val="right"/>
      <w:pPr>
        <w:ind w:left="2160" w:hanging="180"/>
      </w:pPr>
    </w:lvl>
    <w:lvl w:ilvl="3" w:tplc="0A14FFAA">
      <w:start w:val="1"/>
      <w:numFmt w:val="decimal"/>
      <w:lvlText w:val="%4."/>
      <w:lvlJc w:val="left"/>
      <w:pPr>
        <w:ind w:left="2880" w:hanging="360"/>
      </w:pPr>
    </w:lvl>
    <w:lvl w:ilvl="4" w:tplc="A010F104">
      <w:start w:val="1"/>
      <w:numFmt w:val="lowerLetter"/>
      <w:lvlText w:val="%5."/>
      <w:lvlJc w:val="left"/>
      <w:pPr>
        <w:ind w:left="3600" w:hanging="360"/>
      </w:pPr>
    </w:lvl>
    <w:lvl w:ilvl="5" w:tplc="BD12D2F4">
      <w:start w:val="1"/>
      <w:numFmt w:val="lowerRoman"/>
      <w:lvlText w:val="%6."/>
      <w:lvlJc w:val="right"/>
      <w:pPr>
        <w:ind w:left="4320" w:hanging="180"/>
      </w:pPr>
    </w:lvl>
    <w:lvl w:ilvl="6" w:tplc="9C98DADE">
      <w:start w:val="1"/>
      <w:numFmt w:val="decimal"/>
      <w:lvlText w:val="%7."/>
      <w:lvlJc w:val="left"/>
      <w:pPr>
        <w:ind w:left="5040" w:hanging="360"/>
      </w:pPr>
    </w:lvl>
    <w:lvl w:ilvl="7" w:tplc="260AC6A2">
      <w:start w:val="1"/>
      <w:numFmt w:val="lowerLetter"/>
      <w:lvlText w:val="%8."/>
      <w:lvlJc w:val="left"/>
      <w:pPr>
        <w:ind w:left="5760" w:hanging="360"/>
      </w:pPr>
    </w:lvl>
    <w:lvl w:ilvl="8" w:tplc="B06CBD10">
      <w:start w:val="1"/>
      <w:numFmt w:val="lowerRoman"/>
      <w:lvlText w:val="%9."/>
      <w:lvlJc w:val="right"/>
      <w:pPr>
        <w:ind w:left="6480" w:hanging="180"/>
      </w:pPr>
    </w:lvl>
  </w:abstractNum>
  <w:abstractNum w:abstractNumId="285" w15:restartNumberingAfterBreak="0">
    <w:nsid w:val="7B9B6940"/>
    <w:multiLevelType w:val="hybridMultilevel"/>
    <w:tmpl w:val="FFFFFFFF"/>
    <w:lvl w:ilvl="0" w:tplc="9996A72E">
      <w:start w:val="1"/>
      <w:numFmt w:val="bullet"/>
      <w:lvlText w:val=""/>
      <w:lvlJc w:val="left"/>
      <w:pPr>
        <w:ind w:left="720" w:hanging="360"/>
      </w:pPr>
      <w:rPr>
        <w:rFonts w:ascii="Symbol" w:hAnsi="Symbol" w:hint="default"/>
      </w:rPr>
    </w:lvl>
    <w:lvl w:ilvl="1" w:tplc="2E002E32">
      <w:start w:val="1"/>
      <w:numFmt w:val="bullet"/>
      <w:lvlText w:val="·"/>
      <w:lvlJc w:val="left"/>
      <w:pPr>
        <w:ind w:left="1440" w:hanging="360"/>
      </w:pPr>
      <w:rPr>
        <w:rFonts w:ascii="Symbol" w:hAnsi="Symbol" w:hint="default"/>
      </w:rPr>
    </w:lvl>
    <w:lvl w:ilvl="2" w:tplc="AD948412">
      <w:start w:val="1"/>
      <w:numFmt w:val="bullet"/>
      <w:lvlText w:val=""/>
      <w:lvlJc w:val="left"/>
      <w:pPr>
        <w:ind w:left="2160" w:hanging="360"/>
      </w:pPr>
      <w:rPr>
        <w:rFonts w:ascii="Wingdings" w:hAnsi="Wingdings" w:hint="default"/>
      </w:rPr>
    </w:lvl>
    <w:lvl w:ilvl="3" w:tplc="398030D0">
      <w:start w:val="1"/>
      <w:numFmt w:val="bullet"/>
      <w:lvlText w:val=""/>
      <w:lvlJc w:val="left"/>
      <w:pPr>
        <w:ind w:left="2880" w:hanging="360"/>
      </w:pPr>
      <w:rPr>
        <w:rFonts w:ascii="Symbol" w:hAnsi="Symbol" w:hint="default"/>
      </w:rPr>
    </w:lvl>
    <w:lvl w:ilvl="4" w:tplc="2118D6DC">
      <w:start w:val="1"/>
      <w:numFmt w:val="bullet"/>
      <w:lvlText w:val="o"/>
      <w:lvlJc w:val="left"/>
      <w:pPr>
        <w:ind w:left="3600" w:hanging="360"/>
      </w:pPr>
      <w:rPr>
        <w:rFonts w:ascii="Courier New" w:hAnsi="Courier New" w:hint="default"/>
      </w:rPr>
    </w:lvl>
    <w:lvl w:ilvl="5" w:tplc="3C32CB48">
      <w:start w:val="1"/>
      <w:numFmt w:val="bullet"/>
      <w:lvlText w:val=""/>
      <w:lvlJc w:val="left"/>
      <w:pPr>
        <w:ind w:left="4320" w:hanging="360"/>
      </w:pPr>
      <w:rPr>
        <w:rFonts w:ascii="Wingdings" w:hAnsi="Wingdings" w:hint="default"/>
      </w:rPr>
    </w:lvl>
    <w:lvl w:ilvl="6" w:tplc="29A87EC6">
      <w:start w:val="1"/>
      <w:numFmt w:val="bullet"/>
      <w:lvlText w:val=""/>
      <w:lvlJc w:val="left"/>
      <w:pPr>
        <w:ind w:left="5040" w:hanging="360"/>
      </w:pPr>
      <w:rPr>
        <w:rFonts w:ascii="Symbol" w:hAnsi="Symbol" w:hint="default"/>
      </w:rPr>
    </w:lvl>
    <w:lvl w:ilvl="7" w:tplc="0270C980">
      <w:start w:val="1"/>
      <w:numFmt w:val="bullet"/>
      <w:lvlText w:val="o"/>
      <w:lvlJc w:val="left"/>
      <w:pPr>
        <w:ind w:left="5760" w:hanging="360"/>
      </w:pPr>
      <w:rPr>
        <w:rFonts w:ascii="Courier New" w:hAnsi="Courier New" w:hint="default"/>
      </w:rPr>
    </w:lvl>
    <w:lvl w:ilvl="8" w:tplc="AE30F6FA">
      <w:start w:val="1"/>
      <w:numFmt w:val="bullet"/>
      <w:lvlText w:val=""/>
      <w:lvlJc w:val="left"/>
      <w:pPr>
        <w:ind w:left="6480" w:hanging="360"/>
      </w:pPr>
      <w:rPr>
        <w:rFonts w:ascii="Wingdings" w:hAnsi="Wingdings" w:hint="default"/>
      </w:rPr>
    </w:lvl>
  </w:abstractNum>
  <w:abstractNum w:abstractNumId="286" w15:restartNumberingAfterBreak="0">
    <w:nsid w:val="7BDD277C"/>
    <w:multiLevelType w:val="hybridMultilevel"/>
    <w:tmpl w:val="EBD8640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7" w15:restartNumberingAfterBreak="0">
    <w:nsid w:val="7CC90E3D"/>
    <w:multiLevelType w:val="hybridMultilevel"/>
    <w:tmpl w:val="041AA6E2"/>
    <w:lvl w:ilvl="0" w:tplc="987A1488">
      <w:numFmt w:val="bullet"/>
      <w:lvlText w:val="-"/>
      <w:lvlJc w:val="left"/>
      <w:pPr>
        <w:ind w:left="720" w:hanging="360"/>
      </w:pPr>
      <w:rPr>
        <w:rFonts w:ascii="Calibri" w:eastAsiaTheme="minorHAnsi" w:hAnsi="Calibri" w:cs="Calibri"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8" w15:restartNumberingAfterBreak="0">
    <w:nsid w:val="7D16A33B"/>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9" w15:restartNumberingAfterBreak="0">
    <w:nsid w:val="7D531C7A"/>
    <w:multiLevelType w:val="hybridMultilevel"/>
    <w:tmpl w:val="7874702A"/>
    <w:lvl w:ilvl="0" w:tplc="0C090001">
      <w:start w:val="1"/>
      <w:numFmt w:val="bullet"/>
      <w:lvlText w:val=""/>
      <w:lvlJc w:val="left"/>
      <w:pPr>
        <w:ind w:left="429" w:hanging="360"/>
      </w:pPr>
      <w:rPr>
        <w:rFonts w:ascii="Symbol" w:hAnsi="Symbol" w:hint="default"/>
      </w:rPr>
    </w:lvl>
    <w:lvl w:ilvl="1" w:tplc="0C090003" w:tentative="1">
      <w:start w:val="1"/>
      <w:numFmt w:val="bullet"/>
      <w:lvlText w:val="o"/>
      <w:lvlJc w:val="left"/>
      <w:pPr>
        <w:ind w:left="1149" w:hanging="360"/>
      </w:pPr>
      <w:rPr>
        <w:rFonts w:ascii="Courier New" w:hAnsi="Courier New" w:cs="Courier New" w:hint="default"/>
      </w:rPr>
    </w:lvl>
    <w:lvl w:ilvl="2" w:tplc="0C090005" w:tentative="1">
      <w:start w:val="1"/>
      <w:numFmt w:val="bullet"/>
      <w:lvlText w:val=""/>
      <w:lvlJc w:val="left"/>
      <w:pPr>
        <w:ind w:left="1869" w:hanging="360"/>
      </w:pPr>
      <w:rPr>
        <w:rFonts w:ascii="Wingdings" w:hAnsi="Wingdings" w:hint="default"/>
      </w:rPr>
    </w:lvl>
    <w:lvl w:ilvl="3" w:tplc="0C090001" w:tentative="1">
      <w:start w:val="1"/>
      <w:numFmt w:val="bullet"/>
      <w:lvlText w:val=""/>
      <w:lvlJc w:val="left"/>
      <w:pPr>
        <w:ind w:left="2589" w:hanging="360"/>
      </w:pPr>
      <w:rPr>
        <w:rFonts w:ascii="Symbol" w:hAnsi="Symbol" w:hint="default"/>
      </w:rPr>
    </w:lvl>
    <w:lvl w:ilvl="4" w:tplc="0C090003" w:tentative="1">
      <w:start w:val="1"/>
      <w:numFmt w:val="bullet"/>
      <w:lvlText w:val="o"/>
      <w:lvlJc w:val="left"/>
      <w:pPr>
        <w:ind w:left="3309" w:hanging="360"/>
      </w:pPr>
      <w:rPr>
        <w:rFonts w:ascii="Courier New" w:hAnsi="Courier New" w:cs="Courier New" w:hint="default"/>
      </w:rPr>
    </w:lvl>
    <w:lvl w:ilvl="5" w:tplc="0C090005" w:tentative="1">
      <w:start w:val="1"/>
      <w:numFmt w:val="bullet"/>
      <w:lvlText w:val=""/>
      <w:lvlJc w:val="left"/>
      <w:pPr>
        <w:ind w:left="4029" w:hanging="360"/>
      </w:pPr>
      <w:rPr>
        <w:rFonts w:ascii="Wingdings" w:hAnsi="Wingdings" w:hint="default"/>
      </w:rPr>
    </w:lvl>
    <w:lvl w:ilvl="6" w:tplc="0C090001" w:tentative="1">
      <w:start w:val="1"/>
      <w:numFmt w:val="bullet"/>
      <w:lvlText w:val=""/>
      <w:lvlJc w:val="left"/>
      <w:pPr>
        <w:ind w:left="4749" w:hanging="360"/>
      </w:pPr>
      <w:rPr>
        <w:rFonts w:ascii="Symbol" w:hAnsi="Symbol" w:hint="default"/>
      </w:rPr>
    </w:lvl>
    <w:lvl w:ilvl="7" w:tplc="0C090003" w:tentative="1">
      <w:start w:val="1"/>
      <w:numFmt w:val="bullet"/>
      <w:lvlText w:val="o"/>
      <w:lvlJc w:val="left"/>
      <w:pPr>
        <w:ind w:left="5469" w:hanging="360"/>
      </w:pPr>
      <w:rPr>
        <w:rFonts w:ascii="Courier New" w:hAnsi="Courier New" w:cs="Courier New" w:hint="default"/>
      </w:rPr>
    </w:lvl>
    <w:lvl w:ilvl="8" w:tplc="0C090005" w:tentative="1">
      <w:start w:val="1"/>
      <w:numFmt w:val="bullet"/>
      <w:lvlText w:val=""/>
      <w:lvlJc w:val="left"/>
      <w:pPr>
        <w:ind w:left="6189" w:hanging="360"/>
      </w:pPr>
      <w:rPr>
        <w:rFonts w:ascii="Wingdings" w:hAnsi="Wingdings" w:hint="default"/>
      </w:rPr>
    </w:lvl>
  </w:abstractNum>
  <w:abstractNum w:abstractNumId="290" w15:restartNumberingAfterBreak="0">
    <w:nsid w:val="7D5C7346"/>
    <w:multiLevelType w:val="hybridMultilevel"/>
    <w:tmpl w:val="0D6A1C6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1" w15:restartNumberingAfterBreak="0">
    <w:nsid w:val="7E2B0BDB"/>
    <w:multiLevelType w:val="hybridMultilevel"/>
    <w:tmpl w:val="A412EA66"/>
    <w:lvl w:ilvl="0" w:tplc="0C090017">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2" w15:restartNumberingAfterBreak="0">
    <w:nsid w:val="7E863189"/>
    <w:multiLevelType w:val="multilevel"/>
    <w:tmpl w:val="3944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7F7031F2"/>
    <w:multiLevelType w:val="hybridMultilevel"/>
    <w:tmpl w:val="95F43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9035166">
    <w:abstractNumId w:val="119"/>
  </w:num>
  <w:num w:numId="2" w16cid:durableId="1501849045">
    <w:abstractNumId w:val="212"/>
  </w:num>
  <w:num w:numId="3" w16cid:durableId="1222520370">
    <w:abstractNumId w:val="88"/>
  </w:num>
  <w:num w:numId="4" w16cid:durableId="948314359">
    <w:abstractNumId w:val="282"/>
  </w:num>
  <w:num w:numId="5" w16cid:durableId="299846525">
    <w:abstractNumId w:val="234"/>
  </w:num>
  <w:num w:numId="6" w16cid:durableId="1749765250">
    <w:abstractNumId w:val="100"/>
  </w:num>
  <w:num w:numId="7" w16cid:durableId="265843757">
    <w:abstractNumId w:val="20"/>
  </w:num>
  <w:num w:numId="8" w16cid:durableId="273482909">
    <w:abstractNumId w:val="41"/>
  </w:num>
  <w:num w:numId="9" w16cid:durableId="1674647769">
    <w:abstractNumId w:val="289"/>
  </w:num>
  <w:num w:numId="10" w16cid:durableId="2042434830">
    <w:abstractNumId w:val="184"/>
  </w:num>
  <w:num w:numId="11" w16cid:durableId="1579512859">
    <w:abstractNumId w:val="81"/>
  </w:num>
  <w:num w:numId="12" w16cid:durableId="563683629">
    <w:abstractNumId w:val="80"/>
  </w:num>
  <w:num w:numId="13" w16cid:durableId="1129662937">
    <w:abstractNumId w:val="44"/>
  </w:num>
  <w:num w:numId="14" w16cid:durableId="558129361">
    <w:abstractNumId w:val="177"/>
  </w:num>
  <w:num w:numId="15" w16cid:durableId="1315179471">
    <w:abstractNumId w:val="280"/>
  </w:num>
  <w:num w:numId="16" w16cid:durableId="80377490">
    <w:abstractNumId w:val="5"/>
  </w:num>
  <w:num w:numId="17" w16cid:durableId="952633843">
    <w:abstractNumId w:val="123"/>
  </w:num>
  <w:num w:numId="18" w16cid:durableId="1415783299">
    <w:abstractNumId w:val="253"/>
  </w:num>
  <w:num w:numId="19" w16cid:durableId="1649825760">
    <w:abstractNumId w:val="22"/>
  </w:num>
  <w:num w:numId="20" w16cid:durableId="1814835224">
    <w:abstractNumId w:val="120"/>
  </w:num>
  <w:num w:numId="21" w16cid:durableId="348876976">
    <w:abstractNumId w:val="168"/>
  </w:num>
  <w:num w:numId="22" w16cid:durableId="1987784618">
    <w:abstractNumId w:val="36"/>
  </w:num>
  <w:num w:numId="23" w16cid:durableId="1724981845">
    <w:abstractNumId w:val="236"/>
  </w:num>
  <w:num w:numId="24" w16cid:durableId="892040550">
    <w:abstractNumId w:val="262"/>
  </w:num>
  <w:num w:numId="25" w16cid:durableId="1980264658">
    <w:abstractNumId w:val="101"/>
  </w:num>
  <w:num w:numId="26" w16cid:durableId="1533611342">
    <w:abstractNumId w:val="138"/>
  </w:num>
  <w:num w:numId="27" w16cid:durableId="215625318">
    <w:abstractNumId w:val="187"/>
  </w:num>
  <w:num w:numId="28" w16cid:durableId="1046299262">
    <w:abstractNumId w:val="245"/>
  </w:num>
  <w:num w:numId="29" w16cid:durableId="755439316">
    <w:abstractNumId w:val="271"/>
  </w:num>
  <w:num w:numId="30" w16cid:durableId="1707826971">
    <w:abstractNumId w:val="292"/>
  </w:num>
  <w:num w:numId="31" w16cid:durableId="1019544042">
    <w:abstractNumId w:val="269"/>
  </w:num>
  <w:num w:numId="32" w16cid:durableId="772941794">
    <w:abstractNumId w:val="175"/>
  </w:num>
  <w:num w:numId="33" w16cid:durableId="2094081116">
    <w:abstractNumId w:val="85"/>
  </w:num>
  <w:num w:numId="34" w16cid:durableId="526603435">
    <w:abstractNumId w:val="188"/>
  </w:num>
  <w:num w:numId="35" w16cid:durableId="1366567152">
    <w:abstractNumId w:val="207"/>
  </w:num>
  <w:num w:numId="36" w16cid:durableId="2088188882">
    <w:abstractNumId w:val="25"/>
  </w:num>
  <w:num w:numId="37" w16cid:durableId="875965968">
    <w:abstractNumId w:val="98"/>
  </w:num>
  <w:num w:numId="38" w16cid:durableId="662583796">
    <w:abstractNumId w:val="68"/>
  </w:num>
  <w:num w:numId="39" w16cid:durableId="118765935">
    <w:abstractNumId w:val="293"/>
  </w:num>
  <w:num w:numId="40" w16cid:durableId="812678478">
    <w:abstractNumId w:val="179"/>
  </w:num>
  <w:num w:numId="41" w16cid:durableId="666247999">
    <w:abstractNumId w:val="47"/>
  </w:num>
  <w:num w:numId="42" w16cid:durableId="1351835064">
    <w:abstractNumId w:val="104"/>
  </w:num>
  <w:num w:numId="43" w16cid:durableId="756249198">
    <w:abstractNumId w:val="26"/>
  </w:num>
  <w:num w:numId="44" w16cid:durableId="810172970">
    <w:abstractNumId w:val="278"/>
  </w:num>
  <w:num w:numId="45" w16cid:durableId="566379289">
    <w:abstractNumId w:val="110"/>
  </w:num>
  <w:num w:numId="46" w16cid:durableId="2041785404">
    <w:abstractNumId w:val="291"/>
  </w:num>
  <w:num w:numId="47" w16cid:durableId="1192066006">
    <w:abstractNumId w:val="48"/>
  </w:num>
  <w:num w:numId="48" w16cid:durableId="943999353">
    <w:abstractNumId w:val="251"/>
  </w:num>
  <w:num w:numId="49" w16cid:durableId="1347442567">
    <w:abstractNumId w:val="276"/>
  </w:num>
  <w:num w:numId="50" w16cid:durableId="361899356">
    <w:abstractNumId w:val="57"/>
  </w:num>
  <w:num w:numId="51" w16cid:durableId="1054082360">
    <w:abstractNumId w:val="43"/>
  </w:num>
  <w:num w:numId="52" w16cid:durableId="1848133232">
    <w:abstractNumId w:val="247"/>
  </w:num>
  <w:num w:numId="53" w16cid:durableId="2799318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23875117">
    <w:abstractNumId w:val="222"/>
  </w:num>
  <w:num w:numId="55" w16cid:durableId="300155364">
    <w:abstractNumId w:val="150"/>
  </w:num>
  <w:num w:numId="56" w16cid:durableId="954286767">
    <w:abstractNumId w:val="273"/>
  </w:num>
  <w:num w:numId="57" w16cid:durableId="1558708867">
    <w:abstractNumId w:val="192"/>
  </w:num>
  <w:num w:numId="58" w16cid:durableId="2082365454">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24747115">
    <w:abstractNumId w:val="218"/>
  </w:num>
  <w:num w:numId="60" w16cid:durableId="289098462">
    <w:abstractNumId w:val="283"/>
  </w:num>
  <w:num w:numId="61" w16cid:durableId="2101245460">
    <w:abstractNumId w:val="122"/>
  </w:num>
  <w:num w:numId="62" w16cid:durableId="587925841">
    <w:abstractNumId w:val="61"/>
  </w:num>
  <w:num w:numId="63" w16cid:durableId="154493876">
    <w:abstractNumId w:val="148"/>
  </w:num>
  <w:num w:numId="64" w16cid:durableId="915895819">
    <w:abstractNumId w:val="96"/>
  </w:num>
  <w:num w:numId="65" w16cid:durableId="1246502140">
    <w:abstractNumId w:val="143"/>
  </w:num>
  <w:num w:numId="66" w16cid:durableId="534082578">
    <w:abstractNumId w:val="202"/>
  </w:num>
  <w:num w:numId="67" w16cid:durableId="922227740">
    <w:abstractNumId w:val="266"/>
  </w:num>
  <w:num w:numId="68" w16cid:durableId="534780341">
    <w:abstractNumId w:val="254"/>
  </w:num>
  <w:num w:numId="69" w16cid:durableId="1742411076">
    <w:abstractNumId w:val="46"/>
  </w:num>
  <w:num w:numId="70" w16cid:durableId="166672425">
    <w:abstractNumId w:val="287"/>
  </w:num>
  <w:num w:numId="71" w16cid:durableId="1816944544">
    <w:abstractNumId w:val="246"/>
  </w:num>
  <w:num w:numId="72" w16cid:durableId="974792041">
    <w:abstractNumId w:val="86"/>
  </w:num>
  <w:num w:numId="73" w16cid:durableId="1528176883">
    <w:abstractNumId w:val="258"/>
  </w:num>
  <w:num w:numId="74" w16cid:durableId="960303448">
    <w:abstractNumId w:val="70"/>
  </w:num>
  <w:num w:numId="75" w16cid:durableId="126092230">
    <w:abstractNumId w:val="125"/>
  </w:num>
  <w:num w:numId="76" w16cid:durableId="2130119773">
    <w:abstractNumId w:val="186"/>
  </w:num>
  <w:num w:numId="77" w16cid:durableId="2064718834">
    <w:abstractNumId w:val="252"/>
  </w:num>
  <w:num w:numId="78" w16cid:durableId="1444498590">
    <w:abstractNumId w:val="59"/>
  </w:num>
  <w:num w:numId="79" w16cid:durableId="423066884">
    <w:abstractNumId w:val="52"/>
  </w:num>
  <w:num w:numId="80" w16cid:durableId="780683809">
    <w:abstractNumId w:val="170"/>
  </w:num>
  <w:num w:numId="81" w16cid:durableId="1171263696">
    <w:abstractNumId w:val="219"/>
  </w:num>
  <w:num w:numId="82" w16cid:durableId="1796949924">
    <w:abstractNumId w:val="141"/>
  </w:num>
  <w:num w:numId="83" w16cid:durableId="1918006498">
    <w:abstractNumId w:val="277"/>
  </w:num>
  <w:num w:numId="84" w16cid:durableId="1949924545">
    <w:abstractNumId w:val="12"/>
  </w:num>
  <w:num w:numId="85" w16cid:durableId="1608731104">
    <w:abstractNumId w:val="288"/>
  </w:num>
  <w:num w:numId="86" w16cid:durableId="661659396">
    <w:abstractNumId w:val="163"/>
  </w:num>
  <w:num w:numId="87" w16cid:durableId="2109890096">
    <w:abstractNumId w:val="23"/>
  </w:num>
  <w:num w:numId="88" w16cid:durableId="1326082218">
    <w:abstractNumId w:val="135"/>
  </w:num>
  <w:num w:numId="89" w16cid:durableId="117336316">
    <w:abstractNumId w:val="142"/>
  </w:num>
  <w:num w:numId="90" w16cid:durableId="1249533467">
    <w:abstractNumId w:val="200"/>
  </w:num>
  <w:num w:numId="91" w16cid:durableId="940377411">
    <w:abstractNumId w:val="181"/>
  </w:num>
  <w:num w:numId="92" w16cid:durableId="1675914503">
    <w:abstractNumId w:val="230"/>
  </w:num>
  <w:num w:numId="93" w16cid:durableId="402879155">
    <w:abstractNumId w:val="64"/>
  </w:num>
  <w:num w:numId="94" w16cid:durableId="1602030654">
    <w:abstractNumId w:val="5"/>
  </w:num>
  <w:num w:numId="95" w16cid:durableId="62606992">
    <w:abstractNumId w:val="5"/>
  </w:num>
  <w:num w:numId="96" w16cid:durableId="2128695554">
    <w:abstractNumId w:val="106"/>
  </w:num>
  <w:num w:numId="97" w16cid:durableId="1857034030">
    <w:abstractNumId w:val="139"/>
  </w:num>
  <w:num w:numId="98" w16cid:durableId="2133475628">
    <w:abstractNumId w:val="270"/>
  </w:num>
  <w:num w:numId="99" w16cid:durableId="89931585">
    <w:abstractNumId w:val="213"/>
  </w:num>
  <w:num w:numId="100" w16cid:durableId="1393966999">
    <w:abstractNumId w:val="39"/>
  </w:num>
  <w:num w:numId="101" w16cid:durableId="1204362498">
    <w:abstractNumId w:val="0"/>
  </w:num>
  <w:num w:numId="102" w16cid:durableId="63072842">
    <w:abstractNumId w:val="195"/>
  </w:num>
  <w:num w:numId="103" w16cid:durableId="1870414060">
    <w:abstractNumId w:val="95"/>
  </w:num>
  <w:num w:numId="104" w16cid:durableId="1617250567">
    <w:abstractNumId w:val="225"/>
  </w:num>
  <w:num w:numId="105" w16cid:durableId="1116829157">
    <w:abstractNumId w:val="94"/>
  </w:num>
  <w:num w:numId="106" w16cid:durableId="1346832488">
    <w:abstractNumId w:val="147"/>
  </w:num>
  <w:num w:numId="107" w16cid:durableId="1210646714">
    <w:abstractNumId w:val="71"/>
  </w:num>
  <w:num w:numId="108" w16cid:durableId="1271278277">
    <w:abstractNumId w:val="182"/>
  </w:num>
  <w:num w:numId="109" w16cid:durableId="284390937">
    <w:abstractNumId w:val="92"/>
  </w:num>
  <w:num w:numId="110" w16cid:durableId="1896115896">
    <w:abstractNumId w:val="13"/>
  </w:num>
  <w:num w:numId="111" w16cid:durableId="1734621504">
    <w:abstractNumId w:val="11"/>
  </w:num>
  <w:num w:numId="112" w16cid:durableId="500312552">
    <w:abstractNumId w:val="250"/>
  </w:num>
  <w:num w:numId="113" w16cid:durableId="1583100748">
    <w:abstractNumId w:val="169"/>
  </w:num>
  <w:num w:numId="114" w16cid:durableId="693768545">
    <w:abstractNumId w:val="118"/>
  </w:num>
  <w:num w:numId="115" w16cid:durableId="710495160">
    <w:abstractNumId w:val="63"/>
  </w:num>
  <w:num w:numId="116" w16cid:durableId="518088602">
    <w:abstractNumId w:val="136"/>
  </w:num>
  <w:num w:numId="117" w16cid:durableId="705180679">
    <w:abstractNumId w:val="215"/>
  </w:num>
  <w:num w:numId="118" w16cid:durableId="2118988268">
    <w:abstractNumId w:val="199"/>
  </w:num>
  <w:num w:numId="119" w16cid:durableId="925116907">
    <w:abstractNumId w:val="17"/>
  </w:num>
  <w:num w:numId="120" w16cid:durableId="1469400668">
    <w:abstractNumId w:val="93"/>
  </w:num>
  <w:num w:numId="121" w16cid:durableId="526523357">
    <w:abstractNumId w:val="115"/>
  </w:num>
  <w:num w:numId="122" w16cid:durableId="240071166">
    <w:abstractNumId w:val="240"/>
  </w:num>
  <w:num w:numId="123" w16cid:durableId="200485843">
    <w:abstractNumId w:val="217"/>
  </w:num>
  <w:num w:numId="124" w16cid:durableId="194849244">
    <w:abstractNumId w:val="226"/>
  </w:num>
  <w:num w:numId="125" w16cid:durableId="129782964">
    <w:abstractNumId w:val="107"/>
  </w:num>
  <w:num w:numId="126" w16cid:durableId="884486444">
    <w:abstractNumId w:val="32"/>
  </w:num>
  <w:num w:numId="127" w16cid:durableId="388385940">
    <w:abstractNumId w:val="164"/>
  </w:num>
  <w:num w:numId="128" w16cid:durableId="2090468932">
    <w:abstractNumId w:val="14"/>
  </w:num>
  <w:num w:numId="129" w16cid:durableId="263193339">
    <w:abstractNumId w:val="2"/>
  </w:num>
  <w:num w:numId="130" w16cid:durableId="61679292">
    <w:abstractNumId w:val="198"/>
  </w:num>
  <w:num w:numId="131" w16cid:durableId="802964533">
    <w:abstractNumId w:val="82"/>
  </w:num>
  <w:num w:numId="132" w16cid:durableId="1797991949">
    <w:abstractNumId w:val="238"/>
  </w:num>
  <w:num w:numId="133" w16cid:durableId="1880126775">
    <w:abstractNumId w:val="6"/>
  </w:num>
  <w:num w:numId="134" w16cid:durableId="458761934">
    <w:abstractNumId w:val="75"/>
  </w:num>
  <w:num w:numId="135" w16cid:durableId="1621912162">
    <w:abstractNumId w:val="69"/>
  </w:num>
  <w:num w:numId="136" w16cid:durableId="238829391">
    <w:abstractNumId w:val="78"/>
  </w:num>
  <w:num w:numId="137" w16cid:durableId="86462795">
    <w:abstractNumId w:val="203"/>
  </w:num>
  <w:num w:numId="138" w16cid:durableId="1865056057">
    <w:abstractNumId w:val="221"/>
  </w:num>
  <w:num w:numId="139" w16cid:durableId="653224854">
    <w:abstractNumId w:val="243"/>
  </w:num>
  <w:num w:numId="140" w16cid:durableId="1072849816">
    <w:abstractNumId w:val="211"/>
  </w:num>
  <w:num w:numId="141" w16cid:durableId="2103842238">
    <w:abstractNumId w:val="117"/>
  </w:num>
  <w:num w:numId="142" w16cid:durableId="1627660867">
    <w:abstractNumId w:val="9"/>
  </w:num>
  <w:num w:numId="143" w16cid:durableId="1117530234">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670837676">
    <w:abstractNumId w:val="35"/>
  </w:num>
  <w:num w:numId="145" w16cid:durableId="2104644833">
    <w:abstractNumId w:val="91"/>
  </w:num>
  <w:num w:numId="146" w16cid:durableId="1360619797">
    <w:abstractNumId w:val="29"/>
  </w:num>
  <w:num w:numId="147" w16cid:durableId="1270502367">
    <w:abstractNumId w:val="21"/>
  </w:num>
  <w:num w:numId="148" w16cid:durableId="1622572687">
    <w:abstractNumId w:val="145"/>
  </w:num>
  <w:num w:numId="149" w16cid:durableId="56824352">
    <w:abstractNumId w:val="286"/>
  </w:num>
  <w:num w:numId="150" w16cid:durableId="2025328081">
    <w:abstractNumId w:val="158"/>
  </w:num>
  <w:num w:numId="151" w16cid:durableId="1073234371">
    <w:abstractNumId w:val="7"/>
  </w:num>
  <w:num w:numId="152" w16cid:durableId="671563797">
    <w:abstractNumId w:val="223"/>
  </w:num>
  <w:num w:numId="153" w16cid:durableId="1054427623">
    <w:abstractNumId w:val="45"/>
  </w:num>
  <w:num w:numId="154" w16cid:durableId="1724714137">
    <w:abstractNumId w:val="216"/>
  </w:num>
  <w:num w:numId="155" w16cid:durableId="1830438608">
    <w:abstractNumId w:val="151"/>
  </w:num>
  <w:num w:numId="156" w16cid:durableId="1359624711">
    <w:abstractNumId w:val="33"/>
  </w:num>
  <w:num w:numId="157" w16cid:durableId="1628974461">
    <w:abstractNumId w:val="232"/>
  </w:num>
  <w:num w:numId="158" w16cid:durableId="1514683204">
    <w:abstractNumId w:val="129"/>
  </w:num>
  <w:num w:numId="159" w16cid:durableId="1551919020">
    <w:abstractNumId w:val="248"/>
  </w:num>
  <w:num w:numId="160" w16cid:durableId="91781159">
    <w:abstractNumId w:val="3"/>
  </w:num>
  <w:num w:numId="161" w16cid:durableId="985161310">
    <w:abstractNumId w:val="87"/>
  </w:num>
  <w:num w:numId="162" w16cid:durableId="760224511">
    <w:abstractNumId w:val="178"/>
  </w:num>
  <w:num w:numId="163" w16cid:durableId="1475878412">
    <w:abstractNumId w:val="154"/>
  </w:num>
  <w:num w:numId="164" w16cid:durableId="1709453958">
    <w:abstractNumId w:val="165"/>
  </w:num>
  <w:num w:numId="165" w16cid:durableId="929048317">
    <w:abstractNumId w:val="233"/>
  </w:num>
  <w:num w:numId="166" w16cid:durableId="1573925098">
    <w:abstractNumId w:val="113"/>
  </w:num>
  <w:num w:numId="167" w16cid:durableId="1301417479">
    <w:abstractNumId w:val="261"/>
  </w:num>
  <w:num w:numId="168" w16cid:durableId="1677031755">
    <w:abstractNumId w:val="65"/>
  </w:num>
  <w:num w:numId="169" w16cid:durableId="238558979">
    <w:abstractNumId w:val="112"/>
  </w:num>
  <w:num w:numId="170" w16cid:durableId="2093775927">
    <w:abstractNumId w:val="228"/>
  </w:num>
  <w:num w:numId="171" w16cid:durableId="2040012028">
    <w:abstractNumId w:val="49"/>
  </w:num>
  <w:num w:numId="172" w16cid:durableId="397631159">
    <w:abstractNumId w:val="111"/>
  </w:num>
  <w:num w:numId="173" w16cid:durableId="1695839379">
    <w:abstractNumId w:val="108"/>
  </w:num>
  <w:num w:numId="174" w16cid:durableId="1811509098">
    <w:abstractNumId w:val="265"/>
  </w:num>
  <w:num w:numId="175" w16cid:durableId="100076749">
    <w:abstractNumId w:val="83"/>
  </w:num>
  <w:num w:numId="176" w16cid:durableId="1279675754">
    <w:abstractNumId w:val="127"/>
  </w:num>
  <w:num w:numId="177" w16cid:durableId="832985268">
    <w:abstractNumId w:val="153"/>
  </w:num>
  <w:num w:numId="178" w16cid:durableId="769355421">
    <w:abstractNumId w:val="206"/>
  </w:num>
  <w:num w:numId="179" w16cid:durableId="1355886174">
    <w:abstractNumId w:val="155"/>
  </w:num>
  <w:num w:numId="180" w16cid:durableId="1979603668">
    <w:abstractNumId w:val="51"/>
  </w:num>
  <w:num w:numId="181" w16cid:durableId="1301350093">
    <w:abstractNumId w:val="204"/>
  </w:num>
  <w:num w:numId="182" w16cid:durableId="494952111">
    <w:abstractNumId w:val="146"/>
  </w:num>
  <w:num w:numId="183" w16cid:durableId="706834920">
    <w:abstractNumId w:val="214"/>
  </w:num>
  <w:num w:numId="184" w16cid:durableId="773743823">
    <w:abstractNumId w:val="27"/>
  </w:num>
  <w:num w:numId="185" w16cid:durableId="727922931">
    <w:abstractNumId w:val="208"/>
  </w:num>
  <w:num w:numId="186" w16cid:durableId="1727339161">
    <w:abstractNumId w:val="79"/>
  </w:num>
  <w:num w:numId="187" w16cid:durableId="468326342">
    <w:abstractNumId w:val="42"/>
  </w:num>
  <w:num w:numId="188" w16cid:durableId="1272082830">
    <w:abstractNumId w:val="260"/>
  </w:num>
  <w:num w:numId="189" w16cid:durableId="471680688">
    <w:abstractNumId w:val="114"/>
  </w:num>
  <w:num w:numId="190" w16cid:durableId="467286804">
    <w:abstractNumId w:val="90"/>
  </w:num>
  <w:num w:numId="191" w16cid:durableId="623345629">
    <w:abstractNumId w:val="130"/>
  </w:num>
  <w:num w:numId="192" w16cid:durableId="480535370">
    <w:abstractNumId w:val="190"/>
  </w:num>
  <w:num w:numId="193" w16cid:durableId="1580292476">
    <w:abstractNumId w:val="224"/>
  </w:num>
  <w:num w:numId="194" w16cid:durableId="799691551">
    <w:abstractNumId w:val="244"/>
  </w:num>
  <w:num w:numId="195" w16cid:durableId="493884459">
    <w:abstractNumId w:val="73"/>
  </w:num>
  <w:num w:numId="196" w16cid:durableId="1877808152">
    <w:abstractNumId w:val="77"/>
  </w:num>
  <w:num w:numId="197" w16cid:durableId="479422585">
    <w:abstractNumId w:val="241"/>
  </w:num>
  <w:num w:numId="198" w16cid:durableId="2029256804">
    <w:abstractNumId w:val="67"/>
  </w:num>
  <w:num w:numId="199" w16cid:durableId="594482226">
    <w:abstractNumId w:val="264"/>
  </w:num>
  <w:num w:numId="200" w16cid:durableId="1730958152">
    <w:abstractNumId w:val="257"/>
  </w:num>
  <w:num w:numId="201" w16cid:durableId="787314442">
    <w:abstractNumId w:val="201"/>
  </w:num>
  <w:num w:numId="202" w16cid:durableId="217791270">
    <w:abstractNumId w:val="255"/>
  </w:num>
  <w:num w:numId="203" w16cid:durableId="1919704133">
    <w:abstractNumId w:val="134"/>
  </w:num>
  <w:num w:numId="204" w16cid:durableId="242640300">
    <w:abstractNumId w:val="4"/>
  </w:num>
  <w:num w:numId="205" w16cid:durableId="913274735">
    <w:abstractNumId w:val="275"/>
  </w:num>
  <w:num w:numId="206" w16cid:durableId="968317002">
    <w:abstractNumId w:val="167"/>
  </w:num>
  <w:num w:numId="207" w16cid:durableId="1759252250">
    <w:abstractNumId w:val="205"/>
  </w:num>
  <w:num w:numId="208" w16cid:durableId="498348211">
    <w:abstractNumId w:val="137"/>
  </w:num>
  <w:num w:numId="209" w16cid:durableId="226116576">
    <w:abstractNumId w:val="227"/>
  </w:num>
  <w:num w:numId="210" w16cid:durableId="1155562451">
    <w:abstractNumId w:val="197"/>
  </w:num>
  <w:num w:numId="211" w16cid:durableId="325326952">
    <w:abstractNumId w:val="19"/>
  </w:num>
  <w:num w:numId="212" w16cid:durableId="1066147361">
    <w:abstractNumId w:val="109"/>
  </w:num>
  <w:num w:numId="213" w16cid:durableId="2014797527">
    <w:abstractNumId w:val="66"/>
  </w:num>
  <w:num w:numId="214" w16cid:durableId="1801729945">
    <w:abstractNumId w:val="16"/>
  </w:num>
  <w:num w:numId="215" w16cid:durableId="636297843">
    <w:abstractNumId w:val="162"/>
  </w:num>
  <w:num w:numId="216" w16cid:durableId="1479803276">
    <w:abstractNumId w:val="267"/>
  </w:num>
  <w:num w:numId="217" w16cid:durableId="88085799">
    <w:abstractNumId w:val="131"/>
  </w:num>
  <w:num w:numId="218" w16cid:durableId="668484907">
    <w:abstractNumId w:val="99"/>
  </w:num>
  <w:num w:numId="219" w16cid:durableId="1177378499">
    <w:abstractNumId w:val="173"/>
  </w:num>
  <w:num w:numId="220" w16cid:durableId="720517142">
    <w:abstractNumId w:val="194"/>
  </w:num>
  <w:num w:numId="221" w16cid:durableId="1716267918">
    <w:abstractNumId w:val="171"/>
  </w:num>
  <w:num w:numId="222" w16cid:durableId="636184624">
    <w:abstractNumId w:val="176"/>
  </w:num>
  <w:num w:numId="223" w16cid:durableId="932082778">
    <w:abstractNumId w:val="220"/>
  </w:num>
  <w:num w:numId="224" w16cid:durableId="1697926895">
    <w:abstractNumId w:val="58"/>
  </w:num>
  <w:num w:numId="225" w16cid:durableId="2138448789">
    <w:abstractNumId w:val="281"/>
  </w:num>
  <w:num w:numId="226" w16cid:durableId="1114331136">
    <w:abstractNumId w:val="50"/>
  </w:num>
  <w:num w:numId="227" w16cid:durableId="982269799">
    <w:abstractNumId w:val="76"/>
  </w:num>
  <w:num w:numId="228" w16cid:durableId="343746496">
    <w:abstractNumId w:val="30"/>
  </w:num>
  <w:num w:numId="229" w16cid:durableId="711345110">
    <w:abstractNumId w:val="37"/>
  </w:num>
  <w:num w:numId="230" w16cid:durableId="741869961">
    <w:abstractNumId w:val="285"/>
  </w:num>
  <w:num w:numId="231" w16cid:durableId="174197883">
    <w:abstractNumId w:val="180"/>
  </w:num>
  <w:num w:numId="232" w16cid:durableId="2076320510">
    <w:abstractNumId w:val="28"/>
  </w:num>
  <w:num w:numId="233" w16cid:durableId="752746819">
    <w:abstractNumId w:val="89"/>
  </w:num>
  <w:num w:numId="234" w16cid:durableId="151022179">
    <w:abstractNumId w:val="54"/>
  </w:num>
  <w:num w:numId="235" w16cid:durableId="434521672">
    <w:abstractNumId w:val="128"/>
  </w:num>
  <w:num w:numId="236" w16cid:durableId="2031686621">
    <w:abstractNumId w:val="229"/>
  </w:num>
  <w:num w:numId="237" w16cid:durableId="938946146">
    <w:abstractNumId w:val="284"/>
  </w:num>
  <w:num w:numId="238" w16cid:durableId="744759705">
    <w:abstractNumId w:val="121"/>
  </w:num>
  <w:num w:numId="239" w16cid:durableId="579413415">
    <w:abstractNumId w:val="152"/>
  </w:num>
  <w:num w:numId="240" w16cid:durableId="723602209">
    <w:abstractNumId w:val="189"/>
  </w:num>
  <w:num w:numId="241" w16cid:durableId="1738624718">
    <w:abstractNumId w:val="242"/>
  </w:num>
  <w:num w:numId="242" w16cid:durableId="2045715813">
    <w:abstractNumId w:val="38"/>
  </w:num>
  <w:num w:numId="243" w16cid:durableId="1213079461">
    <w:abstractNumId w:val="156"/>
  </w:num>
  <w:num w:numId="244" w16cid:durableId="1180047226">
    <w:abstractNumId w:val="103"/>
  </w:num>
  <w:num w:numId="245" w16cid:durableId="1504278642">
    <w:abstractNumId w:val="102"/>
  </w:num>
  <w:num w:numId="246" w16cid:durableId="2132745181">
    <w:abstractNumId w:val="132"/>
  </w:num>
  <w:num w:numId="247" w16cid:durableId="585455331">
    <w:abstractNumId w:val="160"/>
  </w:num>
  <w:num w:numId="248" w16cid:durableId="747269468">
    <w:abstractNumId w:val="259"/>
  </w:num>
  <w:num w:numId="249" w16cid:durableId="437912104">
    <w:abstractNumId w:val="174"/>
  </w:num>
  <w:num w:numId="250" w16cid:durableId="457189716">
    <w:abstractNumId w:val="55"/>
  </w:num>
  <w:num w:numId="251" w16cid:durableId="1092160489">
    <w:abstractNumId w:val="239"/>
  </w:num>
  <w:num w:numId="252" w16cid:durableId="356852542">
    <w:abstractNumId w:val="144"/>
  </w:num>
  <w:num w:numId="253" w16cid:durableId="445276968">
    <w:abstractNumId w:val="161"/>
  </w:num>
  <w:num w:numId="254" w16cid:durableId="861866236">
    <w:abstractNumId w:val="8"/>
  </w:num>
  <w:num w:numId="255" w16cid:durableId="1834032376">
    <w:abstractNumId w:val="256"/>
  </w:num>
  <w:num w:numId="256" w16cid:durableId="1415972272">
    <w:abstractNumId w:val="8"/>
  </w:num>
  <w:num w:numId="257" w16cid:durableId="246816974">
    <w:abstractNumId w:val="256"/>
  </w:num>
  <w:num w:numId="258" w16cid:durableId="1978486663">
    <w:abstractNumId w:val="34"/>
  </w:num>
  <w:num w:numId="259" w16cid:durableId="647052848">
    <w:abstractNumId w:val="159"/>
  </w:num>
  <w:num w:numId="260" w16cid:durableId="65077684">
    <w:abstractNumId w:val="40"/>
  </w:num>
  <w:num w:numId="261" w16cid:durableId="2097628975">
    <w:abstractNumId w:val="157"/>
  </w:num>
  <w:num w:numId="262" w16cid:durableId="29764250">
    <w:abstractNumId w:val="124"/>
  </w:num>
  <w:num w:numId="263" w16cid:durableId="533924019">
    <w:abstractNumId w:val="5"/>
  </w:num>
  <w:num w:numId="264" w16cid:durableId="1239554731">
    <w:abstractNumId w:val="191"/>
  </w:num>
  <w:num w:numId="265" w16cid:durableId="1381906073">
    <w:abstractNumId w:val="84"/>
  </w:num>
  <w:num w:numId="266" w16cid:durableId="978270263">
    <w:abstractNumId w:val="116"/>
  </w:num>
  <w:num w:numId="267" w16cid:durableId="1249853103">
    <w:abstractNumId w:val="272"/>
  </w:num>
  <w:num w:numId="268" w16cid:durableId="185481285">
    <w:abstractNumId w:val="18"/>
  </w:num>
  <w:num w:numId="269" w16cid:durableId="2042633773">
    <w:abstractNumId w:val="235"/>
  </w:num>
  <w:num w:numId="270" w16cid:durableId="1752004604">
    <w:abstractNumId w:val="237"/>
  </w:num>
  <w:num w:numId="271" w16cid:durableId="1481266495">
    <w:abstractNumId w:val="185"/>
  </w:num>
  <w:num w:numId="272" w16cid:durableId="269433761">
    <w:abstractNumId w:val="279"/>
  </w:num>
  <w:num w:numId="273" w16cid:durableId="1545942192">
    <w:abstractNumId w:val="193"/>
  </w:num>
  <w:num w:numId="274" w16cid:durableId="2016876640">
    <w:abstractNumId w:val="172"/>
  </w:num>
  <w:num w:numId="275" w16cid:durableId="319240268">
    <w:abstractNumId w:val="290"/>
  </w:num>
  <w:num w:numId="276" w16cid:durableId="1166825596">
    <w:abstractNumId w:val="183"/>
  </w:num>
  <w:num w:numId="277" w16cid:durableId="334308961">
    <w:abstractNumId w:val="263"/>
  </w:num>
  <w:num w:numId="278" w16cid:durableId="1558316874">
    <w:abstractNumId w:val="15"/>
  </w:num>
  <w:num w:numId="279" w16cid:durableId="1923634847">
    <w:abstractNumId w:val="268"/>
  </w:num>
  <w:num w:numId="280" w16cid:durableId="912616866">
    <w:abstractNumId w:val="24"/>
  </w:num>
  <w:num w:numId="281" w16cid:durableId="2007586165">
    <w:abstractNumId w:val="53"/>
  </w:num>
  <w:num w:numId="282" w16cid:durableId="1765152448">
    <w:abstractNumId w:val="126"/>
  </w:num>
  <w:num w:numId="283" w16cid:durableId="80031304">
    <w:abstractNumId w:val="62"/>
  </w:num>
  <w:num w:numId="284" w16cid:durableId="809833970">
    <w:abstractNumId w:val="56"/>
  </w:num>
  <w:num w:numId="285" w16cid:durableId="183787512">
    <w:abstractNumId w:val="149"/>
  </w:num>
  <w:num w:numId="286" w16cid:durableId="462112818">
    <w:abstractNumId w:val="10"/>
  </w:num>
  <w:num w:numId="287" w16cid:durableId="1803646953">
    <w:abstractNumId w:val="105"/>
  </w:num>
  <w:num w:numId="288" w16cid:durableId="719015003">
    <w:abstractNumId w:val="1"/>
  </w:num>
  <w:num w:numId="289" w16cid:durableId="1184592511">
    <w:abstractNumId w:val="140"/>
  </w:num>
  <w:num w:numId="290" w16cid:durableId="1469860196">
    <w:abstractNumId w:val="274"/>
  </w:num>
  <w:num w:numId="291" w16cid:durableId="79723623">
    <w:abstractNumId w:val="209"/>
  </w:num>
  <w:num w:numId="292" w16cid:durableId="161553725">
    <w:abstractNumId w:val="133"/>
  </w:num>
  <w:num w:numId="293" w16cid:durableId="606936720">
    <w:abstractNumId w:val="72"/>
  </w:num>
  <w:num w:numId="294" w16cid:durableId="805703791">
    <w:abstractNumId w:val="74"/>
  </w:num>
  <w:num w:numId="295" w16cid:durableId="1153983114">
    <w:abstractNumId w:val="31"/>
  </w:num>
  <w:num w:numId="296" w16cid:durableId="966354705">
    <w:abstractNumId w:val="210"/>
  </w:num>
  <w:num w:numId="297" w16cid:durableId="299920640">
    <w:abstractNumId w:val="60"/>
  </w:num>
  <w:num w:numId="298" w16cid:durableId="406146218">
    <w:abstractNumId w:val="97"/>
  </w:num>
  <w:num w:numId="299" w16cid:durableId="634986128">
    <w:abstractNumId w:val="231"/>
  </w:num>
  <w:num w:numId="300" w16cid:durableId="676807335">
    <w:abstractNumId w:val="196"/>
  </w:num>
  <w:num w:numId="301" w16cid:durableId="722673840">
    <w:abstractNumId w:val="166"/>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E9B"/>
    <w:rsid w:val="00000124"/>
    <w:rsid w:val="00000207"/>
    <w:rsid w:val="000002FB"/>
    <w:rsid w:val="00000447"/>
    <w:rsid w:val="0000053C"/>
    <w:rsid w:val="0000074C"/>
    <w:rsid w:val="0000085E"/>
    <w:rsid w:val="000009F0"/>
    <w:rsid w:val="00000A89"/>
    <w:rsid w:val="00000AA9"/>
    <w:rsid w:val="00000B54"/>
    <w:rsid w:val="00000BA6"/>
    <w:rsid w:val="00000BA8"/>
    <w:rsid w:val="00000C12"/>
    <w:rsid w:val="00000C8E"/>
    <w:rsid w:val="00000CFB"/>
    <w:rsid w:val="00000D18"/>
    <w:rsid w:val="00001082"/>
    <w:rsid w:val="00001098"/>
    <w:rsid w:val="000010A3"/>
    <w:rsid w:val="000010C1"/>
    <w:rsid w:val="000010FB"/>
    <w:rsid w:val="000015B4"/>
    <w:rsid w:val="00001629"/>
    <w:rsid w:val="00001755"/>
    <w:rsid w:val="00001B15"/>
    <w:rsid w:val="00001B1A"/>
    <w:rsid w:val="00001C32"/>
    <w:rsid w:val="00001CDF"/>
    <w:rsid w:val="00001CE7"/>
    <w:rsid w:val="00001E0C"/>
    <w:rsid w:val="00001E19"/>
    <w:rsid w:val="00001E7D"/>
    <w:rsid w:val="00001F5C"/>
    <w:rsid w:val="00002072"/>
    <w:rsid w:val="00002138"/>
    <w:rsid w:val="00002185"/>
    <w:rsid w:val="00002242"/>
    <w:rsid w:val="00002271"/>
    <w:rsid w:val="00002463"/>
    <w:rsid w:val="0000246F"/>
    <w:rsid w:val="00002481"/>
    <w:rsid w:val="00002484"/>
    <w:rsid w:val="0000249B"/>
    <w:rsid w:val="000024C0"/>
    <w:rsid w:val="000025BA"/>
    <w:rsid w:val="0000265C"/>
    <w:rsid w:val="00002976"/>
    <w:rsid w:val="00002AFB"/>
    <w:rsid w:val="00002B47"/>
    <w:rsid w:val="00002C5C"/>
    <w:rsid w:val="00002CE9"/>
    <w:rsid w:val="00002EB1"/>
    <w:rsid w:val="00002F5F"/>
    <w:rsid w:val="00003028"/>
    <w:rsid w:val="00003079"/>
    <w:rsid w:val="00003093"/>
    <w:rsid w:val="00003435"/>
    <w:rsid w:val="000034B9"/>
    <w:rsid w:val="00003791"/>
    <w:rsid w:val="00003811"/>
    <w:rsid w:val="00003A0B"/>
    <w:rsid w:val="00003A4B"/>
    <w:rsid w:val="00003A65"/>
    <w:rsid w:val="00003B24"/>
    <w:rsid w:val="00003B3D"/>
    <w:rsid w:val="00003B4B"/>
    <w:rsid w:val="00003D03"/>
    <w:rsid w:val="00003DF4"/>
    <w:rsid w:val="00003E7A"/>
    <w:rsid w:val="00003FD1"/>
    <w:rsid w:val="000040EF"/>
    <w:rsid w:val="00004179"/>
    <w:rsid w:val="00004300"/>
    <w:rsid w:val="0000453E"/>
    <w:rsid w:val="000045A3"/>
    <w:rsid w:val="000046E9"/>
    <w:rsid w:val="000046F8"/>
    <w:rsid w:val="0000478B"/>
    <w:rsid w:val="000049FD"/>
    <w:rsid w:val="00004B44"/>
    <w:rsid w:val="00004C29"/>
    <w:rsid w:val="00004D42"/>
    <w:rsid w:val="00004E31"/>
    <w:rsid w:val="00004E39"/>
    <w:rsid w:val="00004EAA"/>
    <w:rsid w:val="0000508E"/>
    <w:rsid w:val="000050DE"/>
    <w:rsid w:val="00005199"/>
    <w:rsid w:val="00005248"/>
    <w:rsid w:val="000052CE"/>
    <w:rsid w:val="00005432"/>
    <w:rsid w:val="00005459"/>
    <w:rsid w:val="0000565B"/>
    <w:rsid w:val="000056C3"/>
    <w:rsid w:val="000057D4"/>
    <w:rsid w:val="0000585B"/>
    <w:rsid w:val="00005B7D"/>
    <w:rsid w:val="00005BAE"/>
    <w:rsid w:val="00005BB9"/>
    <w:rsid w:val="00005BD5"/>
    <w:rsid w:val="00005E1D"/>
    <w:rsid w:val="0000633D"/>
    <w:rsid w:val="000063D1"/>
    <w:rsid w:val="000064D9"/>
    <w:rsid w:val="00006537"/>
    <w:rsid w:val="000069B2"/>
    <w:rsid w:val="00006ABF"/>
    <w:rsid w:val="00006AE3"/>
    <w:rsid w:val="00006DA4"/>
    <w:rsid w:val="00006F7D"/>
    <w:rsid w:val="0000700C"/>
    <w:rsid w:val="000071F6"/>
    <w:rsid w:val="00007211"/>
    <w:rsid w:val="000073CB"/>
    <w:rsid w:val="000075E6"/>
    <w:rsid w:val="00007671"/>
    <w:rsid w:val="000076A8"/>
    <w:rsid w:val="000077E9"/>
    <w:rsid w:val="000077F8"/>
    <w:rsid w:val="0000788D"/>
    <w:rsid w:val="00007A23"/>
    <w:rsid w:val="00007A46"/>
    <w:rsid w:val="00007BF0"/>
    <w:rsid w:val="00007F3A"/>
    <w:rsid w:val="00007F76"/>
    <w:rsid w:val="00007FF5"/>
    <w:rsid w:val="00010119"/>
    <w:rsid w:val="000101F8"/>
    <w:rsid w:val="00010486"/>
    <w:rsid w:val="000105C9"/>
    <w:rsid w:val="0001074B"/>
    <w:rsid w:val="000109A6"/>
    <w:rsid w:val="00010A74"/>
    <w:rsid w:val="00010D63"/>
    <w:rsid w:val="00010DF5"/>
    <w:rsid w:val="00010ED7"/>
    <w:rsid w:val="00010FD3"/>
    <w:rsid w:val="00010FE7"/>
    <w:rsid w:val="0001117E"/>
    <w:rsid w:val="00011233"/>
    <w:rsid w:val="00011352"/>
    <w:rsid w:val="000113B5"/>
    <w:rsid w:val="000114E9"/>
    <w:rsid w:val="0001159E"/>
    <w:rsid w:val="000115A2"/>
    <w:rsid w:val="000115ED"/>
    <w:rsid w:val="00011666"/>
    <w:rsid w:val="000117C1"/>
    <w:rsid w:val="0001191E"/>
    <w:rsid w:val="00011937"/>
    <w:rsid w:val="000119E3"/>
    <w:rsid w:val="00011BE9"/>
    <w:rsid w:val="00011C1E"/>
    <w:rsid w:val="00011CC9"/>
    <w:rsid w:val="00011CD9"/>
    <w:rsid w:val="00011D12"/>
    <w:rsid w:val="00011E65"/>
    <w:rsid w:val="00011EBD"/>
    <w:rsid w:val="00011F99"/>
    <w:rsid w:val="00012166"/>
    <w:rsid w:val="00012283"/>
    <w:rsid w:val="000122FE"/>
    <w:rsid w:val="000123A3"/>
    <w:rsid w:val="00012485"/>
    <w:rsid w:val="00012494"/>
    <w:rsid w:val="0001252D"/>
    <w:rsid w:val="0001257E"/>
    <w:rsid w:val="000125EC"/>
    <w:rsid w:val="00012665"/>
    <w:rsid w:val="000126C7"/>
    <w:rsid w:val="0001277C"/>
    <w:rsid w:val="00012848"/>
    <w:rsid w:val="000128D7"/>
    <w:rsid w:val="00012979"/>
    <w:rsid w:val="00012AA3"/>
    <w:rsid w:val="00012B09"/>
    <w:rsid w:val="00012BA1"/>
    <w:rsid w:val="00012C0D"/>
    <w:rsid w:val="00012C3C"/>
    <w:rsid w:val="00012CDA"/>
    <w:rsid w:val="00012D4E"/>
    <w:rsid w:val="00012D63"/>
    <w:rsid w:val="00012F56"/>
    <w:rsid w:val="00013240"/>
    <w:rsid w:val="00013470"/>
    <w:rsid w:val="000135E6"/>
    <w:rsid w:val="00013682"/>
    <w:rsid w:val="0001372F"/>
    <w:rsid w:val="00013A4D"/>
    <w:rsid w:val="00013B02"/>
    <w:rsid w:val="00013B0A"/>
    <w:rsid w:val="00013B7D"/>
    <w:rsid w:val="00013C0C"/>
    <w:rsid w:val="00013D3D"/>
    <w:rsid w:val="00013DE7"/>
    <w:rsid w:val="00013EC9"/>
    <w:rsid w:val="00013F14"/>
    <w:rsid w:val="00013F33"/>
    <w:rsid w:val="00013F4F"/>
    <w:rsid w:val="000142A8"/>
    <w:rsid w:val="00014512"/>
    <w:rsid w:val="00014536"/>
    <w:rsid w:val="00014557"/>
    <w:rsid w:val="00014614"/>
    <w:rsid w:val="00014821"/>
    <w:rsid w:val="00014B1B"/>
    <w:rsid w:val="00014C35"/>
    <w:rsid w:val="00014D38"/>
    <w:rsid w:val="00014E4D"/>
    <w:rsid w:val="00014E51"/>
    <w:rsid w:val="00014E96"/>
    <w:rsid w:val="00015033"/>
    <w:rsid w:val="00015034"/>
    <w:rsid w:val="00015055"/>
    <w:rsid w:val="0001507E"/>
    <w:rsid w:val="000152FE"/>
    <w:rsid w:val="0001535F"/>
    <w:rsid w:val="0001548A"/>
    <w:rsid w:val="00015533"/>
    <w:rsid w:val="00015592"/>
    <w:rsid w:val="00015644"/>
    <w:rsid w:val="00015718"/>
    <w:rsid w:val="000157A8"/>
    <w:rsid w:val="000158F7"/>
    <w:rsid w:val="0001594A"/>
    <w:rsid w:val="00015D43"/>
    <w:rsid w:val="00015E2E"/>
    <w:rsid w:val="00015E69"/>
    <w:rsid w:val="00016020"/>
    <w:rsid w:val="000165BC"/>
    <w:rsid w:val="000165CE"/>
    <w:rsid w:val="000166F6"/>
    <w:rsid w:val="0001671A"/>
    <w:rsid w:val="0001679C"/>
    <w:rsid w:val="00016819"/>
    <w:rsid w:val="0001698B"/>
    <w:rsid w:val="00016ADC"/>
    <w:rsid w:val="00016CA1"/>
    <w:rsid w:val="00016CFB"/>
    <w:rsid w:val="00016D7B"/>
    <w:rsid w:val="00016EA0"/>
    <w:rsid w:val="00016ECA"/>
    <w:rsid w:val="00016EF8"/>
    <w:rsid w:val="00016EFB"/>
    <w:rsid w:val="00016F93"/>
    <w:rsid w:val="000171DD"/>
    <w:rsid w:val="00017324"/>
    <w:rsid w:val="00017468"/>
    <w:rsid w:val="000174F7"/>
    <w:rsid w:val="0001789F"/>
    <w:rsid w:val="0001792D"/>
    <w:rsid w:val="00017B7D"/>
    <w:rsid w:val="00017CBF"/>
    <w:rsid w:val="00017D3F"/>
    <w:rsid w:val="00017E9C"/>
    <w:rsid w:val="00017EF5"/>
    <w:rsid w:val="000202AA"/>
    <w:rsid w:val="000202BB"/>
    <w:rsid w:val="000204D5"/>
    <w:rsid w:val="00020523"/>
    <w:rsid w:val="00020535"/>
    <w:rsid w:val="000205D3"/>
    <w:rsid w:val="000206BC"/>
    <w:rsid w:val="0002071F"/>
    <w:rsid w:val="00020771"/>
    <w:rsid w:val="00020B51"/>
    <w:rsid w:val="00020CF0"/>
    <w:rsid w:val="00020FD1"/>
    <w:rsid w:val="000210FD"/>
    <w:rsid w:val="000211A1"/>
    <w:rsid w:val="00021395"/>
    <w:rsid w:val="000213AD"/>
    <w:rsid w:val="0002147E"/>
    <w:rsid w:val="00021690"/>
    <w:rsid w:val="0002170D"/>
    <w:rsid w:val="0002171F"/>
    <w:rsid w:val="00021721"/>
    <w:rsid w:val="00021736"/>
    <w:rsid w:val="000219EE"/>
    <w:rsid w:val="00021A60"/>
    <w:rsid w:val="00021A66"/>
    <w:rsid w:val="00021AE7"/>
    <w:rsid w:val="00021C93"/>
    <w:rsid w:val="00021D67"/>
    <w:rsid w:val="00021E59"/>
    <w:rsid w:val="00021E5C"/>
    <w:rsid w:val="00021ECA"/>
    <w:rsid w:val="00021F53"/>
    <w:rsid w:val="00021F6C"/>
    <w:rsid w:val="00022115"/>
    <w:rsid w:val="000221D6"/>
    <w:rsid w:val="00022873"/>
    <w:rsid w:val="0002295D"/>
    <w:rsid w:val="000229DA"/>
    <w:rsid w:val="00022A58"/>
    <w:rsid w:val="00022B13"/>
    <w:rsid w:val="00022C6B"/>
    <w:rsid w:val="000230DF"/>
    <w:rsid w:val="000230FB"/>
    <w:rsid w:val="00023213"/>
    <w:rsid w:val="00023223"/>
    <w:rsid w:val="000234FA"/>
    <w:rsid w:val="000235E6"/>
    <w:rsid w:val="0002360C"/>
    <w:rsid w:val="0002365B"/>
    <w:rsid w:val="000236F0"/>
    <w:rsid w:val="0002375E"/>
    <w:rsid w:val="000237A7"/>
    <w:rsid w:val="00023883"/>
    <w:rsid w:val="000238BB"/>
    <w:rsid w:val="00023A1E"/>
    <w:rsid w:val="00023A23"/>
    <w:rsid w:val="00023BED"/>
    <w:rsid w:val="00023C03"/>
    <w:rsid w:val="00023E83"/>
    <w:rsid w:val="000241DB"/>
    <w:rsid w:val="000243BC"/>
    <w:rsid w:val="00024566"/>
    <w:rsid w:val="00024646"/>
    <w:rsid w:val="000248AF"/>
    <w:rsid w:val="00024A59"/>
    <w:rsid w:val="00024A7F"/>
    <w:rsid w:val="00024AD7"/>
    <w:rsid w:val="00024B1C"/>
    <w:rsid w:val="00024B27"/>
    <w:rsid w:val="00024BB2"/>
    <w:rsid w:val="00024CC7"/>
    <w:rsid w:val="00025028"/>
    <w:rsid w:val="00025150"/>
    <w:rsid w:val="000251AF"/>
    <w:rsid w:val="000252BC"/>
    <w:rsid w:val="00025465"/>
    <w:rsid w:val="000257EF"/>
    <w:rsid w:val="0002588D"/>
    <w:rsid w:val="00025951"/>
    <w:rsid w:val="0002595A"/>
    <w:rsid w:val="00025A56"/>
    <w:rsid w:val="00025AA8"/>
    <w:rsid w:val="00025B3C"/>
    <w:rsid w:val="00025B9D"/>
    <w:rsid w:val="00025D59"/>
    <w:rsid w:val="00025E1E"/>
    <w:rsid w:val="00026037"/>
    <w:rsid w:val="000261F2"/>
    <w:rsid w:val="000263F6"/>
    <w:rsid w:val="000265CB"/>
    <w:rsid w:val="00026640"/>
    <w:rsid w:val="0002679E"/>
    <w:rsid w:val="00026854"/>
    <w:rsid w:val="000268A3"/>
    <w:rsid w:val="00026A27"/>
    <w:rsid w:val="00026C64"/>
    <w:rsid w:val="00026C7F"/>
    <w:rsid w:val="00026C80"/>
    <w:rsid w:val="00026DF3"/>
    <w:rsid w:val="00026ED4"/>
    <w:rsid w:val="00027016"/>
    <w:rsid w:val="0002710D"/>
    <w:rsid w:val="0002736B"/>
    <w:rsid w:val="000273AC"/>
    <w:rsid w:val="0002757C"/>
    <w:rsid w:val="000275CF"/>
    <w:rsid w:val="0002768B"/>
    <w:rsid w:val="000276B6"/>
    <w:rsid w:val="00027786"/>
    <w:rsid w:val="00027841"/>
    <w:rsid w:val="000278C1"/>
    <w:rsid w:val="00027B03"/>
    <w:rsid w:val="00027B89"/>
    <w:rsid w:val="00027D11"/>
    <w:rsid w:val="00027EF4"/>
    <w:rsid w:val="00027FB4"/>
    <w:rsid w:val="000300EF"/>
    <w:rsid w:val="000302CF"/>
    <w:rsid w:val="00030321"/>
    <w:rsid w:val="000303CA"/>
    <w:rsid w:val="000303EE"/>
    <w:rsid w:val="000306CE"/>
    <w:rsid w:val="000306E3"/>
    <w:rsid w:val="0003083E"/>
    <w:rsid w:val="0003084D"/>
    <w:rsid w:val="00030ADA"/>
    <w:rsid w:val="00030C95"/>
    <w:rsid w:val="00030EBF"/>
    <w:rsid w:val="00030EE9"/>
    <w:rsid w:val="00030F71"/>
    <w:rsid w:val="0003100D"/>
    <w:rsid w:val="0003102A"/>
    <w:rsid w:val="000313CC"/>
    <w:rsid w:val="0003159F"/>
    <w:rsid w:val="000316F0"/>
    <w:rsid w:val="000318AC"/>
    <w:rsid w:val="000319D5"/>
    <w:rsid w:val="00031A6D"/>
    <w:rsid w:val="00031B05"/>
    <w:rsid w:val="00031D0A"/>
    <w:rsid w:val="00031E10"/>
    <w:rsid w:val="000321EE"/>
    <w:rsid w:val="0003225D"/>
    <w:rsid w:val="00032297"/>
    <w:rsid w:val="0003229D"/>
    <w:rsid w:val="00032347"/>
    <w:rsid w:val="0003270E"/>
    <w:rsid w:val="0003279D"/>
    <w:rsid w:val="0003283F"/>
    <w:rsid w:val="000328A1"/>
    <w:rsid w:val="0003290F"/>
    <w:rsid w:val="00032981"/>
    <w:rsid w:val="000329F8"/>
    <w:rsid w:val="00032B8A"/>
    <w:rsid w:val="00032BC1"/>
    <w:rsid w:val="00032D68"/>
    <w:rsid w:val="00032D99"/>
    <w:rsid w:val="00032F1F"/>
    <w:rsid w:val="000330AF"/>
    <w:rsid w:val="0003317F"/>
    <w:rsid w:val="000331CE"/>
    <w:rsid w:val="00033482"/>
    <w:rsid w:val="000334F7"/>
    <w:rsid w:val="00033514"/>
    <w:rsid w:val="00033744"/>
    <w:rsid w:val="00033852"/>
    <w:rsid w:val="00033A3E"/>
    <w:rsid w:val="00033AE7"/>
    <w:rsid w:val="00033B0B"/>
    <w:rsid w:val="00033BBE"/>
    <w:rsid w:val="00033BBF"/>
    <w:rsid w:val="00033CCA"/>
    <w:rsid w:val="00033D56"/>
    <w:rsid w:val="00033FA0"/>
    <w:rsid w:val="0003403B"/>
    <w:rsid w:val="000340DD"/>
    <w:rsid w:val="000341D3"/>
    <w:rsid w:val="000341DC"/>
    <w:rsid w:val="0003441E"/>
    <w:rsid w:val="000345A5"/>
    <w:rsid w:val="000345A6"/>
    <w:rsid w:val="000345AE"/>
    <w:rsid w:val="000347DB"/>
    <w:rsid w:val="00034945"/>
    <w:rsid w:val="00034A6D"/>
    <w:rsid w:val="00034BC9"/>
    <w:rsid w:val="00034CB5"/>
    <w:rsid w:val="00034CB6"/>
    <w:rsid w:val="00034D16"/>
    <w:rsid w:val="00034D17"/>
    <w:rsid w:val="00034EAD"/>
    <w:rsid w:val="00034F4E"/>
    <w:rsid w:val="00035024"/>
    <w:rsid w:val="0003509B"/>
    <w:rsid w:val="0003514D"/>
    <w:rsid w:val="000351A6"/>
    <w:rsid w:val="00035489"/>
    <w:rsid w:val="00035563"/>
    <w:rsid w:val="0003575B"/>
    <w:rsid w:val="00035791"/>
    <w:rsid w:val="000357AA"/>
    <w:rsid w:val="00035966"/>
    <w:rsid w:val="00035CC1"/>
    <w:rsid w:val="00035DFC"/>
    <w:rsid w:val="00035E54"/>
    <w:rsid w:val="00036025"/>
    <w:rsid w:val="00036038"/>
    <w:rsid w:val="00036078"/>
    <w:rsid w:val="00036081"/>
    <w:rsid w:val="00036104"/>
    <w:rsid w:val="00036214"/>
    <w:rsid w:val="000362C7"/>
    <w:rsid w:val="0003669E"/>
    <w:rsid w:val="00036705"/>
    <w:rsid w:val="0003684C"/>
    <w:rsid w:val="00036862"/>
    <w:rsid w:val="0003698F"/>
    <w:rsid w:val="00036A37"/>
    <w:rsid w:val="00037038"/>
    <w:rsid w:val="000370DF"/>
    <w:rsid w:val="0003711B"/>
    <w:rsid w:val="000371F9"/>
    <w:rsid w:val="00037273"/>
    <w:rsid w:val="000374FE"/>
    <w:rsid w:val="0003754C"/>
    <w:rsid w:val="00037637"/>
    <w:rsid w:val="00037728"/>
    <w:rsid w:val="00037829"/>
    <w:rsid w:val="00037872"/>
    <w:rsid w:val="00037AA2"/>
    <w:rsid w:val="00037BEE"/>
    <w:rsid w:val="00037DBA"/>
    <w:rsid w:val="00037DDF"/>
    <w:rsid w:val="0003BA75"/>
    <w:rsid w:val="0004009F"/>
    <w:rsid w:val="000400D2"/>
    <w:rsid w:val="0004020E"/>
    <w:rsid w:val="0004024A"/>
    <w:rsid w:val="00040320"/>
    <w:rsid w:val="00040420"/>
    <w:rsid w:val="000407E8"/>
    <w:rsid w:val="000408F6"/>
    <w:rsid w:val="00040915"/>
    <w:rsid w:val="000409B3"/>
    <w:rsid w:val="00040A25"/>
    <w:rsid w:val="00040B78"/>
    <w:rsid w:val="00040BEA"/>
    <w:rsid w:val="00040C72"/>
    <w:rsid w:val="00040C97"/>
    <w:rsid w:val="00040CED"/>
    <w:rsid w:val="00040D58"/>
    <w:rsid w:val="000410CE"/>
    <w:rsid w:val="0004112C"/>
    <w:rsid w:val="000411DA"/>
    <w:rsid w:val="0004156A"/>
    <w:rsid w:val="00041615"/>
    <w:rsid w:val="0004162A"/>
    <w:rsid w:val="0004162F"/>
    <w:rsid w:val="000416D5"/>
    <w:rsid w:val="00041709"/>
    <w:rsid w:val="00041C2E"/>
    <w:rsid w:val="00041D05"/>
    <w:rsid w:val="00041D17"/>
    <w:rsid w:val="00041DCC"/>
    <w:rsid w:val="00041F48"/>
    <w:rsid w:val="00041F4E"/>
    <w:rsid w:val="00042012"/>
    <w:rsid w:val="0004206C"/>
    <w:rsid w:val="000420E9"/>
    <w:rsid w:val="000420F5"/>
    <w:rsid w:val="00042102"/>
    <w:rsid w:val="000421B1"/>
    <w:rsid w:val="0004225B"/>
    <w:rsid w:val="000422D6"/>
    <w:rsid w:val="00042387"/>
    <w:rsid w:val="000424B3"/>
    <w:rsid w:val="00042991"/>
    <w:rsid w:val="00042B64"/>
    <w:rsid w:val="00042C76"/>
    <w:rsid w:val="00042C80"/>
    <w:rsid w:val="00042D04"/>
    <w:rsid w:val="00042D68"/>
    <w:rsid w:val="00042D7C"/>
    <w:rsid w:val="00042EED"/>
    <w:rsid w:val="00042FB4"/>
    <w:rsid w:val="00043012"/>
    <w:rsid w:val="00043161"/>
    <w:rsid w:val="00043208"/>
    <w:rsid w:val="00043359"/>
    <w:rsid w:val="000436F2"/>
    <w:rsid w:val="000436F8"/>
    <w:rsid w:val="0004370E"/>
    <w:rsid w:val="000437BE"/>
    <w:rsid w:val="00043C19"/>
    <w:rsid w:val="00043C57"/>
    <w:rsid w:val="00043D02"/>
    <w:rsid w:val="0004420B"/>
    <w:rsid w:val="000442C2"/>
    <w:rsid w:val="00044355"/>
    <w:rsid w:val="0004438F"/>
    <w:rsid w:val="000444C1"/>
    <w:rsid w:val="000444D0"/>
    <w:rsid w:val="00044598"/>
    <w:rsid w:val="0004465C"/>
    <w:rsid w:val="000446CB"/>
    <w:rsid w:val="0004473E"/>
    <w:rsid w:val="0004496E"/>
    <w:rsid w:val="00044A22"/>
    <w:rsid w:val="00044E57"/>
    <w:rsid w:val="00044E78"/>
    <w:rsid w:val="00045072"/>
    <w:rsid w:val="0004542B"/>
    <w:rsid w:val="0004542F"/>
    <w:rsid w:val="0004573A"/>
    <w:rsid w:val="00045757"/>
    <w:rsid w:val="00045849"/>
    <w:rsid w:val="000459BD"/>
    <w:rsid w:val="00045CBA"/>
    <w:rsid w:val="00045CE2"/>
    <w:rsid w:val="00045EE7"/>
    <w:rsid w:val="00045F8F"/>
    <w:rsid w:val="00045FEA"/>
    <w:rsid w:val="00045FF2"/>
    <w:rsid w:val="000461F0"/>
    <w:rsid w:val="00046274"/>
    <w:rsid w:val="00046455"/>
    <w:rsid w:val="000465B4"/>
    <w:rsid w:val="000465F9"/>
    <w:rsid w:val="000467A9"/>
    <w:rsid w:val="000467AD"/>
    <w:rsid w:val="000467D2"/>
    <w:rsid w:val="000468BE"/>
    <w:rsid w:val="00046B0F"/>
    <w:rsid w:val="00046BAD"/>
    <w:rsid w:val="00046C0A"/>
    <w:rsid w:val="00046C37"/>
    <w:rsid w:val="00046DBE"/>
    <w:rsid w:val="00046FE4"/>
    <w:rsid w:val="000472B6"/>
    <w:rsid w:val="000473F3"/>
    <w:rsid w:val="000474E6"/>
    <w:rsid w:val="0004766C"/>
    <w:rsid w:val="000476D1"/>
    <w:rsid w:val="000476F3"/>
    <w:rsid w:val="00047828"/>
    <w:rsid w:val="0004789A"/>
    <w:rsid w:val="0004789B"/>
    <w:rsid w:val="00047954"/>
    <w:rsid w:val="00047A00"/>
    <w:rsid w:val="00047A34"/>
    <w:rsid w:val="00047A43"/>
    <w:rsid w:val="00047B0B"/>
    <w:rsid w:val="00047B0E"/>
    <w:rsid w:val="00047B15"/>
    <w:rsid w:val="00047D34"/>
    <w:rsid w:val="00047D44"/>
    <w:rsid w:val="00047F1F"/>
    <w:rsid w:val="00047FBB"/>
    <w:rsid w:val="0005000F"/>
    <w:rsid w:val="00050160"/>
    <w:rsid w:val="00050213"/>
    <w:rsid w:val="00050419"/>
    <w:rsid w:val="000504AA"/>
    <w:rsid w:val="000504BD"/>
    <w:rsid w:val="000504C3"/>
    <w:rsid w:val="0005057B"/>
    <w:rsid w:val="00050686"/>
    <w:rsid w:val="0005083B"/>
    <w:rsid w:val="000509DC"/>
    <w:rsid w:val="00050A5B"/>
    <w:rsid w:val="00050CDD"/>
    <w:rsid w:val="00050D52"/>
    <w:rsid w:val="00050E91"/>
    <w:rsid w:val="000510FE"/>
    <w:rsid w:val="00051126"/>
    <w:rsid w:val="0005116F"/>
    <w:rsid w:val="00051292"/>
    <w:rsid w:val="00051354"/>
    <w:rsid w:val="00051384"/>
    <w:rsid w:val="000513E5"/>
    <w:rsid w:val="00051410"/>
    <w:rsid w:val="00051540"/>
    <w:rsid w:val="000515AC"/>
    <w:rsid w:val="000517A3"/>
    <w:rsid w:val="000518FA"/>
    <w:rsid w:val="0005197B"/>
    <w:rsid w:val="00051CFE"/>
    <w:rsid w:val="00051D98"/>
    <w:rsid w:val="00051F7B"/>
    <w:rsid w:val="000520A2"/>
    <w:rsid w:val="00052309"/>
    <w:rsid w:val="000523BA"/>
    <w:rsid w:val="000523FA"/>
    <w:rsid w:val="00052479"/>
    <w:rsid w:val="0005271C"/>
    <w:rsid w:val="0005278C"/>
    <w:rsid w:val="0005281F"/>
    <w:rsid w:val="000528CB"/>
    <w:rsid w:val="00052981"/>
    <w:rsid w:val="00052989"/>
    <w:rsid w:val="000529E8"/>
    <w:rsid w:val="00052A0F"/>
    <w:rsid w:val="00052B75"/>
    <w:rsid w:val="00052CF8"/>
    <w:rsid w:val="00052DFB"/>
    <w:rsid w:val="00052FA3"/>
    <w:rsid w:val="00053036"/>
    <w:rsid w:val="000530AC"/>
    <w:rsid w:val="00053180"/>
    <w:rsid w:val="000531D0"/>
    <w:rsid w:val="0005322F"/>
    <w:rsid w:val="00053232"/>
    <w:rsid w:val="000533BF"/>
    <w:rsid w:val="000534C9"/>
    <w:rsid w:val="00053528"/>
    <w:rsid w:val="00053914"/>
    <w:rsid w:val="00053ACF"/>
    <w:rsid w:val="00053BA4"/>
    <w:rsid w:val="00053C06"/>
    <w:rsid w:val="00053D26"/>
    <w:rsid w:val="00054145"/>
    <w:rsid w:val="00054249"/>
    <w:rsid w:val="000542A0"/>
    <w:rsid w:val="000542B9"/>
    <w:rsid w:val="000542C3"/>
    <w:rsid w:val="00054317"/>
    <w:rsid w:val="000543F2"/>
    <w:rsid w:val="000544E1"/>
    <w:rsid w:val="000545A2"/>
    <w:rsid w:val="0005468A"/>
    <w:rsid w:val="000546CF"/>
    <w:rsid w:val="00054750"/>
    <w:rsid w:val="000547C8"/>
    <w:rsid w:val="000549BF"/>
    <w:rsid w:val="000549C8"/>
    <w:rsid w:val="000549E0"/>
    <w:rsid w:val="00054B3F"/>
    <w:rsid w:val="00054BD5"/>
    <w:rsid w:val="000553A7"/>
    <w:rsid w:val="000554B7"/>
    <w:rsid w:val="00055697"/>
    <w:rsid w:val="0005582F"/>
    <w:rsid w:val="000559B9"/>
    <w:rsid w:val="00055A5D"/>
    <w:rsid w:val="00055AC7"/>
    <w:rsid w:val="00055AFF"/>
    <w:rsid w:val="00055BA1"/>
    <w:rsid w:val="00055CCC"/>
    <w:rsid w:val="00055CD4"/>
    <w:rsid w:val="00055E4D"/>
    <w:rsid w:val="00055F6D"/>
    <w:rsid w:val="000560FF"/>
    <w:rsid w:val="000561B2"/>
    <w:rsid w:val="000561FA"/>
    <w:rsid w:val="0005622F"/>
    <w:rsid w:val="00056296"/>
    <w:rsid w:val="00056350"/>
    <w:rsid w:val="00056393"/>
    <w:rsid w:val="000565A0"/>
    <w:rsid w:val="00056608"/>
    <w:rsid w:val="000566AB"/>
    <w:rsid w:val="000566CB"/>
    <w:rsid w:val="0005670D"/>
    <w:rsid w:val="0005679E"/>
    <w:rsid w:val="000567BA"/>
    <w:rsid w:val="00056914"/>
    <w:rsid w:val="0005691F"/>
    <w:rsid w:val="00056962"/>
    <w:rsid w:val="000569D8"/>
    <w:rsid w:val="00056A2E"/>
    <w:rsid w:val="00056B85"/>
    <w:rsid w:val="00056D07"/>
    <w:rsid w:val="00056D3D"/>
    <w:rsid w:val="00056D40"/>
    <w:rsid w:val="00056F7C"/>
    <w:rsid w:val="00056FF9"/>
    <w:rsid w:val="0005756B"/>
    <w:rsid w:val="00057738"/>
    <w:rsid w:val="00057ACA"/>
    <w:rsid w:val="00057E55"/>
    <w:rsid w:val="00057FF8"/>
    <w:rsid w:val="00057FFB"/>
    <w:rsid w:val="00060015"/>
    <w:rsid w:val="00060234"/>
    <w:rsid w:val="00060263"/>
    <w:rsid w:val="00060498"/>
    <w:rsid w:val="00060807"/>
    <w:rsid w:val="0006090C"/>
    <w:rsid w:val="0006093F"/>
    <w:rsid w:val="00060977"/>
    <w:rsid w:val="00060A64"/>
    <w:rsid w:val="00060A66"/>
    <w:rsid w:val="00060A6E"/>
    <w:rsid w:val="00060ACE"/>
    <w:rsid w:val="00060B26"/>
    <w:rsid w:val="00060B4D"/>
    <w:rsid w:val="00060DBA"/>
    <w:rsid w:val="00060F3E"/>
    <w:rsid w:val="00060FB8"/>
    <w:rsid w:val="00060FE7"/>
    <w:rsid w:val="000611B6"/>
    <w:rsid w:val="0006126F"/>
    <w:rsid w:val="00061283"/>
    <w:rsid w:val="0006167D"/>
    <w:rsid w:val="000616C2"/>
    <w:rsid w:val="00061748"/>
    <w:rsid w:val="000617E5"/>
    <w:rsid w:val="00061939"/>
    <w:rsid w:val="0006198B"/>
    <w:rsid w:val="00061B35"/>
    <w:rsid w:val="00061C59"/>
    <w:rsid w:val="00061E1A"/>
    <w:rsid w:val="00061E93"/>
    <w:rsid w:val="00061FA2"/>
    <w:rsid w:val="00062157"/>
    <w:rsid w:val="000621C7"/>
    <w:rsid w:val="000621F7"/>
    <w:rsid w:val="0006220B"/>
    <w:rsid w:val="0006220D"/>
    <w:rsid w:val="00062221"/>
    <w:rsid w:val="000624FB"/>
    <w:rsid w:val="00062523"/>
    <w:rsid w:val="00062802"/>
    <w:rsid w:val="00062827"/>
    <w:rsid w:val="00062975"/>
    <w:rsid w:val="00062980"/>
    <w:rsid w:val="000629E4"/>
    <w:rsid w:val="00062BC7"/>
    <w:rsid w:val="00062E52"/>
    <w:rsid w:val="00062F34"/>
    <w:rsid w:val="00062FA6"/>
    <w:rsid w:val="00062FB7"/>
    <w:rsid w:val="0006308B"/>
    <w:rsid w:val="00063142"/>
    <w:rsid w:val="0006314E"/>
    <w:rsid w:val="000632EC"/>
    <w:rsid w:val="00063495"/>
    <w:rsid w:val="000635CA"/>
    <w:rsid w:val="00063667"/>
    <w:rsid w:val="000636F5"/>
    <w:rsid w:val="0006374C"/>
    <w:rsid w:val="000637D5"/>
    <w:rsid w:val="000638C4"/>
    <w:rsid w:val="00063A73"/>
    <w:rsid w:val="00063AC8"/>
    <w:rsid w:val="00063C2D"/>
    <w:rsid w:val="00063FD3"/>
    <w:rsid w:val="00064040"/>
    <w:rsid w:val="0006411D"/>
    <w:rsid w:val="00064242"/>
    <w:rsid w:val="00064378"/>
    <w:rsid w:val="00064458"/>
    <w:rsid w:val="000644E6"/>
    <w:rsid w:val="0006461A"/>
    <w:rsid w:val="0006474B"/>
    <w:rsid w:val="0006486E"/>
    <w:rsid w:val="000648BD"/>
    <w:rsid w:val="000649EF"/>
    <w:rsid w:val="00064A18"/>
    <w:rsid w:val="00064B50"/>
    <w:rsid w:val="00064D4C"/>
    <w:rsid w:val="00064E30"/>
    <w:rsid w:val="00064EE1"/>
    <w:rsid w:val="00064FF1"/>
    <w:rsid w:val="00064FF2"/>
    <w:rsid w:val="0006500D"/>
    <w:rsid w:val="000650C7"/>
    <w:rsid w:val="00065252"/>
    <w:rsid w:val="00065260"/>
    <w:rsid w:val="00065288"/>
    <w:rsid w:val="0006531D"/>
    <w:rsid w:val="00065342"/>
    <w:rsid w:val="00065446"/>
    <w:rsid w:val="000654ED"/>
    <w:rsid w:val="000655A1"/>
    <w:rsid w:val="000656AB"/>
    <w:rsid w:val="00065703"/>
    <w:rsid w:val="0006570D"/>
    <w:rsid w:val="0006590C"/>
    <w:rsid w:val="00065945"/>
    <w:rsid w:val="00065996"/>
    <w:rsid w:val="00065A54"/>
    <w:rsid w:val="00065A8A"/>
    <w:rsid w:val="00065B3C"/>
    <w:rsid w:val="00065B56"/>
    <w:rsid w:val="00065BF9"/>
    <w:rsid w:val="00065E57"/>
    <w:rsid w:val="00065F78"/>
    <w:rsid w:val="00066297"/>
    <w:rsid w:val="000662EA"/>
    <w:rsid w:val="00066529"/>
    <w:rsid w:val="000665CC"/>
    <w:rsid w:val="00066613"/>
    <w:rsid w:val="00066707"/>
    <w:rsid w:val="0006689B"/>
    <w:rsid w:val="00066951"/>
    <w:rsid w:val="00066970"/>
    <w:rsid w:val="000669A7"/>
    <w:rsid w:val="00066B54"/>
    <w:rsid w:val="00066B67"/>
    <w:rsid w:val="00066D79"/>
    <w:rsid w:val="00066DB9"/>
    <w:rsid w:val="00066E8F"/>
    <w:rsid w:val="00066F63"/>
    <w:rsid w:val="00066F7A"/>
    <w:rsid w:val="00067012"/>
    <w:rsid w:val="00067015"/>
    <w:rsid w:val="00067201"/>
    <w:rsid w:val="00067232"/>
    <w:rsid w:val="000672B1"/>
    <w:rsid w:val="00067528"/>
    <w:rsid w:val="00067542"/>
    <w:rsid w:val="000676C2"/>
    <w:rsid w:val="00067761"/>
    <w:rsid w:val="00067A76"/>
    <w:rsid w:val="00067DE1"/>
    <w:rsid w:val="0007033E"/>
    <w:rsid w:val="00070635"/>
    <w:rsid w:val="00070830"/>
    <w:rsid w:val="00070B60"/>
    <w:rsid w:val="00070C07"/>
    <w:rsid w:val="00070E53"/>
    <w:rsid w:val="00070FF8"/>
    <w:rsid w:val="000711C9"/>
    <w:rsid w:val="000712D6"/>
    <w:rsid w:val="000712F4"/>
    <w:rsid w:val="000713EE"/>
    <w:rsid w:val="0007152E"/>
    <w:rsid w:val="00071536"/>
    <w:rsid w:val="00071539"/>
    <w:rsid w:val="000715B9"/>
    <w:rsid w:val="00071890"/>
    <w:rsid w:val="00071D2C"/>
    <w:rsid w:val="00071E46"/>
    <w:rsid w:val="00071E5B"/>
    <w:rsid w:val="00071E96"/>
    <w:rsid w:val="00071FB3"/>
    <w:rsid w:val="00072160"/>
    <w:rsid w:val="0007219F"/>
    <w:rsid w:val="0007220E"/>
    <w:rsid w:val="000722CB"/>
    <w:rsid w:val="00072314"/>
    <w:rsid w:val="0007249B"/>
    <w:rsid w:val="00072620"/>
    <w:rsid w:val="000727CD"/>
    <w:rsid w:val="00072991"/>
    <w:rsid w:val="00072A08"/>
    <w:rsid w:val="00072A1B"/>
    <w:rsid w:val="00072A84"/>
    <w:rsid w:val="00072B30"/>
    <w:rsid w:val="00072DDA"/>
    <w:rsid w:val="00072E4A"/>
    <w:rsid w:val="00072FB8"/>
    <w:rsid w:val="00073004"/>
    <w:rsid w:val="00073329"/>
    <w:rsid w:val="000733EF"/>
    <w:rsid w:val="00073535"/>
    <w:rsid w:val="00073626"/>
    <w:rsid w:val="00073712"/>
    <w:rsid w:val="000737A4"/>
    <w:rsid w:val="0007381E"/>
    <w:rsid w:val="0007396D"/>
    <w:rsid w:val="00073A8F"/>
    <w:rsid w:val="00073E57"/>
    <w:rsid w:val="00073E7C"/>
    <w:rsid w:val="00073ECD"/>
    <w:rsid w:val="00073FF8"/>
    <w:rsid w:val="0007408C"/>
    <w:rsid w:val="00074217"/>
    <w:rsid w:val="00074296"/>
    <w:rsid w:val="00074353"/>
    <w:rsid w:val="00074597"/>
    <w:rsid w:val="000745C2"/>
    <w:rsid w:val="000746FC"/>
    <w:rsid w:val="0007483B"/>
    <w:rsid w:val="000749FE"/>
    <w:rsid w:val="00074D19"/>
    <w:rsid w:val="00074DCD"/>
    <w:rsid w:val="00074DD7"/>
    <w:rsid w:val="00074E57"/>
    <w:rsid w:val="00075121"/>
    <w:rsid w:val="000754E1"/>
    <w:rsid w:val="000755C6"/>
    <w:rsid w:val="00075659"/>
    <w:rsid w:val="00075669"/>
    <w:rsid w:val="000756CD"/>
    <w:rsid w:val="00075776"/>
    <w:rsid w:val="000757C4"/>
    <w:rsid w:val="00075828"/>
    <w:rsid w:val="00075991"/>
    <w:rsid w:val="00075AC9"/>
    <w:rsid w:val="00075B8B"/>
    <w:rsid w:val="00075CED"/>
    <w:rsid w:val="00075D0B"/>
    <w:rsid w:val="00075ECB"/>
    <w:rsid w:val="00075FBF"/>
    <w:rsid w:val="000761D2"/>
    <w:rsid w:val="000762B0"/>
    <w:rsid w:val="0007643A"/>
    <w:rsid w:val="0007644E"/>
    <w:rsid w:val="00076456"/>
    <w:rsid w:val="0007651F"/>
    <w:rsid w:val="000765E6"/>
    <w:rsid w:val="000767B6"/>
    <w:rsid w:val="00076862"/>
    <w:rsid w:val="00076985"/>
    <w:rsid w:val="00076CE0"/>
    <w:rsid w:val="00076D18"/>
    <w:rsid w:val="00076DE5"/>
    <w:rsid w:val="00076E20"/>
    <w:rsid w:val="00077116"/>
    <w:rsid w:val="000771C0"/>
    <w:rsid w:val="0007724F"/>
    <w:rsid w:val="00077307"/>
    <w:rsid w:val="000773E5"/>
    <w:rsid w:val="000773EF"/>
    <w:rsid w:val="000774A7"/>
    <w:rsid w:val="00077554"/>
    <w:rsid w:val="000776D7"/>
    <w:rsid w:val="000778D1"/>
    <w:rsid w:val="00077A49"/>
    <w:rsid w:val="00077C93"/>
    <w:rsid w:val="00077D18"/>
    <w:rsid w:val="00077DAB"/>
    <w:rsid w:val="00077E2C"/>
    <w:rsid w:val="000802A1"/>
    <w:rsid w:val="000802BB"/>
    <w:rsid w:val="00080495"/>
    <w:rsid w:val="00080619"/>
    <w:rsid w:val="00080712"/>
    <w:rsid w:val="0008074D"/>
    <w:rsid w:val="00080766"/>
    <w:rsid w:val="00080990"/>
    <w:rsid w:val="00080AA3"/>
    <w:rsid w:val="00080AF6"/>
    <w:rsid w:val="00080B35"/>
    <w:rsid w:val="00080B4B"/>
    <w:rsid w:val="00080B6B"/>
    <w:rsid w:val="00080B8B"/>
    <w:rsid w:val="00080CAD"/>
    <w:rsid w:val="00080DB7"/>
    <w:rsid w:val="00080DD6"/>
    <w:rsid w:val="00081000"/>
    <w:rsid w:val="00081078"/>
    <w:rsid w:val="000810C1"/>
    <w:rsid w:val="0008136E"/>
    <w:rsid w:val="0008142F"/>
    <w:rsid w:val="0008151B"/>
    <w:rsid w:val="000815AA"/>
    <w:rsid w:val="000817FD"/>
    <w:rsid w:val="0008182A"/>
    <w:rsid w:val="000818A7"/>
    <w:rsid w:val="000818B9"/>
    <w:rsid w:val="00081AC1"/>
    <w:rsid w:val="00081C09"/>
    <w:rsid w:val="00081E65"/>
    <w:rsid w:val="00081F09"/>
    <w:rsid w:val="00081F45"/>
    <w:rsid w:val="00082216"/>
    <w:rsid w:val="00082254"/>
    <w:rsid w:val="00082266"/>
    <w:rsid w:val="00082326"/>
    <w:rsid w:val="000824EC"/>
    <w:rsid w:val="000824ED"/>
    <w:rsid w:val="000824F0"/>
    <w:rsid w:val="00082505"/>
    <w:rsid w:val="000825A4"/>
    <w:rsid w:val="00082644"/>
    <w:rsid w:val="000827CC"/>
    <w:rsid w:val="00082814"/>
    <w:rsid w:val="0008298F"/>
    <w:rsid w:val="00082A25"/>
    <w:rsid w:val="00082B51"/>
    <w:rsid w:val="00082C25"/>
    <w:rsid w:val="00082C48"/>
    <w:rsid w:val="00082C94"/>
    <w:rsid w:val="00082CC2"/>
    <w:rsid w:val="000831E7"/>
    <w:rsid w:val="0008331E"/>
    <w:rsid w:val="00083431"/>
    <w:rsid w:val="00083480"/>
    <w:rsid w:val="000834A1"/>
    <w:rsid w:val="0008354E"/>
    <w:rsid w:val="000837AC"/>
    <w:rsid w:val="000839FD"/>
    <w:rsid w:val="00083A1C"/>
    <w:rsid w:val="00083A70"/>
    <w:rsid w:val="00083CF3"/>
    <w:rsid w:val="00083E60"/>
    <w:rsid w:val="00083F48"/>
    <w:rsid w:val="0008412A"/>
    <w:rsid w:val="000841EB"/>
    <w:rsid w:val="00084385"/>
    <w:rsid w:val="000843BE"/>
    <w:rsid w:val="000843E6"/>
    <w:rsid w:val="0008442F"/>
    <w:rsid w:val="00084621"/>
    <w:rsid w:val="0008465D"/>
    <w:rsid w:val="0008480E"/>
    <w:rsid w:val="000849CF"/>
    <w:rsid w:val="00084AB2"/>
    <w:rsid w:val="00084E61"/>
    <w:rsid w:val="00084FEA"/>
    <w:rsid w:val="000852B7"/>
    <w:rsid w:val="0008531B"/>
    <w:rsid w:val="000854E7"/>
    <w:rsid w:val="000854FF"/>
    <w:rsid w:val="000855DD"/>
    <w:rsid w:val="00085621"/>
    <w:rsid w:val="00085872"/>
    <w:rsid w:val="000859C5"/>
    <w:rsid w:val="00085AB5"/>
    <w:rsid w:val="00085B5C"/>
    <w:rsid w:val="00085C4F"/>
    <w:rsid w:val="00085CBD"/>
    <w:rsid w:val="00085D5E"/>
    <w:rsid w:val="00086046"/>
    <w:rsid w:val="000860A9"/>
    <w:rsid w:val="00086133"/>
    <w:rsid w:val="00086137"/>
    <w:rsid w:val="0008619A"/>
    <w:rsid w:val="00086200"/>
    <w:rsid w:val="0008621C"/>
    <w:rsid w:val="000862CA"/>
    <w:rsid w:val="00086305"/>
    <w:rsid w:val="000863B0"/>
    <w:rsid w:val="00086415"/>
    <w:rsid w:val="0008642A"/>
    <w:rsid w:val="000864CB"/>
    <w:rsid w:val="00086831"/>
    <w:rsid w:val="00086865"/>
    <w:rsid w:val="00086883"/>
    <w:rsid w:val="000868D8"/>
    <w:rsid w:val="0008692B"/>
    <w:rsid w:val="000869B4"/>
    <w:rsid w:val="00086A66"/>
    <w:rsid w:val="00086A8C"/>
    <w:rsid w:val="00086A95"/>
    <w:rsid w:val="00086C63"/>
    <w:rsid w:val="00086D3E"/>
    <w:rsid w:val="00086E8B"/>
    <w:rsid w:val="00086EA2"/>
    <w:rsid w:val="00086F1D"/>
    <w:rsid w:val="000870EB"/>
    <w:rsid w:val="000871DF"/>
    <w:rsid w:val="00087229"/>
    <w:rsid w:val="0008727D"/>
    <w:rsid w:val="000872AA"/>
    <w:rsid w:val="000873C5"/>
    <w:rsid w:val="000874DA"/>
    <w:rsid w:val="0008758D"/>
    <w:rsid w:val="000875DA"/>
    <w:rsid w:val="00087715"/>
    <w:rsid w:val="00087858"/>
    <w:rsid w:val="0008790B"/>
    <w:rsid w:val="0008796F"/>
    <w:rsid w:val="00087B5F"/>
    <w:rsid w:val="00087CD7"/>
    <w:rsid w:val="00087D58"/>
    <w:rsid w:val="00087DA8"/>
    <w:rsid w:val="00087DAF"/>
    <w:rsid w:val="000901AE"/>
    <w:rsid w:val="000901C9"/>
    <w:rsid w:val="00090218"/>
    <w:rsid w:val="00090387"/>
    <w:rsid w:val="000905A7"/>
    <w:rsid w:val="000905E0"/>
    <w:rsid w:val="000906A4"/>
    <w:rsid w:val="000906D2"/>
    <w:rsid w:val="0009073A"/>
    <w:rsid w:val="00090923"/>
    <w:rsid w:val="0009093B"/>
    <w:rsid w:val="00090BF6"/>
    <w:rsid w:val="00090D58"/>
    <w:rsid w:val="00090DB8"/>
    <w:rsid w:val="00091078"/>
    <w:rsid w:val="000914BF"/>
    <w:rsid w:val="000915A6"/>
    <w:rsid w:val="0009168B"/>
    <w:rsid w:val="00091696"/>
    <w:rsid w:val="00091737"/>
    <w:rsid w:val="00091753"/>
    <w:rsid w:val="000918FF"/>
    <w:rsid w:val="00091A4F"/>
    <w:rsid w:val="00091A95"/>
    <w:rsid w:val="00091C03"/>
    <w:rsid w:val="00091D47"/>
    <w:rsid w:val="00091DDF"/>
    <w:rsid w:val="00091E12"/>
    <w:rsid w:val="00091EE9"/>
    <w:rsid w:val="00091F45"/>
    <w:rsid w:val="00092252"/>
    <w:rsid w:val="00092619"/>
    <w:rsid w:val="000926DD"/>
    <w:rsid w:val="0009275A"/>
    <w:rsid w:val="00092879"/>
    <w:rsid w:val="000929B7"/>
    <w:rsid w:val="000929F5"/>
    <w:rsid w:val="00092AF2"/>
    <w:rsid w:val="00092C18"/>
    <w:rsid w:val="00092CDE"/>
    <w:rsid w:val="000931AD"/>
    <w:rsid w:val="000931CB"/>
    <w:rsid w:val="000933F2"/>
    <w:rsid w:val="0009344B"/>
    <w:rsid w:val="0009348C"/>
    <w:rsid w:val="000936BD"/>
    <w:rsid w:val="00093724"/>
    <w:rsid w:val="000939B7"/>
    <w:rsid w:val="00093A8F"/>
    <w:rsid w:val="00093BE7"/>
    <w:rsid w:val="00093E36"/>
    <w:rsid w:val="00093EB5"/>
    <w:rsid w:val="00093EDA"/>
    <w:rsid w:val="00094022"/>
    <w:rsid w:val="000940BC"/>
    <w:rsid w:val="000940BE"/>
    <w:rsid w:val="0009415D"/>
    <w:rsid w:val="0009417F"/>
    <w:rsid w:val="0009418A"/>
    <w:rsid w:val="0009437E"/>
    <w:rsid w:val="0009440E"/>
    <w:rsid w:val="0009441F"/>
    <w:rsid w:val="000945EC"/>
    <w:rsid w:val="000946AA"/>
    <w:rsid w:val="000946E9"/>
    <w:rsid w:val="000947B9"/>
    <w:rsid w:val="0009481D"/>
    <w:rsid w:val="00094AB6"/>
    <w:rsid w:val="00094C08"/>
    <w:rsid w:val="00094C0E"/>
    <w:rsid w:val="00094CFA"/>
    <w:rsid w:val="00094D7F"/>
    <w:rsid w:val="00094F62"/>
    <w:rsid w:val="00094FE5"/>
    <w:rsid w:val="00095047"/>
    <w:rsid w:val="000950D7"/>
    <w:rsid w:val="00095117"/>
    <w:rsid w:val="0009515F"/>
    <w:rsid w:val="00095223"/>
    <w:rsid w:val="00095322"/>
    <w:rsid w:val="00095679"/>
    <w:rsid w:val="0009568F"/>
    <w:rsid w:val="0009583B"/>
    <w:rsid w:val="0009596D"/>
    <w:rsid w:val="0009596F"/>
    <w:rsid w:val="00095A27"/>
    <w:rsid w:val="00095B88"/>
    <w:rsid w:val="00095C29"/>
    <w:rsid w:val="00095C8F"/>
    <w:rsid w:val="00095CD5"/>
    <w:rsid w:val="00095D1F"/>
    <w:rsid w:val="00095E8C"/>
    <w:rsid w:val="0009601C"/>
    <w:rsid w:val="00096229"/>
    <w:rsid w:val="000962D6"/>
    <w:rsid w:val="00096333"/>
    <w:rsid w:val="00096369"/>
    <w:rsid w:val="00096433"/>
    <w:rsid w:val="000964FA"/>
    <w:rsid w:val="00096656"/>
    <w:rsid w:val="000966B7"/>
    <w:rsid w:val="00096721"/>
    <w:rsid w:val="00096747"/>
    <w:rsid w:val="0009682D"/>
    <w:rsid w:val="00096A50"/>
    <w:rsid w:val="00096BEB"/>
    <w:rsid w:val="00096BF5"/>
    <w:rsid w:val="00096C32"/>
    <w:rsid w:val="00096D3B"/>
    <w:rsid w:val="00096D66"/>
    <w:rsid w:val="00096DF5"/>
    <w:rsid w:val="00096E9D"/>
    <w:rsid w:val="00096ECB"/>
    <w:rsid w:val="0009709A"/>
    <w:rsid w:val="000970F9"/>
    <w:rsid w:val="0009710E"/>
    <w:rsid w:val="000973AD"/>
    <w:rsid w:val="000973CA"/>
    <w:rsid w:val="000976E2"/>
    <w:rsid w:val="00097858"/>
    <w:rsid w:val="00097895"/>
    <w:rsid w:val="00097981"/>
    <w:rsid w:val="00097B1F"/>
    <w:rsid w:val="00097E59"/>
    <w:rsid w:val="00097EB5"/>
    <w:rsid w:val="00097FF0"/>
    <w:rsid w:val="000A00E5"/>
    <w:rsid w:val="000A03E3"/>
    <w:rsid w:val="000A04A7"/>
    <w:rsid w:val="000A04C3"/>
    <w:rsid w:val="000A0613"/>
    <w:rsid w:val="000A065B"/>
    <w:rsid w:val="000A0789"/>
    <w:rsid w:val="000A0887"/>
    <w:rsid w:val="000A0931"/>
    <w:rsid w:val="000A0B15"/>
    <w:rsid w:val="000A0B85"/>
    <w:rsid w:val="000A0C46"/>
    <w:rsid w:val="000A0D26"/>
    <w:rsid w:val="000A0E10"/>
    <w:rsid w:val="000A11AA"/>
    <w:rsid w:val="000A123E"/>
    <w:rsid w:val="000A1379"/>
    <w:rsid w:val="000A13C9"/>
    <w:rsid w:val="000A146B"/>
    <w:rsid w:val="000A15C9"/>
    <w:rsid w:val="000A1834"/>
    <w:rsid w:val="000A1882"/>
    <w:rsid w:val="000A19BE"/>
    <w:rsid w:val="000A1A47"/>
    <w:rsid w:val="000A1AA1"/>
    <w:rsid w:val="000A1B37"/>
    <w:rsid w:val="000A1B6D"/>
    <w:rsid w:val="000A1B71"/>
    <w:rsid w:val="000A1DBF"/>
    <w:rsid w:val="000A1F70"/>
    <w:rsid w:val="000A2056"/>
    <w:rsid w:val="000A2092"/>
    <w:rsid w:val="000A216A"/>
    <w:rsid w:val="000A223C"/>
    <w:rsid w:val="000A2297"/>
    <w:rsid w:val="000A231A"/>
    <w:rsid w:val="000A2334"/>
    <w:rsid w:val="000A236F"/>
    <w:rsid w:val="000A24F9"/>
    <w:rsid w:val="000A2536"/>
    <w:rsid w:val="000A261F"/>
    <w:rsid w:val="000A2774"/>
    <w:rsid w:val="000A277A"/>
    <w:rsid w:val="000A28AD"/>
    <w:rsid w:val="000A2A55"/>
    <w:rsid w:val="000A2A5A"/>
    <w:rsid w:val="000A2BB4"/>
    <w:rsid w:val="000A2F3F"/>
    <w:rsid w:val="000A2F7C"/>
    <w:rsid w:val="000A2FED"/>
    <w:rsid w:val="000A3010"/>
    <w:rsid w:val="000A30A7"/>
    <w:rsid w:val="000A314D"/>
    <w:rsid w:val="000A33E1"/>
    <w:rsid w:val="000A34CC"/>
    <w:rsid w:val="000A35D2"/>
    <w:rsid w:val="000A3612"/>
    <w:rsid w:val="000A36DC"/>
    <w:rsid w:val="000A3748"/>
    <w:rsid w:val="000A3837"/>
    <w:rsid w:val="000A3A76"/>
    <w:rsid w:val="000A3A82"/>
    <w:rsid w:val="000A3BFD"/>
    <w:rsid w:val="000A3C50"/>
    <w:rsid w:val="000A3C93"/>
    <w:rsid w:val="000A3E30"/>
    <w:rsid w:val="000A3E96"/>
    <w:rsid w:val="000A3FF9"/>
    <w:rsid w:val="000A4175"/>
    <w:rsid w:val="000A4254"/>
    <w:rsid w:val="000A4343"/>
    <w:rsid w:val="000A4407"/>
    <w:rsid w:val="000A446A"/>
    <w:rsid w:val="000A450C"/>
    <w:rsid w:val="000A45B4"/>
    <w:rsid w:val="000A45E1"/>
    <w:rsid w:val="000A4899"/>
    <w:rsid w:val="000A4B28"/>
    <w:rsid w:val="000A4B82"/>
    <w:rsid w:val="000A4C03"/>
    <w:rsid w:val="000A4C69"/>
    <w:rsid w:val="000A4D59"/>
    <w:rsid w:val="000A5118"/>
    <w:rsid w:val="000A51D8"/>
    <w:rsid w:val="000A5382"/>
    <w:rsid w:val="000A5447"/>
    <w:rsid w:val="000A545C"/>
    <w:rsid w:val="000A5A42"/>
    <w:rsid w:val="000A5A66"/>
    <w:rsid w:val="000A5BE9"/>
    <w:rsid w:val="000A5BFF"/>
    <w:rsid w:val="000A5CA4"/>
    <w:rsid w:val="000A5D60"/>
    <w:rsid w:val="000A5D7E"/>
    <w:rsid w:val="000A5EB7"/>
    <w:rsid w:val="000A5F40"/>
    <w:rsid w:val="000A5FE9"/>
    <w:rsid w:val="000A6142"/>
    <w:rsid w:val="000A627B"/>
    <w:rsid w:val="000A6385"/>
    <w:rsid w:val="000A6504"/>
    <w:rsid w:val="000A651B"/>
    <w:rsid w:val="000A65A0"/>
    <w:rsid w:val="000A662E"/>
    <w:rsid w:val="000A6679"/>
    <w:rsid w:val="000A69AE"/>
    <w:rsid w:val="000A6A64"/>
    <w:rsid w:val="000A6A6D"/>
    <w:rsid w:val="000A6B4D"/>
    <w:rsid w:val="000A6B70"/>
    <w:rsid w:val="000A6BAF"/>
    <w:rsid w:val="000A6FDA"/>
    <w:rsid w:val="000A6FE7"/>
    <w:rsid w:val="000A76ED"/>
    <w:rsid w:val="000A7801"/>
    <w:rsid w:val="000A782C"/>
    <w:rsid w:val="000A783A"/>
    <w:rsid w:val="000A788F"/>
    <w:rsid w:val="000A7A98"/>
    <w:rsid w:val="000A7ACB"/>
    <w:rsid w:val="000A7B9A"/>
    <w:rsid w:val="000A7EAD"/>
    <w:rsid w:val="000A7ECB"/>
    <w:rsid w:val="000A7F70"/>
    <w:rsid w:val="000A7FEF"/>
    <w:rsid w:val="000B0005"/>
    <w:rsid w:val="000B009A"/>
    <w:rsid w:val="000B016F"/>
    <w:rsid w:val="000B019E"/>
    <w:rsid w:val="000B0310"/>
    <w:rsid w:val="000B048D"/>
    <w:rsid w:val="000B065B"/>
    <w:rsid w:val="000B071F"/>
    <w:rsid w:val="000B0920"/>
    <w:rsid w:val="000B0D45"/>
    <w:rsid w:val="000B0DEB"/>
    <w:rsid w:val="000B0E1C"/>
    <w:rsid w:val="000B0EB7"/>
    <w:rsid w:val="000B1081"/>
    <w:rsid w:val="000B1121"/>
    <w:rsid w:val="000B1265"/>
    <w:rsid w:val="000B128F"/>
    <w:rsid w:val="000B12F7"/>
    <w:rsid w:val="000B13AA"/>
    <w:rsid w:val="000B1478"/>
    <w:rsid w:val="000B14E2"/>
    <w:rsid w:val="000B14E4"/>
    <w:rsid w:val="000B158F"/>
    <w:rsid w:val="000B15DA"/>
    <w:rsid w:val="000B1818"/>
    <w:rsid w:val="000B1B82"/>
    <w:rsid w:val="000B1C36"/>
    <w:rsid w:val="000B1C3B"/>
    <w:rsid w:val="000B1DAE"/>
    <w:rsid w:val="000B1E8E"/>
    <w:rsid w:val="000B1F97"/>
    <w:rsid w:val="000B206B"/>
    <w:rsid w:val="000B2149"/>
    <w:rsid w:val="000B2205"/>
    <w:rsid w:val="000B25AF"/>
    <w:rsid w:val="000B267D"/>
    <w:rsid w:val="000B27DF"/>
    <w:rsid w:val="000B2863"/>
    <w:rsid w:val="000B2A11"/>
    <w:rsid w:val="000B2A6A"/>
    <w:rsid w:val="000B2A6D"/>
    <w:rsid w:val="000B2AFF"/>
    <w:rsid w:val="000B2B06"/>
    <w:rsid w:val="000B2D18"/>
    <w:rsid w:val="000B2D75"/>
    <w:rsid w:val="000B2F8B"/>
    <w:rsid w:val="000B3036"/>
    <w:rsid w:val="000B3837"/>
    <w:rsid w:val="000B3ABD"/>
    <w:rsid w:val="000B3C2F"/>
    <w:rsid w:val="000B3C33"/>
    <w:rsid w:val="000B3C4B"/>
    <w:rsid w:val="000B3D06"/>
    <w:rsid w:val="000B3D17"/>
    <w:rsid w:val="000B3D4F"/>
    <w:rsid w:val="000B3EDF"/>
    <w:rsid w:val="000B3F71"/>
    <w:rsid w:val="000B4044"/>
    <w:rsid w:val="000B40FE"/>
    <w:rsid w:val="000B43EC"/>
    <w:rsid w:val="000B43EF"/>
    <w:rsid w:val="000B4666"/>
    <w:rsid w:val="000B46C9"/>
    <w:rsid w:val="000B46F2"/>
    <w:rsid w:val="000B472C"/>
    <w:rsid w:val="000B4954"/>
    <w:rsid w:val="000B4BA4"/>
    <w:rsid w:val="000B4BDE"/>
    <w:rsid w:val="000B4CA3"/>
    <w:rsid w:val="000B4E78"/>
    <w:rsid w:val="000B4F51"/>
    <w:rsid w:val="000B5004"/>
    <w:rsid w:val="000B5122"/>
    <w:rsid w:val="000B52A7"/>
    <w:rsid w:val="000B53E3"/>
    <w:rsid w:val="000B53ED"/>
    <w:rsid w:val="000B54BB"/>
    <w:rsid w:val="000B5503"/>
    <w:rsid w:val="000B55EF"/>
    <w:rsid w:val="000B57BA"/>
    <w:rsid w:val="000B582B"/>
    <w:rsid w:val="000B59FB"/>
    <w:rsid w:val="000B5C5D"/>
    <w:rsid w:val="000B5DCE"/>
    <w:rsid w:val="000B6105"/>
    <w:rsid w:val="000B62D0"/>
    <w:rsid w:val="000B63A7"/>
    <w:rsid w:val="000B647E"/>
    <w:rsid w:val="000B683E"/>
    <w:rsid w:val="000B6923"/>
    <w:rsid w:val="000B6B90"/>
    <w:rsid w:val="000B6C78"/>
    <w:rsid w:val="000B6CBC"/>
    <w:rsid w:val="000B6DA8"/>
    <w:rsid w:val="000B7001"/>
    <w:rsid w:val="000B700F"/>
    <w:rsid w:val="000B716C"/>
    <w:rsid w:val="000B726C"/>
    <w:rsid w:val="000B746F"/>
    <w:rsid w:val="000B751F"/>
    <w:rsid w:val="000B75DC"/>
    <w:rsid w:val="000B7680"/>
    <w:rsid w:val="000B784A"/>
    <w:rsid w:val="000B78DF"/>
    <w:rsid w:val="000B79DA"/>
    <w:rsid w:val="000B7B2F"/>
    <w:rsid w:val="000B7BB4"/>
    <w:rsid w:val="000B7CB8"/>
    <w:rsid w:val="000B7D3D"/>
    <w:rsid w:val="000B7D65"/>
    <w:rsid w:val="000B7D78"/>
    <w:rsid w:val="000B7DCE"/>
    <w:rsid w:val="000B7F03"/>
    <w:rsid w:val="000B7F81"/>
    <w:rsid w:val="000C0139"/>
    <w:rsid w:val="000C01F4"/>
    <w:rsid w:val="000C0250"/>
    <w:rsid w:val="000C02C9"/>
    <w:rsid w:val="000C0537"/>
    <w:rsid w:val="000C07FA"/>
    <w:rsid w:val="000C084F"/>
    <w:rsid w:val="000C0AE1"/>
    <w:rsid w:val="000C0C1C"/>
    <w:rsid w:val="000C0D84"/>
    <w:rsid w:val="000C0D96"/>
    <w:rsid w:val="000C0ED6"/>
    <w:rsid w:val="000C0F17"/>
    <w:rsid w:val="000C0F48"/>
    <w:rsid w:val="000C0FF0"/>
    <w:rsid w:val="000C119F"/>
    <w:rsid w:val="000C13C5"/>
    <w:rsid w:val="000C14EA"/>
    <w:rsid w:val="000C150B"/>
    <w:rsid w:val="000C15BB"/>
    <w:rsid w:val="000C1744"/>
    <w:rsid w:val="000C188B"/>
    <w:rsid w:val="000C197A"/>
    <w:rsid w:val="000C19CA"/>
    <w:rsid w:val="000C1B56"/>
    <w:rsid w:val="000C1B5C"/>
    <w:rsid w:val="000C1B92"/>
    <w:rsid w:val="000C1CC3"/>
    <w:rsid w:val="000C1F1A"/>
    <w:rsid w:val="000C2303"/>
    <w:rsid w:val="000C231A"/>
    <w:rsid w:val="000C2333"/>
    <w:rsid w:val="000C2389"/>
    <w:rsid w:val="000C239A"/>
    <w:rsid w:val="000C2523"/>
    <w:rsid w:val="000C25D5"/>
    <w:rsid w:val="000C25EE"/>
    <w:rsid w:val="000C288F"/>
    <w:rsid w:val="000C2ADF"/>
    <w:rsid w:val="000C2BA1"/>
    <w:rsid w:val="000C2CB7"/>
    <w:rsid w:val="000C2D78"/>
    <w:rsid w:val="000C2DBB"/>
    <w:rsid w:val="000C2ED7"/>
    <w:rsid w:val="000C2EED"/>
    <w:rsid w:val="000C30DD"/>
    <w:rsid w:val="000C3322"/>
    <w:rsid w:val="000C34C5"/>
    <w:rsid w:val="000C38E8"/>
    <w:rsid w:val="000C39E4"/>
    <w:rsid w:val="000C40B8"/>
    <w:rsid w:val="000C40FF"/>
    <w:rsid w:val="000C4112"/>
    <w:rsid w:val="000C4157"/>
    <w:rsid w:val="000C41B2"/>
    <w:rsid w:val="000C4203"/>
    <w:rsid w:val="000C42E3"/>
    <w:rsid w:val="000C43E5"/>
    <w:rsid w:val="000C466E"/>
    <w:rsid w:val="000C47F0"/>
    <w:rsid w:val="000C48D0"/>
    <w:rsid w:val="000C4A1F"/>
    <w:rsid w:val="000C4A90"/>
    <w:rsid w:val="000C4B61"/>
    <w:rsid w:val="000C4C86"/>
    <w:rsid w:val="000C4CBF"/>
    <w:rsid w:val="000C4D5B"/>
    <w:rsid w:val="000C4E75"/>
    <w:rsid w:val="000C50C5"/>
    <w:rsid w:val="000C50C9"/>
    <w:rsid w:val="000C514C"/>
    <w:rsid w:val="000C52BB"/>
    <w:rsid w:val="000C57F1"/>
    <w:rsid w:val="000C5827"/>
    <w:rsid w:val="000C589E"/>
    <w:rsid w:val="000C5917"/>
    <w:rsid w:val="000C5A15"/>
    <w:rsid w:val="000C5B51"/>
    <w:rsid w:val="000C5BF3"/>
    <w:rsid w:val="000C5D94"/>
    <w:rsid w:val="000C5EAB"/>
    <w:rsid w:val="000C5EB1"/>
    <w:rsid w:val="000C5F0C"/>
    <w:rsid w:val="000C6324"/>
    <w:rsid w:val="000C6381"/>
    <w:rsid w:val="000C64CC"/>
    <w:rsid w:val="000C657D"/>
    <w:rsid w:val="000C65D6"/>
    <w:rsid w:val="000C6758"/>
    <w:rsid w:val="000C69E4"/>
    <w:rsid w:val="000C6D14"/>
    <w:rsid w:val="000C6DFE"/>
    <w:rsid w:val="000C6F95"/>
    <w:rsid w:val="000C6FD0"/>
    <w:rsid w:val="000C70A5"/>
    <w:rsid w:val="000C731C"/>
    <w:rsid w:val="000C73ED"/>
    <w:rsid w:val="000C7564"/>
    <w:rsid w:val="000C7569"/>
    <w:rsid w:val="000C75E9"/>
    <w:rsid w:val="000C7600"/>
    <w:rsid w:val="000C7614"/>
    <w:rsid w:val="000C7679"/>
    <w:rsid w:val="000C77BF"/>
    <w:rsid w:val="000C7B77"/>
    <w:rsid w:val="000C7C0B"/>
    <w:rsid w:val="000C7C1A"/>
    <w:rsid w:val="000C7D95"/>
    <w:rsid w:val="000C7E27"/>
    <w:rsid w:val="000D002C"/>
    <w:rsid w:val="000D0032"/>
    <w:rsid w:val="000D015B"/>
    <w:rsid w:val="000D0233"/>
    <w:rsid w:val="000D0302"/>
    <w:rsid w:val="000D0416"/>
    <w:rsid w:val="000D0553"/>
    <w:rsid w:val="000D05CC"/>
    <w:rsid w:val="000D0716"/>
    <w:rsid w:val="000D07B5"/>
    <w:rsid w:val="000D0BC4"/>
    <w:rsid w:val="000D0BCB"/>
    <w:rsid w:val="000D0C98"/>
    <w:rsid w:val="000D0D09"/>
    <w:rsid w:val="000D0D1D"/>
    <w:rsid w:val="000D0DA6"/>
    <w:rsid w:val="000D0EE5"/>
    <w:rsid w:val="000D0FCF"/>
    <w:rsid w:val="000D0FE3"/>
    <w:rsid w:val="000D1087"/>
    <w:rsid w:val="000D10EC"/>
    <w:rsid w:val="000D1178"/>
    <w:rsid w:val="000D11C0"/>
    <w:rsid w:val="000D131E"/>
    <w:rsid w:val="000D1483"/>
    <w:rsid w:val="000D1521"/>
    <w:rsid w:val="000D17FB"/>
    <w:rsid w:val="000D1804"/>
    <w:rsid w:val="000D19C4"/>
    <w:rsid w:val="000D19DE"/>
    <w:rsid w:val="000D1F6B"/>
    <w:rsid w:val="000D1FE1"/>
    <w:rsid w:val="000D2011"/>
    <w:rsid w:val="000D2045"/>
    <w:rsid w:val="000D2069"/>
    <w:rsid w:val="000D2077"/>
    <w:rsid w:val="000D207B"/>
    <w:rsid w:val="000D2131"/>
    <w:rsid w:val="000D23B9"/>
    <w:rsid w:val="000D25B0"/>
    <w:rsid w:val="000D2698"/>
    <w:rsid w:val="000D27B1"/>
    <w:rsid w:val="000D27C3"/>
    <w:rsid w:val="000D27FB"/>
    <w:rsid w:val="000D281D"/>
    <w:rsid w:val="000D2BF9"/>
    <w:rsid w:val="000D2C7F"/>
    <w:rsid w:val="000D2D12"/>
    <w:rsid w:val="000D2E3F"/>
    <w:rsid w:val="000D2ED7"/>
    <w:rsid w:val="000D2F63"/>
    <w:rsid w:val="000D301D"/>
    <w:rsid w:val="000D32F9"/>
    <w:rsid w:val="000D33C5"/>
    <w:rsid w:val="000D33E8"/>
    <w:rsid w:val="000D35D7"/>
    <w:rsid w:val="000D35FB"/>
    <w:rsid w:val="000D375B"/>
    <w:rsid w:val="000D3764"/>
    <w:rsid w:val="000D3864"/>
    <w:rsid w:val="000D3958"/>
    <w:rsid w:val="000D396D"/>
    <w:rsid w:val="000D3982"/>
    <w:rsid w:val="000D3C13"/>
    <w:rsid w:val="000D3CA8"/>
    <w:rsid w:val="000D3CE8"/>
    <w:rsid w:val="000D3D5B"/>
    <w:rsid w:val="000D3DD8"/>
    <w:rsid w:val="000D3E1A"/>
    <w:rsid w:val="000D3E2D"/>
    <w:rsid w:val="000D3EFB"/>
    <w:rsid w:val="000D4056"/>
    <w:rsid w:val="000D409A"/>
    <w:rsid w:val="000D412C"/>
    <w:rsid w:val="000D4404"/>
    <w:rsid w:val="000D486A"/>
    <w:rsid w:val="000D48A0"/>
    <w:rsid w:val="000D48A9"/>
    <w:rsid w:val="000D4BB7"/>
    <w:rsid w:val="000D4BD4"/>
    <w:rsid w:val="000D4D4B"/>
    <w:rsid w:val="000D4DB3"/>
    <w:rsid w:val="000D4F12"/>
    <w:rsid w:val="000D5036"/>
    <w:rsid w:val="000D5134"/>
    <w:rsid w:val="000D525F"/>
    <w:rsid w:val="000D5364"/>
    <w:rsid w:val="000D53E0"/>
    <w:rsid w:val="000D554A"/>
    <w:rsid w:val="000D570D"/>
    <w:rsid w:val="000D5718"/>
    <w:rsid w:val="000D583D"/>
    <w:rsid w:val="000D5AB3"/>
    <w:rsid w:val="000D5AC5"/>
    <w:rsid w:val="000D5BD3"/>
    <w:rsid w:val="000D5BED"/>
    <w:rsid w:val="000D5BFE"/>
    <w:rsid w:val="000D608A"/>
    <w:rsid w:val="000D60D3"/>
    <w:rsid w:val="000D612F"/>
    <w:rsid w:val="000D6369"/>
    <w:rsid w:val="000D63E6"/>
    <w:rsid w:val="000D65E7"/>
    <w:rsid w:val="000D6756"/>
    <w:rsid w:val="000D6776"/>
    <w:rsid w:val="000D6848"/>
    <w:rsid w:val="000D6939"/>
    <w:rsid w:val="000D69A2"/>
    <w:rsid w:val="000D69C3"/>
    <w:rsid w:val="000D6BFD"/>
    <w:rsid w:val="000D6E76"/>
    <w:rsid w:val="000D6EA7"/>
    <w:rsid w:val="000D6EB2"/>
    <w:rsid w:val="000D6F4C"/>
    <w:rsid w:val="000D7016"/>
    <w:rsid w:val="000D70C4"/>
    <w:rsid w:val="000D7153"/>
    <w:rsid w:val="000D7204"/>
    <w:rsid w:val="000D729D"/>
    <w:rsid w:val="000D7309"/>
    <w:rsid w:val="000D730B"/>
    <w:rsid w:val="000D7350"/>
    <w:rsid w:val="000D7473"/>
    <w:rsid w:val="000D74F5"/>
    <w:rsid w:val="000D7522"/>
    <w:rsid w:val="000D755E"/>
    <w:rsid w:val="000D7785"/>
    <w:rsid w:val="000D77D2"/>
    <w:rsid w:val="000D77D6"/>
    <w:rsid w:val="000D78D3"/>
    <w:rsid w:val="000D7956"/>
    <w:rsid w:val="000D798A"/>
    <w:rsid w:val="000D7A94"/>
    <w:rsid w:val="000D7B22"/>
    <w:rsid w:val="000D7BEC"/>
    <w:rsid w:val="000D7C4C"/>
    <w:rsid w:val="000D7CD9"/>
    <w:rsid w:val="000D7D5E"/>
    <w:rsid w:val="000D7D7B"/>
    <w:rsid w:val="000D7E43"/>
    <w:rsid w:val="000D7E47"/>
    <w:rsid w:val="000D7ECF"/>
    <w:rsid w:val="000D7F43"/>
    <w:rsid w:val="000D7F97"/>
    <w:rsid w:val="000E0013"/>
    <w:rsid w:val="000E01AD"/>
    <w:rsid w:val="000E01F4"/>
    <w:rsid w:val="000E040F"/>
    <w:rsid w:val="000E0468"/>
    <w:rsid w:val="000E050C"/>
    <w:rsid w:val="000E0A3A"/>
    <w:rsid w:val="000E0E11"/>
    <w:rsid w:val="000E0EC7"/>
    <w:rsid w:val="000E1058"/>
    <w:rsid w:val="000E10B7"/>
    <w:rsid w:val="000E110D"/>
    <w:rsid w:val="000E11C4"/>
    <w:rsid w:val="000E16F8"/>
    <w:rsid w:val="000E1740"/>
    <w:rsid w:val="000E17F4"/>
    <w:rsid w:val="000E18CA"/>
    <w:rsid w:val="000E1C11"/>
    <w:rsid w:val="000E1D10"/>
    <w:rsid w:val="000E1FAC"/>
    <w:rsid w:val="000E227A"/>
    <w:rsid w:val="000E22FB"/>
    <w:rsid w:val="000E235D"/>
    <w:rsid w:val="000E2583"/>
    <w:rsid w:val="000E29FE"/>
    <w:rsid w:val="000E2A77"/>
    <w:rsid w:val="000E2B32"/>
    <w:rsid w:val="000E2FCA"/>
    <w:rsid w:val="000E308D"/>
    <w:rsid w:val="000E3149"/>
    <w:rsid w:val="000E3294"/>
    <w:rsid w:val="000E33C4"/>
    <w:rsid w:val="000E34D1"/>
    <w:rsid w:val="000E363A"/>
    <w:rsid w:val="000E37AE"/>
    <w:rsid w:val="000E38E6"/>
    <w:rsid w:val="000E38F1"/>
    <w:rsid w:val="000E3958"/>
    <w:rsid w:val="000E395E"/>
    <w:rsid w:val="000E39C7"/>
    <w:rsid w:val="000E3AAD"/>
    <w:rsid w:val="000E3C21"/>
    <w:rsid w:val="000E3D18"/>
    <w:rsid w:val="000E3D43"/>
    <w:rsid w:val="000E3D9D"/>
    <w:rsid w:val="000E3E12"/>
    <w:rsid w:val="000E3E41"/>
    <w:rsid w:val="000E3FD3"/>
    <w:rsid w:val="000E40CA"/>
    <w:rsid w:val="000E40EB"/>
    <w:rsid w:val="000E4113"/>
    <w:rsid w:val="000E4119"/>
    <w:rsid w:val="000E41BE"/>
    <w:rsid w:val="000E4332"/>
    <w:rsid w:val="000E4373"/>
    <w:rsid w:val="000E457F"/>
    <w:rsid w:val="000E45D3"/>
    <w:rsid w:val="000E45F9"/>
    <w:rsid w:val="000E4705"/>
    <w:rsid w:val="000E4761"/>
    <w:rsid w:val="000E4764"/>
    <w:rsid w:val="000E4963"/>
    <w:rsid w:val="000E4A32"/>
    <w:rsid w:val="000E4A51"/>
    <w:rsid w:val="000E4A85"/>
    <w:rsid w:val="000E4AFC"/>
    <w:rsid w:val="000E4C2B"/>
    <w:rsid w:val="000E4E9A"/>
    <w:rsid w:val="000E4EC7"/>
    <w:rsid w:val="000E5028"/>
    <w:rsid w:val="000E5032"/>
    <w:rsid w:val="000E5084"/>
    <w:rsid w:val="000E5331"/>
    <w:rsid w:val="000E53F3"/>
    <w:rsid w:val="000E5452"/>
    <w:rsid w:val="000E5601"/>
    <w:rsid w:val="000E5620"/>
    <w:rsid w:val="000E5638"/>
    <w:rsid w:val="000E56F6"/>
    <w:rsid w:val="000E5825"/>
    <w:rsid w:val="000E5946"/>
    <w:rsid w:val="000E596C"/>
    <w:rsid w:val="000E59E6"/>
    <w:rsid w:val="000E5A5B"/>
    <w:rsid w:val="000E5D23"/>
    <w:rsid w:val="000E5DCC"/>
    <w:rsid w:val="000E5FF4"/>
    <w:rsid w:val="000E60AE"/>
    <w:rsid w:val="000E60C8"/>
    <w:rsid w:val="000E6478"/>
    <w:rsid w:val="000E6537"/>
    <w:rsid w:val="000E65A9"/>
    <w:rsid w:val="000E65CA"/>
    <w:rsid w:val="000E66F1"/>
    <w:rsid w:val="000E675E"/>
    <w:rsid w:val="000E6807"/>
    <w:rsid w:val="000E6ADB"/>
    <w:rsid w:val="000E6AF4"/>
    <w:rsid w:val="000E6B3E"/>
    <w:rsid w:val="000E6C1D"/>
    <w:rsid w:val="000E6F18"/>
    <w:rsid w:val="000E718F"/>
    <w:rsid w:val="000E725A"/>
    <w:rsid w:val="000E7283"/>
    <w:rsid w:val="000E72DB"/>
    <w:rsid w:val="000E7357"/>
    <w:rsid w:val="000E73DF"/>
    <w:rsid w:val="000E745B"/>
    <w:rsid w:val="000E74E4"/>
    <w:rsid w:val="000E7538"/>
    <w:rsid w:val="000E7620"/>
    <w:rsid w:val="000E77B2"/>
    <w:rsid w:val="000E7843"/>
    <w:rsid w:val="000E7A2A"/>
    <w:rsid w:val="000E7BF1"/>
    <w:rsid w:val="000E7BFF"/>
    <w:rsid w:val="000E7F37"/>
    <w:rsid w:val="000F021B"/>
    <w:rsid w:val="000F0225"/>
    <w:rsid w:val="000F02A6"/>
    <w:rsid w:val="000F04EC"/>
    <w:rsid w:val="000F0541"/>
    <w:rsid w:val="000F05EB"/>
    <w:rsid w:val="000F0687"/>
    <w:rsid w:val="000F06A1"/>
    <w:rsid w:val="000F07CA"/>
    <w:rsid w:val="000F0B74"/>
    <w:rsid w:val="000F0D71"/>
    <w:rsid w:val="000F0D8F"/>
    <w:rsid w:val="000F0E9B"/>
    <w:rsid w:val="000F0EDC"/>
    <w:rsid w:val="000F0EE0"/>
    <w:rsid w:val="000F1102"/>
    <w:rsid w:val="000F11DC"/>
    <w:rsid w:val="000F12EC"/>
    <w:rsid w:val="000F130F"/>
    <w:rsid w:val="000F14B9"/>
    <w:rsid w:val="000F1628"/>
    <w:rsid w:val="000F16B0"/>
    <w:rsid w:val="000F170C"/>
    <w:rsid w:val="000F17A0"/>
    <w:rsid w:val="000F17FF"/>
    <w:rsid w:val="000F1831"/>
    <w:rsid w:val="000F186F"/>
    <w:rsid w:val="000F1B5A"/>
    <w:rsid w:val="000F1DC4"/>
    <w:rsid w:val="000F1E3F"/>
    <w:rsid w:val="000F1F2A"/>
    <w:rsid w:val="000F1F77"/>
    <w:rsid w:val="000F1FE6"/>
    <w:rsid w:val="000F201E"/>
    <w:rsid w:val="000F2089"/>
    <w:rsid w:val="000F2110"/>
    <w:rsid w:val="000F23F3"/>
    <w:rsid w:val="000F24AC"/>
    <w:rsid w:val="000F24E5"/>
    <w:rsid w:val="000F24FB"/>
    <w:rsid w:val="000F2712"/>
    <w:rsid w:val="000F2961"/>
    <w:rsid w:val="000F29E6"/>
    <w:rsid w:val="000F2AA2"/>
    <w:rsid w:val="000F2AA8"/>
    <w:rsid w:val="000F2B32"/>
    <w:rsid w:val="000F2C78"/>
    <w:rsid w:val="000F2CA6"/>
    <w:rsid w:val="000F2EFB"/>
    <w:rsid w:val="000F30DD"/>
    <w:rsid w:val="000F3457"/>
    <w:rsid w:val="000F3489"/>
    <w:rsid w:val="000F356A"/>
    <w:rsid w:val="000F37B7"/>
    <w:rsid w:val="000F3B09"/>
    <w:rsid w:val="000F3B54"/>
    <w:rsid w:val="000F3F69"/>
    <w:rsid w:val="000F4362"/>
    <w:rsid w:val="000F437D"/>
    <w:rsid w:val="000F44D4"/>
    <w:rsid w:val="000F44E0"/>
    <w:rsid w:val="000F459C"/>
    <w:rsid w:val="000F45A8"/>
    <w:rsid w:val="000F461F"/>
    <w:rsid w:val="000F470C"/>
    <w:rsid w:val="000F4989"/>
    <w:rsid w:val="000F49CE"/>
    <w:rsid w:val="000F4B01"/>
    <w:rsid w:val="000F4E57"/>
    <w:rsid w:val="000F500B"/>
    <w:rsid w:val="000F50F7"/>
    <w:rsid w:val="000F5201"/>
    <w:rsid w:val="000F527C"/>
    <w:rsid w:val="000F527F"/>
    <w:rsid w:val="000F52CD"/>
    <w:rsid w:val="000F52D7"/>
    <w:rsid w:val="000F5338"/>
    <w:rsid w:val="000F556A"/>
    <w:rsid w:val="000F55EC"/>
    <w:rsid w:val="000F5609"/>
    <w:rsid w:val="000F566C"/>
    <w:rsid w:val="000F5692"/>
    <w:rsid w:val="000F5805"/>
    <w:rsid w:val="000F584D"/>
    <w:rsid w:val="000F5867"/>
    <w:rsid w:val="000F5898"/>
    <w:rsid w:val="000F5C18"/>
    <w:rsid w:val="000F5D6F"/>
    <w:rsid w:val="000F5D88"/>
    <w:rsid w:val="000F5F18"/>
    <w:rsid w:val="000F5FA5"/>
    <w:rsid w:val="000F6084"/>
    <w:rsid w:val="000F6110"/>
    <w:rsid w:val="000F6127"/>
    <w:rsid w:val="000F639C"/>
    <w:rsid w:val="000F6442"/>
    <w:rsid w:val="000F6497"/>
    <w:rsid w:val="000F6536"/>
    <w:rsid w:val="000F6739"/>
    <w:rsid w:val="000F6847"/>
    <w:rsid w:val="000F6A09"/>
    <w:rsid w:val="000F6A92"/>
    <w:rsid w:val="000F6B1F"/>
    <w:rsid w:val="000F6C7A"/>
    <w:rsid w:val="000F6DFB"/>
    <w:rsid w:val="000F6EDA"/>
    <w:rsid w:val="000F7064"/>
    <w:rsid w:val="000F7228"/>
    <w:rsid w:val="000F73A6"/>
    <w:rsid w:val="000F75DE"/>
    <w:rsid w:val="000F7607"/>
    <w:rsid w:val="000F767F"/>
    <w:rsid w:val="000F76CF"/>
    <w:rsid w:val="000F79B7"/>
    <w:rsid w:val="000F7AB0"/>
    <w:rsid w:val="000F7B7B"/>
    <w:rsid w:val="000F7C1A"/>
    <w:rsid w:val="000F7D2E"/>
    <w:rsid w:val="000F7DB3"/>
    <w:rsid w:val="000F7DF0"/>
    <w:rsid w:val="000F7FAD"/>
    <w:rsid w:val="00100088"/>
    <w:rsid w:val="0010008B"/>
    <w:rsid w:val="0010016A"/>
    <w:rsid w:val="0010067C"/>
    <w:rsid w:val="00100709"/>
    <w:rsid w:val="001007B0"/>
    <w:rsid w:val="0010081B"/>
    <w:rsid w:val="001009CB"/>
    <w:rsid w:val="001009CD"/>
    <w:rsid w:val="00100AE5"/>
    <w:rsid w:val="00100B0A"/>
    <w:rsid w:val="00100B9A"/>
    <w:rsid w:val="00100CEF"/>
    <w:rsid w:val="00100D48"/>
    <w:rsid w:val="00100D68"/>
    <w:rsid w:val="00100E2D"/>
    <w:rsid w:val="00100F96"/>
    <w:rsid w:val="00100F99"/>
    <w:rsid w:val="0010107A"/>
    <w:rsid w:val="0010118A"/>
    <w:rsid w:val="001012C8"/>
    <w:rsid w:val="0010153E"/>
    <w:rsid w:val="001016BC"/>
    <w:rsid w:val="001016E7"/>
    <w:rsid w:val="001018DE"/>
    <w:rsid w:val="001019EC"/>
    <w:rsid w:val="001019F3"/>
    <w:rsid w:val="00101A57"/>
    <w:rsid w:val="00101AE4"/>
    <w:rsid w:val="00101C35"/>
    <w:rsid w:val="00101C4C"/>
    <w:rsid w:val="00101E21"/>
    <w:rsid w:val="00101EE4"/>
    <w:rsid w:val="00102317"/>
    <w:rsid w:val="001023B3"/>
    <w:rsid w:val="001023F5"/>
    <w:rsid w:val="00102434"/>
    <w:rsid w:val="0010243D"/>
    <w:rsid w:val="00102474"/>
    <w:rsid w:val="00102634"/>
    <w:rsid w:val="00102722"/>
    <w:rsid w:val="00102777"/>
    <w:rsid w:val="00102815"/>
    <w:rsid w:val="001029B0"/>
    <w:rsid w:val="00102CCA"/>
    <w:rsid w:val="00102D21"/>
    <w:rsid w:val="00102E10"/>
    <w:rsid w:val="00102F00"/>
    <w:rsid w:val="00102FBC"/>
    <w:rsid w:val="001030B6"/>
    <w:rsid w:val="00103137"/>
    <w:rsid w:val="001031E1"/>
    <w:rsid w:val="0010332B"/>
    <w:rsid w:val="00103393"/>
    <w:rsid w:val="0010371D"/>
    <w:rsid w:val="0010391B"/>
    <w:rsid w:val="00103972"/>
    <w:rsid w:val="00103A2A"/>
    <w:rsid w:val="00103AFE"/>
    <w:rsid w:val="00103BAA"/>
    <w:rsid w:val="00104161"/>
    <w:rsid w:val="00104170"/>
    <w:rsid w:val="00104189"/>
    <w:rsid w:val="00104271"/>
    <w:rsid w:val="00104457"/>
    <w:rsid w:val="00104479"/>
    <w:rsid w:val="00104726"/>
    <w:rsid w:val="00104735"/>
    <w:rsid w:val="001047E4"/>
    <w:rsid w:val="00104832"/>
    <w:rsid w:val="00104884"/>
    <w:rsid w:val="001048AA"/>
    <w:rsid w:val="001048CF"/>
    <w:rsid w:val="00104912"/>
    <w:rsid w:val="00104AFD"/>
    <w:rsid w:val="00104C72"/>
    <w:rsid w:val="00104CFD"/>
    <w:rsid w:val="00104DE7"/>
    <w:rsid w:val="00104F0F"/>
    <w:rsid w:val="001050B4"/>
    <w:rsid w:val="00105324"/>
    <w:rsid w:val="0010538F"/>
    <w:rsid w:val="00105494"/>
    <w:rsid w:val="001054AD"/>
    <w:rsid w:val="001054D0"/>
    <w:rsid w:val="00105576"/>
    <w:rsid w:val="0010567A"/>
    <w:rsid w:val="00105717"/>
    <w:rsid w:val="00105719"/>
    <w:rsid w:val="00105737"/>
    <w:rsid w:val="00105805"/>
    <w:rsid w:val="0010599F"/>
    <w:rsid w:val="00105C15"/>
    <w:rsid w:val="00105C70"/>
    <w:rsid w:val="00105C73"/>
    <w:rsid w:val="00105C75"/>
    <w:rsid w:val="00105E36"/>
    <w:rsid w:val="00105F03"/>
    <w:rsid w:val="001061D2"/>
    <w:rsid w:val="0010620F"/>
    <w:rsid w:val="001063C1"/>
    <w:rsid w:val="001063FD"/>
    <w:rsid w:val="0010670C"/>
    <w:rsid w:val="00106720"/>
    <w:rsid w:val="001068C9"/>
    <w:rsid w:val="001068EA"/>
    <w:rsid w:val="00106AFC"/>
    <w:rsid w:val="00106B6D"/>
    <w:rsid w:val="00106D0F"/>
    <w:rsid w:val="00106EB3"/>
    <w:rsid w:val="00106EBF"/>
    <w:rsid w:val="00107041"/>
    <w:rsid w:val="00107097"/>
    <w:rsid w:val="001072C0"/>
    <w:rsid w:val="00107398"/>
    <w:rsid w:val="00107412"/>
    <w:rsid w:val="001074F8"/>
    <w:rsid w:val="001076CC"/>
    <w:rsid w:val="00107736"/>
    <w:rsid w:val="0010785A"/>
    <w:rsid w:val="00107926"/>
    <w:rsid w:val="00107951"/>
    <w:rsid w:val="00107BB0"/>
    <w:rsid w:val="00107DD8"/>
    <w:rsid w:val="00107DE2"/>
    <w:rsid w:val="00107E80"/>
    <w:rsid w:val="001101B7"/>
    <w:rsid w:val="001101CB"/>
    <w:rsid w:val="00110387"/>
    <w:rsid w:val="0011040C"/>
    <w:rsid w:val="00110A9B"/>
    <w:rsid w:val="00110CBA"/>
    <w:rsid w:val="00110CF7"/>
    <w:rsid w:val="00110F7C"/>
    <w:rsid w:val="0011109F"/>
    <w:rsid w:val="00111203"/>
    <w:rsid w:val="001112C5"/>
    <w:rsid w:val="00111568"/>
    <w:rsid w:val="0011163B"/>
    <w:rsid w:val="001116C9"/>
    <w:rsid w:val="00111866"/>
    <w:rsid w:val="001118AE"/>
    <w:rsid w:val="00111962"/>
    <w:rsid w:val="00111A53"/>
    <w:rsid w:val="00111E93"/>
    <w:rsid w:val="00111F2F"/>
    <w:rsid w:val="00111F91"/>
    <w:rsid w:val="00111F9D"/>
    <w:rsid w:val="00112028"/>
    <w:rsid w:val="00112085"/>
    <w:rsid w:val="001122F3"/>
    <w:rsid w:val="0011230C"/>
    <w:rsid w:val="001123CD"/>
    <w:rsid w:val="0011251B"/>
    <w:rsid w:val="0011252D"/>
    <w:rsid w:val="00112554"/>
    <w:rsid w:val="001127BE"/>
    <w:rsid w:val="00112820"/>
    <w:rsid w:val="00112887"/>
    <w:rsid w:val="0011290C"/>
    <w:rsid w:val="00112B2C"/>
    <w:rsid w:val="00112C7C"/>
    <w:rsid w:val="00112CF4"/>
    <w:rsid w:val="00112F63"/>
    <w:rsid w:val="00112F6D"/>
    <w:rsid w:val="00112FBD"/>
    <w:rsid w:val="00113028"/>
    <w:rsid w:val="00113089"/>
    <w:rsid w:val="001130D5"/>
    <w:rsid w:val="0011317B"/>
    <w:rsid w:val="00113417"/>
    <w:rsid w:val="00113459"/>
    <w:rsid w:val="001134EB"/>
    <w:rsid w:val="001136B1"/>
    <w:rsid w:val="001137E4"/>
    <w:rsid w:val="0011399F"/>
    <w:rsid w:val="00113ABF"/>
    <w:rsid w:val="00113ACB"/>
    <w:rsid w:val="00113B6C"/>
    <w:rsid w:val="00113EBB"/>
    <w:rsid w:val="0011404A"/>
    <w:rsid w:val="001140E7"/>
    <w:rsid w:val="00114198"/>
    <w:rsid w:val="0011438C"/>
    <w:rsid w:val="00114458"/>
    <w:rsid w:val="00114460"/>
    <w:rsid w:val="001145E8"/>
    <w:rsid w:val="00114623"/>
    <w:rsid w:val="001146B5"/>
    <w:rsid w:val="001146C7"/>
    <w:rsid w:val="00114957"/>
    <w:rsid w:val="00114991"/>
    <w:rsid w:val="001149A4"/>
    <w:rsid w:val="00114A00"/>
    <w:rsid w:val="00114B09"/>
    <w:rsid w:val="00114BB6"/>
    <w:rsid w:val="00114C3C"/>
    <w:rsid w:val="00114C97"/>
    <w:rsid w:val="00114D6F"/>
    <w:rsid w:val="00114E69"/>
    <w:rsid w:val="00114FB7"/>
    <w:rsid w:val="00114FCD"/>
    <w:rsid w:val="00115028"/>
    <w:rsid w:val="00115250"/>
    <w:rsid w:val="001152ED"/>
    <w:rsid w:val="00115391"/>
    <w:rsid w:val="001153A1"/>
    <w:rsid w:val="00115520"/>
    <w:rsid w:val="00115577"/>
    <w:rsid w:val="00115625"/>
    <w:rsid w:val="001156F8"/>
    <w:rsid w:val="0011579C"/>
    <w:rsid w:val="001157DB"/>
    <w:rsid w:val="0011584F"/>
    <w:rsid w:val="00115850"/>
    <w:rsid w:val="00115A96"/>
    <w:rsid w:val="00115BED"/>
    <w:rsid w:val="00115CDC"/>
    <w:rsid w:val="00115D99"/>
    <w:rsid w:val="00115DB6"/>
    <w:rsid w:val="00115E1F"/>
    <w:rsid w:val="00115E2A"/>
    <w:rsid w:val="00116085"/>
    <w:rsid w:val="001164B1"/>
    <w:rsid w:val="001164E5"/>
    <w:rsid w:val="00116588"/>
    <w:rsid w:val="0011668A"/>
    <w:rsid w:val="00116730"/>
    <w:rsid w:val="0011687D"/>
    <w:rsid w:val="001168F0"/>
    <w:rsid w:val="001169F8"/>
    <w:rsid w:val="00116B15"/>
    <w:rsid w:val="00116DD3"/>
    <w:rsid w:val="00116EB5"/>
    <w:rsid w:val="00117009"/>
    <w:rsid w:val="00117050"/>
    <w:rsid w:val="00117538"/>
    <w:rsid w:val="0011755D"/>
    <w:rsid w:val="0011756E"/>
    <w:rsid w:val="001178A8"/>
    <w:rsid w:val="00117905"/>
    <w:rsid w:val="00117A60"/>
    <w:rsid w:val="00117A71"/>
    <w:rsid w:val="00117C5E"/>
    <w:rsid w:val="00117F59"/>
    <w:rsid w:val="0012030F"/>
    <w:rsid w:val="00120321"/>
    <w:rsid w:val="00120410"/>
    <w:rsid w:val="00120456"/>
    <w:rsid w:val="00120483"/>
    <w:rsid w:val="001205AB"/>
    <w:rsid w:val="001207C2"/>
    <w:rsid w:val="0012081D"/>
    <w:rsid w:val="00120927"/>
    <w:rsid w:val="001209D8"/>
    <w:rsid w:val="00120A0E"/>
    <w:rsid w:val="00120A17"/>
    <w:rsid w:val="00120A23"/>
    <w:rsid w:val="00120A37"/>
    <w:rsid w:val="00120A38"/>
    <w:rsid w:val="00120CFA"/>
    <w:rsid w:val="00120E6E"/>
    <w:rsid w:val="00120FE2"/>
    <w:rsid w:val="00120FF6"/>
    <w:rsid w:val="00121038"/>
    <w:rsid w:val="001210EA"/>
    <w:rsid w:val="00121107"/>
    <w:rsid w:val="00121135"/>
    <w:rsid w:val="001211C0"/>
    <w:rsid w:val="001212F4"/>
    <w:rsid w:val="00121367"/>
    <w:rsid w:val="00121382"/>
    <w:rsid w:val="001213AC"/>
    <w:rsid w:val="00121647"/>
    <w:rsid w:val="00121682"/>
    <w:rsid w:val="0012194D"/>
    <w:rsid w:val="00121A9A"/>
    <w:rsid w:val="00121B1B"/>
    <w:rsid w:val="00121C9E"/>
    <w:rsid w:val="00121CBB"/>
    <w:rsid w:val="00121D77"/>
    <w:rsid w:val="00121F26"/>
    <w:rsid w:val="00121F6D"/>
    <w:rsid w:val="00122220"/>
    <w:rsid w:val="001222C6"/>
    <w:rsid w:val="001224BC"/>
    <w:rsid w:val="00122661"/>
    <w:rsid w:val="0012266D"/>
    <w:rsid w:val="00122817"/>
    <w:rsid w:val="00122841"/>
    <w:rsid w:val="0012299B"/>
    <w:rsid w:val="00122C10"/>
    <w:rsid w:val="00122C12"/>
    <w:rsid w:val="00122C93"/>
    <w:rsid w:val="00122CF9"/>
    <w:rsid w:val="00122D8A"/>
    <w:rsid w:val="00122DD9"/>
    <w:rsid w:val="00122E64"/>
    <w:rsid w:val="00122EE9"/>
    <w:rsid w:val="00123136"/>
    <w:rsid w:val="001232FD"/>
    <w:rsid w:val="001233CA"/>
    <w:rsid w:val="001233DD"/>
    <w:rsid w:val="0012342F"/>
    <w:rsid w:val="001235FE"/>
    <w:rsid w:val="00123797"/>
    <w:rsid w:val="001239F3"/>
    <w:rsid w:val="00123BED"/>
    <w:rsid w:val="001242FD"/>
    <w:rsid w:val="00124375"/>
    <w:rsid w:val="001243E4"/>
    <w:rsid w:val="00124772"/>
    <w:rsid w:val="00124802"/>
    <w:rsid w:val="00124AAA"/>
    <w:rsid w:val="00124AD5"/>
    <w:rsid w:val="00124CAD"/>
    <w:rsid w:val="00124D7F"/>
    <w:rsid w:val="00124EB9"/>
    <w:rsid w:val="0012519D"/>
    <w:rsid w:val="001251B6"/>
    <w:rsid w:val="001251E5"/>
    <w:rsid w:val="001251E6"/>
    <w:rsid w:val="00125443"/>
    <w:rsid w:val="0012550A"/>
    <w:rsid w:val="001255B0"/>
    <w:rsid w:val="001255B2"/>
    <w:rsid w:val="001255EE"/>
    <w:rsid w:val="00125648"/>
    <w:rsid w:val="001256CB"/>
    <w:rsid w:val="00125861"/>
    <w:rsid w:val="001259C6"/>
    <w:rsid w:val="00125E1D"/>
    <w:rsid w:val="00125F4C"/>
    <w:rsid w:val="001260F2"/>
    <w:rsid w:val="00126169"/>
    <w:rsid w:val="001262E8"/>
    <w:rsid w:val="001263BB"/>
    <w:rsid w:val="001263FB"/>
    <w:rsid w:val="00126488"/>
    <w:rsid w:val="001265DD"/>
    <w:rsid w:val="001266DA"/>
    <w:rsid w:val="00126814"/>
    <w:rsid w:val="00126C88"/>
    <w:rsid w:val="00126C8C"/>
    <w:rsid w:val="00126D3B"/>
    <w:rsid w:val="00126E0B"/>
    <w:rsid w:val="00126E9A"/>
    <w:rsid w:val="00126F2B"/>
    <w:rsid w:val="00126F2C"/>
    <w:rsid w:val="00126F6F"/>
    <w:rsid w:val="001270A7"/>
    <w:rsid w:val="00127219"/>
    <w:rsid w:val="0012727E"/>
    <w:rsid w:val="001273BA"/>
    <w:rsid w:val="0012749F"/>
    <w:rsid w:val="00127586"/>
    <w:rsid w:val="001276B5"/>
    <w:rsid w:val="00127898"/>
    <w:rsid w:val="001278FF"/>
    <w:rsid w:val="0012790E"/>
    <w:rsid w:val="00127931"/>
    <w:rsid w:val="00127A13"/>
    <w:rsid w:val="00127B1D"/>
    <w:rsid w:val="00127D84"/>
    <w:rsid w:val="00127E01"/>
    <w:rsid w:val="00127EC5"/>
    <w:rsid w:val="00127EC8"/>
    <w:rsid w:val="0013021A"/>
    <w:rsid w:val="00130259"/>
    <w:rsid w:val="001302CB"/>
    <w:rsid w:val="00130615"/>
    <w:rsid w:val="001307AA"/>
    <w:rsid w:val="00130839"/>
    <w:rsid w:val="00130A2A"/>
    <w:rsid w:val="00130B7B"/>
    <w:rsid w:val="00130D69"/>
    <w:rsid w:val="00130D97"/>
    <w:rsid w:val="00130E69"/>
    <w:rsid w:val="00130EFA"/>
    <w:rsid w:val="00130FD1"/>
    <w:rsid w:val="00131080"/>
    <w:rsid w:val="00131139"/>
    <w:rsid w:val="001311ED"/>
    <w:rsid w:val="001312F8"/>
    <w:rsid w:val="001313E2"/>
    <w:rsid w:val="00131550"/>
    <w:rsid w:val="001315DD"/>
    <w:rsid w:val="00131683"/>
    <w:rsid w:val="00131722"/>
    <w:rsid w:val="001317A1"/>
    <w:rsid w:val="0013189E"/>
    <w:rsid w:val="0013196D"/>
    <w:rsid w:val="00131982"/>
    <w:rsid w:val="001319AE"/>
    <w:rsid w:val="001319E9"/>
    <w:rsid w:val="00131A35"/>
    <w:rsid w:val="00131AF3"/>
    <w:rsid w:val="00131BB2"/>
    <w:rsid w:val="00131BEC"/>
    <w:rsid w:val="00131D65"/>
    <w:rsid w:val="00131D74"/>
    <w:rsid w:val="00131D7C"/>
    <w:rsid w:val="001321E9"/>
    <w:rsid w:val="0013225A"/>
    <w:rsid w:val="00132296"/>
    <w:rsid w:val="001322B0"/>
    <w:rsid w:val="001324E2"/>
    <w:rsid w:val="00132529"/>
    <w:rsid w:val="00132917"/>
    <w:rsid w:val="001329B4"/>
    <w:rsid w:val="00132AA0"/>
    <w:rsid w:val="00132C1F"/>
    <w:rsid w:val="00132E90"/>
    <w:rsid w:val="0013305F"/>
    <w:rsid w:val="00133113"/>
    <w:rsid w:val="001332ED"/>
    <w:rsid w:val="001333D2"/>
    <w:rsid w:val="00133490"/>
    <w:rsid w:val="001336DE"/>
    <w:rsid w:val="0013374F"/>
    <w:rsid w:val="001338B0"/>
    <w:rsid w:val="001338CF"/>
    <w:rsid w:val="00133A71"/>
    <w:rsid w:val="00133A9C"/>
    <w:rsid w:val="00133CC8"/>
    <w:rsid w:val="00133E67"/>
    <w:rsid w:val="001341A2"/>
    <w:rsid w:val="001341F1"/>
    <w:rsid w:val="0013438B"/>
    <w:rsid w:val="00134432"/>
    <w:rsid w:val="00134438"/>
    <w:rsid w:val="0013446D"/>
    <w:rsid w:val="001344AF"/>
    <w:rsid w:val="00134510"/>
    <w:rsid w:val="001345D5"/>
    <w:rsid w:val="00134675"/>
    <w:rsid w:val="0013478C"/>
    <w:rsid w:val="001347CE"/>
    <w:rsid w:val="001347E0"/>
    <w:rsid w:val="00134806"/>
    <w:rsid w:val="001348EC"/>
    <w:rsid w:val="001349B7"/>
    <w:rsid w:val="001349F0"/>
    <w:rsid w:val="00134A76"/>
    <w:rsid w:val="00134B80"/>
    <w:rsid w:val="00134BFD"/>
    <w:rsid w:val="00134E07"/>
    <w:rsid w:val="00134EF9"/>
    <w:rsid w:val="00135153"/>
    <w:rsid w:val="00135186"/>
    <w:rsid w:val="001351DB"/>
    <w:rsid w:val="00135671"/>
    <w:rsid w:val="00135798"/>
    <w:rsid w:val="0013582E"/>
    <w:rsid w:val="0013594F"/>
    <w:rsid w:val="00136057"/>
    <w:rsid w:val="001362B5"/>
    <w:rsid w:val="0013641A"/>
    <w:rsid w:val="00136476"/>
    <w:rsid w:val="0013651B"/>
    <w:rsid w:val="0013663C"/>
    <w:rsid w:val="001366ED"/>
    <w:rsid w:val="00136803"/>
    <w:rsid w:val="00136816"/>
    <w:rsid w:val="00136C1E"/>
    <w:rsid w:val="00136CAE"/>
    <w:rsid w:val="00136CB5"/>
    <w:rsid w:val="0013713F"/>
    <w:rsid w:val="001371D9"/>
    <w:rsid w:val="001371DD"/>
    <w:rsid w:val="00137322"/>
    <w:rsid w:val="00137346"/>
    <w:rsid w:val="001374E7"/>
    <w:rsid w:val="00137543"/>
    <w:rsid w:val="001376F2"/>
    <w:rsid w:val="00137745"/>
    <w:rsid w:val="0013774B"/>
    <w:rsid w:val="00137762"/>
    <w:rsid w:val="00137A42"/>
    <w:rsid w:val="00137B36"/>
    <w:rsid w:val="00137C58"/>
    <w:rsid w:val="00137CAA"/>
    <w:rsid w:val="00137CF9"/>
    <w:rsid w:val="00140018"/>
    <w:rsid w:val="001400C8"/>
    <w:rsid w:val="001400E2"/>
    <w:rsid w:val="0014014C"/>
    <w:rsid w:val="0014026D"/>
    <w:rsid w:val="001402D0"/>
    <w:rsid w:val="00140344"/>
    <w:rsid w:val="0014057B"/>
    <w:rsid w:val="001405BA"/>
    <w:rsid w:val="001405F3"/>
    <w:rsid w:val="001406E7"/>
    <w:rsid w:val="00140720"/>
    <w:rsid w:val="0014075B"/>
    <w:rsid w:val="00140897"/>
    <w:rsid w:val="0014090D"/>
    <w:rsid w:val="00140913"/>
    <w:rsid w:val="00140A33"/>
    <w:rsid w:val="00140A3B"/>
    <w:rsid w:val="00140A52"/>
    <w:rsid w:val="00140A8D"/>
    <w:rsid w:val="00140B73"/>
    <w:rsid w:val="00140C01"/>
    <w:rsid w:val="00140CA3"/>
    <w:rsid w:val="00140D3E"/>
    <w:rsid w:val="00140D5F"/>
    <w:rsid w:val="00140DE8"/>
    <w:rsid w:val="00140E48"/>
    <w:rsid w:val="0014124B"/>
    <w:rsid w:val="0014131F"/>
    <w:rsid w:val="0014143D"/>
    <w:rsid w:val="001414A5"/>
    <w:rsid w:val="0014154C"/>
    <w:rsid w:val="001417F1"/>
    <w:rsid w:val="00141A22"/>
    <w:rsid w:val="00141A43"/>
    <w:rsid w:val="00141AC6"/>
    <w:rsid w:val="00141D5E"/>
    <w:rsid w:val="00141FA0"/>
    <w:rsid w:val="00142154"/>
    <w:rsid w:val="0014227A"/>
    <w:rsid w:val="00142436"/>
    <w:rsid w:val="00142527"/>
    <w:rsid w:val="00142580"/>
    <w:rsid w:val="001425A9"/>
    <w:rsid w:val="00142840"/>
    <w:rsid w:val="001429BE"/>
    <w:rsid w:val="001429E4"/>
    <w:rsid w:val="00142B9B"/>
    <w:rsid w:val="00142F91"/>
    <w:rsid w:val="00143011"/>
    <w:rsid w:val="0014307A"/>
    <w:rsid w:val="001431E8"/>
    <w:rsid w:val="00143253"/>
    <w:rsid w:val="001432EA"/>
    <w:rsid w:val="00143373"/>
    <w:rsid w:val="001433AB"/>
    <w:rsid w:val="001439E5"/>
    <w:rsid w:val="00143A2C"/>
    <w:rsid w:val="00143A46"/>
    <w:rsid w:val="00143D04"/>
    <w:rsid w:val="00143D87"/>
    <w:rsid w:val="00143F57"/>
    <w:rsid w:val="00144044"/>
    <w:rsid w:val="00144094"/>
    <w:rsid w:val="0014447E"/>
    <w:rsid w:val="00144499"/>
    <w:rsid w:val="00144583"/>
    <w:rsid w:val="001445CC"/>
    <w:rsid w:val="00144794"/>
    <w:rsid w:val="0014483E"/>
    <w:rsid w:val="00144B98"/>
    <w:rsid w:val="00145086"/>
    <w:rsid w:val="0014518E"/>
    <w:rsid w:val="0014522F"/>
    <w:rsid w:val="00145485"/>
    <w:rsid w:val="00145491"/>
    <w:rsid w:val="00145543"/>
    <w:rsid w:val="00145650"/>
    <w:rsid w:val="001456D8"/>
    <w:rsid w:val="00145797"/>
    <w:rsid w:val="00145801"/>
    <w:rsid w:val="00145956"/>
    <w:rsid w:val="001459EB"/>
    <w:rsid w:val="00145DF9"/>
    <w:rsid w:val="00145DFB"/>
    <w:rsid w:val="00145E3C"/>
    <w:rsid w:val="00145EDC"/>
    <w:rsid w:val="0014621B"/>
    <w:rsid w:val="0014637F"/>
    <w:rsid w:val="001464AE"/>
    <w:rsid w:val="00146559"/>
    <w:rsid w:val="00146589"/>
    <w:rsid w:val="00146614"/>
    <w:rsid w:val="001466B1"/>
    <w:rsid w:val="001466BE"/>
    <w:rsid w:val="00146844"/>
    <w:rsid w:val="0014687D"/>
    <w:rsid w:val="00146932"/>
    <w:rsid w:val="00146B22"/>
    <w:rsid w:val="00146C25"/>
    <w:rsid w:val="00146C73"/>
    <w:rsid w:val="00146F20"/>
    <w:rsid w:val="0014703B"/>
    <w:rsid w:val="001470AC"/>
    <w:rsid w:val="0014711E"/>
    <w:rsid w:val="0014723C"/>
    <w:rsid w:val="001472CF"/>
    <w:rsid w:val="00147387"/>
    <w:rsid w:val="00147405"/>
    <w:rsid w:val="0014753A"/>
    <w:rsid w:val="001475AF"/>
    <w:rsid w:val="001475E9"/>
    <w:rsid w:val="00147603"/>
    <w:rsid w:val="001476B6"/>
    <w:rsid w:val="00147A23"/>
    <w:rsid w:val="00147A3A"/>
    <w:rsid w:val="00147AE4"/>
    <w:rsid w:val="00147F66"/>
    <w:rsid w:val="00150046"/>
    <w:rsid w:val="001501AF"/>
    <w:rsid w:val="0015020C"/>
    <w:rsid w:val="00150246"/>
    <w:rsid w:val="00150276"/>
    <w:rsid w:val="001502A7"/>
    <w:rsid w:val="001502B3"/>
    <w:rsid w:val="001502E2"/>
    <w:rsid w:val="001502E9"/>
    <w:rsid w:val="00150484"/>
    <w:rsid w:val="001504D9"/>
    <w:rsid w:val="00150504"/>
    <w:rsid w:val="0015060F"/>
    <w:rsid w:val="001508B4"/>
    <w:rsid w:val="0015096A"/>
    <w:rsid w:val="00150AF7"/>
    <w:rsid w:val="00150AF8"/>
    <w:rsid w:val="00150CBD"/>
    <w:rsid w:val="00150E5D"/>
    <w:rsid w:val="00150E90"/>
    <w:rsid w:val="00151082"/>
    <w:rsid w:val="001511EF"/>
    <w:rsid w:val="00151221"/>
    <w:rsid w:val="00151375"/>
    <w:rsid w:val="001514B9"/>
    <w:rsid w:val="001514DE"/>
    <w:rsid w:val="001514E4"/>
    <w:rsid w:val="00151515"/>
    <w:rsid w:val="001515E2"/>
    <w:rsid w:val="00151602"/>
    <w:rsid w:val="001516EE"/>
    <w:rsid w:val="00151944"/>
    <w:rsid w:val="001519F3"/>
    <w:rsid w:val="00151ACF"/>
    <w:rsid w:val="00151AF2"/>
    <w:rsid w:val="00151D22"/>
    <w:rsid w:val="00151D6F"/>
    <w:rsid w:val="00151DD0"/>
    <w:rsid w:val="00151E44"/>
    <w:rsid w:val="00151E78"/>
    <w:rsid w:val="00152041"/>
    <w:rsid w:val="001525A4"/>
    <w:rsid w:val="00152801"/>
    <w:rsid w:val="00152810"/>
    <w:rsid w:val="001528DC"/>
    <w:rsid w:val="001528FA"/>
    <w:rsid w:val="00152A1B"/>
    <w:rsid w:val="00152B53"/>
    <w:rsid w:val="00152B6A"/>
    <w:rsid w:val="00152C50"/>
    <w:rsid w:val="00152D01"/>
    <w:rsid w:val="00152DAD"/>
    <w:rsid w:val="00152F14"/>
    <w:rsid w:val="00152F2F"/>
    <w:rsid w:val="00152FF4"/>
    <w:rsid w:val="00153281"/>
    <w:rsid w:val="001532DA"/>
    <w:rsid w:val="00153529"/>
    <w:rsid w:val="001535CE"/>
    <w:rsid w:val="00153759"/>
    <w:rsid w:val="001538D9"/>
    <w:rsid w:val="00153926"/>
    <w:rsid w:val="00153D13"/>
    <w:rsid w:val="00153D39"/>
    <w:rsid w:val="00153D9B"/>
    <w:rsid w:val="00153E31"/>
    <w:rsid w:val="00153F75"/>
    <w:rsid w:val="00153FFD"/>
    <w:rsid w:val="00154025"/>
    <w:rsid w:val="0015413F"/>
    <w:rsid w:val="00154144"/>
    <w:rsid w:val="0015415D"/>
    <w:rsid w:val="001541E8"/>
    <w:rsid w:val="00154236"/>
    <w:rsid w:val="0015425D"/>
    <w:rsid w:val="00154364"/>
    <w:rsid w:val="0015448D"/>
    <w:rsid w:val="00154681"/>
    <w:rsid w:val="001547E9"/>
    <w:rsid w:val="00154866"/>
    <w:rsid w:val="00154983"/>
    <w:rsid w:val="00154A48"/>
    <w:rsid w:val="00154A51"/>
    <w:rsid w:val="00154A63"/>
    <w:rsid w:val="00154B0B"/>
    <w:rsid w:val="00154C4D"/>
    <w:rsid w:val="00154C52"/>
    <w:rsid w:val="00154C68"/>
    <w:rsid w:val="00154D0B"/>
    <w:rsid w:val="00154DA6"/>
    <w:rsid w:val="00154FF0"/>
    <w:rsid w:val="0015504F"/>
    <w:rsid w:val="00155114"/>
    <w:rsid w:val="00155127"/>
    <w:rsid w:val="00155284"/>
    <w:rsid w:val="001552CB"/>
    <w:rsid w:val="0015549B"/>
    <w:rsid w:val="0015558E"/>
    <w:rsid w:val="00155669"/>
    <w:rsid w:val="001556B7"/>
    <w:rsid w:val="001556DB"/>
    <w:rsid w:val="00155725"/>
    <w:rsid w:val="00155B00"/>
    <w:rsid w:val="00155B2E"/>
    <w:rsid w:val="00155E71"/>
    <w:rsid w:val="0015604B"/>
    <w:rsid w:val="00156058"/>
    <w:rsid w:val="00156162"/>
    <w:rsid w:val="00156170"/>
    <w:rsid w:val="0015655E"/>
    <w:rsid w:val="001565A4"/>
    <w:rsid w:val="00156648"/>
    <w:rsid w:val="00156B39"/>
    <w:rsid w:val="00156BFA"/>
    <w:rsid w:val="00156D0C"/>
    <w:rsid w:val="00156E12"/>
    <w:rsid w:val="00156E8C"/>
    <w:rsid w:val="00156EAD"/>
    <w:rsid w:val="00157040"/>
    <w:rsid w:val="00157272"/>
    <w:rsid w:val="001573BC"/>
    <w:rsid w:val="001574D5"/>
    <w:rsid w:val="00157572"/>
    <w:rsid w:val="001575C2"/>
    <w:rsid w:val="001575D3"/>
    <w:rsid w:val="00157791"/>
    <w:rsid w:val="0015790F"/>
    <w:rsid w:val="00157BBA"/>
    <w:rsid w:val="00157DA0"/>
    <w:rsid w:val="00157DAF"/>
    <w:rsid w:val="00157DED"/>
    <w:rsid w:val="00157E17"/>
    <w:rsid w:val="00159728"/>
    <w:rsid w:val="0016014C"/>
    <w:rsid w:val="00160347"/>
    <w:rsid w:val="0016048C"/>
    <w:rsid w:val="001605E4"/>
    <w:rsid w:val="001608ED"/>
    <w:rsid w:val="00160A14"/>
    <w:rsid w:val="00160BED"/>
    <w:rsid w:val="00160CB9"/>
    <w:rsid w:val="00160D35"/>
    <w:rsid w:val="00160DD9"/>
    <w:rsid w:val="00160E2C"/>
    <w:rsid w:val="00160E5B"/>
    <w:rsid w:val="00160FC4"/>
    <w:rsid w:val="00161051"/>
    <w:rsid w:val="0016146E"/>
    <w:rsid w:val="001615D8"/>
    <w:rsid w:val="0016169D"/>
    <w:rsid w:val="001616AC"/>
    <w:rsid w:val="00161849"/>
    <w:rsid w:val="00161903"/>
    <w:rsid w:val="00161A13"/>
    <w:rsid w:val="00161A17"/>
    <w:rsid w:val="00161B23"/>
    <w:rsid w:val="00161BD9"/>
    <w:rsid w:val="00161C00"/>
    <w:rsid w:val="00161C8C"/>
    <w:rsid w:val="00161F1B"/>
    <w:rsid w:val="001620F6"/>
    <w:rsid w:val="00162114"/>
    <w:rsid w:val="00162226"/>
    <w:rsid w:val="001622B8"/>
    <w:rsid w:val="001622E4"/>
    <w:rsid w:val="001622F0"/>
    <w:rsid w:val="0016241A"/>
    <w:rsid w:val="00162538"/>
    <w:rsid w:val="00162733"/>
    <w:rsid w:val="001628A7"/>
    <w:rsid w:val="00162A4C"/>
    <w:rsid w:val="00162B39"/>
    <w:rsid w:val="00162B55"/>
    <w:rsid w:val="00162C94"/>
    <w:rsid w:val="00162D6A"/>
    <w:rsid w:val="00162D72"/>
    <w:rsid w:val="00162E8C"/>
    <w:rsid w:val="00163299"/>
    <w:rsid w:val="00163354"/>
    <w:rsid w:val="001636B1"/>
    <w:rsid w:val="00163743"/>
    <w:rsid w:val="00163755"/>
    <w:rsid w:val="0016378E"/>
    <w:rsid w:val="00163A19"/>
    <w:rsid w:val="00163A92"/>
    <w:rsid w:val="00163AAE"/>
    <w:rsid w:val="00163E3A"/>
    <w:rsid w:val="00163E59"/>
    <w:rsid w:val="00163E87"/>
    <w:rsid w:val="00163E89"/>
    <w:rsid w:val="00163F5D"/>
    <w:rsid w:val="00163F8B"/>
    <w:rsid w:val="0016423A"/>
    <w:rsid w:val="00164243"/>
    <w:rsid w:val="001642C4"/>
    <w:rsid w:val="001642FA"/>
    <w:rsid w:val="001645C0"/>
    <w:rsid w:val="001645EF"/>
    <w:rsid w:val="00164739"/>
    <w:rsid w:val="00164848"/>
    <w:rsid w:val="00164991"/>
    <w:rsid w:val="00164A36"/>
    <w:rsid w:val="00164A79"/>
    <w:rsid w:val="00164C31"/>
    <w:rsid w:val="00164C6E"/>
    <w:rsid w:val="00164D0B"/>
    <w:rsid w:val="00164DDC"/>
    <w:rsid w:val="00164DDF"/>
    <w:rsid w:val="00164DFD"/>
    <w:rsid w:val="00164E2C"/>
    <w:rsid w:val="00164EE6"/>
    <w:rsid w:val="00164F2B"/>
    <w:rsid w:val="00164FED"/>
    <w:rsid w:val="00165319"/>
    <w:rsid w:val="001654D2"/>
    <w:rsid w:val="00165690"/>
    <w:rsid w:val="001656C2"/>
    <w:rsid w:val="001657E7"/>
    <w:rsid w:val="00165910"/>
    <w:rsid w:val="0016596A"/>
    <w:rsid w:val="00165AA8"/>
    <w:rsid w:val="00165B17"/>
    <w:rsid w:val="00165CB1"/>
    <w:rsid w:val="00165CF3"/>
    <w:rsid w:val="00166071"/>
    <w:rsid w:val="00166258"/>
    <w:rsid w:val="001663D4"/>
    <w:rsid w:val="001663E2"/>
    <w:rsid w:val="00166614"/>
    <w:rsid w:val="0016679F"/>
    <w:rsid w:val="0016687A"/>
    <w:rsid w:val="001668B9"/>
    <w:rsid w:val="001668C1"/>
    <w:rsid w:val="001668DA"/>
    <w:rsid w:val="00166903"/>
    <w:rsid w:val="00166956"/>
    <w:rsid w:val="00166997"/>
    <w:rsid w:val="00166C32"/>
    <w:rsid w:val="00166C54"/>
    <w:rsid w:val="00166E4B"/>
    <w:rsid w:val="00166E5B"/>
    <w:rsid w:val="00166F4E"/>
    <w:rsid w:val="0016707A"/>
    <w:rsid w:val="00167185"/>
    <w:rsid w:val="001671FF"/>
    <w:rsid w:val="00167294"/>
    <w:rsid w:val="00167372"/>
    <w:rsid w:val="00167440"/>
    <w:rsid w:val="00167655"/>
    <w:rsid w:val="0016778F"/>
    <w:rsid w:val="00167836"/>
    <w:rsid w:val="0016785B"/>
    <w:rsid w:val="001678AE"/>
    <w:rsid w:val="001679BD"/>
    <w:rsid w:val="001679DC"/>
    <w:rsid w:val="001679E5"/>
    <w:rsid w:val="001679FF"/>
    <w:rsid w:val="00167D8C"/>
    <w:rsid w:val="00167E87"/>
    <w:rsid w:val="00170147"/>
    <w:rsid w:val="00170260"/>
    <w:rsid w:val="001702A2"/>
    <w:rsid w:val="00170312"/>
    <w:rsid w:val="001703B0"/>
    <w:rsid w:val="00170406"/>
    <w:rsid w:val="001705C3"/>
    <w:rsid w:val="001706EB"/>
    <w:rsid w:val="0017081B"/>
    <w:rsid w:val="0017094B"/>
    <w:rsid w:val="00170D50"/>
    <w:rsid w:val="00170D5F"/>
    <w:rsid w:val="00170D7A"/>
    <w:rsid w:val="00170D99"/>
    <w:rsid w:val="00170FCA"/>
    <w:rsid w:val="00171001"/>
    <w:rsid w:val="0017124D"/>
    <w:rsid w:val="00171309"/>
    <w:rsid w:val="00171476"/>
    <w:rsid w:val="00171496"/>
    <w:rsid w:val="001714C7"/>
    <w:rsid w:val="0017181B"/>
    <w:rsid w:val="00171838"/>
    <w:rsid w:val="00171975"/>
    <w:rsid w:val="001719AD"/>
    <w:rsid w:val="00171A13"/>
    <w:rsid w:val="00171A4A"/>
    <w:rsid w:val="00171B18"/>
    <w:rsid w:val="00171D4E"/>
    <w:rsid w:val="00171D84"/>
    <w:rsid w:val="00171E43"/>
    <w:rsid w:val="00171EFC"/>
    <w:rsid w:val="00171F43"/>
    <w:rsid w:val="00172090"/>
    <w:rsid w:val="0017217C"/>
    <w:rsid w:val="001722BF"/>
    <w:rsid w:val="001723C5"/>
    <w:rsid w:val="0017243F"/>
    <w:rsid w:val="00172666"/>
    <w:rsid w:val="00172668"/>
    <w:rsid w:val="0017289E"/>
    <w:rsid w:val="00172BA9"/>
    <w:rsid w:val="00172BB9"/>
    <w:rsid w:val="00172C6F"/>
    <w:rsid w:val="00172C78"/>
    <w:rsid w:val="00172CE7"/>
    <w:rsid w:val="00172D03"/>
    <w:rsid w:val="00172D79"/>
    <w:rsid w:val="00172EBD"/>
    <w:rsid w:val="00172EBF"/>
    <w:rsid w:val="00172FC0"/>
    <w:rsid w:val="0017309B"/>
    <w:rsid w:val="001730C0"/>
    <w:rsid w:val="001732A4"/>
    <w:rsid w:val="0017356E"/>
    <w:rsid w:val="0017357C"/>
    <w:rsid w:val="00173705"/>
    <w:rsid w:val="00173765"/>
    <w:rsid w:val="0017381F"/>
    <w:rsid w:val="00173C73"/>
    <w:rsid w:val="00173DA4"/>
    <w:rsid w:val="00173E60"/>
    <w:rsid w:val="00173F19"/>
    <w:rsid w:val="00174122"/>
    <w:rsid w:val="00174255"/>
    <w:rsid w:val="00174617"/>
    <w:rsid w:val="00174653"/>
    <w:rsid w:val="001746BA"/>
    <w:rsid w:val="00174B3C"/>
    <w:rsid w:val="00174BAE"/>
    <w:rsid w:val="00174BC8"/>
    <w:rsid w:val="00174BF0"/>
    <w:rsid w:val="00174D9E"/>
    <w:rsid w:val="00174DAC"/>
    <w:rsid w:val="00174E1B"/>
    <w:rsid w:val="00174E3A"/>
    <w:rsid w:val="00175046"/>
    <w:rsid w:val="00175049"/>
    <w:rsid w:val="00175157"/>
    <w:rsid w:val="00175236"/>
    <w:rsid w:val="0017529C"/>
    <w:rsid w:val="00175318"/>
    <w:rsid w:val="0017536E"/>
    <w:rsid w:val="001753B1"/>
    <w:rsid w:val="001753CD"/>
    <w:rsid w:val="001754EB"/>
    <w:rsid w:val="001754F1"/>
    <w:rsid w:val="00175595"/>
    <w:rsid w:val="001755E9"/>
    <w:rsid w:val="001756EA"/>
    <w:rsid w:val="00175714"/>
    <w:rsid w:val="00175842"/>
    <w:rsid w:val="00175860"/>
    <w:rsid w:val="00175AD9"/>
    <w:rsid w:val="00175AFD"/>
    <w:rsid w:val="00175B11"/>
    <w:rsid w:val="00175C5D"/>
    <w:rsid w:val="00175C90"/>
    <w:rsid w:val="00175D32"/>
    <w:rsid w:val="00176037"/>
    <w:rsid w:val="00176047"/>
    <w:rsid w:val="0017604E"/>
    <w:rsid w:val="001760BD"/>
    <w:rsid w:val="001760C9"/>
    <w:rsid w:val="001760DF"/>
    <w:rsid w:val="0017611E"/>
    <w:rsid w:val="00176164"/>
    <w:rsid w:val="0017628E"/>
    <w:rsid w:val="00176601"/>
    <w:rsid w:val="001766E5"/>
    <w:rsid w:val="0017675E"/>
    <w:rsid w:val="001767A5"/>
    <w:rsid w:val="001767D1"/>
    <w:rsid w:val="001767FB"/>
    <w:rsid w:val="00176988"/>
    <w:rsid w:val="001769F7"/>
    <w:rsid w:val="001769FE"/>
    <w:rsid w:val="00176A6F"/>
    <w:rsid w:val="00176C73"/>
    <w:rsid w:val="00176CFF"/>
    <w:rsid w:val="00176D60"/>
    <w:rsid w:val="00176DBF"/>
    <w:rsid w:val="00176EE3"/>
    <w:rsid w:val="00176F1D"/>
    <w:rsid w:val="00177142"/>
    <w:rsid w:val="0017721B"/>
    <w:rsid w:val="0017726F"/>
    <w:rsid w:val="001773A1"/>
    <w:rsid w:val="001773BC"/>
    <w:rsid w:val="001773D4"/>
    <w:rsid w:val="00177446"/>
    <w:rsid w:val="001774F6"/>
    <w:rsid w:val="00177565"/>
    <w:rsid w:val="001775D6"/>
    <w:rsid w:val="001776B9"/>
    <w:rsid w:val="00177931"/>
    <w:rsid w:val="0017794A"/>
    <w:rsid w:val="00177C2B"/>
    <w:rsid w:val="00177C3C"/>
    <w:rsid w:val="00177C7A"/>
    <w:rsid w:val="00177CB9"/>
    <w:rsid w:val="00177CC2"/>
    <w:rsid w:val="00177DBD"/>
    <w:rsid w:val="00180009"/>
    <w:rsid w:val="001802DE"/>
    <w:rsid w:val="0018035F"/>
    <w:rsid w:val="0018045F"/>
    <w:rsid w:val="001804BA"/>
    <w:rsid w:val="00180514"/>
    <w:rsid w:val="001805A7"/>
    <w:rsid w:val="0018066B"/>
    <w:rsid w:val="00180713"/>
    <w:rsid w:val="0018074B"/>
    <w:rsid w:val="001807E6"/>
    <w:rsid w:val="00180AE5"/>
    <w:rsid w:val="00180F38"/>
    <w:rsid w:val="00180FDE"/>
    <w:rsid w:val="00181351"/>
    <w:rsid w:val="001813F4"/>
    <w:rsid w:val="00181928"/>
    <w:rsid w:val="00181B9C"/>
    <w:rsid w:val="00181C7B"/>
    <w:rsid w:val="00181D51"/>
    <w:rsid w:val="00181D91"/>
    <w:rsid w:val="00181E3B"/>
    <w:rsid w:val="00181EE2"/>
    <w:rsid w:val="00181F77"/>
    <w:rsid w:val="00181FA2"/>
    <w:rsid w:val="001820BA"/>
    <w:rsid w:val="00182122"/>
    <w:rsid w:val="0018214B"/>
    <w:rsid w:val="0018215A"/>
    <w:rsid w:val="0018218D"/>
    <w:rsid w:val="0018228C"/>
    <w:rsid w:val="0018242A"/>
    <w:rsid w:val="00182458"/>
    <w:rsid w:val="0018249C"/>
    <w:rsid w:val="00182595"/>
    <w:rsid w:val="0018268E"/>
    <w:rsid w:val="001828DA"/>
    <w:rsid w:val="00182917"/>
    <w:rsid w:val="00182A03"/>
    <w:rsid w:val="00182BCD"/>
    <w:rsid w:val="00182C19"/>
    <w:rsid w:val="00182D08"/>
    <w:rsid w:val="00182E89"/>
    <w:rsid w:val="00182F60"/>
    <w:rsid w:val="00182F9E"/>
    <w:rsid w:val="00182FFD"/>
    <w:rsid w:val="001830E3"/>
    <w:rsid w:val="0018315E"/>
    <w:rsid w:val="001835A0"/>
    <w:rsid w:val="00183760"/>
    <w:rsid w:val="001838BE"/>
    <w:rsid w:val="00183AEA"/>
    <w:rsid w:val="00183B5D"/>
    <w:rsid w:val="00183C64"/>
    <w:rsid w:val="00183DEB"/>
    <w:rsid w:val="00183E40"/>
    <w:rsid w:val="00183E86"/>
    <w:rsid w:val="00183E8C"/>
    <w:rsid w:val="00183EAD"/>
    <w:rsid w:val="00184040"/>
    <w:rsid w:val="001842D8"/>
    <w:rsid w:val="00184392"/>
    <w:rsid w:val="0018445C"/>
    <w:rsid w:val="0018448E"/>
    <w:rsid w:val="001845C0"/>
    <w:rsid w:val="0018464E"/>
    <w:rsid w:val="001847CD"/>
    <w:rsid w:val="00184A73"/>
    <w:rsid w:val="00184A7C"/>
    <w:rsid w:val="00184BE1"/>
    <w:rsid w:val="00184CB7"/>
    <w:rsid w:val="00185108"/>
    <w:rsid w:val="00185223"/>
    <w:rsid w:val="001852D2"/>
    <w:rsid w:val="0018531B"/>
    <w:rsid w:val="0018546F"/>
    <w:rsid w:val="0018558D"/>
    <w:rsid w:val="00185644"/>
    <w:rsid w:val="00185666"/>
    <w:rsid w:val="00185678"/>
    <w:rsid w:val="00185687"/>
    <w:rsid w:val="00185863"/>
    <w:rsid w:val="001859E8"/>
    <w:rsid w:val="00185BA6"/>
    <w:rsid w:val="00185C18"/>
    <w:rsid w:val="00185CF1"/>
    <w:rsid w:val="00185D1B"/>
    <w:rsid w:val="00185E03"/>
    <w:rsid w:val="001861AC"/>
    <w:rsid w:val="001861F4"/>
    <w:rsid w:val="001861FD"/>
    <w:rsid w:val="00186209"/>
    <w:rsid w:val="0018622B"/>
    <w:rsid w:val="001862AE"/>
    <w:rsid w:val="001862C6"/>
    <w:rsid w:val="00186355"/>
    <w:rsid w:val="001863A0"/>
    <w:rsid w:val="00186464"/>
    <w:rsid w:val="0018673D"/>
    <w:rsid w:val="0018682E"/>
    <w:rsid w:val="00186A3E"/>
    <w:rsid w:val="00186AC1"/>
    <w:rsid w:val="00186B59"/>
    <w:rsid w:val="00186CA9"/>
    <w:rsid w:val="00186F09"/>
    <w:rsid w:val="001871BB"/>
    <w:rsid w:val="00187232"/>
    <w:rsid w:val="001872BD"/>
    <w:rsid w:val="001872C5"/>
    <w:rsid w:val="00187307"/>
    <w:rsid w:val="00187342"/>
    <w:rsid w:val="00187681"/>
    <w:rsid w:val="00187763"/>
    <w:rsid w:val="001878DD"/>
    <w:rsid w:val="00187B69"/>
    <w:rsid w:val="00187BA0"/>
    <w:rsid w:val="00187BB8"/>
    <w:rsid w:val="00187C96"/>
    <w:rsid w:val="00187D22"/>
    <w:rsid w:val="00187E2B"/>
    <w:rsid w:val="00187F1D"/>
    <w:rsid w:val="001900AD"/>
    <w:rsid w:val="00190138"/>
    <w:rsid w:val="001901B1"/>
    <w:rsid w:val="00190485"/>
    <w:rsid w:val="00190603"/>
    <w:rsid w:val="001907EB"/>
    <w:rsid w:val="001909A3"/>
    <w:rsid w:val="00190A27"/>
    <w:rsid w:val="00190C0A"/>
    <w:rsid w:val="00190EEC"/>
    <w:rsid w:val="00190FC9"/>
    <w:rsid w:val="00191057"/>
    <w:rsid w:val="0019128A"/>
    <w:rsid w:val="00191400"/>
    <w:rsid w:val="001914C8"/>
    <w:rsid w:val="00191526"/>
    <w:rsid w:val="001915CD"/>
    <w:rsid w:val="0019160B"/>
    <w:rsid w:val="00191742"/>
    <w:rsid w:val="00191930"/>
    <w:rsid w:val="0019196D"/>
    <w:rsid w:val="00191A57"/>
    <w:rsid w:val="00191B9F"/>
    <w:rsid w:val="00191FEE"/>
    <w:rsid w:val="001923D6"/>
    <w:rsid w:val="00192408"/>
    <w:rsid w:val="00192419"/>
    <w:rsid w:val="00192500"/>
    <w:rsid w:val="00192536"/>
    <w:rsid w:val="00192733"/>
    <w:rsid w:val="001927B9"/>
    <w:rsid w:val="001928E3"/>
    <w:rsid w:val="00192A69"/>
    <w:rsid w:val="00192BE7"/>
    <w:rsid w:val="00192C43"/>
    <w:rsid w:val="00192CE5"/>
    <w:rsid w:val="00192E85"/>
    <w:rsid w:val="00193136"/>
    <w:rsid w:val="0019317A"/>
    <w:rsid w:val="001931EF"/>
    <w:rsid w:val="0019334C"/>
    <w:rsid w:val="001933B5"/>
    <w:rsid w:val="00193507"/>
    <w:rsid w:val="0019352A"/>
    <w:rsid w:val="0019354B"/>
    <w:rsid w:val="001937FA"/>
    <w:rsid w:val="0019386B"/>
    <w:rsid w:val="001938AE"/>
    <w:rsid w:val="00193A43"/>
    <w:rsid w:val="00193A97"/>
    <w:rsid w:val="00193ABB"/>
    <w:rsid w:val="00193B58"/>
    <w:rsid w:val="00193B5A"/>
    <w:rsid w:val="00193CBC"/>
    <w:rsid w:val="00193D10"/>
    <w:rsid w:val="00193DEB"/>
    <w:rsid w:val="00193F00"/>
    <w:rsid w:val="0019408F"/>
    <w:rsid w:val="001940BF"/>
    <w:rsid w:val="001942E4"/>
    <w:rsid w:val="0019458D"/>
    <w:rsid w:val="00194761"/>
    <w:rsid w:val="00194832"/>
    <w:rsid w:val="00194919"/>
    <w:rsid w:val="0019499B"/>
    <w:rsid w:val="001949E7"/>
    <w:rsid w:val="00194A51"/>
    <w:rsid w:val="00194A53"/>
    <w:rsid w:val="00194CA7"/>
    <w:rsid w:val="00194D1E"/>
    <w:rsid w:val="00194D4D"/>
    <w:rsid w:val="00194DBF"/>
    <w:rsid w:val="00194DFD"/>
    <w:rsid w:val="00194F09"/>
    <w:rsid w:val="00194F4C"/>
    <w:rsid w:val="001950C1"/>
    <w:rsid w:val="001952A4"/>
    <w:rsid w:val="00195375"/>
    <w:rsid w:val="001954B1"/>
    <w:rsid w:val="0019555A"/>
    <w:rsid w:val="0019555C"/>
    <w:rsid w:val="0019567F"/>
    <w:rsid w:val="0019585F"/>
    <w:rsid w:val="001958C3"/>
    <w:rsid w:val="0019591D"/>
    <w:rsid w:val="00195DED"/>
    <w:rsid w:val="00195F9F"/>
    <w:rsid w:val="0019628F"/>
    <w:rsid w:val="001962B3"/>
    <w:rsid w:val="001962CC"/>
    <w:rsid w:val="00196433"/>
    <w:rsid w:val="0019644E"/>
    <w:rsid w:val="0019658F"/>
    <w:rsid w:val="0019667E"/>
    <w:rsid w:val="0019673C"/>
    <w:rsid w:val="00196745"/>
    <w:rsid w:val="001967D9"/>
    <w:rsid w:val="001968CD"/>
    <w:rsid w:val="001968D2"/>
    <w:rsid w:val="0019696E"/>
    <w:rsid w:val="00196B96"/>
    <w:rsid w:val="00196BED"/>
    <w:rsid w:val="00196D58"/>
    <w:rsid w:val="00196EFF"/>
    <w:rsid w:val="00196F28"/>
    <w:rsid w:val="00197139"/>
    <w:rsid w:val="00197188"/>
    <w:rsid w:val="001971A5"/>
    <w:rsid w:val="0019728E"/>
    <w:rsid w:val="0019743F"/>
    <w:rsid w:val="00197471"/>
    <w:rsid w:val="001974FF"/>
    <w:rsid w:val="00197519"/>
    <w:rsid w:val="00197603"/>
    <w:rsid w:val="0019766B"/>
    <w:rsid w:val="001979BB"/>
    <w:rsid w:val="00197A03"/>
    <w:rsid w:val="00197A1C"/>
    <w:rsid w:val="00197A2B"/>
    <w:rsid w:val="00197A59"/>
    <w:rsid w:val="00197A88"/>
    <w:rsid w:val="00197A9E"/>
    <w:rsid w:val="00197AEF"/>
    <w:rsid w:val="00197B65"/>
    <w:rsid w:val="00197C9D"/>
    <w:rsid w:val="00197F05"/>
    <w:rsid w:val="00197F48"/>
    <w:rsid w:val="00197F6A"/>
    <w:rsid w:val="001A02E5"/>
    <w:rsid w:val="001A0523"/>
    <w:rsid w:val="001A05C9"/>
    <w:rsid w:val="001A07AF"/>
    <w:rsid w:val="001A0856"/>
    <w:rsid w:val="001A08B6"/>
    <w:rsid w:val="001A095D"/>
    <w:rsid w:val="001A0A10"/>
    <w:rsid w:val="001A0A6D"/>
    <w:rsid w:val="001A0BDF"/>
    <w:rsid w:val="001A0CF4"/>
    <w:rsid w:val="001A0D61"/>
    <w:rsid w:val="001A0D9E"/>
    <w:rsid w:val="001A101D"/>
    <w:rsid w:val="001A1117"/>
    <w:rsid w:val="001A111A"/>
    <w:rsid w:val="001A11C7"/>
    <w:rsid w:val="001A12B5"/>
    <w:rsid w:val="001A12ED"/>
    <w:rsid w:val="001A1334"/>
    <w:rsid w:val="001A13D0"/>
    <w:rsid w:val="001A16D5"/>
    <w:rsid w:val="001A183C"/>
    <w:rsid w:val="001A1866"/>
    <w:rsid w:val="001A1A48"/>
    <w:rsid w:val="001A1C02"/>
    <w:rsid w:val="001A1CE3"/>
    <w:rsid w:val="001A1CF6"/>
    <w:rsid w:val="001A1FD7"/>
    <w:rsid w:val="001A2195"/>
    <w:rsid w:val="001A219D"/>
    <w:rsid w:val="001A221A"/>
    <w:rsid w:val="001A276B"/>
    <w:rsid w:val="001A27CE"/>
    <w:rsid w:val="001A2813"/>
    <w:rsid w:val="001A28A5"/>
    <w:rsid w:val="001A2BD7"/>
    <w:rsid w:val="001A2BEC"/>
    <w:rsid w:val="001A2D5D"/>
    <w:rsid w:val="001A2ECE"/>
    <w:rsid w:val="001A2F14"/>
    <w:rsid w:val="001A307E"/>
    <w:rsid w:val="001A3092"/>
    <w:rsid w:val="001A30B5"/>
    <w:rsid w:val="001A325C"/>
    <w:rsid w:val="001A32C5"/>
    <w:rsid w:val="001A32E1"/>
    <w:rsid w:val="001A34E5"/>
    <w:rsid w:val="001A36C4"/>
    <w:rsid w:val="001A3786"/>
    <w:rsid w:val="001A3892"/>
    <w:rsid w:val="001A3B73"/>
    <w:rsid w:val="001A3BF2"/>
    <w:rsid w:val="001A3C0A"/>
    <w:rsid w:val="001A3CCD"/>
    <w:rsid w:val="001A3DA4"/>
    <w:rsid w:val="001A3F37"/>
    <w:rsid w:val="001A3F48"/>
    <w:rsid w:val="001A3F61"/>
    <w:rsid w:val="001A3F6D"/>
    <w:rsid w:val="001A40CB"/>
    <w:rsid w:val="001A4119"/>
    <w:rsid w:val="001A44D0"/>
    <w:rsid w:val="001A450B"/>
    <w:rsid w:val="001A4553"/>
    <w:rsid w:val="001A4586"/>
    <w:rsid w:val="001A46EC"/>
    <w:rsid w:val="001A4983"/>
    <w:rsid w:val="001A4ACF"/>
    <w:rsid w:val="001A4F64"/>
    <w:rsid w:val="001A4FAD"/>
    <w:rsid w:val="001A50A4"/>
    <w:rsid w:val="001A5127"/>
    <w:rsid w:val="001A51B9"/>
    <w:rsid w:val="001A5286"/>
    <w:rsid w:val="001A52A8"/>
    <w:rsid w:val="001A52B6"/>
    <w:rsid w:val="001A5416"/>
    <w:rsid w:val="001A541B"/>
    <w:rsid w:val="001A5435"/>
    <w:rsid w:val="001A5580"/>
    <w:rsid w:val="001A5833"/>
    <w:rsid w:val="001A58C8"/>
    <w:rsid w:val="001A5973"/>
    <w:rsid w:val="001A5ABA"/>
    <w:rsid w:val="001A5B22"/>
    <w:rsid w:val="001A5C7B"/>
    <w:rsid w:val="001A5C86"/>
    <w:rsid w:val="001A5DC2"/>
    <w:rsid w:val="001A5E7D"/>
    <w:rsid w:val="001A5E99"/>
    <w:rsid w:val="001A5F9B"/>
    <w:rsid w:val="001A6192"/>
    <w:rsid w:val="001A638B"/>
    <w:rsid w:val="001A63CF"/>
    <w:rsid w:val="001A64A1"/>
    <w:rsid w:val="001A64E1"/>
    <w:rsid w:val="001A664D"/>
    <w:rsid w:val="001A6701"/>
    <w:rsid w:val="001A6A81"/>
    <w:rsid w:val="001A6AF5"/>
    <w:rsid w:val="001A6B41"/>
    <w:rsid w:val="001A6C56"/>
    <w:rsid w:val="001A6E79"/>
    <w:rsid w:val="001A6F6C"/>
    <w:rsid w:val="001A6FB1"/>
    <w:rsid w:val="001A7022"/>
    <w:rsid w:val="001A703B"/>
    <w:rsid w:val="001A7178"/>
    <w:rsid w:val="001A7254"/>
    <w:rsid w:val="001A7354"/>
    <w:rsid w:val="001A7406"/>
    <w:rsid w:val="001A747B"/>
    <w:rsid w:val="001A7575"/>
    <w:rsid w:val="001A757D"/>
    <w:rsid w:val="001A7586"/>
    <w:rsid w:val="001A75D6"/>
    <w:rsid w:val="001A763F"/>
    <w:rsid w:val="001A7A8A"/>
    <w:rsid w:val="001A7C53"/>
    <w:rsid w:val="001A7C63"/>
    <w:rsid w:val="001A7EBC"/>
    <w:rsid w:val="001A7FF5"/>
    <w:rsid w:val="001B0169"/>
    <w:rsid w:val="001B0224"/>
    <w:rsid w:val="001B0263"/>
    <w:rsid w:val="001B03AE"/>
    <w:rsid w:val="001B03EA"/>
    <w:rsid w:val="001B03F6"/>
    <w:rsid w:val="001B0450"/>
    <w:rsid w:val="001B04FC"/>
    <w:rsid w:val="001B0515"/>
    <w:rsid w:val="001B0516"/>
    <w:rsid w:val="001B06F7"/>
    <w:rsid w:val="001B080A"/>
    <w:rsid w:val="001B0864"/>
    <w:rsid w:val="001B09E9"/>
    <w:rsid w:val="001B0B59"/>
    <w:rsid w:val="001B0B8A"/>
    <w:rsid w:val="001B0C6E"/>
    <w:rsid w:val="001B0D25"/>
    <w:rsid w:val="001B0D36"/>
    <w:rsid w:val="001B0D40"/>
    <w:rsid w:val="001B0D9B"/>
    <w:rsid w:val="001B11DF"/>
    <w:rsid w:val="001B12CF"/>
    <w:rsid w:val="001B15ED"/>
    <w:rsid w:val="001B1724"/>
    <w:rsid w:val="001B1787"/>
    <w:rsid w:val="001B17F2"/>
    <w:rsid w:val="001B1830"/>
    <w:rsid w:val="001B18BC"/>
    <w:rsid w:val="001B1A3A"/>
    <w:rsid w:val="001B1A4B"/>
    <w:rsid w:val="001B1C90"/>
    <w:rsid w:val="001B1CF4"/>
    <w:rsid w:val="001B1D35"/>
    <w:rsid w:val="001B1E27"/>
    <w:rsid w:val="001B2167"/>
    <w:rsid w:val="001B21C6"/>
    <w:rsid w:val="001B2401"/>
    <w:rsid w:val="001B2578"/>
    <w:rsid w:val="001B25D4"/>
    <w:rsid w:val="001B26B3"/>
    <w:rsid w:val="001B2771"/>
    <w:rsid w:val="001B2897"/>
    <w:rsid w:val="001B2911"/>
    <w:rsid w:val="001B2A2B"/>
    <w:rsid w:val="001B2AC2"/>
    <w:rsid w:val="001B2B0A"/>
    <w:rsid w:val="001B2B47"/>
    <w:rsid w:val="001B2BE4"/>
    <w:rsid w:val="001B2C06"/>
    <w:rsid w:val="001B2C2E"/>
    <w:rsid w:val="001B2D63"/>
    <w:rsid w:val="001B2E7D"/>
    <w:rsid w:val="001B2FF4"/>
    <w:rsid w:val="001B303A"/>
    <w:rsid w:val="001B305B"/>
    <w:rsid w:val="001B3075"/>
    <w:rsid w:val="001B3148"/>
    <w:rsid w:val="001B319D"/>
    <w:rsid w:val="001B340C"/>
    <w:rsid w:val="001B3490"/>
    <w:rsid w:val="001B34FE"/>
    <w:rsid w:val="001B3619"/>
    <w:rsid w:val="001B367F"/>
    <w:rsid w:val="001B39F6"/>
    <w:rsid w:val="001B3A10"/>
    <w:rsid w:val="001B3A55"/>
    <w:rsid w:val="001B3C4B"/>
    <w:rsid w:val="001B3E08"/>
    <w:rsid w:val="001B3E94"/>
    <w:rsid w:val="001B4056"/>
    <w:rsid w:val="001B40CA"/>
    <w:rsid w:val="001B425B"/>
    <w:rsid w:val="001B42A0"/>
    <w:rsid w:val="001B432C"/>
    <w:rsid w:val="001B43D6"/>
    <w:rsid w:val="001B4712"/>
    <w:rsid w:val="001B47C8"/>
    <w:rsid w:val="001B4969"/>
    <w:rsid w:val="001B496F"/>
    <w:rsid w:val="001B49F4"/>
    <w:rsid w:val="001B4ABE"/>
    <w:rsid w:val="001B4BA5"/>
    <w:rsid w:val="001B4BC3"/>
    <w:rsid w:val="001B4BC8"/>
    <w:rsid w:val="001B4BCF"/>
    <w:rsid w:val="001B4DD8"/>
    <w:rsid w:val="001B4E21"/>
    <w:rsid w:val="001B4F27"/>
    <w:rsid w:val="001B508D"/>
    <w:rsid w:val="001B517D"/>
    <w:rsid w:val="001B51D6"/>
    <w:rsid w:val="001B51F4"/>
    <w:rsid w:val="001B52CA"/>
    <w:rsid w:val="001B536C"/>
    <w:rsid w:val="001B5376"/>
    <w:rsid w:val="001B5477"/>
    <w:rsid w:val="001B5549"/>
    <w:rsid w:val="001B5753"/>
    <w:rsid w:val="001B5793"/>
    <w:rsid w:val="001B57AB"/>
    <w:rsid w:val="001B597E"/>
    <w:rsid w:val="001B59A2"/>
    <w:rsid w:val="001B5C0D"/>
    <w:rsid w:val="001B5C21"/>
    <w:rsid w:val="001B5C9F"/>
    <w:rsid w:val="001B5CD7"/>
    <w:rsid w:val="001B5EEF"/>
    <w:rsid w:val="001B5F18"/>
    <w:rsid w:val="001B62F3"/>
    <w:rsid w:val="001B63F2"/>
    <w:rsid w:val="001B6484"/>
    <w:rsid w:val="001B6597"/>
    <w:rsid w:val="001B65D9"/>
    <w:rsid w:val="001B65DA"/>
    <w:rsid w:val="001B6681"/>
    <w:rsid w:val="001B698F"/>
    <w:rsid w:val="001B6CB4"/>
    <w:rsid w:val="001B71BD"/>
    <w:rsid w:val="001B7290"/>
    <w:rsid w:val="001B73BA"/>
    <w:rsid w:val="001B74F1"/>
    <w:rsid w:val="001B7513"/>
    <w:rsid w:val="001B76B5"/>
    <w:rsid w:val="001B76B9"/>
    <w:rsid w:val="001B76BD"/>
    <w:rsid w:val="001B7A03"/>
    <w:rsid w:val="001B7AC0"/>
    <w:rsid w:val="001B7B76"/>
    <w:rsid w:val="001B7CFD"/>
    <w:rsid w:val="001B7E2E"/>
    <w:rsid w:val="001B7E5F"/>
    <w:rsid w:val="001B7EBF"/>
    <w:rsid w:val="001B7EDE"/>
    <w:rsid w:val="001B7F83"/>
    <w:rsid w:val="001C0239"/>
    <w:rsid w:val="001C034F"/>
    <w:rsid w:val="001C0364"/>
    <w:rsid w:val="001C03FD"/>
    <w:rsid w:val="001C0511"/>
    <w:rsid w:val="001C0547"/>
    <w:rsid w:val="001C058D"/>
    <w:rsid w:val="001C05AB"/>
    <w:rsid w:val="001C08D3"/>
    <w:rsid w:val="001C0A14"/>
    <w:rsid w:val="001C0AC3"/>
    <w:rsid w:val="001C0B50"/>
    <w:rsid w:val="001C0B68"/>
    <w:rsid w:val="001C0BAF"/>
    <w:rsid w:val="001C0CE7"/>
    <w:rsid w:val="001C0DE3"/>
    <w:rsid w:val="001C0E52"/>
    <w:rsid w:val="001C0F26"/>
    <w:rsid w:val="001C106C"/>
    <w:rsid w:val="001C1226"/>
    <w:rsid w:val="001C12A0"/>
    <w:rsid w:val="001C136B"/>
    <w:rsid w:val="001C15CF"/>
    <w:rsid w:val="001C166F"/>
    <w:rsid w:val="001C1674"/>
    <w:rsid w:val="001C1701"/>
    <w:rsid w:val="001C18F4"/>
    <w:rsid w:val="001C1A26"/>
    <w:rsid w:val="001C1C13"/>
    <w:rsid w:val="001C1C49"/>
    <w:rsid w:val="001C1C58"/>
    <w:rsid w:val="001C1CD6"/>
    <w:rsid w:val="001C1CEC"/>
    <w:rsid w:val="001C1D58"/>
    <w:rsid w:val="001C1D82"/>
    <w:rsid w:val="001C1DF6"/>
    <w:rsid w:val="001C1EC9"/>
    <w:rsid w:val="001C1F6E"/>
    <w:rsid w:val="001C1FFE"/>
    <w:rsid w:val="001C20C3"/>
    <w:rsid w:val="001C2185"/>
    <w:rsid w:val="001C21F3"/>
    <w:rsid w:val="001C22E1"/>
    <w:rsid w:val="001C2303"/>
    <w:rsid w:val="001C2309"/>
    <w:rsid w:val="001C248B"/>
    <w:rsid w:val="001C2680"/>
    <w:rsid w:val="001C2782"/>
    <w:rsid w:val="001C295F"/>
    <w:rsid w:val="001C2B3D"/>
    <w:rsid w:val="001C2B8D"/>
    <w:rsid w:val="001C2CAA"/>
    <w:rsid w:val="001C2D03"/>
    <w:rsid w:val="001C2D06"/>
    <w:rsid w:val="001C2D41"/>
    <w:rsid w:val="001C2D90"/>
    <w:rsid w:val="001C3117"/>
    <w:rsid w:val="001C31DA"/>
    <w:rsid w:val="001C3219"/>
    <w:rsid w:val="001C321D"/>
    <w:rsid w:val="001C328A"/>
    <w:rsid w:val="001C335D"/>
    <w:rsid w:val="001C378D"/>
    <w:rsid w:val="001C388D"/>
    <w:rsid w:val="001C3B04"/>
    <w:rsid w:val="001C3D71"/>
    <w:rsid w:val="001C3DB4"/>
    <w:rsid w:val="001C415D"/>
    <w:rsid w:val="001C41AF"/>
    <w:rsid w:val="001C4230"/>
    <w:rsid w:val="001C43A0"/>
    <w:rsid w:val="001C4519"/>
    <w:rsid w:val="001C47DB"/>
    <w:rsid w:val="001C4811"/>
    <w:rsid w:val="001C4888"/>
    <w:rsid w:val="001C49D5"/>
    <w:rsid w:val="001C49D8"/>
    <w:rsid w:val="001C4A86"/>
    <w:rsid w:val="001C4C9D"/>
    <w:rsid w:val="001C4DF0"/>
    <w:rsid w:val="001C4E6E"/>
    <w:rsid w:val="001C4F7B"/>
    <w:rsid w:val="001C4FEE"/>
    <w:rsid w:val="001C4FF5"/>
    <w:rsid w:val="001C5078"/>
    <w:rsid w:val="001C5095"/>
    <w:rsid w:val="001C5209"/>
    <w:rsid w:val="001C52BE"/>
    <w:rsid w:val="001C5380"/>
    <w:rsid w:val="001C555F"/>
    <w:rsid w:val="001C55A6"/>
    <w:rsid w:val="001C5893"/>
    <w:rsid w:val="001C5AF4"/>
    <w:rsid w:val="001C5B17"/>
    <w:rsid w:val="001C5C0B"/>
    <w:rsid w:val="001C5C65"/>
    <w:rsid w:val="001C5E5E"/>
    <w:rsid w:val="001C5EDA"/>
    <w:rsid w:val="001C5FDF"/>
    <w:rsid w:val="001C6117"/>
    <w:rsid w:val="001C630D"/>
    <w:rsid w:val="001C6426"/>
    <w:rsid w:val="001C6490"/>
    <w:rsid w:val="001C64B5"/>
    <w:rsid w:val="001C685E"/>
    <w:rsid w:val="001C6862"/>
    <w:rsid w:val="001C692B"/>
    <w:rsid w:val="001C6A21"/>
    <w:rsid w:val="001C6B58"/>
    <w:rsid w:val="001C6D19"/>
    <w:rsid w:val="001C6E2E"/>
    <w:rsid w:val="001C6EB9"/>
    <w:rsid w:val="001C6EBC"/>
    <w:rsid w:val="001C705B"/>
    <w:rsid w:val="001C71CD"/>
    <w:rsid w:val="001C724B"/>
    <w:rsid w:val="001C7322"/>
    <w:rsid w:val="001C7612"/>
    <w:rsid w:val="001C766C"/>
    <w:rsid w:val="001C76F6"/>
    <w:rsid w:val="001C77A1"/>
    <w:rsid w:val="001C77BC"/>
    <w:rsid w:val="001C7825"/>
    <w:rsid w:val="001C78C5"/>
    <w:rsid w:val="001C79AF"/>
    <w:rsid w:val="001C79F9"/>
    <w:rsid w:val="001C7A89"/>
    <w:rsid w:val="001C7AEC"/>
    <w:rsid w:val="001C7B69"/>
    <w:rsid w:val="001C7BC9"/>
    <w:rsid w:val="001C7BCC"/>
    <w:rsid w:val="001C7D24"/>
    <w:rsid w:val="001C7E0B"/>
    <w:rsid w:val="001D006E"/>
    <w:rsid w:val="001D014E"/>
    <w:rsid w:val="001D033C"/>
    <w:rsid w:val="001D0367"/>
    <w:rsid w:val="001D04E7"/>
    <w:rsid w:val="001D06B1"/>
    <w:rsid w:val="001D085A"/>
    <w:rsid w:val="001D0A94"/>
    <w:rsid w:val="001D0CE8"/>
    <w:rsid w:val="001D0D77"/>
    <w:rsid w:val="001D0E40"/>
    <w:rsid w:val="001D11B0"/>
    <w:rsid w:val="001D1224"/>
    <w:rsid w:val="001D126A"/>
    <w:rsid w:val="001D12A9"/>
    <w:rsid w:val="001D131B"/>
    <w:rsid w:val="001D13B7"/>
    <w:rsid w:val="001D14F7"/>
    <w:rsid w:val="001D154B"/>
    <w:rsid w:val="001D15A1"/>
    <w:rsid w:val="001D1819"/>
    <w:rsid w:val="001D18AB"/>
    <w:rsid w:val="001D1986"/>
    <w:rsid w:val="001D19ED"/>
    <w:rsid w:val="001D1B95"/>
    <w:rsid w:val="001D1D11"/>
    <w:rsid w:val="001D1E8D"/>
    <w:rsid w:val="001D1E99"/>
    <w:rsid w:val="001D206D"/>
    <w:rsid w:val="001D20C5"/>
    <w:rsid w:val="001D2177"/>
    <w:rsid w:val="001D21AA"/>
    <w:rsid w:val="001D21D5"/>
    <w:rsid w:val="001D2289"/>
    <w:rsid w:val="001D242B"/>
    <w:rsid w:val="001D24B5"/>
    <w:rsid w:val="001D24F3"/>
    <w:rsid w:val="001D254C"/>
    <w:rsid w:val="001D2664"/>
    <w:rsid w:val="001D26F6"/>
    <w:rsid w:val="001D27B4"/>
    <w:rsid w:val="001D27E6"/>
    <w:rsid w:val="001D2828"/>
    <w:rsid w:val="001D2882"/>
    <w:rsid w:val="001D288F"/>
    <w:rsid w:val="001D2896"/>
    <w:rsid w:val="001D2A1D"/>
    <w:rsid w:val="001D2E90"/>
    <w:rsid w:val="001D2F6B"/>
    <w:rsid w:val="001D2F84"/>
    <w:rsid w:val="001D2FAA"/>
    <w:rsid w:val="001D3017"/>
    <w:rsid w:val="001D3113"/>
    <w:rsid w:val="001D3176"/>
    <w:rsid w:val="001D3354"/>
    <w:rsid w:val="001D3466"/>
    <w:rsid w:val="001D34B0"/>
    <w:rsid w:val="001D3552"/>
    <w:rsid w:val="001D375C"/>
    <w:rsid w:val="001D3979"/>
    <w:rsid w:val="001D39E1"/>
    <w:rsid w:val="001D3A51"/>
    <w:rsid w:val="001D3AC4"/>
    <w:rsid w:val="001D3AE6"/>
    <w:rsid w:val="001D3B42"/>
    <w:rsid w:val="001D3BB9"/>
    <w:rsid w:val="001D3D32"/>
    <w:rsid w:val="001D4060"/>
    <w:rsid w:val="001D4346"/>
    <w:rsid w:val="001D4487"/>
    <w:rsid w:val="001D45B9"/>
    <w:rsid w:val="001D48EA"/>
    <w:rsid w:val="001D49D9"/>
    <w:rsid w:val="001D4A2A"/>
    <w:rsid w:val="001D4C03"/>
    <w:rsid w:val="001D4D43"/>
    <w:rsid w:val="001D4D51"/>
    <w:rsid w:val="001D4EA5"/>
    <w:rsid w:val="001D4F92"/>
    <w:rsid w:val="001D501D"/>
    <w:rsid w:val="001D504D"/>
    <w:rsid w:val="001D50A5"/>
    <w:rsid w:val="001D511D"/>
    <w:rsid w:val="001D513C"/>
    <w:rsid w:val="001D529C"/>
    <w:rsid w:val="001D5500"/>
    <w:rsid w:val="001D5799"/>
    <w:rsid w:val="001D57CD"/>
    <w:rsid w:val="001D5B20"/>
    <w:rsid w:val="001D5C08"/>
    <w:rsid w:val="001D5FED"/>
    <w:rsid w:val="001D6082"/>
    <w:rsid w:val="001D60FD"/>
    <w:rsid w:val="001D629B"/>
    <w:rsid w:val="001D632F"/>
    <w:rsid w:val="001D64D0"/>
    <w:rsid w:val="001D662C"/>
    <w:rsid w:val="001D66EC"/>
    <w:rsid w:val="001D683A"/>
    <w:rsid w:val="001D6890"/>
    <w:rsid w:val="001D693A"/>
    <w:rsid w:val="001D69AF"/>
    <w:rsid w:val="001D6A71"/>
    <w:rsid w:val="001D6B24"/>
    <w:rsid w:val="001D6B8E"/>
    <w:rsid w:val="001D6DE1"/>
    <w:rsid w:val="001D6E79"/>
    <w:rsid w:val="001D6EA2"/>
    <w:rsid w:val="001D7061"/>
    <w:rsid w:val="001D711F"/>
    <w:rsid w:val="001D712B"/>
    <w:rsid w:val="001D729A"/>
    <w:rsid w:val="001D729D"/>
    <w:rsid w:val="001D73E2"/>
    <w:rsid w:val="001D7422"/>
    <w:rsid w:val="001D74C6"/>
    <w:rsid w:val="001D760E"/>
    <w:rsid w:val="001D7685"/>
    <w:rsid w:val="001D76B1"/>
    <w:rsid w:val="001D78E4"/>
    <w:rsid w:val="001D7AFF"/>
    <w:rsid w:val="001D7CAA"/>
    <w:rsid w:val="001D7D7E"/>
    <w:rsid w:val="001D7DE5"/>
    <w:rsid w:val="001D7E47"/>
    <w:rsid w:val="001D7FAC"/>
    <w:rsid w:val="001E000A"/>
    <w:rsid w:val="001E00FB"/>
    <w:rsid w:val="001E01B3"/>
    <w:rsid w:val="001E037E"/>
    <w:rsid w:val="001E0426"/>
    <w:rsid w:val="001E05DA"/>
    <w:rsid w:val="001E07A4"/>
    <w:rsid w:val="001E07C4"/>
    <w:rsid w:val="001E0A3E"/>
    <w:rsid w:val="001E0B2F"/>
    <w:rsid w:val="001E0C6E"/>
    <w:rsid w:val="001E1066"/>
    <w:rsid w:val="001E112F"/>
    <w:rsid w:val="001E11CB"/>
    <w:rsid w:val="001E1352"/>
    <w:rsid w:val="001E13E7"/>
    <w:rsid w:val="001E1410"/>
    <w:rsid w:val="001E151F"/>
    <w:rsid w:val="001E18E2"/>
    <w:rsid w:val="001E1906"/>
    <w:rsid w:val="001E1A30"/>
    <w:rsid w:val="001E1A67"/>
    <w:rsid w:val="001E1AEA"/>
    <w:rsid w:val="001E1B46"/>
    <w:rsid w:val="001E1B82"/>
    <w:rsid w:val="001E1BAE"/>
    <w:rsid w:val="001E1C1F"/>
    <w:rsid w:val="001E1C30"/>
    <w:rsid w:val="001E1C5B"/>
    <w:rsid w:val="001E1C79"/>
    <w:rsid w:val="001E1CBD"/>
    <w:rsid w:val="001E1DAA"/>
    <w:rsid w:val="001E1F23"/>
    <w:rsid w:val="001E1F7D"/>
    <w:rsid w:val="001E200C"/>
    <w:rsid w:val="001E206C"/>
    <w:rsid w:val="001E20EC"/>
    <w:rsid w:val="001E2225"/>
    <w:rsid w:val="001E2245"/>
    <w:rsid w:val="001E22BA"/>
    <w:rsid w:val="001E238B"/>
    <w:rsid w:val="001E26E7"/>
    <w:rsid w:val="001E28AA"/>
    <w:rsid w:val="001E296C"/>
    <w:rsid w:val="001E29CF"/>
    <w:rsid w:val="001E2C1E"/>
    <w:rsid w:val="001E2D10"/>
    <w:rsid w:val="001E2D5B"/>
    <w:rsid w:val="001E2DC2"/>
    <w:rsid w:val="001E2DDD"/>
    <w:rsid w:val="001E2E43"/>
    <w:rsid w:val="001E2ECA"/>
    <w:rsid w:val="001E320C"/>
    <w:rsid w:val="001E328A"/>
    <w:rsid w:val="001E334A"/>
    <w:rsid w:val="001E34BA"/>
    <w:rsid w:val="001E3668"/>
    <w:rsid w:val="001E3B7C"/>
    <w:rsid w:val="001E3DB5"/>
    <w:rsid w:val="001E3E74"/>
    <w:rsid w:val="001E3EBE"/>
    <w:rsid w:val="001E3F9C"/>
    <w:rsid w:val="001E3FE1"/>
    <w:rsid w:val="001E41EB"/>
    <w:rsid w:val="001E429E"/>
    <w:rsid w:val="001E42A6"/>
    <w:rsid w:val="001E4342"/>
    <w:rsid w:val="001E436A"/>
    <w:rsid w:val="001E446E"/>
    <w:rsid w:val="001E4528"/>
    <w:rsid w:val="001E45AA"/>
    <w:rsid w:val="001E47A9"/>
    <w:rsid w:val="001E49F3"/>
    <w:rsid w:val="001E4A2E"/>
    <w:rsid w:val="001E4AC1"/>
    <w:rsid w:val="001E4AFF"/>
    <w:rsid w:val="001E4B40"/>
    <w:rsid w:val="001E4DDD"/>
    <w:rsid w:val="001E4E05"/>
    <w:rsid w:val="001E4E13"/>
    <w:rsid w:val="001E4EA5"/>
    <w:rsid w:val="001E4F92"/>
    <w:rsid w:val="001E50CE"/>
    <w:rsid w:val="001E511A"/>
    <w:rsid w:val="001E5432"/>
    <w:rsid w:val="001E55BC"/>
    <w:rsid w:val="001E56B7"/>
    <w:rsid w:val="001E5808"/>
    <w:rsid w:val="001E5922"/>
    <w:rsid w:val="001E5949"/>
    <w:rsid w:val="001E5959"/>
    <w:rsid w:val="001E5C33"/>
    <w:rsid w:val="001E5D46"/>
    <w:rsid w:val="001E6104"/>
    <w:rsid w:val="001E6156"/>
    <w:rsid w:val="001E61FC"/>
    <w:rsid w:val="001E646C"/>
    <w:rsid w:val="001E6816"/>
    <w:rsid w:val="001E68E7"/>
    <w:rsid w:val="001E6A98"/>
    <w:rsid w:val="001E6B37"/>
    <w:rsid w:val="001E6BB6"/>
    <w:rsid w:val="001E6EBA"/>
    <w:rsid w:val="001E6F2D"/>
    <w:rsid w:val="001E7029"/>
    <w:rsid w:val="001E7531"/>
    <w:rsid w:val="001E76F9"/>
    <w:rsid w:val="001E7813"/>
    <w:rsid w:val="001E78FC"/>
    <w:rsid w:val="001E7EC5"/>
    <w:rsid w:val="001E7F5F"/>
    <w:rsid w:val="001F00CB"/>
    <w:rsid w:val="001F01F9"/>
    <w:rsid w:val="001F0235"/>
    <w:rsid w:val="001F046B"/>
    <w:rsid w:val="001F0616"/>
    <w:rsid w:val="001F08CE"/>
    <w:rsid w:val="001F0AEC"/>
    <w:rsid w:val="001F0B28"/>
    <w:rsid w:val="001F0B7D"/>
    <w:rsid w:val="001F0D94"/>
    <w:rsid w:val="001F0F90"/>
    <w:rsid w:val="001F127C"/>
    <w:rsid w:val="001F129E"/>
    <w:rsid w:val="001F12C4"/>
    <w:rsid w:val="001F18B9"/>
    <w:rsid w:val="001F19B8"/>
    <w:rsid w:val="001F1B24"/>
    <w:rsid w:val="001F1B38"/>
    <w:rsid w:val="001F1B44"/>
    <w:rsid w:val="001F1C52"/>
    <w:rsid w:val="001F1CF3"/>
    <w:rsid w:val="001F1F99"/>
    <w:rsid w:val="001F2006"/>
    <w:rsid w:val="001F21C7"/>
    <w:rsid w:val="001F227D"/>
    <w:rsid w:val="001F2365"/>
    <w:rsid w:val="001F23AA"/>
    <w:rsid w:val="001F24A4"/>
    <w:rsid w:val="001F250D"/>
    <w:rsid w:val="001F251A"/>
    <w:rsid w:val="001F2549"/>
    <w:rsid w:val="001F2566"/>
    <w:rsid w:val="001F2678"/>
    <w:rsid w:val="001F269B"/>
    <w:rsid w:val="001F26F2"/>
    <w:rsid w:val="001F272B"/>
    <w:rsid w:val="001F2755"/>
    <w:rsid w:val="001F2A94"/>
    <w:rsid w:val="001F2ADE"/>
    <w:rsid w:val="001F2AF0"/>
    <w:rsid w:val="001F2B3E"/>
    <w:rsid w:val="001F2D5A"/>
    <w:rsid w:val="001F3100"/>
    <w:rsid w:val="001F32A8"/>
    <w:rsid w:val="001F3338"/>
    <w:rsid w:val="001F3348"/>
    <w:rsid w:val="001F33F3"/>
    <w:rsid w:val="001F346D"/>
    <w:rsid w:val="001F3660"/>
    <w:rsid w:val="001F36CC"/>
    <w:rsid w:val="001F36E3"/>
    <w:rsid w:val="001F3882"/>
    <w:rsid w:val="001F389D"/>
    <w:rsid w:val="001F38B2"/>
    <w:rsid w:val="001F3B75"/>
    <w:rsid w:val="001F3CB1"/>
    <w:rsid w:val="001F3F4F"/>
    <w:rsid w:val="001F3F93"/>
    <w:rsid w:val="001F3F9F"/>
    <w:rsid w:val="001F3FA7"/>
    <w:rsid w:val="001F401C"/>
    <w:rsid w:val="001F41DA"/>
    <w:rsid w:val="001F4246"/>
    <w:rsid w:val="001F42CE"/>
    <w:rsid w:val="001F42D6"/>
    <w:rsid w:val="001F44A6"/>
    <w:rsid w:val="001F4510"/>
    <w:rsid w:val="001F45DF"/>
    <w:rsid w:val="001F4650"/>
    <w:rsid w:val="001F47CC"/>
    <w:rsid w:val="001F47EB"/>
    <w:rsid w:val="001F4867"/>
    <w:rsid w:val="001F4A7D"/>
    <w:rsid w:val="001F4C46"/>
    <w:rsid w:val="001F4C71"/>
    <w:rsid w:val="001F5094"/>
    <w:rsid w:val="001F50D6"/>
    <w:rsid w:val="001F51F4"/>
    <w:rsid w:val="001F5275"/>
    <w:rsid w:val="001F57E2"/>
    <w:rsid w:val="001F58CB"/>
    <w:rsid w:val="001F58DB"/>
    <w:rsid w:val="001F5987"/>
    <w:rsid w:val="001F5A88"/>
    <w:rsid w:val="001F5B64"/>
    <w:rsid w:val="001F5BC1"/>
    <w:rsid w:val="001F5C29"/>
    <w:rsid w:val="001F5CFC"/>
    <w:rsid w:val="001F5D37"/>
    <w:rsid w:val="001F5DDD"/>
    <w:rsid w:val="001F5F93"/>
    <w:rsid w:val="001F5FAF"/>
    <w:rsid w:val="001F601B"/>
    <w:rsid w:val="001F6024"/>
    <w:rsid w:val="001F61B4"/>
    <w:rsid w:val="001F61F8"/>
    <w:rsid w:val="001F647B"/>
    <w:rsid w:val="001F67AE"/>
    <w:rsid w:val="001F67B8"/>
    <w:rsid w:val="001F67F1"/>
    <w:rsid w:val="001F69A5"/>
    <w:rsid w:val="001F6C91"/>
    <w:rsid w:val="001F6C96"/>
    <w:rsid w:val="001F6F12"/>
    <w:rsid w:val="001F6F13"/>
    <w:rsid w:val="001F713B"/>
    <w:rsid w:val="001F7174"/>
    <w:rsid w:val="001F71E4"/>
    <w:rsid w:val="001F7243"/>
    <w:rsid w:val="001F730F"/>
    <w:rsid w:val="001F734C"/>
    <w:rsid w:val="001F7381"/>
    <w:rsid w:val="001F742B"/>
    <w:rsid w:val="001F76E2"/>
    <w:rsid w:val="001F7749"/>
    <w:rsid w:val="001F77A6"/>
    <w:rsid w:val="001F7991"/>
    <w:rsid w:val="001F7BF1"/>
    <w:rsid w:val="001F7FA6"/>
    <w:rsid w:val="00200193"/>
    <w:rsid w:val="002003D8"/>
    <w:rsid w:val="002004D5"/>
    <w:rsid w:val="002005B8"/>
    <w:rsid w:val="0020069E"/>
    <w:rsid w:val="00200A35"/>
    <w:rsid w:val="00200D58"/>
    <w:rsid w:val="00200E02"/>
    <w:rsid w:val="00200F23"/>
    <w:rsid w:val="002010C4"/>
    <w:rsid w:val="0020116E"/>
    <w:rsid w:val="00201222"/>
    <w:rsid w:val="00201273"/>
    <w:rsid w:val="00201458"/>
    <w:rsid w:val="002014A3"/>
    <w:rsid w:val="002014BB"/>
    <w:rsid w:val="0020153F"/>
    <w:rsid w:val="00201613"/>
    <w:rsid w:val="0020165D"/>
    <w:rsid w:val="002016CC"/>
    <w:rsid w:val="002016ED"/>
    <w:rsid w:val="00201D3D"/>
    <w:rsid w:val="00201D70"/>
    <w:rsid w:val="00201E18"/>
    <w:rsid w:val="00201E80"/>
    <w:rsid w:val="0020202E"/>
    <w:rsid w:val="002020DE"/>
    <w:rsid w:val="002020E6"/>
    <w:rsid w:val="00202276"/>
    <w:rsid w:val="00202296"/>
    <w:rsid w:val="002022CB"/>
    <w:rsid w:val="00202393"/>
    <w:rsid w:val="002023C7"/>
    <w:rsid w:val="00202512"/>
    <w:rsid w:val="00202619"/>
    <w:rsid w:val="00202750"/>
    <w:rsid w:val="0020304C"/>
    <w:rsid w:val="0020325B"/>
    <w:rsid w:val="002032D1"/>
    <w:rsid w:val="00203434"/>
    <w:rsid w:val="002034AF"/>
    <w:rsid w:val="00203599"/>
    <w:rsid w:val="0020368F"/>
    <w:rsid w:val="002036AF"/>
    <w:rsid w:val="002036EB"/>
    <w:rsid w:val="002037DF"/>
    <w:rsid w:val="002037FD"/>
    <w:rsid w:val="00203ABC"/>
    <w:rsid w:val="00203B91"/>
    <w:rsid w:val="00203DAA"/>
    <w:rsid w:val="00203E9E"/>
    <w:rsid w:val="00203FA4"/>
    <w:rsid w:val="00204189"/>
    <w:rsid w:val="00204272"/>
    <w:rsid w:val="00204335"/>
    <w:rsid w:val="002044C9"/>
    <w:rsid w:val="002044FB"/>
    <w:rsid w:val="0020469B"/>
    <w:rsid w:val="002046D2"/>
    <w:rsid w:val="002047FD"/>
    <w:rsid w:val="002049CC"/>
    <w:rsid w:val="00204B0E"/>
    <w:rsid w:val="00204B75"/>
    <w:rsid w:val="00204BC6"/>
    <w:rsid w:val="00204D53"/>
    <w:rsid w:val="00204E9D"/>
    <w:rsid w:val="002051E3"/>
    <w:rsid w:val="002052D3"/>
    <w:rsid w:val="0020535E"/>
    <w:rsid w:val="00205586"/>
    <w:rsid w:val="002055AF"/>
    <w:rsid w:val="00205612"/>
    <w:rsid w:val="0020587F"/>
    <w:rsid w:val="002058F3"/>
    <w:rsid w:val="00205AA8"/>
    <w:rsid w:val="00205BE6"/>
    <w:rsid w:val="00205E23"/>
    <w:rsid w:val="00205EAE"/>
    <w:rsid w:val="002061A9"/>
    <w:rsid w:val="0020624F"/>
    <w:rsid w:val="00206295"/>
    <w:rsid w:val="002062E7"/>
    <w:rsid w:val="002063BD"/>
    <w:rsid w:val="00206493"/>
    <w:rsid w:val="00206596"/>
    <w:rsid w:val="0020659C"/>
    <w:rsid w:val="0020677F"/>
    <w:rsid w:val="002067F3"/>
    <w:rsid w:val="00206A78"/>
    <w:rsid w:val="00206B4E"/>
    <w:rsid w:val="00206BCC"/>
    <w:rsid w:val="00206C0C"/>
    <w:rsid w:val="00206E2D"/>
    <w:rsid w:val="00207312"/>
    <w:rsid w:val="002073E0"/>
    <w:rsid w:val="0020745B"/>
    <w:rsid w:val="0020753C"/>
    <w:rsid w:val="0020756E"/>
    <w:rsid w:val="002075B9"/>
    <w:rsid w:val="002075CF"/>
    <w:rsid w:val="00207634"/>
    <w:rsid w:val="002077D0"/>
    <w:rsid w:val="002077DD"/>
    <w:rsid w:val="00207851"/>
    <w:rsid w:val="00207B4D"/>
    <w:rsid w:val="00207BEA"/>
    <w:rsid w:val="00207C37"/>
    <w:rsid w:val="00207D10"/>
    <w:rsid w:val="00210037"/>
    <w:rsid w:val="00210039"/>
    <w:rsid w:val="002102E7"/>
    <w:rsid w:val="002103FF"/>
    <w:rsid w:val="002104C0"/>
    <w:rsid w:val="00210553"/>
    <w:rsid w:val="00210603"/>
    <w:rsid w:val="002106F9"/>
    <w:rsid w:val="002107C2"/>
    <w:rsid w:val="002108C8"/>
    <w:rsid w:val="00210BF6"/>
    <w:rsid w:val="00210C93"/>
    <w:rsid w:val="00210E16"/>
    <w:rsid w:val="00210F86"/>
    <w:rsid w:val="00210FAE"/>
    <w:rsid w:val="00211066"/>
    <w:rsid w:val="002111FC"/>
    <w:rsid w:val="0021136B"/>
    <w:rsid w:val="0021155D"/>
    <w:rsid w:val="0021174D"/>
    <w:rsid w:val="002117E4"/>
    <w:rsid w:val="00211800"/>
    <w:rsid w:val="00211829"/>
    <w:rsid w:val="00211896"/>
    <w:rsid w:val="00211996"/>
    <w:rsid w:val="00211B9B"/>
    <w:rsid w:val="00211EF9"/>
    <w:rsid w:val="00211FCF"/>
    <w:rsid w:val="00212088"/>
    <w:rsid w:val="0021220D"/>
    <w:rsid w:val="002122DE"/>
    <w:rsid w:val="002125F3"/>
    <w:rsid w:val="0021275B"/>
    <w:rsid w:val="0021299C"/>
    <w:rsid w:val="00212A6F"/>
    <w:rsid w:val="00212D1F"/>
    <w:rsid w:val="00212E47"/>
    <w:rsid w:val="00212E5A"/>
    <w:rsid w:val="00212EE3"/>
    <w:rsid w:val="00212FCD"/>
    <w:rsid w:val="00213154"/>
    <w:rsid w:val="00213302"/>
    <w:rsid w:val="0021345C"/>
    <w:rsid w:val="002135C2"/>
    <w:rsid w:val="00213620"/>
    <w:rsid w:val="00213820"/>
    <w:rsid w:val="00213961"/>
    <w:rsid w:val="0021399E"/>
    <w:rsid w:val="00213A03"/>
    <w:rsid w:val="00213A32"/>
    <w:rsid w:val="00213B15"/>
    <w:rsid w:val="00213D4D"/>
    <w:rsid w:val="00213D7B"/>
    <w:rsid w:val="00214022"/>
    <w:rsid w:val="00214165"/>
    <w:rsid w:val="00214264"/>
    <w:rsid w:val="00214265"/>
    <w:rsid w:val="00214274"/>
    <w:rsid w:val="0021445E"/>
    <w:rsid w:val="002144D1"/>
    <w:rsid w:val="002146AD"/>
    <w:rsid w:val="00214702"/>
    <w:rsid w:val="00214738"/>
    <w:rsid w:val="0021482B"/>
    <w:rsid w:val="00214AD8"/>
    <w:rsid w:val="00214BDA"/>
    <w:rsid w:val="00214EBF"/>
    <w:rsid w:val="00214ECC"/>
    <w:rsid w:val="00214F43"/>
    <w:rsid w:val="00214F65"/>
    <w:rsid w:val="00214FA2"/>
    <w:rsid w:val="00214FC9"/>
    <w:rsid w:val="00215152"/>
    <w:rsid w:val="002151F8"/>
    <w:rsid w:val="002152F6"/>
    <w:rsid w:val="002154EA"/>
    <w:rsid w:val="002156B5"/>
    <w:rsid w:val="002156EC"/>
    <w:rsid w:val="0021571F"/>
    <w:rsid w:val="002157AF"/>
    <w:rsid w:val="00215918"/>
    <w:rsid w:val="00215943"/>
    <w:rsid w:val="002159C8"/>
    <w:rsid w:val="00215A6E"/>
    <w:rsid w:val="00215AA5"/>
    <w:rsid w:val="00215CFA"/>
    <w:rsid w:val="00215D72"/>
    <w:rsid w:val="00215E0F"/>
    <w:rsid w:val="00215E4F"/>
    <w:rsid w:val="00215ED6"/>
    <w:rsid w:val="00216225"/>
    <w:rsid w:val="00216275"/>
    <w:rsid w:val="002165C6"/>
    <w:rsid w:val="002165CB"/>
    <w:rsid w:val="002166D4"/>
    <w:rsid w:val="00216864"/>
    <w:rsid w:val="00216981"/>
    <w:rsid w:val="00216BDC"/>
    <w:rsid w:val="00216C37"/>
    <w:rsid w:val="00216C52"/>
    <w:rsid w:val="00216D8E"/>
    <w:rsid w:val="00216DC1"/>
    <w:rsid w:val="00216E98"/>
    <w:rsid w:val="00216FB9"/>
    <w:rsid w:val="00216FE6"/>
    <w:rsid w:val="002172C3"/>
    <w:rsid w:val="00217357"/>
    <w:rsid w:val="00217641"/>
    <w:rsid w:val="0021769A"/>
    <w:rsid w:val="002178AE"/>
    <w:rsid w:val="00217A51"/>
    <w:rsid w:val="00217A87"/>
    <w:rsid w:val="00217B35"/>
    <w:rsid w:val="00217BE4"/>
    <w:rsid w:val="00217DF4"/>
    <w:rsid w:val="00217E9C"/>
    <w:rsid w:val="00217F60"/>
    <w:rsid w:val="0022000D"/>
    <w:rsid w:val="00220041"/>
    <w:rsid w:val="002200BA"/>
    <w:rsid w:val="00220344"/>
    <w:rsid w:val="0022037A"/>
    <w:rsid w:val="00220556"/>
    <w:rsid w:val="00220788"/>
    <w:rsid w:val="00220790"/>
    <w:rsid w:val="0022091E"/>
    <w:rsid w:val="002211A7"/>
    <w:rsid w:val="002211D4"/>
    <w:rsid w:val="00221420"/>
    <w:rsid w:val="00221430"/>
    <w:rsid w:val="0022153D"/>
    <w:rsid w:val="0022176C"/>
    <w:rsid w:val="002217C0"/>
    <w:rsid w:val="002219EB"/>
    <w:rsid w:val="00221A54"/>
    <w:rsid w:val="00221E23"/>
    <w:rsid w:val="00221E6D"/>
    <w:rsid w:val="00221F16"/>
    <w:rsid w:val="00221FDF"/>
    <w:rsid w:val="00222064"/>
    <w:rsid w:val="002223AC"/>
    <w:rsid w:val="00222758"/>
    <w:rsid w:val="002228B5"/>
    <w:rsid w:val="00222B81"/>
    <w:rsid w:val="00222C02"/>
    <w:rsid w:val="00222DFB"/>
    <w:rsid w:val="00222F85"/>
    <w:rsid w:val="00223069"/>
    <w:rsid w:val="00223278"/>
    <w:rsid w:val="00223348"/>
    <w:rsid w:val="00223531"/>
    <w:rsid w:val="002236B4"/>
    <w:rsid w:val="0022372F"/>
    <w:rsid w:val="00223765"/>
    <w:rsid w:val="0022390C"/>
    <w:rsid w:val="00223A5D"/>
    <w:rsid w:val="00223BD0"/>
    <w:rsid w:val="00223FAE"/>
    <w:rsid w:val="00223FEE"/>
    <w:rsid w:val="00224169"/>
    <w:rsid w:val="00224315"/>
    <w:rsid w:val="0022431E"/>
    <w:rsid w:val="00224392"/>
    <w:rsid w:val="0022470E"/>
    <w:rsid w:val="00224A14"/>
    <w:rsid w:val="00224D4E"/>
    <w:rsid w:val="00224D67"/>
    <w:rsid w:val="00224D92"/>
    <w:rsid w:val="002250C5"/>
    <w:rsid w:val="00225166"/>
    <w:rsid w:val="00225189"/>
    <w:rsid w:val="002251E5"/>
    <w:rsid w:val="002251FB"/>
    <w:rsid w:val="0022532B"/>
    <w:rsid w:val="00225335"/>
    <w:rsid w:val="002253CA"/>
    <w:rsid w:val="00225665"/>
    <w:rsid w:val="002256D7"/>
    <w:rsid w:val="002257DC"/>
    <w:rsid w:val="0022585E"/>
    <w:rsid w:val="0022591C"/>
    <w:rsid w:val="00225A10"/>
    <w:rsid w:val="00225A8E"/>
    <w:rsid w:val="00225AA0"/>
    <w:rsid w:val="00225B4F"/>
    <w:rsid w:val="00225C97"/>
    <w:rsid w:val="00225E3B"/>
    <w:rsid w:val="00225ED0"/>
    <w:rsid w:val="00225F8F"/>
    <w:rsid w:val="002260BC"/>
    <w:rsid w:val="00226260"/>
    <w:rsid w:val="00226272"/>
    <w:rsid w:val="002263BC"/>
    <w:rsid w:val="0022651B"/>
    <w:rsid w:val="002267FD"/>
    <w:rsid w:val="002268AB"/>
    <w:rsid w:val="002269F7"/>
    <w:rsid w:val="00226AB7"/>
    <w:rsid w:val="00226B33"/>
    <w:rsid w:val="00226B58"/>
    <w:rsid w:val="00227130"/>
    <w:rsid w:val="002271A4"/>
    <w:rsid w:val="00227465"/>
    <w:rsid w:val="00227624"/>
    <w:rsid w:val="00227632"/>
    <w:rsid w:val="00227706"/>
    <w:rsid w:val="002278B8"/>
    <w:rsid w:val="0022798F"/>
    <w:rsid w:val="00227B1C"/>
    <w:rsid w:val="00227B79"/>
    <w:rsid w:val="00227BA2"/>
    <w:rsid w:val="00227CC1"/>
    <w:rsid w:val="00227CC8"/>
    <w:rsid w:val="00227D25"/>
    <w:rsid w:val="00230034"/>
    <w:rsid w:val="002300FF"/>
    <w:rsid w:val="002301F0"/>
    <w:rsid w:val="00230234"/>
    <w:rsid w:val="0023025A"/>
    <w:rsid w:val="002303FE"/>
    <w:rsid w:val="0023047E"/>
    <w:rsid w:val="0023053B"/>
    <w:rsid w:val="00230570"/>
    <w:rsid w:val="0023059F"/>
    <w:rsid w:val="00230633"/>
    <w:rsid w:val="0023063E"/>
    <w:rsid w:val="00230BDA"/>
    <w:rsid w:val="00230C19"/>
    <w:rsid w:val="00230C58"/>
    <w:rsid w:val="00230D39"/>
    <w:rsid w:val="00230E53"/>
    <w:rsid w:val="00230FBF"/>
    <w:rsid w:val="0023127E"/>
    <w:rsid w:val="002313CF"/>
    <w:rsid w:val="00231409"/>
    <w:rsid w:val="002316D1"/>
    <w:rsid w:val="00231809"/>
    <w:rsid w:val="002318F4"/>
    <w:rsid w:val="00231910"/>
    <w:rsid w:val="00231B4B"/>
    <w:rsid w:val="00231B9B"/>
    <w:rsid w:val="00231FAD"/>
    <w:rsid w:val="002320E3"/>
    <w:rsid w:val="0023212D"/>
    <w:rsid w:val="0023218F"/>
    <w:rsid w:val="00232303"/>
    <w:rsid w:val="002323EB"/>
    <w:rsid w:val="0023243C"/>
    <w:rsid w:val="00232507"/>
    <w:rsid w:val="00232541"/>
    <w:rsid w:val="0023261D"/>
    <w:rsid w:val="00232748"/>
    <w:rsid w:val="0023274A"/>
    <w:rsid w:val="00232855"/>
    <w:rsid w:val="0023290D"/>
    <w:rsid w:val="002329FF"/>
    <w:rsid w:val="00232AE9"/>
    <w:rsid w:val="00232B3E"/>
    <w:rsid w:val="00232CD6"/>
    <w:rsid w:val="00232ED8"/>
    <w:rsid w:val="00232F14"/>
    <w:rsid w:val="00232F53"/>
    <w:rsid w:val="00232F5D"/>
    <w:rsid w:val="0023306B"/>
    <w:rsid w:val="002332D3"/>
    <w:rsid w:val="002332E8"/>
    <w:rsid w:val="0023337F"/>
    <w:rsid w:val="0023347C"/>
    <w:rsid w:val="002336D5"/>
    <w:rsid w:val="00233887"/>
    <w:rsid w:val="00233936"/>
    <w:rsid w:val="00233AE4"/>
    <w:rsid w:val="00233BC0"/>
    <w:rsid w:val="00233D97"/>
    <w:rsid w:val="00233DAA"/>
    <w:rsid w:val="00233E97"/>
    <w:rsid w:val="00233F0E"/>
    <w:rsid w:val="00233FC9"/>
    <w:rsid w:val="00233FCE"/>
    <w:rsid w:val="0023407C"/>
    <w:rsid w:val="002340E7"/>
    <w:rsid w:val="0023410B"/>
    <w:rsid w:val="00234176"/>
    <w:rsid w:val="002341FC"/>
    <w:rsid w:val="00234291"/>
    <w:rsid w:val="002342A8"/>
    <w:rsid w:val="00234397"/>
    <w:rsid w:val="00234447"/>
    <w:rsid w:val="00234611"/>
    <w:rsid w:val="00234623"/>
    <w:rsid w:val="00234857"/>
    <w:rsid w:val="0023489C"/>
    <w:rsid w:val="002348AF"/>
    <w:rsid w:val="002348CE"/>
    <w:rsid w:val="002349BF"/>
    <w:rsid w:val="002349FF"/>
    <w:rsid w:val="00234B10"/>
    <w:rsid w:val="00234D67"/>
    <w:rsid w:val="00234F8F"/>
    <w:rsid w:val="00235121"/>
    <w:rsid w:val="0023519B"/>
    <w:rsid w:val="002351C1"/>
    <w:rsid w:val="002351D6"/>
    <w:rsid w:val="0023527E"/>
    <w:rsid w:val="0023538B"/>
    <w:rsid w:val="0023543E"/>
    <w:rsid w:val="00235449"/>
    <w:rsid w:val="002355BC"/>
    <w:rsid w:val="002356C9"/>
    <w:rsid w:val="00235EA8"/>
    <w:rsid w:val="00235ECF"/>
    <w:rsid w:val="00235F3D"/>
    <w:rsid w:val="0023611E"/>
    <w:rsid w:val="002364E3"/>
    <w:rsid w:val="00236573"/>
    <w:rsid w:val="002365B7"/>
    <w:rsid w:val="002366D1"/>
    <w:rsid w:val="002367E5"/>
    <w:rsid w:val="0023688B"/>
    <w:rsid w:val="00236BB1"/>
    <w:rsid w:val="00236C9D"/>
    <w:rsid w:val="00236CB0"/>
    <w:rsid w:val="00236CCF"/>
    <w:rsid w:val="00236CD3"/>
    <w:rsid w:val="00236D01"/>
    <w:rsid w:val="00236D0D"/>
    <w:rsid w:val="00236DFB"/>
    <w:rsid w:val="00237058"/>
    <w:rsid w:val="0023712A"/>
    <w:rsid w:val="00237253"/>
    <w:rsid w:val="00237298"/>
    <w:rsid w:val="00237324"/>
    <w:rsid w:val="00237386"/>
    <w:rsid w:val="00237408"/>
    <w:rsid w:val="00237468"/>
    <w:rsid w:val="002375AF"/>
    <w:rsid w:val="00237788"/>
    <w:rsid w:val="002377ED"/>
    <w:rsid w:val="002379A5"/>
    <w:rsid w:val="002379F3"/>
    <w:rsid w:val="00237AAB"/>
    <w:rsid w:val="00237B66"/>
    <w:rsid w:val="00237CDB"/>
    <w:rsid w:val="00237D11"/>
    <w:rsid w:val="00237D83"/>
    <w:rsid w:val="00237F6C"/>
    <w:rsid w:val="00237F7B"/>
    <w:rsid w:val="00237F9A"/>
    <w:rsid w:val="00237F9E"/>
    <w:rsid w:val="0023E43C"/>
    <w:rsid w:val="002400C3"/>
    <w:rsid w:val="0024020E"/>
    <w:rsid w:val="00240434"/>
    <w:rsid w:val="00240455"/>
    <w:rsid w:val="0024048E"/>
    <w:rsid w:val="0024052F"/>
    <w:rsid w:val="002405D8"/>
    <w:rsid w:val="00240762"/>
    <w:rsid w:val="002408C6"/>
    <w:rsid w:val="00240A5B"/>
    <w:rsid w:val="00240A98"/>
    <w:rsid w:val="00240C02"/>
    <w:rsid w:val="00240C65"/>
    <w:rsid w:val="00240D46"/>
    <w:rsid w:val="00240E42"/>
    <w:rsid w:val="00240E5F"/>
    <w:rsid w:val="00240E85"/>
    <w:rsid w:val="00240F11"/>
    <w:rsid w:val="0024130E"/>
    <w:rsid w:val="00241486"/>
    <w:rsid w:val="002414E5"/>
    <w:rsid w:val="00241552"/>
    <w:rsid w:val="00241579"/>
    <w:rsid w:val="002415CE"/>
    <w:rsid w:val="00241605"/>
    <w:rsid w:val="00241680"/>
    <w:rsid w:val="00241772"/>
    <w:rsid w:val="0024178C"/>
    <w:rsid w:val="002417EB"/>
    <w:rsid w:val="00241B2C"/>
    <w:rsid w:val="00241D24"/>
    <w:rsid w:val="00241E09"/>
    <w:rsid w:val="00241F56"/>
    <w:rsid w:val="00241F62"/>
    <w:rsid w:val="00242096"/>
    <w:rsid w:val="0024222B"/>
    <w:rsid w:val="0024226F"/>
    <w:rsid w:val="00242317"/>
    <w:rsid w:val="0024239E"/>
    <w:rsid w:val="0024248D"/>
    <w:rsid w:val="0024249E"/>
    <w:rsid w:val="0024264E"/>
    <w:rsid w:val="0024276A"/>
    <w:rsid w:val="002427A8"/>
    <w:rsid w:val="002427BD"/>
    <w:rsid w:val="0024291D"/>
    <w:rsid w:val="00242A61"/>
    <w:rsid w:val="00242A7D"/>
    <w:rsid w:val="00242AB1"/>
    <w:rsid w:val="00242BDA"/>
    <w:rsid w:val="00242E52"/>
    <w:rsid w:val="00242E83"/>
    <w:rsid w:val="00242F12"/>
    <w:rsid w:val="00243009"/>
    <w:rsid w:val="002430DE"/>
    <w:rsid w:val="00243159"/>
    <w:rsid w:val="0024318B"/>
    <w:rsid w:val="00243360"/>
    <w:rsid w:val="0024336A"/>
    <w:rsid w:val="0024355F"/>
    <w:rsid w:val="002435EC"/>
    <w:rsid w:val="002437C1"/>
    <w:rsid w:val="00243872"/>
    <w:rsid w:val="00243A32"/>
    <w:rsid w:val="00243A7B"/>
    <w:rsid w:val="00243AFF"/>
    <w:rsid w:val="00243CEC"/>
    <w:rsid w:val="00243D5B"/>
    <w:rsid w:val="00243EE5"/>
    <w:rsid w:val="0024405D"/>
    <w:rsid w:val="002441CA"/>
    <w:rsid w:val="0024429C"/>
    <w:rsid w:val="002442F4"/>
    <w:rsid w:val="0024433A"/>
    <w:rsid w:val="0024441E"/>
    <w:rsid w:val="002445F8"/>
    <w:rsid w:val="00244790"/>
    <w:rsid w:val="00244803"/>
    <w:rsid w:val="0024499B"/>
    <w:rsid w:val="002449AF"/>
    <w:rsid w:val="00244A5B"/>
    <w:rsid w:val="00244F97"/>
    <w:rsid w:val="002450F1"/>
    <w:rsid w:val="0024518C"/>
    <w:rsid w:val="002451F8"/>
    <w:rsid w:val="002453F2"/>
    <w:rsid w:val="00245637"/>
    <w:rsid w:val="00245823"/>
    <w:rsid w:val="002458C4"/>
    <w:rsid w:val="002458DF"/>
    <w:rsid w:val="0024599F"/>
    <w:rsid w:val="002459A0"/>
    <w:rsid w:val="00245AB2"/>
    <w:rsid w:val="00245BA6"/>
    <w:rsid w:val="00245C5C"/>
    <w:rsid w:val="00245DB0"/>
    <w:rsid w:val="00245DB3"/>
    <w:rsid w:val="00245E11"/>
    <w:rsid w:val="00246107"/>
    <w:rsid w:val="00246145"/>
    <w:rsid w:val="002462C1"/>
    <w:rsid w:val="00246372"/>
    <w:rsid w:val="00246884"/>
    <w:rsid w:val="002468B3"/>
    <w:rsid w:val="002468B6"/>
    <w:rsid w:val="0024695A"/>
    <w:rsid w:val="00246A93"/>
    <w:rsid w:val="00246AF5"/>
    <w:rsid w:val="00246B44"/>
    <w:rsid w:val="00246BA9"/>
    <w:rsid w:val="00246C8C"/>
    <w:rsid w:val="00246CFA"/>
    <w:rsid w:val="00246DCE"/>
    <w:rsid w:val="00246EE3"/>
    <w:rsid w:val="00246FC1"/>
    <w:rsid w:val="002471D4"/>
    <w:rsid w:val="00247236"/>
    <w:rsid w:val="00247275"/>
    <w:rsid w:val="00247308"/>
    <w:rsid w:val="00247314"/>
    <w:rsid w:val="00247450"/>
    <w:rsid w:val="00247584"/>
    <w:rsid w:val="00247638"/>
    <w:rsid w:val="00247701"/>
    <w:rsid w:val="002477E4"/>
    <w:rsid w:val="00247827"/>
    <w:rsid w:val="00247845"/>
    <w:rsid w:val="00247909"/>
    <w:rsid w:val="00247977"/>
    <w:rsid w:val="00247A8D"/>
    <w:rsid w:val="00247AC5"/>
    <w:rsid w:val="00247AEA"/>
    <w:rsid w:val="00247AFE"/>
    <w:rsid w:val="00247B40"/>
    <w:rsid w:val="00247B8B"/>
    <w:rsid w:val="00247C1B"/>
    <w:rsid w:val="00247CDA"/>
    <w:rsid w:val="00247E32"/>
    <w:rsid w:val="0025016B"/>
    <w:rsid w:val="00250179"/>
    <w:rsid w:val="002501E1"/>
    <w:rsid w:val="00250365"/>
    <w:rsid w:val="002506E7"/>
    <w:rsid w:val="002506E9"/>
    <w:rsid w:val="002506F5"/>
    <w:rsid w:val="002508C0"/>
    <w:rsid w:val="00250972"/>
    <w:rsid w:val="00250A87"/>
    <w:rsid w:val="00250C04"/>
    <w:rsid w:val="00250DFF"/>
    <w:rsid w:val="00251046"/>
    <w:rsid w:val="0025104C"/>
    <w:rsid w:val="0025107C"/>
    <w:rsid w:val="0025112A"/>
    <w:rsid w:val="002511BB"/>
    <w:rsid w:val="002512C2"/>
    <w:rsid w:val="002512E1"/>
    <w:rsid w:val="0025151D"/>
    <w:rsid w:val="00251617"/>
    <w:rsid w:val="00251AAF"/>
    <w:rsid w:val="00251BF1"/>
    <w:rsid w:val="00251BFA"/>
    <w:rsid w:val="00251C70"/>
    <w:rsid w:val="00251D01"/>
    <w:rsid w:val="00251FFB"/>
    <w:rsid w:val="0025229E"/>
    <w:rsid w:val="00252341"/>
    <w:rsid w:val="002523AA"/>
    <w:rsid w:val="002523FE"/>
    <w:rsid w:val="00252540"/>
    <w:rsid w:val="00252565"/>
    <w:rsid w:val="002527EA"/>
    <w:rsid w:val="00252C61"/>
    <w:rsid w:val="00252CED"/>
    <w:rsid w:val="00252D8C"/>
    <w:rsid w:val="00252EBB"/>
    <w:rsid w:val="00252ECD"/>
    <w:rsid w:val="00252FEF"/>
    <w:rsid w:val="00253070"/>
    <w:rsid w:val="00253136"/>
    <w:rsid w:val="0025317B"/>
    <w:rsid w:val="00253182"/>
    <w:rsid w:val="002532F9"/>
    <w:rsid w:val="00253403"/>
    <w:rsid w:val="0025340C"/>
    <w:rsid w:val="00253427"/>
    <w:rsid w:val="00253464"/>
    <w:rsid w:val="002534B5"/>
    <w:rsid w:val="002535EE"/>
    <w:rsid w:val="00253636"/>
    <w:rsid w:val="00253666"/>
    <w:rsid w:val="002536C3"/>
    <w:rsid w:val="0025388A"/>
    <w:rsid w:val="002538A2"/>
    <w:rsid w:val="00253952"/>
    <w:rsid w:val="002539DB"/>
    <w:rsid w:val="00253A9D"/>
    <w:rsid w:val="00253C76"/>
    <w:rsid w:val="00253D1A"/>
    <w:rsid w:val="00253E48"/>
    <w:rsid w:val="00253EA2"/>
    <w:rsid w:val="00253EF2"/>
    <w:rsid w:val="0025417E"/>
    <w:rsid w:val="002543A3"/>
    <w:rsid w:val="00254533"/>
    <w:rsid w:val="002545AC"/>
    <w:rsid w:val="002545BA"/>
    <w:rsid w:val="00254C04"/>
    <w:rsid w:val="00254D21"/>
    <w:rsid w:val="00254E83"/>
    <w:rsid w:val="00254F79"/>
    <w:rsid w:val="00254F8C"/>
    <w:rsid w:val="0025510C"/>
    <w:rsid w:val="002551F3"/>
    <w:rsid w:val="002552AF"/>
    <w:rsid w:val="0025545E"/>
    <w:rsid w:val="0025552F"/>
    <w:rsid w:val="002555C6"/>
    <w:rsid w:val="00255752"/>
    <w:rsid w:val="00255820"/>
    <w:rsid w:val="0025582B"/>
    <w:rsid w:val="00255945"/>
    <w:rsid w:val="00255A75"/>
    <w:rsid w:val="00255B34"/>
    <w:rsid w:val="00255DC0"/>
    <w:rsid w:val="00255E9D"/>
    <w:rsid w:val="00255F3C"/>
    <w:rsid w:val="002560CA"/>
    <w:rsid w:val="00256122"/>
    <w:rsid w:val="00256146"/>
    <w:rsid w:val="0025636F"/>
    <w:rsid w:val="002563C6"/>
    <w:rsid w:val="002563F0"/>
    <w:rsid w:val="00256723"/>
    <w:rsid w:val="002567F0"/>
    <w:rsid w:val="00256843"/>
    <w:rsid w:val="00256846"/>
    <w:rsid w:val="00256883"/>
    <w:rsid w:val="002568FC"/>
    <w:rsid w:val="00256AF5"/>
    <w:rsid w:val="00256BB4"/>
    <w:rsid w:val="00256C21"/>
    <w:rsid w:val="00256C89"/>
    <w:rsid w:val="00256DAA"/>
    <w:rsid w:val="00256F5A"/>
    <w:rsid w:val="00256F69"/>
    <w:rsid w:val="00256F92"/>
    <w:rsid w:val="00256F99"/>
    <w:rsid w:val="002570CE"/>
    <w:rsid w:val="00257182"/>
    <w:rsid w:val="00257238"/>
    <w:rsid w:val="0025728F"/>
    <w:rsid w:val="0025738A"/>
    <w:rsid w:val="002573B6"/>
    <w:rsid w:val="00257677"/>
    <w:rsid w:val="0025767A"/>
    <w:rsid w:val="002576D6"/>
    <w:rsid w:val="0025789B"/>
    <w:rsid w:val="002578BA"/>
    <w:rsid w:val="00257AB5"/>
    <w:rsid w:val="00257C8C"/>
    <w:rsid w:val="00257CCA"/>
    <w:rsid w:val="00257CCB"/>
    <w:rsid w:val="00257FB9"/>
    <w:rsid w:val="00260166"/>
    <w:rsid w:val="002605F4"/>
    <w:rsid w:val="0026076E"/>
    <w:rsid w:val="00260776"/>
    <w:rsid w:val="002607F4"/>
    <w:rsid w:val="00260928"/>
    <w:rsid w:val="00260AB0"/>
    <w:rsid w:val="00260BCB"/>
    <w:rsid w:val="00260C1A"/>
    <w:rsid w:val="00260C76"/>
    <w:rsid w:val="00260F3E"/>
    <w:rsid w:val="00260FB5"/>
    <w:rsid w:val="00261081"/>
    <w:rsid w:val="002610AA"/>
    <w:rsid w:val="0026110F"/>
    <w:rsid w:val="002611A3"/>
    <w:rsid w:val="00261320"/>
    <w:rsid w:val="0026138B"/>
    <w:rsid w:val="00261450"/>
    <w:rsid w:val="0026146A"/>
    <w:rsid w:val="002614F2"/>
    <w:rsid w:val="00261520"/>
    <w:rsid w:val="002615B2"/>
    <w:rsid w:val="002617F0"/>
    <w:rsid w:val="00261802"/>
    <w:rsid w:val="00261978"/>
    <w:rsid w:val="002619DC"/>
    <w:rsid w:val="00261B70"/>
    <w:rsid w:val="00261BDE"/>
    <w:rsid w:val="00261C58"/>
    <w:rsid w:val="0026216D"/>
    <w:rsid w:val="0026225C"/>
    <w:rsid w:val="002623DD"/>
    <w:rsid w:val="002624AC"/>
    <w:rsid w:val="00262548"/>
    <w:rsid w:val="00262732"/>
    <w:rsid w:val="00262794"/>
    <w:rsid w:val="002627B8"/>
    <w:rsid w:val="00262813"/>
    <w:rsid w:val="002628D5"/>
    <w:rsid w:val="00262900"/>
    <w:rsid w:val="0026292A"/>
    <w:rsid w:val="00262B3D"/>
    <w:rsid w:val="00262BBF"/>
    <w:rsid w:val="00262D2A"/>
    <w:rsid w:val="00263238"/>
    <w:rsid w:val="0026331E"/>
    <w:rsid w:val="002635A7"/>
    <w:rsid w:val="002636A0"/>
    <w:rsid w:val="002637CB"/>
    <w:rsid w:val="0026398D"/>
    <w:rsid w:val="00263BC3"/>
    <w:rsid w:val="00263C99"/>
    <w:rsid w:val="00263D08"/>
    <w:rsid w:val="00263D2B"/>
    <w:rsid w:val="00263EDD"/>
    <w:rsid w:val="00264090"/>
    <w:rsid w:val="002640CA"/>
    <w:rsid w:val="002640E8"/>
    <w:rsid w:val="0026420A"/>
    <w:rsid w:val="0026421D"/>
    <w:rsid w:val="002642E2"/>
    <w:rsid w:val="00264306"/>
    <w:rsid w:val="002643DB"/>
    <w:rsid w:val="0026452B"/>
    <w:rsid w:val="0026459F"/>
    <w:rsid w:val="00264640"/>
    <w:rsid w:val="00264668"/>
    <w:rsid w:val="00264868"/>
    <w:rsid w:val="002649CE"/>
    <w:rsid w:val="00264B50"/>
    <w:rsid w:val="00264D19"/>
    <w:rsid w:val="00264E24"/>
    <w:rsid w:val="00264F4B"/>
    <w:rsid w:val="00264F70"/>
    <w:rsid w:val="00265062"/>
    <w:rsid w:val="0026506A"/>
    <w:rsid w:val="002650DE"/>
    <w:rsid w:val="00265190"/>
    <w:rsid w:val="00265249"/>
    <w:rsid w:val="002652CD"/>
    <w:rsid w:val="00265332"/>
    <w:rsid w:val="002656B5"/>
    <w:rsid w:val="0026586A"/>
    <w:rsid w:val="0026594D"/>
    <w:rsid w:val="00265954"/>
    <w:rsid w:val="00265AA3"/>
    <w:rsid w:val="00265B57"/>
    <w:rsid w:val="00265BD8"/>
    <w:rsid w:val="00265D62"/>
    <w:rsid w:val="00265DB7"/>
    <w:rsid w:val="00265E67"/>
    <w:rsid w:val="00265F17"/>
    <w:rsid w:val="00265F85"/>
    <w:rsid w:val="0026603B"/>
    <w:rsid w:val="00266085"/>
    <w:rsid w:val="00266112"/>
    <w:rsid w:val="00266139"/>
    <w:rsid w:val="00266231"/>
    <w:rsid w:val="0026630E"/>
    <w:rsid w:val="00266447"/>
    <w:rsid w:val="002664EC"/>
    <w:rsid w:val="002664F4"/>
    <w:rsid w:val="00266660"/>
    <w:rsid w:val="002666F4"/>
    <w:rsid w:val="00266957"/>
    <w:rsid w:val="00266B8D"/>
    <w:rsid w:val="00266C4D"/>
    <w:rsid w:val="00266D3E"/>
    <w:rsid w:val="00266D77"/>
    <w:rsid w:val="002672B1"/>
    <w:rsid w:val="0026733B"/>
    <w:rsid w:val="0026745F"/>
    <w:rsid w:val="0026747F"/>
    <w:rsid w:val="002674A6"/>
    <w:rsid w:val="002674EB"/>
    <w:rsid w:val="002676E1"/>
    <w:rsid w:val="00267A4E"/>
    <w:rsid w:val="00267B3C"/>
    <w:rsid w:val="00267CA4"/>
    <w:rsid w:val="00267CDA"/>
    <w:rsid w:val="00267DD1"/>
    <w:rsid w:val="00270013"/>
    <w:rsid w:val="00270048"/>
    <w:rsid w:val="0027005A"/>
    <w:rsid w:val="00270138"/>
    <w:rsid w:val="002701E8"/>
    <w:rsid w:val="00270272"/>
    <w:rsid w:val="002702EF"/>
    <w:rsid w:val="0027037E"/>
    <w:rsid w:val="0027043A"/>
    <w:rsid w:val="002704A8"/>
    <w:rsid w:val="002704DD"/>
    <w:rsid w:val="0027077D"/>
    <w:rsid w:val="0027088C"/>
    <w:rsid w:val="00270CBB"/>
    <w:rsid w:val="00270E20"/>
    <w:rsid w:val="00270FD5"/>
    <w:rsid w:val="002711D1"/>
    <w:rsid w:val="00271277"/>
    <w:rsid w:val="00271284"/>
    <w:rsid w:val="00271365"/>
    <w:rsid w:val="002714E8"/>
    <w:rsid w:val="002715ED"/>
    <w:rsid w:val="00271628"/>
    <w:rsid w:val="0027164B"/>
    <w:rsid w:val="002717F8"/>
    <w:rsid w:val="00271925"/>
    <w:rsid w:val="00271955"/>
    <w:rsid w:val="00271971"/>
    <w:rsid w:val="00271B22"/>
    <w:rsid w:val="00271B3C"/>
    <w:rsid w:val="00271D3C"/>
    <w:rsid w:val="00271E6C"/>
    <w:rsid w:val="00271F9F"/>
    <w:rsid w:val="00271FF6"/>
    <w:rsid w:val="002720BD"/>
    <w:rsid w:val="002720CA"/>
    <w:rsid w:val="002722B1"/>
    <w:rsid w:val="002724B0"/>
    <w:rsid w:val="002724BB"/>
    <w:rsid w:val="00272653"/>
    <w:rsid w:val="00272784"/>
    <w:rsid w:val="00272824"/>
    <w:rsid w:val="0027287A"/>
    <w:rsid w:val="002728D3"/>
    <w:rsid w:val="00272955"/>
    <w:rsid w:val="00272ADF"/>
    <w:rsid w:val="00272BE6"/>
    <w:rsid w:val="00272C68"/>
    <w:rsid w:val="00272CB1"/>
    <w:rsid w:val="00272F87"/>
    <w:rsid w:val="0027306B"/>
    <w:rsid w:val="00273082"/>
    <w:rsid w:val="002730BC"/>
    <w:rsid w:val="002734E6"/>
    <w:rsid w:val="0027354B"/>
    <w:rsid w:val="0027356F"/>
    <w:rsid w:val="0027367C"/>
    <w:rsid w:val="00273866"/>
    <w:rsid w:val="00273B08"/>
    <w:rsid w:val="00273B97"/>
    <w:rsid w:val="00273B9A"/>
    <w:rsid w:val="00273C37"/>
    <w:rsid w:val="00273CB7"/>
    <w:rsid w:val="00273D73"/>
    <w:rsid w:val="00273E28"/>
    <w:rsid w:val="00273E69"/>
    <w:rsid w:val="00274046"/>
    <w:rsid w:val="00274118"/>
    <w:rsid w:val="002741E7"/>
    <w:rsid w:val="00274425"/>
    <w:rsid w:val="0027446E"/>
    <w:rsid w:val="00274795"/>
    <w:rsid w:val="00274860"/>
    <w:rsid w:val="00274972"/>
    <w:rsid w:val="002749F0"/>
    <w:rsid w:val="00274A6B"/>
    <w:rsid w:val="00274AC9"/>
    <w:rsid w:val="00274D19"/>
    <w:rsid w:val="00274DE8"/>
    <w:rsid w:val="00274DEA"/>
    <w:rsid w:val="002750AA"/>
    <w:rsid w:val="00275198"/>
    <w:rsid w:val="002751FD"/>
    <w:rsid w:val="002753A4"/>
    <w:rsid w:val="0027541B"/>
    <w:rsid w:val="002754B7"/>
    <w:rsid w:val="00275594"/>
    <w:rsid w:val="00275661"/>
    <w:rsid w:val="00275754"/>
    <w:rsid w:val="0027577C"/>
    <w:rsid w:val="00275887"/>
    <w:rsid w:val="00275A8D"/>
    <w:rsid w:val="00275CD9"/>
    <w:rsid w:val="00275D69"/>
    <w:rsid w:val="00275EA1"/>
    <w:rsid w:val="00275F27"/>
    <w:rsid w:val="00276007"/>
    <w:rsid w:val="00276026"/>
    <w:rsid w:val="0027612F"/>
    <w:rsid w:val="002761DC"/>
    <w:rsid w:val="00276463"/>
    <w:rsid w:val="0027649A"/>
    <w:rsid w:val="002764B6"/>
    <w:rsid w:val="00276894"/>
    <w:rsid w:val="002769AC"/>
    <w:rsid w:val="00276BF4"/>
    <w:rsid w:val="00276D74"/>
    <w:rsid w:val="00276F7D"/>
    <w:rsid w:val="0027715E"/>
    <w:rsid w:val="0027720C"/>
    <w:rsid w:val="0027721B"/>
    <w:rsid w:val="002772AC"/>
    <w:rsid w:val="002773D4"/>
    <w:rsid w:val="0027752C"/>
    <w:rsid w:val="0027755A"/>
    <w:rsid w:val="00277591"/>
    <w:rsid w:val="0027770B"/>
    <w:rsid w:val="0027776F"/>
    <w:rsid w:val="00277A08"/>
    <w:rsid w:val="00277D4A"/>
    <w:rsid w:val="00277DA1"/>
    <w:rsid w:val="00277F69"/>
    <w:rsid w:val="00277F8C"/>
    <w:rsid w:val="0027BE18"/>
    <w:rsid w:val="0028000E"/>
    <w:rsid w:val="00280218"/>
    <w:rsid w:val="002802F6"/>
    <w:rsid w:val="002802FB"/>
    <w:rsid w:val="002805DB"/>
    <w:rsid w:val="002805DF"/>
    <w:rsid w:val="002806BB"/>
    <w:rsid w:val="00280AE7"/>
    <w:rsid w:val="00280B2A"/>
    <w:rsid w:val="00280D44"/>
    <w:rsid w:val="00280E10"/>
    <w:rsid w:val="00280F6D"/>
    <w:rsid w:val="00280F98"/>
    <w:rsid w:val="00280FC1"/>
    <w:rsid w:val="00280FD8"/>
    <w:rsid w:val="002810EA"/>
    <w:rsid w:val="0028130E"/>
    <w:rsid w:val="0028148F"/>
    <w:rsid w:val="00281519"/>
    <w:rsid w:val="0028165B"/>
    <w:rsid w:val="00281B31"/>
    <w:rsid w:val="00281C50"/>
    <w:rsid w:val="00281EAB"/>
    <w:rsid w:val="00281FE6"/>
    <w:rsid w:val="002820CB"/>
    <w:rsid w:val="002820ED"/>
    <w:rsid w:val="00282335"/>
    <w:rsid w:val="002823A9"/>
    <w:rsid w:val="002824E1"/>
    <w:rsid w:val="002825B0"/>
    <w:rsid w:val="00282697"/>
    <w:rsid w:val="00282858"/>
    <w:rsid w:val="00282864"/>
    <w:rsid w:val="00282877"/>
    <w:rsid w:val="002828EF"/>
    <w:rsid w:val="0028295D"/>
    <w:rsid w:val="002829F6"/>
    <w:rsid w:val="00282A13"/>
    <w:rsid w:val="00282A66"/>
    <w:rsid w:val="00282AAE"/>
    <w:rsid w:val="00282AD4"/>
    <w:rsid w:val="00282BD3"/>
    <w:rsid w:val="00282C22"/>
    <w:rsid w:val="00282D11"/>
    <w:rsid w:val="00282DE3"/>
    <w:rsid w:val="00283001"/>
    <w:rsid w:val="002830D6"/>
    <w:rsid w:val="0028313D"/>
    <w:rsid w:val="002831EF"/>
    <w:rsid w:val="00283250"/>
    <w:rsid w:val="00283260"/>
    <w:rsid w:val="00283889"/>
    <w:rsid w:val="002838B7"/>
    <w:rsid w:val="00283995"/>
    <w:rsid w:val="00283CB4"/>
    <w:rsid w:val="00283D26"/>
    <w:rsid w:val="00283EF6"/>
    <w:rsid w:val="00284002"/>
    <w:rsid w:val="00284012"/>
    <w:rsid w:val="002841E2"/>
    <w:rsid w:val="002841EB"/>
    <w:rsid w:val="002843C8"/>
    <w:rsid w:val="00284826"/>
    <w:rsid w:val="00284B7E"/>
    <w:rsid w:val="00284C07"/>
    <w:rsid w:val="00284C96"/>
    <w:rsid w:val="00284EE2"/>
    <w:rsid w:val="00284FBB"/>
    <w:rsid w:val="00284FED"/>
    <w:rsid w:val="0028500B"/>
    <w:rsid w:val="002850B0"/>
    <w:rsid w:val="002850C7"/>
    <w:rsid w:val="002851B7"/>
    <w:rsid w:val="0028534D"/>
    <w:rsid w:val="002853B9"/>
    <w:rsid w:val="002853C4"/>
    <w:rsid w:val="00285663"/>
    <w:rsid w:val="002856F2"/>
    <w:rsid w:val="0028582D"/>
    <w:rsid w:val="0028589C"/>
    <w:rsid w:val="002858D3"/>
    <w:rsid w:val="002859DD"/>
    <w:rsid w:val="00285BA7"/>
    <w:rsid w:val="00285DF9"/>
    <w:rsid w:val="00285EA8"/>
    <w:rsid w:val="00285ED7"/>
    <w:rsid w:val="00285FD8"/>
    <w:rsid w:val="00286047"/>
    <w:rsid w:val="0028607A"/>
    <w:rsid w:val="002860B7"/>
    <w:rsid w:val="002864B1"/>
    <w:rsid w:val="002864B2"/>
    <w:rsid w:val="0028650B"/>
    <w:rsid w:val="00286555"/>
    <w:rsid w:val="00286695"/>
    <w:rsid w:val="00286776"/>
    <w:rsid w:val="002867E8"/>
    <w:rsid w:val="002868C2"/>
    <w:rsid w:val="00286911"/>
    <w:rsid w:val="0028697B"/>
    <w:rsid w:val="00286CBC"/>
    <w:rsid w:val="00286D0A"/>
    <w:rsid w:val="00286D2B"/>
    <w:rsid w:val="00286D45"/>
    <w:rsid w:val="00286F6A"/>
    <w:rsid w:val="00286F99"/>
    <w:rsid w:val="00287075"/>
    <w:rsid w:val="00287096"/>
    <w:rsid w:val="002872E1"/>
    <w:rsid w:val="0028731E"/>
    <w:rsid w:val="00287446"/>
    <w:rsid w:val="00287784"/>
    <w:rsid w:val="002878BC"/>
    <w:rsid w:val="00287CC8"/>
    <w:rsid w:val="00287D26"/>
    <w:rsid w:val="00287E23"/>
    <w:rsid w:val="00287E5D"/>
    <w:rsid w:val="00287F17"/>
    <w:rsid w:val="00287FC9"/>
    <w:rsid w:val="002901FE"/>
    <w:rsid w:val="00290255"/>
    <w:rsid w:val="002902A6"/>
    <w:rsid w:val="002902D7"/>
    <w:rsid w:val="00290301"/>
    <w:rsid w:val="00290354"/>
    <w:rsid w:val="002903AA"/>
    <w:rsid w:val="00290511"/>
    <w:rsid w:val="0029059D"/>
    <w:rsid w:val="00290627"/>
    <w:rsid w:val="00290661"/>
    <w:rsid w:val="0029079E"/>
    <w:rsid w:val="002907DF"/>
    <w:rsid w:val="0029084E"/>
    <w:rsid w:val="00290AD1"/>
    <w:rsid w:val="00290B3B"/>
    <w:rsid w:val="00290BF8"/>
    <w:rsid w:val="00290BFB"/>
    <w:rsid w:val="00290E2C"/>
    <w:rsid w:val="00290EAF"/>
    <w:rsid w:val="002911C5"/>
    <w:rsid w:val="00291268"/>
    <w:rsid w:val="00291335"/>
    <w:rsid w:val="00291712"/>
    <w:rsid w:val="00291798"/>
    <w:rsid w:val="002917EF"/>
    <w:rsid w:val="00291840"/>
    <w:rsid w:val="002919A5"/>
    <w:rsid w:val="00291A23"/>
    <w:rsid w:val="00291B73"/>
    <w:rsid w:val="00291BB3"/>
    <w:rsid w:val="00291C8F"/>
    <w:rsid w:val="00291DD2"/>
    <w:rsid w:val="00291F6A"/>
    <w:rsid w:val="00292072"/>
    <w:rsid w:val="00292975"/>
    <w:rsid w:val="002929DF"/>
    <w:rsid w:val="002930FA"/>
    <w:rsid w:val="0029313C"/>
    <w:rsid w:val="0029335D"/>
    <w:rsid w:val="0029347D"/>
    <w:rsid w:val="00293485"/>
    <w:rsid w:val="002934BA"/>
    <w:rsid w:val="0029355E"/>
    <w:rsid w:val="002935B4"/>
    <w:rsid w:val="002937BC"/>
    <w:rsid w:val="002937C4"/>
    <w:rsid w:val="00293A54"/>
    <w:rsid w:val="00293AB1"/>
    <w:rsid w:val="00293BA5"/>
    <w:rsid w:val="00293CB8"/>
    <w:rsid w:val="00293DFA"/>
    <w:rsid w:val="00293E47"/>
    <w:rsid w:val="00293F9A"/>
    <w:rsid w:val="002942BF"/>
    <w:rsid w:val="002942EB"/>
    <w:rsid w:val="0029433C"/>
    <w:rsid w:val="0029458D"/>
    <w:rsid w:val="00294750"/>
    <w:rsid w:val="00294835"/>
    <w:rsid w:val="002948EF"/>
    <w:rsid w:val="00294969"/>
    <w:rsid w:val="002949B2"/>
    <w:rsid w:val="00294A8E"/>
    <w:rsid w:val="00294B69"/>
    <w:rsid w:val="00294C3D"/>
    <w:rsid w:val="00294D70"/>
    <w:rsid w:val="00294EA4"/>
    <w:rsid w:val="00294EEC"/>
    <w:rsid w:val="00294EFD"/>
    <w:rsid w:val="00294F52"/>
    <w:rsid w:val="002950BB"/>
    <w:rsid w:val="0029530C"/>
    <w:rsid w:val="0029536F"/>
    <w:rsid w:val="00295497"/>
    <w:rsid w:val="002954C0"/>
    <w:rsid w:val="0029550D"/>
    <w:rsid w:val="00295572"/>
    <w:rsid w:val="00295589"/>
    <w:rsid w:val="00295780"/>
    <w:rsid w:val="0029595F"/>
    <w:rsid w:val="00295A12"/>
    <w:rsid w:val="00295B80"/>
    <w:rsid w:val="00295C5A"/>
    <w:rsid w:val="00295D8E"/>
    <w:rsid w:val="00295DF9"/>
    <w:rsid w:val="00295DFD"/>
    <w:rsid w:val="00295E8A"/>
    <w:rsid w:val="00295FFD"/>
    <w:rsid w:val="002961D4"/>
    <w:rsid w:val="002962A6"/>
    <w:rsid w:val="00296532"/>
    <w:rsid w:val="00296548"/>
    <w:rsid w:val="00296664"/>
    <w:rsid w:val="00296AE0"/>
    <w:rsid w:val="00296CDB"/>
    <w:rsid w:val="00296FA7"/>
    <w:rsid w:val="0029712B"/>
    <w:rsid w:val="0029738E"/>
    <w:rsid w:val="00297390"/>
    <w:rsid w:val="002973EE"/>
    <w:rsid w:val="002974E1"/>
    <w:rsid w:val="002974E4"/>
    <w:rsid w:val="0029754C"/>
    <w:rsid w:val="00297588"/>
    <w:rsid w:val="002976B1"/>
    <w:rsid w:val="00297883"/>
    <w:rsid w:val="002978AE"/>
    <w:rsid w:val="00297925"/>
    <w:rsid w:val="00297943"/>
    <w:rsid w:val="00297A54"/>
    <w:rsid w:val="00297A83"/>
    <w:rsid w:val="00297B98"/>
    <w:rsid w:val="00297B9F"/>
    <w:rsid w:val="00297DC0"/>
    <w:rsid w:val="00297F8B"/>
    <w:rsid w:val="0029F917"/>
    <w:rsid w:val="002A00D1"/>
    <w:rsid w:val="002A0276"/>
    <w:rsid w:val="002A0282"/>
    <w:rsid w:val="002A062D"/>
    <w:rsid w:val="002A06DC"/>
    <w:rsid w:val="002A06EF"/>
    <w:rsid w:val="002A0796"/>
    <w:rsid w:val="002A0798"/>
    <w:rsid w:val="002A07CC"/>
    <w:rsid w:val="002A080D"/>
    <w:rsid w:val="002A093C"/>
    <w:rsid w:val="002A0A0F"/>
    <w:rsid w:val="002A0A4E"/>
    <w:rsid w:val="002A0C3D"/>
    <w:rsid w:val="002A0CB7"/>
    <w:rsid w:val="002A0D06"/>
    <w:rsid w:val="002A0D9E"/>
    <w:rsid w:val="002A0FC5"/>
    <w:rsid w:val="002A1088"/>
    <w:rsid w:val="002A1164"/>
    <w:rsid w:val="002A142F"/>
    <w:rsid w:val="002A1453"/>
    <w:rsid w:val="002A1487"/>
    <w:rsid w:val="002A1544"/>
    <w:rsid w:val="002A1751"/>
    <w:rsid w:val="002A1845"/>
    <w:rsid w:val="002A1A4B"/>
    <w:rsid w:val="002A1ACC"/>
    <w:rsid w:val="002A1B14"/>
    <w:rsid w:val="002A1C2E"/>
    <w:rsid w:val="002A1F8D"/>
    <w:rsid w:val="002A2160"/>
    <w:rsid w:val="002A21AC"/>
    <w:rsid w:val="002A21FE"/>
    <w:rsid w:val="002A22B3"/>
    <w:rsid w:val="002A26E4"/>
    <w:rsid w:val="002A27A4"/>
    <w:rsid w:val="002A2982"/>
    <w:rsid w:val="002A29C3"/>
    <w:rsid w:val="002A2A79"/>
    <w:rsid w:val="002A2BF9"/>
    <w:rsid w:val="002A2C54"/>
    <w:rsid w:val="002A2D56"/>
    <w:rsid w:val="002A2D74"/>
    <w:rsid w:val="002A2DB3"/>
    <w:rsid w:val="002A2E3E"/>
    <w:rsid w:val="002A2E6F"/>
    <w:rsid w:val="002A3132"/>
    <w:rsid w:val="002A31A4"/>
    <w:rsid w:val="002A326F"/>
    <w:rsid w:val="002A3278"/>
    <w:rsid w:val="002A35DE"/>
    <w:rsid w:val="002A36FA"/>
    <w:rsid w:val="002A3910"/>
    <w:rsid w:val="002A397E"/>
    <w:rsid w:val="002A3ABE"/>
    <w:rsid w:val="002A3C87"/>
    <w:rsid w:val="002A3E94"/>
    <w:rsid w:val="002A3E99"/>
    <w:rsid w:val="002A3F4A"/>
    <w:rsid w:val="002A4097"/>
    <w:rsid w:val="002A4129"/>
    <w:rsid w:val="002A4153"/>
    <w:rsid w:val="002A4171"/>
    <w:rsid w:val="002A46A2"/>
    <w:rsid w:val="002A4771"/>
    <w:rsid w:val="002A4917"/>
    <w:rsid w:val="002A4962"/>
    <w:rsid w:val="002A4998"/>
    <w:rsid w:val="002A49BE"/>
    <w:rsid w:val="002A4AE5"/>
    <w:rsid w:val="002A4B94"/>
    <w:rsid w:val="002A4C41"/>
    <w:rsid w:val="002A4DF1"/>
    <w:rsid w:val="002A4F7A"/>
    <w:rsid w:val="002A4FA8"/>
    <w:rsid w:val="002A50B3"/>
    <w:rsid w:val="002A50F5"/>
    <w:rsid w:val="002A5173"/>
    <w:rsid w:val="002A5271"/>
    <w:rsid w:val="002A52F8"/>
    <w:rsid w:val="002A52FD"/>
    <w:rsid w:val="002A538E"/>
    <w:rsid w:val="002A53E6"/>
    <w:rsid w:val="002A5427"/>
    <w:rsid w:val="002A5494"/>
    <w:rsid w:val="002A566D"/>
    <w:rsid w:val="002A57D9"/>
    <w:rsid w:val="002A587C"/>
    <w:rsid w:val="002A58F3"/>
    <w:rsid w:val="002A591A"/>
    <w:rsid w:val="002A5981"/>
    <w:rsid w:val="002A5C77"/>
    <w:rsid w:val="002A5C8B"/>
    <w:rsid w:val="002A6150"/>
    <w:rsid w:val="002A6152"/>
    <w:rsid w:val="002A617C"/>
    <w:rsid w:val="002A61A8"/>
    <w:rsid w:val="002A6370"/>
    <w:rsid w:val="002A6484"/>
    <w:rsid w:val="002A64B9"/>
    <w:rsid w:val="002A66B4"/>
    <w:rsid w:val="002A66E2"/>
    <w:rsid w:val="002A67A3"/>
    <w:rsid w:val="002A68E1"/>
    <w:rsid w:val="002A6921"/>
    <w:rsid w:val="002A693F"/>
    <w:rsid w:val="002A6991"/>
    <w:rsid w:val="002A6AED"/>
    <w:rsid w:val="002A6B4B"/>
    <w:rsid w:val="002A6BE9"/>
    <w:rsid w:val="002A6CF2"/>
    <w:rsid w:val="002A6DD2"/>
    <w:rsid w:val="002A70A3"/>
    <w:rsid w:val="002A70B0"/>
    <w:rsid w:val="002A70F7"/>
    <w:rsid w:val="002A7109"/>
    <w:rsid w:val="002A716B"/>
    <w:rsid w:val="002A74D9"/>
    <w:rsid w:val="002A7684"/>
    <w:rsid w:val="002A7700"/>
    <w:rsid w:val="002A7C23"/>
    <w:rsid w:val="002A7C31"/>
    <w:rsid w:val="002A7FF8"/>
    <w:rsid w:val="002B01DB"/>
    <w:rsid w:val="002B0224"/>
    <w:rsid w:val="002B0323"/>
    <w:rsid w:val="002B053B"/>
    <w:rsid w:val="002B0789"/>
    <w:rsid w:val="002B0887"/>
    <w:rsid w:val="002B0940"/>
    <w:rsid w:val="002B0986"/>
    <w:rsid w:val="002B0B00"/>
    <w:rsid w:val="002B0BAC"/>
    <w:rsid w:val="002B0D01"/>
    <w:rsid w:val="002B0DA9"/>
    <w:rsid w:val="002B0FC7"/>
    <w:rsid w:val="002B1094"/>
    <w:rsid w:val="002B1149"/>
    <w:rsid w:val="002B134D"/>
    <w:rsid w:val="002B1400"/>
    <w:rsid w:val="002B165B"/>
    <w:rsid w:val="002B168E"/>
    <w:rsid w:val="002B185E"/>
    <w:rsid w:val="002B18C2"/>
    <w:rsid w:val="002B18EE"/>
    <w:rsid w:val="002B196D"/>
    <w:rsid w:val="002B1979"/>
    <w:rsid w:val="002B1999"/>
    <w:rsid w:val="002B1A17"/>
    <w:rsid w:val="002B1B04"/>
    <w:rsid w:val="002B1BF0"/>
    <w:rsid w:val="002B1BFA"/>
    <w:rsid w:val="002B1CA6"/>
    <w:rsid w:val="002B1CB7"/>
    <w:rsid w:val="002B1DEC"/>
    <w:rsid w:val="002B1EE4"/>
    <w:rsid w:val="002B1F30"/>
    <w:rsid w:val="002B1F38"/>
    <w:rsid w:val="002B20DE"/>
    <w:rsid w:val="002B218D"/>
    <w:rsid w:val="002B22B9"/>
    <w:rsid w:val="002B231D"/>
    <w:rsid w:val="002B2327"/>
    <w:rsid w:val="002B25CD"/>
    <w:rsid w:val="002B25F8"/>
    <w:rsid w:val="002B26C4"/>
    <w:rsid w:val="002B27D0"/>
    <w:rsid w:val="002B2845"/>
    <w:rsid w:val="002B2882"/>
    <w:rsid w:val="002B29A3"/>
    <w:rsid w:val="002B29B1"/>
    <w:rsid w:val="002B29CA"/>
    <w:rsid w:val="002B2BF0"/>
    <w:rsid w:val="002B2C12"/>
    <w:rsid w:val="002B2CA8"/>
    <w:rsid w:val="002B2D6C"/>
    <w:rsid w:val="002B2EA6"/>
    <w:rsid w:val="002B2FCE"/>
    <w:rsid w:val="002B3072"/>
    <w:rsid w:val="002B3198"/>
    <w:rsid w:val="002B31C5"/>
    <w:rsid w:val="002B32AE"/>
    <w:rsid w:val="002B32C3"/>
    <w:rsid w:val="002B32CD"/>
    <w:rsid w:val="002B32F7"/>
    <w:rsid w:val="002B33C7"/>
    <w:rsid w:val="002B345E"/>
    <w:rsid w:val="002B355B"/>
    <w:rsid w:val="002B358A"/>
    <w:rsid w:val="002B362B"/>
    <w:rsid w:val="002B3751"/>
    <w:rsid w:val="002B3782"/>
    <w:rsid w:val="002B3797"/>
    <w:rsid w:val="002B3993"/>
    <w:rsid w:val="002B3A82"/>
    <w:rsid w:val="002B3DDB"/>
    <w:rsid w:val="002B3E37"/>
    <w:rsid w:val="002B3E39"/>
    <w:rsid w:val="002B3EBC"/>
    <w:rsid w:val="002B4049"/>
    <w:rsid w:val="002B4064"/>
    <w:rsid w:val="002B41E8"/>
    <w:rsid w:val="002B420B"/>
    <w:rsid w:val="002B420F"/>
    <w:rsid w:val="002B4458"/>
    <w:rsid w:val="002B4600"/>
    <w:rsid w:val="002B48E1"/>
    <w:rsid w:val="002B49F5"/>
    <w:rsid w:val="002B4BE5"/>
    <w:rsid w:val="002B4CD9"/>
    <w:rsid w:val="002B4D5C"/>
    <w:rsid w:val="002B5032"/>
    <w:rsid w:val="002B50B9"/>
    <w:rsid w:val="002B5182"/>
    <w:rsid w:val="002B51A6"/>
    <w:rsid w:val="002B51AA"/>
    <w:rsid w:val="002B52B6"/>
    <w:rsid w:val="002B5311"/>
    <w:rsid w:val="002B5573"/>
    <w:rsid w:val="002B5618"/>
    <w:rsid w:val="002B561B"/>
    <w:rsid w:val="002B5721"/>
    <w:rsid w:val="002B57D0"/>
    <w:rsid w:val="002B595F"/>
    <w:rsid w:val="002B5BE5"/>
    <w:rsid w:val="002B5CE5"/>
    <w:rsid w:val="002B5D36"/>
    <w:rsid w:val="002B5DCE"/>
    <w:rsid w:val="002B5E5C"/>
    <w:rsid w:val="002B60B4"/>
    <w:rsid w:val="002B615E"/>
    <w:rsid w:val="002B628B"/>
    <w:rsid w:val="002B62C8"/>
    <w:rsid w:val="002B6313"/>
    <w:rsid w:val="002B6378"/>
    <w:rsid w:val="002B6456"/>
    <w:rsid w:val="002B683A"/>
    <w:rsid w:val="002B69A9"/>
    <w:rsid w:val="002B6AE0"/>
    <w:rsid w:val="002B6C48"/>
    <w:rsid w:val="002B6D8B"/>
    <w:rsid w:val="002B6DB3"/>
    <w:rsid w:val="002B7007"/>
    <w:rsid w:val="002B706A"/>
    <w:rsid w:val="002B7152"/>
    <w:rsid w:val="002B7238"/>
    <w:rsid w:val="002B7379"/>
    <w:rsid w:val="002B74CD"/>
    <w:rsid w:val="002B75F2"/>
    <w:rsid w:val="002B766A"/>
    <w:rsid w:val="002B774F"/>
    <w:rsid w:val="002B777B"/>
    <w:rsid w:val="002B78AC"/>
    <w:rsid w:val="002B7C1F"/>
    <w:rsid w:val="002B7CB1"/>
    <w:rsid w:val="002B7EA4"/>
    <w:rsid w:val="002B7EF3"/>
    <w:rsid w:val="002C0242"/>
    <w:rsid w:val="002C024A"/>
    <w:rsid w:val="002C03AE"/>
    <w:rsid w:val="002C04EF"/>
    <w:rsid w:val="002C070A"/>
    <w:rsid w:val="002C0804"/>
    <w:rsid w:val="002C0923"/>
    <w:rsid w:val="002C0958"/>
    <w:rsid w:val="002C0B9B"/>
    <w:rsid w:val="002C0F3C"/>
    <w:rsid w:val="002C0F7B"/>
    <w:rsid w:val="002C0F90"/>
    <w:rsid w:val="002C0F91"/>
    <w:rsid w:val="002C0FCD"/>
    <w:rsid w:val="002C10FF"/>
    <w:rsid w:val="002C113D"/>
    <w:rsid w:val="002C1148"/>
    <w:rsid w:val="002C11AB"/>
    <w:rsid w:val="002C1258"/>
    <w:rsid w:val="002C1517"/>
    <w:rsid w:val="002C1525"/>
    <w:rsid w:val="002C1553"/>
    <w:rsid w:val="002C16BD"/>
    <w:rsid w:val="002C17E1"/>
    <w:rsid w:val="002C199F"/>
    <w:rsid w:val="002C19E3"/>
    <w:rsid w:val="002C1ADB"/>
    <w:rsid w:val="002C1E0B"/>
    <w:rsid w:val="002C1E60"/>
    <w:rsid w:val="002C2087"/>
    <w:rsid w:val="002C20A9"/>
    <w:rsid w:val="002C227A"/>
    <w:rsid w:val="002C2368"/>
    <w:rsid w:val="002C251F"/>
    <w:rsid w:val="002C25E9"/>
    <w:rsid w:val="002C260C"/>
    <w:rsid w:val="002C26E0"/>
    <w:rsid w:val="002C29FE"/>
    <w:rsid w:val="002C2A91"/>
    <w:rsid w:val="002C2AAA"/>
    <w:rsid w:val="002C2B18"/>
    <w:rsid w:val="002C2B4A"/>
    <w:rsid w:val="002C2CF2"/>
    <w:rsid w:val="002C3071"/>
    <w:rsid w:val="002C3151"/>
    <w:rsid w:val="002C3168"/>
    <w:rsid w:val="002C32DD"/>
    <w:rsid w:val="002C3384"/>
    <w:rsid w:val="002C343C"/>
    <w:rsid w:val="002C34F2"/>
    <w:rsid w:val="002C356C"/>
    <w:rsid w:val="002C36CC"/>
    <w:rsid w:val="002C3921"/>
    <w:rsid w:val="002C3A34"/>
    <w:rsid w:val="002C3A48"/>
    <w:rsid w:val="002C3A50"/>
    <w:rsid w:val="002C3BA2"/>
    <w:rsid w:val="002C3CA7"/>
    <w:rsid w:val="002C3CB2"/>
    <w:rsid w:val="002C3FAE"/>
    <w:rsid w:val="002C41B1"/>
    <w:rsid w:val="002C41BA"/>
    <w:rsid w:val="002C4484"/>
    <w:rsid w:val="002C46E1"/>
    <w:rsid w:val="002C4B6F"/>
    <w:rsid w:val="002C4B97"/>
    <w:rsid w:val="002C4BA9"/>
    <w:rsid w:val="002C4BC9"/>
    <w:rsid w:val="002C4BDF"/>
    <w:rsid w:val="002C4C66"/>
    <w:rsid w:val="002C4CD4"/>
    <w:rsid w:val="002C4E86"/>
    <w:rsid w:val="002C500A"/>
    <w:rsid w:val="002C5101"/>
    <w:rsid w:val="002C512C"/>
    <w:rsid w:val="002C5150"/>
    <w:rsid w:val="002C52E9"/>
    <w:rsid w:val="002C532A"/>
    <w:rsid w:val="002C53CC"/>
    <w:rsid w:val="002C53E1"/>
    <w:rsid w:val="002C55A1"/>
    <w:rsid w:val="002C5898"/>
    <w:rsid w:val="002C58C6"/>
    <w:rsid w:val="002C5A01"/>
    <w:rsid w:val="002C5D37"/>
    <w:rsid w:val="002C5DB4"/>
    <w:rsid w:val="002C5E23"/>
    <w:rsid w:val="002C5E36"/>
    <w:rsid w:val="002C605E"/>
    <w:rsid w:val="002C60A8"/>
    <w:rsid w:val="002C63AC"/>
    <w:rsid w:val="002C6410"/>
    <w:rsid w:val="002C6494"/>
    <w:rsid w:val="002C656D"/>
    <w:rsid w:val="002C65D0"/>
    <w:rsid w:val="002C663C"/>
    <w:rsid w:val="002C6655"/>
    <w:rsid w:val="002C67BF"/>
    <w:rsid w:val="002C682B"/>
    <w:rsid w:val="002C685C"/>
    <w:rsid w:val="002C6933"/>
    <w:rsid w:val="002C6B4C"/>
    <w:rsid w:val="002C6DE2"/>
    <w:rsid w:val="002C7032"/>
    <w:rsid w:val="002C705F"/>
    <w:rsid w:val="002C70CD"/>
    <w:rsid w:val="002C7117"/>
    <w:rsid w:val="002C729E"/>
    <w:rsid w:val="002C736F"/>
    <w:rsid w:val="002C739A"/>
    <w:rsid w:val="002C743D"/>
    <w:rsid w:val="002C7519"/>
    <w:rsid w:val="002C75BA"/>
    <w:rsid w:val="002C765E"/>
    <w:rsid w:val="002C76E8"/>
    <w:rsid w:val="002C772C"/>
    <w:rsid w:val="002C776E"/>
    <w:rsid w:val="002C78C6"/>
    <w:rsid w:val="002C79A3"/>
    <w:rsid w:val="002C7A94"/>
    <w:rsid w:val="002C7B35"/>
    <w:rsid w:val="002C7B97"/>
    <w:rsid w:val="002C7C0A"/>
    <w:rsid w:val="002C7C56"/>
    <w:rsid w:val="002C7CA6"/>
    <w:rsid w:val="002C7CC4"/>
    <w:rsid w:val="002C7E08"/>
    <w:rsid w:val="002C7FAB"/>
    <w:rsid w:val="002CD610"/>
    <w:rsid w:val="002D019E"/>
    <w:rsid w:val="002D0272"/>
    <w:rsid w:val="002D03C1"/>
    <w:rsid w:val="002D047C"/>
    <w:rsid w:val="002D0616"/>
    <w:rsid w:val="002D0693"/>
    <w:rsid w:val="002D06C4"/>
    <w:rsid w:val="002D07C6"/>
    <w:rsid w:val="002D07F9"/>
    <w:rsid w:val="002D0B8B"/>
    <w:rsid w:val="002D0C92"/>
    <w:rsid w:val="002D0CBF"/>
    <w:rsid w:val="002D0D35"/>
    <w:rsid w:val="002D0DF3"/>
    <w:rsid w:val="002D0E67"/>
    <w:rsid w:val="002D103C"/>
    <w:rsid w:val="002D110B"/>
    <w:rsid w:val="002D13E9"/>
    <w:rsid w:val="002D14AC"/>
    <w:rsid w:val="002D1527"/>
    <w:rsid w:val="002D1724"/>
    <w:rsid w:val="002D1736"/>
    <w:rsid w:val="002D193F"/>
    <w:rsid w:val="002D1A8A"/>
    <w:rsid w:val="002D1D15"/>
    <w:rsid w:val="002D1D2C"/>
    <w:rsid w:val="002D1DF8"/>
    <w:rsid w:val="002D1F1C"/>
    <w:rsid w:val="002D1F6B"/>
    <w:rsid w:val="002D20B9"/>
    <w:rsid w:val="002D20F3"/>
    <w:rsid w:val="002D21A4"/>
    <w:rsid w:val="002D21BF"/>
    <w:rsid w:val="002D2264"/>
    <w:rsid w:val="002D2736"/>
    <w:rsid w:val="002D295B"/>
    <w:rsid w:val="002D295C"/>
    <w:rsid w:val="002D299A"/>
    <w:rsid w:val="002D29A6"/>
    <w:rsid w:val="002D29E0"/>
    <w:rsid w:val="002D2B19"/>
    <w:rsid w:val="002D2BE5"/>
    <w:rsid w:val="002D2C93"/>
    <w:rsid w:val="002D2C9E"/>
    <w:rsid w:val="002D2CAC"/>
    <w:rsid w:val="002D2CF3"/>
    <w:rsid w:val="002D2D69"/>
    <w:rsid w:val="002D2DE3"/>
    <w:rsid w:val="002D2FFD"/>
    <w:rsid w:val="002D3021"/>
    <w:rsid w:val="002D3128"/>
    <w:rsid w:val="002D322F"/>
    <w:rsid w:val="002D32E9"/>
    <w:rsid w:val="002D344D"/>
    <w:rsid w:val="002D351A"/>
    <w:rsid w:val="002D3604"/>
    <w:rsid w:val="002D37DA"/>
    <w:rsid w:val="002D3891"/>
    <w:rsid w:val="002D38C4"/>
    <w:rsid w:val="002D39CA"/>
    <w:rsid w:val="002D39D9"/>
    <w:rsid w:val="002D3A3D"/>
    <w:rsid w:val="002D3B44"/>
    <w:rsid w:val="002D3CB0"/>
    <w:rsid w:val="002D3D71"/>
    <w:rsid w:val="002D3F10"/>
    <w:rsid w:val="002D40C6"/>
    <w:rsid w:val="002D40CC"/>
    <w:rsid w:val="002D4209"/>
    <w:rsid w:val="002D4233"/>
    <w:rsid w:val="002D4403"/>
    <w:rsid w:val="002D4433"/>
    <w:rsid w:val="002D44FA"/>
    <w:rsid w:val="002D45BB"/>
    <w:rsid w:val="002D4652"/>
    <w:rsid w:val="002D468C"/>
    <w:rsid w:val="002D4772"/>
    <w:rsid w:val="002D4818"/>
    <w:rsid w:val="002D4899"/>
    <w:rsid w:val="002D4903"/>
    <w:rsid w:val="002D4986"/>
    <w:rsid w:val="002D4999"/>
    <w:rsid w:val="002D49C7"/>
    <w:rsid w:val="002D4B2C"/>
    <w:rsid w:val="002D4EE4"/>
    <w:rsid w:val="002D4F3B"/>
    <w:rsid w:val="002D4F7A"/>
    <w:rsid w:val="002D522E"/>
    <w:rsid w:val="002D5286"/>
    <w:rsid w:val="002D5547"/>
    <w:rsid w:val="002D56FB"/>
    <w:rsid w:val="002D5796"/>
    <w:rsid w:val="002D58E2"/>
    <w:rsid w:val="002D5938"/>
    <w:rsid w:val="002D595E"/>
    <w:rsid w:val="002D5977"/>
    <w:rsid w:val="002D59EA"/>
    <w:rsid w:val="002D5B7F"/>
    <w:rsid w:val="002D5CC7"/>
    <w:rsid w:val="002D5CE1"/>
    <w:rsid w:val="002D5DC8"/>
    <w:rsid w:val="002D5EBF"/>
    <w:rsid w:val="002D609B"/>
    <w:rsid w:val="002D66A3"/>
    <w:rsid w:val="002D66BB"/>
    <w:rsid w:val="002D6863"/>
    <w:rsid w:val="002D68A2"/>
    <w:rsid w:val="002D6969"/>
    <w:rsid w:val="002D6A02"/>
    <w:rsid w:val="002D6AC1"/>
    <w:rsid w:val="002D6C42"/>
    <w:rsid w:val="002D6C82"/>
    <w:rsid w:val="002D6CA3"/>
    <w:rsid w:val="002D6D3D"/>
    <w:rsid w:val="002D6DD8"/>
    <w:rsid w:val="002D6EC3"/>
    <w:rsid w:val="002D6FF2"/>
    <w:rsid w:val="002D7115"/>
    <w:rsid w:val="002D713E"/>
    <w:rsid w:val="002D713F"/>
    <w:rsid w:val="002D7149"/>
    <w:rsid w:val="002D736B"/>
    <w:rsid w:val="002D738C"/>
    <w:rsid w:val="002D7447"/>
    <w:rsid w:val="002D747A"/>
    <w:rsid w:val="002D7483"/>
    <w:rsid w:val="002D7511"/>
    <w:rsid w:val="002D75C3"/>
    <w:rsid w:val="002D75EA"/>
    <w:rsid w:val="002D774F"/>
    <w:rsid w:val="002D7760"/>
    <w:rsid w:val="002D79DF"/>
    <w:rsid w:val="002D7A3C"/>
    <w:rsid w:val="002D7AF1"/>
    <w:rsid w:val="002D7D79"/>
    <w:rsid w:val="002D7E23"/>
    <w:rsid w:val="002D7EA9"/>
    <w:rsid w:val="002E0151"/>
    <w:rsid w:val="002E01D2"/>
    <w:rsid w:val="002E0341"/>
    <w:rsid w:val="002E04BF"/>
    <w:rsid w:val="002E05BD"/>
    <w:rsid w:val="002E0937"/>
    <w:rsid w:val="002E095E"/>
    <w:rsid w:val="002E09E2"/>
    <w:rsid w:val="002E09E5"/>
    <w:rsid w:val="002E0AE6"/>
    <w:rsid w:val="002E0F4F"/>
    <w:rsid w:val="002E0F7D"/>
    <w:rsid w:val="002E10AE"/>
    <w:rsid w:val="002E11C6"/>
    <w:rsid w:val="002E11C9"/>
    <w:rsid w:val="002E123A"/>
    <w:rsid w:val="002E1357"/>
    <w:rsid w:val="002E13EE"/>
    <w:rsid w:val="002E13FF"/>
    <w:rsid w:val="002E1526"/>
    <w:rsid w:val="002E15F8"/>
    <w:rsid w:val="002E1606"/>
    <w:rsid w:val="002E16E6"/>
    <w:rsid w:val="002E170A"/>
    <w:rsid w:val="002E17D5"/>
    <w:rsid w:val="002E17F8"/>
    <w:rsid w:val="002E1935"/>
    <w:rsid w:val="002E19E5"/>
    <w:rsid w:val="002E19FA"/>
    <w:rsid w:val="002E1AE4"/>
    <w:rsid w:val="002E1BD3"/>
    <w:rsid w:val="002E1CDA"/>
    <w:rsid w:val="002E1DD9"/>
    <w:rsid w:val="002E1E2E"/>
    <w:rsid w:val="002E1EAF"/>
    <w:rsid w:val="002E1FBF"/>
    <w:rsid w:val="002E2015"/>
    <w:rsid w:val="002E2233"/>
    <w:rsid w:val="002E22E9"/>
    <w:rsid w:val="002E2344"/>
    <w:rsid w:val="002E23CC"/>
    <w:rsid w:val="002E24E2"/>
    <w:rsid w:val="002E25AD"/>
    <w:rsid w:val="002E284F"/>
    <w:rsid w:val="002E2925"/>
    <w:rsid w:val="002E2957"/>
    <w:rsid w:val="002E29A2"/>
    <w:rsid w:val="002E2A1F"/>
    <w:rsid w:val="002E2A43"/>
    <w:rsid w:val="002E2B93"/>
    <w:rsid w:val="002E2CB4"/>
    <w:rsid w:val="002E307D"/>
    <w:rsid w:val="002E30C4"/>
    <w:rsid w:val="002E3360"/>
    <w:rsid w:val="002E3593"/>
    <w:rsid w:val="002E3606"/>
    <w:rsid w:val="002E3662"/>
    <w:rsid w:val="002E36DF"/>
    <w:rsid w:val="002E37F7"/>
    <w:rsid w:val="002E38CD"/>
    <w:rsid w:val="002E39C2"/>
    <w:rsid w:val="002E3DB0"/>
    <w:rsid w:val="002E3E1C"/>
    <w:rsid w:val="002E3F61"/>
    <w:rsid w:val="002E41A0"/>
    <w:rsid w:val="002E41F3"/>
    <w:rsid w:val="002E4316"/>
    <w:rsid w:val="002E4428"/>
    <w:rsid w:val="002E443A"/>
    <w:rsid w:val="002E473D"/>
    <w:rsid w:val="002E4772"/>
    <w:rsid w:val="002E47AF"/>
    <w:rsid w:val="002E47C3"/>
    <w:rsid w:val="002E48CC"/>
    <w:rsid w:val="002E4CE9"/>
    <w:rsid w:val="002E4E18"/>
    <w:rsid w:val="002E4FD3"/>
    <w:rsid w:val="002E51CD"/>
    <w:rsid w:val="002E5219"/>
    <w:rsid w:val="002E5222"/>
    <w:rsid w:val="002E5378"/>
    <w:rsid w:val="002E545A"/>
    <w:rsid w:val="002E5463"/>
    <w:rsid w:val="002E54F0"/>
    <w:rsid w:val="002E5572"/>
    <w:rsid w:val="002E5599"/>
    <w:rsid w:val="002E561D"/>
    <w:rsid w:val="002E56AA"/>
    <w:rsid w:val="002E58E0"/>
    <w:rsid w:val="002E5A8B"/>
    <w:rsid w:val="002E5B87"/>
    <w:rsid w:val="002E5F93"/>
    <w:rsid w:val="002E60B7"/>
    <w:rsid w:val="002E61E4"/>
    <w:rsid w:val="002E6206"/>
    <w:rsid w:val="002E62A0"/>
    <w:rsid w:val="002E6341"/>
    <w:rsid w:val="002E63F0"/>
    <w:rsid w:val="002E64E9"/>
    <w:rsid w:val="002E6530"/>
    <w:rsid w:val="002E660F"/>
    <w:rsid w:val="002E66A8"/>
    <w:rsid w:val="002E66B9"/>
    <w:rsid w:val="002E66D0"/>
    <w:rsid w:val="002E6718"/>
    <w:rsid w:val="002E6741"/>
    <w:rsid w:val="002E6A44"/>
    <w:rsid w:val="002E6ACA"/>
    <w:rsid w:val="002E6ACC"/>
    <w:rsid w:val="002E6AE7"/>
    <w:rsid w:val="002E6C0D"/>
    <w:rsid w:val="002E6D04"/>
    <w:rsid w:val="002E6D55"/>
    <w:rsid w:val="002E6D90"/>
    <w:rsid w:val="002E6E65"/>
    <w:rsid w:val="002E6E6E"/>
    <w:rsid w:val="002E6F5F"/>
    <w:rsid w:val="002E6F95"/>
    <w:rsid w:val="002E70AA"/>
    <w:rsid w:val="002E70D7"/>
    <w:rsid w:val="002E71FD"/>
    <w:rsid w:val="002E7456"/>
    <w:rsid w:val="002E74DE"/>
    <w:rsid w:val="002E74E7"/>
    <w:rsid w:val="002E7551"/>
    <w:rsid w:val="002E7616"/>
    <w:rsid w:val="002E7659"/>
    <w:rsid w:val="002E76AF"/>
    <w:rsid w:val="002E7733"/>
    <w:rsid w:val="002E7B1F"/>
    <w:rsid w:val="002E7B2A"/>
    <w:rsid w:val="002E7B3B"/>
    <w:rsid w:val="002E7C5B"/>
    <w:rsid w:val="002E7CF0"/>
    <w:rsid w:val="002E7DDE"/>
    <w:rsid w:val="002E7F8B"/>
    <w:rsid w:val="002F021A"/>
    <w:rsid w:val="002F057A"/>
    <w:rsid w:val="002F05B9"/>
    <w:rsid w:val="002F06B6"/>
    <w:rsid w:val="002F07B9"/>
    <w:rsid w:val="002F07CB"/>
    <w:rsid w:val="002F082B"/>
    <w:rsid w:val="002F0918"/>
    <w:rsid w:val="002F09AD"/>
    <w:rsid w:val="002F09F7"/>
    <w:rsid w:val="002F0C7E"/>
    <w:rsid w:val="002F0D03"/>
    <w:rsid w:val="002F0DCB"/>
    <w:rsid w:val="002F0E56"/>
    <w:rsid w:val="002F0E9B"/>
    <w:rsid w:val="002F0F49"/>
    <w:rsid w:val="002F0F57"/>
    <w:rsid w:val="002F0FCF"/>
    <w:rsid w:val="002F1141"/>
    <w:rsid w:val="002F12E9"/>
    <w:rsid w:val="002F1337"/>
    <w:rsid w:val="002F1338"/>
    <w:rsid w:val="002F13D5"/>
    <w:rsid w:val="002F141C"/>
    <w:rsid w:val="002F143A"/>
    <w:rsid w:val="002F1543"/>
    <w:rsid w:val="002F1587"/>
    <w:rsid w:val="002F168F"/>
    <w:rsid w:val="002F1695"/>
    <w:rsid w:val="002F2056"/>
    <w:rsid w:val="002F20A0"/>
    <w:rsid w:val="002F2181"/>
    <w:rsid w:val="002F2305"/>
    <w:rsid w:val="002F25EA"/>
    <w:rsid w:val="002F2678"/>
    <w:rsid w:val="002F26BD"/>
    <w:rsid w:val="002F2726"/>
    <w:rsid w:val="002F28BB"/>
    <w:rsid w:val="002F2948"/>
    <w:rsid w:val="002F29A4"/>
    <w:rsid w:val="002F29BE"/>
    <w:rsid w:val="002F2AD2"/>
    <w:rsid w:val="002F2B8F"/>
    <w:rsid w:val="002F2BCA"/>
    <w:rsid w:val="002F2D1A"/>
    <w:rsid w:val="002F2D9B"/>
    <w:rsid w:val="002F302E"/>
    <w:rsid w:val="002F3105"/>
    <w:rsid w:val="002F3196"/>
    <w:rsid w:val="002F319B"/>
    <w:rsid w:val="002F3383"/>
    <w:rsid w:val="002F3490"/>
    <w:rsid w:val="002F34F0"/>
    <w:rsid w:val="002F3536"/>
    <w:rsid w:val="002F35CA"/>
    <w:rsid w:val="002F35D6"/>
    <w:rsid w:val="002F369E"/>
    <w:rsid w:val="002F37B2"/>
    <w:rsid w:val="002F3803"/>
    <w:rsid w:val="002F3B0E"/>
    <w:rsid w:val="002F3D68"/>
    <w:rsid w:val="002F3D73"/>
    <w:rsid w:val="002F3DC1"/>
    <w:rsid w:val="002F3DEA"/>
    <w:rsid w:val="002F4083"/>
    <w:rsid w:val="002F408C"/>
    <w:rsid w:val="002F42C6"/>
    <w:rsid w:val="002F435F"/>
    <w:rsid w:val="002F44E8"/>
    <w:rsid w:val="002F45B0"/>
    <w:rsid w:val="002F46A0"/>
    <w:rsid w:val="002F475C"/>
    <w:rsid w:val="002F483A"/>
    <w:rsid w:val="002F4A53"/>
    <w:rsid w:val="002F4BF1"/>
    <w:rsid w:val="002F4BFA"/>
    <w:rsid w:val="002F4EFE"/>
    <w:rsid w:val="002F4F27"/>
    <w:rsid w:val="002F4F78"/>
    <w:rsid w:val="002F4F82"/>
    <w:rsid w:val="002F5044"/>
    <w:rsid w:val="002F5066"/>
    <w:rsid w:val="002F510B"/>
    <w:rsid w:val="002F51C5"/>
    <w:rsid w:val="002F522D"/>
    <w:rsid w:val="002F52B3"/>
    <w:rsid w:val="002F54CA"/>
    <w:rsid w:val="002F54F2"/>
    <w:rsid w:val="002F5575"/>
    <w:rsid w:val="002F55E1"/>
    <w:rsid w:val="002F571B"/>
    <w:rsid w:val="002F5767"/>
    <w:rsid w:val="002F5771"/>
    <w:rsid w:val="002F57A1"/>
    <w:rsid w:val="002F5857"/>
    <w:rsid w:val="002F5A48"/>
    <w:rsid w:val="002F5CFB"/>
    <w:rsid w:val="002F5D4F"/>
    <w:rsid w:val="002F5D74"/>
    <w:rsid w:val="002F5DE5"/>
    <w:rsid w:val="002F5EDC"/>
    <w:rsid w:val="002F5F14"/>
    <w:rsid w:val="002F5F36"/>
    <w:rsid w:val="002F6063"/>
    <w:rsid w:val="002F60C1"/>
    <w:rsid w:val="002F60C7"/>
    <w:rsid w:val="002F61E7"/>
    <w:rsid w:val="002F64FC"/>
    <w:rsid w:val="002F665A"/>
    <w:rsid w:val="002F683A"/>
    <w:rsid w:val="002F692C"/>
    <w:rsid w:val="002F69E2"/>
    <w:rsid w:val="002F6AA9"/>
    <w:rsid w:val="002F6C3C"/>
    <w:rsid w:val="002F6F2A"/>
    <w:rsid w:val="002F705C"/>
    <w:rsid w:val="002F7448"/>
    <w:rsid w:val="002F746C"/>
    <w:rsid w:val="002F74D0"/>
    <w:rsid w:val="002F75F4"/>
    <w:rsid w:val="002F762C"/>
    <w:rsid w:val="002F77B3"/>
    <w:rsid w:val="002F782E"/>
    <w:rsid w:val="002F7AB4"/>
    <w:rsid w:val="002F7B06"/>
    <w:rsid w:val="002F7B5B"/>
    <w:rsid w:val="002F7B63"/>
    <w:rsid w:val="002F7B7A"/>
    <w:rsid w:val="002F7BDA"/>
    <w:rsid w:val="002F7D36"/>
    <w:rsid w:val="00300002"/>
    <w:rsid w:val="00300038"/>
    <w:rsid w:val="0030024A"/>
    <w:rsid w:val="0030032B"/>
    <w:rsid w:val="00300539"/>
    <w:rsid w:val="0030065C"/>
    <w:rsid w:val="00300747"/>
    <w:rsid w:val="00300991"/>
    <w:rsid w:val="00300DC0"/>
    <w:rsid w:val="00300FAD"/>
    <w:rsid w:val="00300FE7"/>
    <w:rsid w:val="0030106B"/>
    <w:rsid w:val="003010E4"/>
    <w:rsid w:val="0030112D"/>
    <w:rsid w:val="003011BE"/>
    <w:rsid w:val="00301618"/>
    <w:rsid w:val="00301643"/>
    <w:rsid w:val="0030167B"/>
    <w:rsid w:val="003016D0"/>
    <w:rsid w:val="00301779"/>
    <w:rsid w:val="00301B06"/>
    <w:rsid w:val="00301BD2"/>
    <w:rsid w:val="00301BDD"/>
    <w:rsid w:val="00301C87"/>
    <w:rsid w:val="00301CD6"/>
    <w:rsid w:val="00301D78"/>
    <w:rsid w:val="00301D9E"/>
    <w:rsid w:val="00301DA7"/>
    <w:rsid w:val="00301E21"/>
    <w:rsid w:val="00301F04"/>
    <w:rsid w:val="00301FE2"/>
    <w:rsid w:val="003020C6"/>
    <w:rsid w:val="003020F5"/>
    <w:rsid w:val="003022B7"/>
    <w:rsid w:val="0030242A"/>
    <w:rsid w:val="00302431"/>
    <w:rsid w:val="00302520"/>
    <w:rsid w:val="0030267E"/>
    <w:rsid w:val="00302974"/>
    <w:rsid w:val="00302A26"/>
    <w:rsid w:val="00302A4B"/>
    <w:rsid w:val="00302D48"/>
    <w:rsid w:val="00302D4C"/>
    <w:rsid w:val="00302E03"/>
    <w:rsid w:val="00302FB9"/>
    <w:rsid w:val="003030DF"/>
    <w:rsid w:val="003031DA"/>
    <w:rsid w:val="003033AE"/>
    <w:rsid w:val="0030357A"/>
    <w:rsid w:val="00303605"/>
    <w:rsid w:val="003036D7"/>
    <w:rsid w:val="00303856"/>
    <w:rsid w:val="003038D8"/>
    <w:rsid w:val="003038E6"/>
    <w:rsid w:val="00303ABC"/>
    <w:rsid w:val="00303B06"/>
    <w:rsid w:val="00303B72"/>
    <w:rsid w:val="00303BE7"/>
    <w:rsid w:val="00303CAF"/>
    <w:rsid w:val="00303E5A"/>
    <w:rsid w:val="0030408C"/>
    <w:rsid w:val="00304299"/>
    <w:rsid w:val="00304386"/>
    <w:rsid w:val="003043CB"/>
    <w:rsid w:val="0030454A"/>
    <w:rsid w:val="0030462C"/>
    <w:rsid w:val="00304837"/>
    <w:rsid w:val="0030487E"/>
    <w:rsid w:val="00304958"/>
    <w:rsid w:val="00304A77"/>
    <w:rsid w:val="00304AB1"/>
    <w:rsid w:val="00304B95"/>
    <w:rsid w:val="00304B9A"/>
    <w:rsid w:val="00304BA8"/>
    <w:rsid w:val="00304C11"/>
    <w:rsid w:val="00304D01"/>
    <w:rsid w:val="00304E84"/>
    <w:rsid w:val="00304FA9"/>
    <w:rsid w:val="0030527B"/>
    <w:rsid w:val="003052A8"/>
    <w:rsid w:val="00305322"/>
    <w:rsid w:val="003053A2"/>
    <w:rsid w:val="003055B3"/>
    <w:rsid w:val="003055C7"/>
    <w:rsid w:val="003057E7"/>
    <w:rsid w:val="00305A30"/>
    <w:rsid w:val="00305C4B"/>
    <w:rsid w:val="00305C60"/>
    <w:rsid w:val="00305CE8"/>
    <w:rsid w:val="00305D67"/>
    <w:rsid w:val="00305D98"/>
    <w:rsid w:val="00305E4F"/>
    <w:rsid w:val="00305E90"/>
    <w:rsid w:val="00305EF9"/>
    <w:rsid w:val="00305FD6"/>
    <w:rsid w:val="0030600B"/>
    <w:rsid w:val="0030629F"/>
    <w:rsid w:val="00306350"/>
    <w:rsid w:val="00306379"/>
    <w:rsid w:val="003063A4"/>
    <w:rsid w:val="0030648C"/>
    <w:rsid w:val="003065A3"/>
    <w:rsid w:val="00306682"/>
    <w:rsid w:val="00306744"/>
    <w:rsid w:val="0030674A"/>
    <w:rsid w:val="00306933"/>
    <w:rsid w:val="00306947"/>
    <w:rsid w:val="00306D8D"/>
    <w:rsid w:val="003070C4"/>
    <w:rsid w:val="00307283"/>
    <w:rsid w:val="0030734E"/>
    <w:rsid w:val="0030740D"/>
    <w:rsid w:val="00307558"/>
    <w:rsid w:val="00307676"/>
    <w:rsid w:val="00307679"/>
    <w:rsid w:val="00307700"/>
    <w:rsid w:val="003079B6"/>
    <w:rsid w:val="00307A3C"/>
    <w:rsid w:val="00307C68"/>
    <w:rsid w:val="00307CA8"/>
    <w:rsid w:val="00307CB0"/>
    <w:rsid w:val="00307CC4"/>
    <w:rsid w:val="00307EE3"/>
    <w:rsid w:val="00307F86"/>
    <w:rsid w:val="00310050"/>
    <w:rsid w:val="003100B9"/>
    <w:rsid w:val="0031010B"/>
    <w:rsid w:val="00310376"/>
    <w:rsid w:val="0031042E"/>
    <w:rsid w:val="0031045B"/>
    <w:rsid w:val="00310497"/>
    <w:rsid w:val="003104F2"/>
    <w:rsid w:val="003106C3"/>
    <w:rsid w:val="00310726"/>
    <w:rsid w:val="00310863"/>
    <w:rsid w:val="003109C0"/>
    <w:rsid w:val="00310AD3"/>
    <w:rsid w:val="00310C4E"/>
    <w:rsid w:val="00310DD0"/>
    <w:rsid w:val="00310F02"/>
    <w:rsid w:val="0031103E"/>
    <w:rsid w:val="0031164E"/>
    <w:rsid w:val="003116F1"/>
    <w:rsid w:val="003117BA"/>
    <w:rsid w:val="003117BE"/>
    <w:rsid w:val="00311876"/>
    <w:rsid w:val="003118D2"/>
    <w:rsid w:val="00311A0E"/>
    <w:rsid w:val="00311CA2"/>
    <w:rsid w:val="00311CB3"/>
    <w:rsid w:val="00311CC8"/>
    <w:rsid w:val="00311CD6"/>
    <w:rsid w:val="00311CE7"/>
    <w:rsid w:val="00311DAB"/>
    <w:rsid w:val="00311E92"/>
    <w:rsid w:val="00311F61"/>
    <w:rsid w:val="00312602"/>
    <w:rsid w:val="00312880"/>
    <w:rsid w:val="00312A6E"/>
    <w:rsid w:val="00312F3D"/>
    <w:rsid w:val="00313206"/>
    <w:rsid w:val="00313466"/>
    <w:rsid w:val="00313474"/>
    <w:rsid w:val="00313711"/>
    <w:rsid w:val="003137B3"/>
    <w:rsid w:val="0031383B"/>
    <w:rsid w:val="003139BF"/>
    <w:rsid w:val="00313A37"/>
    <w:rsid w:val="00313A79"/>
    <w:rsid w:val="00313AD1"/>
    <w:rsid w:val="00313BBA"/>
    <w:rsid w:val="00313C51"/>
    <w:rsid w:val="00313CA3"/>
    <w:rsid w:val="00313D0B"/>
    <w:rsid w:val="00313DBE"/>
    <w:rsid w:val="00313DD3"/>
    <w:rsid w:val="00313F2C"/>
    <w:rsid w:val="00313F2F"/>
    <w:rsid w:val="0031405A"/>
    <w:rsid w:val="00314284"/>
    <w:rsid w:val="0031440F"/>
    <w:rsid w:val="003144B6"/>
    <w:rsid w:val="00314570"/>
    <w:rsid w:val="003145C0"/>
    <w:rsid w:val="003147C7"/>
    <w:rsid w:val="00314947"/>
    <w:rsid w:val="00314D23"/>
    <w:rsid w:val="00314EBB"/>
    <w:rsid w:val="00314F19"/>
    <w:rsid w:val="00314FE3"/>
    <w:rsid w:val="0031508B"/>
    <w:rsid w:val="00315108"/>
    <w:rsid w:val="0031529D"/>
    <w:rsid w:val="00315373"/>
    <w:rsid w:val="00315401"/>
    <w:rsid w:val="003154B4"/>
    <w:rsid w:val="003154DE"/>
    <w:rsid w:val="0031567C"/>
    <w:rsid w:val="0031567D"/>
    <w:rsid w:val="003156BB"/>
    <w:rsid w:val="0031586A"/>
    <w:rsid w:val="003159FB"/>
    <w:rsid w:val="00315B45"/>
    <w:rsid w:val="00315F13"/>
    <w:rsid w:val="00315F82"/>
    <w:rsid w:val="00316095"/>
    <w:rsid w:val="0031609F"/>
    <w:rsid w:val="003160E2"/>
    <w:rsid w:val="0031619D"/>
    <w:rsid w:val="003161C7"/>
    <w:rsid w:val="00316243"/>
    <w:rsid w:val="003163B7"/>
    <w:rsid w:val="003163E9"/>
    <w:rsid w:val="00316423"/>
    <w:rsid w:val="0031645D"/>
    <w:rsid w:val="0031659A"/>
    <w:rsid w:val="00316680"/>
    <w:rsid w:val="0031680A"/>
    <w:rsid w:val="0031684C"/>
    <w:rsid w:val="003168E3"/>
    <w:rsid w:val="00316A48"/>
    <w:rsid w:val="00316ABC"/>
    <w:rsid w:val="00316E2D"/>
    <w:rsid w:val="003170CC"/>
    <w:rsid w:val="00317111"/>
    <w:rsid w:val="00317175"/>
    <w:rsid w:val="0031736F"/>
    <w:rsid w:val="00317422"/>
    <w:rsid w:val="00317429"/>
    <w:rsid w:val="0031782E"/>
    <w:rsid w:val="00317906"/>
    <w:rsid w:val="00317A62"/>
    <w:rsid w:val="00317CC6"/>
    <w:rsid w:val="00317DE4"/>
    <w:rsid w:val="00317E38"/>
    <w:rsid w:val="003200B1"/>
    <w:rsid w:val="003200E9"/>
    <w:rsid w:val="00320134"/>
    <w:rsid w:val="0032017D"/>
    <w:rsid w:val="003201AA"/>
    <w:rsid w:val="00320255"/>
    <w:rsid w:val="003203F9"/>
    <w:rsid w:val="00320468"/>
    <w:rsid w:val="003204D1"/>
    <w:rsid w:val="00320775"/>
    <w:rsid w:val="003208CC"/>
    <w:rsid w:val="003209C3"/>
    <w:rsid w:val="003209D1"/>
    <w:rsid w:val="00320B9B"/>
    <w:rsid w:val="00320BA6"/>
    <w:rsid w:val="00320BAE"/>
    <w:rsid w:val="00320C42"/>
    <w:rsid w:val="00320FBF"/>
    <w:rsid w:val="00320FD3"/>
    <w:rsid w:val="00321014"/>
    <w:rsid w:val="003211BB"/>
    <w:rsid w:val="00321429"/>
    <w:rsid w:val="0032142B"/>
    <w:rsid w:val="00321591"/>
    <w:rsid w:val="003215BF"/>
    <w:rsid w:val="003215E0"/>
    <w:rsid w:val="00321618"/>
    <w:rsid w:val="003216B1"/>
    <w:rsid w:val="003218B9"/>
    <w:rsid w:val="003218DD"/>
    <w:rsid w:val="003218DE"/>
    <w:rsid w:val="00321B35"/>
    <w:rsid w:val="00321B4D"/>
    <w:rsid w:val="00321D65"/>
    <w:rsid w:val="00321D8C"/>
    <w:rsid w:val="00321E8E"/>
    <w:rsid w:val="00321ED7"/>
    <w:rsid w:val="00321ED8"/>
    <w:rsid w:val="00321F40"/>
    <w:rsid w:val="00321F70"/>
    <w:rsid w:val="00322105"/>
    <w:rsid w:val="003222C8"/>
    <w:rsid w:val="003223FF"/>
    <w:rsid w:val="00322497"/>
    <w:rsid w:val="00322539"/>
    <w:rsid w:val="00322551"/>
    <w:rsid w:val="0032256F"/>
    <w:rsid w:val="00322623"/>
    <w:rsid w:val="00322713"/>
    <w:rsid w:val="003227D8"/>
    <w:rsid w:val="003227DC"/>
    <w:rsid w:val="003227FD"/>
    <w:rsid w:val="00322916"/>
    <w:rsid w:val="0032309F"/>
    <w:rsid w:val="003230D1"/>
    <w:rsid w:val="0032324C"/>
    <w:rsid w:val="003232D2"/>
    <w:rsid w:val="003232DE"/>
    <w:rsid w:val="003233F2"/>
    <w:rsid w:val="003234E6"/>
    <w:rsid w:val="003236D1"/>
    <w:rsid w:val="003236EC"/>
    <w:rsid w:val="003236F7"/>
    <w:rsid w:val="003237EB"/>
    <w:rsid w:val="0032397E"/>
    <w:rsid w:val="00323982"/>
    <w:rsid w:val="003239DB"/>
    <w:rsid w:val="00323AC3"/>
    <w:rsid w:val="00323C04"/>
    <w:rsid w:val="00323FC4"/>
    <w:rsid w:val="00324102"/>
    <w:rsid w:val="003241A9"/>
    <w:rsid w:val="0032425A"/>
    <w:rsid w:val="003243F7"/>
    <w:rsid w:val="00324409"/>
    <w:rsid w:val="003246A5"/>
    <w:rsid w:val="003246DA"/>
    <w:rsid w:val="00324764"/>
    <w:rsid w:val="003247C9"/>
    <w:rsid w:val="0032498C"/>
    <w:rsid w:val="003249B1"/>
    <w:rsid w:val="00324ABB"/>
    <w:rsid w:val="00324CF6"/>
    <w:rsid w:val="00324D39"/>
    <w:rsid w:val="00324F15"/>
    <w:rsid w:val="00325020"/>
    <w:rsid w:val="00325398"/>
    <w:rsid w:val="003253D5"/>
    <w:rsid w:val="0032564A"/>
    <w:rsid w:val="00325741"/>
    <w:rsid w:val="003258FF"/>
    <w:rsid w:val="0032590D"/>
    <w:rsid w:val="0032598E"/>
    <w:rsid w:val="00325B4E"/>
    <w:rsid w:val="00325CE0"/>
    <w:rsid w:val="00325DC2"/>
    <w:rsid w:val="00325F16"/>
    <w:rsid w:val="00325F61"/>
    <w:rsid w:val="00325F88"/>
    <w:rsid w:val="00326129"/>
    <w:rsid w:val="0032620B"/>
    <w:rsid w:val="00326230"/>
    <w:rsid w:val="00326431"/>
    <w:rsid w:val="00326441"/>
    <w:rsid w:val="003264BD"/>
    <w:rsid w:val="003265B4"/>
    <w:rsid w:val="00326783"/>
    <w:rsid w:val="0032687E"/>
    <w:rsid w:val="003268DA"/>
    <w:rsid w:val="00326936"/>
    <w:rsid w:val="00326A9D"/>
    <w:rsid w:val="00326B13"/>
    <w:rsid w:val="00326B47"/>
    <w:rsid w:val="00326F12"/>
    <w:rsid w:val="003271FB"/>
    <w:rsid w:val="003273E7"/>
    <w:rsid w:val="003274B1"/>
    <w:rsid w:val="00327520"/>
    <w:rsid w:val="00327571"/>
    <w:rsid w:val="00327591"/>
    <w:rsid w:val="00327CC0"/>
    <w:rsid w:val="00327E59"/>
    <w:rsid w:val="00327E88"/>
    <w:rsid w:val="00327F92"/>
    <w:rsid w:val="00327FDB"/>
    <w:rsid w:val="00329686"/>
    <w:rsid w:val="00330010"/>
    <w:rsid w:val="00330013"/>
    <w:rsid w:val="003300D2"/>
    <w:rsid w:val="0033019D"/>
    <w:rsid w:val="00330302"/>
    <w:rsid w:val="003303C3"/>
    <w:rsid w:val="003304F6"/>
    <w:rsid w:val="00330569"/>
    <w:rsid w:val="003306F4"/>
    <w:rsid w:val="0033093F"/>
    <w:rsid w:val="0033095D"/>
    <w:rsid w:val="00330C13"/>
    <w:rsid w:val="00330CF2"/>
    <w:rsid w:val="00330EDD"/>
    <w:rsid w:val="0033116C"/>
    <w:rsid w:val="00331205"/>
    <w:rsid w:val="00331236"/>
    <w:rsid w:val="00331519"/>
    <w:rsid w:val="003315C6"/>
    <w:rsid w:val="00331637"/>
    <w:rsid w:val="0033168F"/>
    <w:rsid w:val="003316DD"/>
    <w:rsid w:val="00331753"/>
    <w:rsid w:val="0033178D"/>
    <w:rsid w:val="00331A45"/>
    <w:rsid w:val="00331AE5"/>
    <w:rsid w:val="00331C43"/>
    <w:rsid w:val="00331CC0"/>
    <w:rsid w:val="00331E61"/>
    <w:rsid w:val="00331EEF"/>
    <w:rsid w:val="00331F77"/>
    <w:rsid w:val="00332181"/>
    <w:rsid w:val="00332412"/>
    <w:rsid w:val="0033275F"/>
    <w:rsid w:val="003327DF"/>
    <w:rsid w:val="00332807"/>
    <w:rsid w:val="003328A8"/>
    <w:rsid w:val="003328DA"/>
    <w:rsid w:val="0033297D"/>
    <w:rsid w:val="00332A6F"/>
    <w:rsid w:val="00332AE9"/>
    <w:rsid w:val="00332B1E"/>
    <w:rsid w:val="00332B55"/>
    <w:rsid w:val="00332BDF"/>
    <w:rsid w:val="00332BEB"/>
    <w:rsid w:val="00332C5E"/>
    <w:rsid w:val="00332D19"/>
    <w:rsid w:val="00332D6A"/>
    <w:rsid w:val="00332EED"/>
    <w:rsid w:val="00332F3A"/>
    <w:rsid w:val="00333482"/>
    <w:rsid w:val="0033374C"/>
    <w:rsid w:val="0033376F"/>
    <w:rsid w:val="00333C70"/>
    <w:rsid w:val="00333D9D"/>
    <w:rsid w:val="00333DE3"/>
    <w:rsid w:val="00333E61"/>
    <w:rsid w:val="00333E66"/>
    <w:rsid w:val="00333F1C"/>
    <w:rsid w:val="00334018"/>
    <w:rsid w:val="003340AD"/>
    <w:rsid w:val="0033410F"/>
    <w:rsid w:val="00334142"/>
    <w:rsid w:val="0033418F"/>
    <w:rsid w:val="003341FE"/>
    <w:rsid w:val="00334309"/>
    <w:rsid w:val="003343BE"/>
    <w:rsid w:val="0033454E"/>
    <w:rsid w:val="003348F1"/>
    <w:rsid w:val="00334938"/>
    <w:rsid w:val="0033495C"/>
    <w:rsid w:val="003349D8"/>
    <w:rsid w:val="00334A85"/>
    <w:rsid w:val="00334B8F"/>
    <w:rsid w:val="00334C24"/>
    <w:rsid w:val="00334C26"/>
    <w:rsid w:val="003351B4"/>
    <w:rsid w:val="00335263"/>
    <w:rsid w:val="003353AD"/>
    <w:rsid w:val="00335442"/>
    <w:rsid w:val="003355B8"/>
    <w:rsid w:val="003355DF"/>
    <w:rsid w:val="003357C4"/>
    <w:rsid w:val="003357E8"/>
    <w:rsid w:val="003357F5"/>
    <w:rsid w:val="003358EF"/>
    <w:rsid w:val="0033594B"/>
    <w:rsid w:val="00335A38"/>
    <w:rsid w:val="00335B3A"/>
    <w:rsid w:val="00335BC7"/>
    <w:rsid w:val="00335BD4"/>
    <w:rsid w:val="00335BFF"/>
    <w:rsid w:val="00335D02"/>
    <w:rsid w:val="00335FD9"/>
    <w:rsid w:val="00335FEB"/>
    <w:rsid w:val="0033600F"/>
    <w:rsid w:val="00336136"/>
    <w:rsid w:val="003361B7"/>
    <w:rsid w:val="003361B8"/>
    <w:rsid w:val="0033625A"/>
    <w:rsid w:val="00336267"/>
    <w:rsid w:val="00336297"/>
    <w:rsid w:val="00336369"/>
    <w:rsid w:val="003363D8"/>
    <w:rsid w:val="00336688"/>
    <w:rsid w:val="003366AF"/>
    <w:rsid w:val="003367E4"/>
    <w:rsid w:val="003367FF"/>
    <w:rsid w:val="00336937"/>
    <w:rsid w:val="00336948"/>
    <w:rsid w:val="00336A3E"/>
    <w:rsid w:val="00336A59"/>
    <w:rsid w:val="00336AB9"/>
    <w:rsid w:val="00336C2A"/>
    <w:rsid w:val="00336CCB"/>
    <w:rsid w:val="00336E40"/>
    <w:rsid w:val="00337013"/>
    <w:rsid w:val="00337035"/>
    <w:rsid w:val="003371B9"/>
    <w:rsid w:val="003373F4"/>
    <w:rsid w:val="00337423"/>
    <w:rsid w:val="00337477"/>
    <w:rsid w:val="00337657"/>
    <w:rsid w:val="003378D8"/>
    <w:rsid w:val="003378EF"/>
    <w:rsid w:val="00337973"/>
    <w:rsid w:val="00337A6A"/>
    <w:rsid w:val="00337B2D"/>
    <w:rsid w:val="00337BC7"/>
    <w:rsid w:val="00337C0A"/>
    <w:rsid w:val="00337D18"/>
    <w:rsid w:val="00337EE8"/>
    <w:rsid w:val="00340052"/>
    <w:rsid w:val="00340139"/>
    <w:rsid w:val="00340197"/>
    <w:rsid w:val="003405C6"/>
    <w:rsid w:val="003407E4"/>
    <w:rsid w:val="00340801"/>
    <w:rsid w:val="0034084C"/>
    <w:rsid w:val="00340875"/>
    <w:rsid w:val="003408CB"/>
    <w:rsid w:val="003408E0"/>
    <w:rsid w:val="0034093B"/>
    <w:rsid w:val="003409B2"/>
    <w:rsid w:val="00340E4F"/>
    <w:rsid w:val="00340EE3"/>
    <w:rsid w:val="003410D7"/>
    <w:rsid w:val="00341185"/>
    <w:rsid w:val="003411C8"/>
    <w:rsid w:val="00341246"/>
    <w:rsid w:val="00341516"/>
    <w:rsid w:val="003415E1"/>
    <w:rsid w:val="003417D3"/>
    <w:rsid w:val="00341A67"/>
    <w:rsid w:val="00341CAF"/>
    <w:rsid w:val="00341FE7"/>
    <w:rsid w:val="003421B9"/>
    <w:rsid w:val="003422C4"/>
    <w:rsid w:val="003423EE"/>
    <w:rsid w:val="0034280D"/>
    <w:rsid w:val="003429B5"/>
    <w:rsid w:val="00342C21"/>
    <w:rsid w:val="00342CCC"/>
    <w:rsid w:val="00342CDF"/>
    <w:rsid w:val="00342E96"/>
    <w:rsid w:val="00342F96"/>
    <w:rsid w:val="00342F9A"/>
    <w:rsid w:val="003430B7"/>
    <w:rsid w:val="0034317B"/>
    <w:rsid w:val="0034343D"/>
    <w:rsid w:val="003434BA"/>
    <w:rsid w:val="00343544"/>
    <w:rsid w:val="003435AC"/>
    <w:rsid w:val="003436A7"/>
    <w:rsid w:val="003436BA"/>
    <w:rsid w:val="003438B2"/>
    <w:rsid w:val="00343AC1"/>
    <w:rsid w:val="00343AD6"/>
    <w:rsid w:val="00343CA5"/>
    <w:rsid w:val="00343CC6"/>
    <w:rsid w:val="00343D13"/>
    <w:rsid w:val="00343DA3"/>
    <w:rsid w:val="00343DB9"/>
    <w:rsid w:val="00343DD9"/>
    <w:rsid w:val="00343E4E"/>
    <w:rsid w:val="00343EA8"/>
    <w:rsid w:val="00343F52"/>
    <w:rsid w:val="003440A0"/>
    <w:rsid w:val="00344551"/>
    <w:rsid w:val="003445CD"/>
    <w:rsid w:val="00344685"/>
    <w:rsid w:val="003448AC"/>
    <w:rsid w:val="003448B8"/>
    <w:rsid w:val="003448E4"/>
    <w:rsid w:val="003448F5"/>
    <w:rsid w:val="003449F5"/>
    <w:rsid w:val="00344A19"/>
    <w:rsid w:val="00344B95"/>
    <w:rsid w:val="00344DA3"/>
    <w:rsid w:val="00344F72"/>
    <w:rsid w:val="00344FB4"/>
    <w:rsid w:val="00344FB9"/>
    <w:rsid w:val="00344FC3"/>
    <w:rsid w:val="0034509F"/>
    <w:rsid w:val="003450D0"/>
    <w:rsid w:val="00345217"/>
    <w:rsid w:val="00345225"/>
    <w:rsid w:val="00345338"/>
    <w:rsid w:val="00345448"/>
    <w:rsid w:val="003454D6"/>
    <w:rsid w:val="00345542"/>
    <w:rsid w:val="003456B3"/>
    <w:rsid w:val="00345786"/>
    <w:rsid w:val="003457C5"/>
    <w:rsid w:val="00345864"/>
    <w:rsid w:val="00345967"/>
    <w:rsid w:val="00345AF5"/>
    <w:rsid w:val="00345B74"/>
    <w:rsid w:val="00345F6D"/>
    <w:rsid w:val="00345F96"/>
    <w:rsid w:val="00346201"/>
    <w:rsid w:val="00346213"/>
    <w:rsid w:val="003464E9"/>
    <w:rsid w:val="003464EA"/>
    <w:rsid w:val="003467E7"/>
    <w:rsid w:val="003467EB"/>
    <w:rsid w:val="00346826"/>
    <w:rsid w:val="00346ADD"/>
    <w:rsid w:val="00346BB5"/>
    <w:rsid w:val="00346E73"/>
    <w:rsid w:val="00346E87"/>
    <w:rsid w:val="00346FCB"/>
    <w:rsid w:val="00347141"/>
    <w:rsid w:val="00347282"/>
    <w:rsid w:val="0034737D"/>
    <w:rsid w:val="003473F7"/>
    <w:rsid w:val="0034740D"/>
    <w:rsid w:val="003474A0"/>
    <w:rsid w:val="003474C4"/>
    <w:rsid w:val="003474D6"/>
    <w:rsid w:val="0034753D"/>
    <w:rsid w:val="00347736"/>
    <w:rsid w:val="003478C4"/>
    <w:rsid w:val="0034796D"/>
    <w:rsid w:val="00347B6B"/>
    <w:rsid w:val="00347C1A"/>
    <w:rsid w:val="00347D14"/>
    <w:rsid w:val="00347E75"/>
    <w:rsid w:val="00347F8C"/>
    <w:rsid w:val="003500DA"/>
    <w:rsid w:val="00350119"/>
    <w:rsid w:val="00350134"/>
    <w:rsid w:val="00350146"/>
    <w:rsid w:val="00350171"/>
    <w:rsid w:val="003503B4"/>
    <w:rsid w:val="003504A8"/>
    <w:rsid w:val="00350739"/>
    <w:rsid w:val="00350772"/>
    <w:rsid w:val="00350812"/>
    <w:rsid w:val="00350973"/>
    <w:rsid w:val="00350CCC"/>
    <w:rsid w:val="00350D4A"/>
    <w:rsid w:val="003510E1"/>
    <w:rsid w:val="00351109"/>
    <w:rsid w:val="00351354"/>
    <w:rsid w:val="0035135E"/>
    <w:rsid w:val="003513CF"/>
    <w:rsid w:val="003515B5"/>
    <w:rsid w:val="003515BB"/>
    <w:rsid w:val="00351685"/>
    <w:rsid w:val="003516C2"/>
    <w:rsid w:val="00351777"/>
    <w:rsid w:val="00351810"/>
    <w:rsid w:val="003518BC"/>
    <w:rsid w:val="00351913"/>
    <w:rsid w:val="0035194A"/>
    <w:rsid w:val="00351A02"/>
    <w:rsid w:val="00351A8A"/>
    <w:rsid w:val="00351CD2"/>
    <w:rsid w:val="00351E7B"/>
    <w:rsid w:val="00351EB6"/>
    <w:rsid w:val="00352238"/>
    <w:rsid w:val="003522DD"/>
    <w:rsid w:val="0035244D"/>
    <w:rsid w:val="003525D4"/>
    <w:rsid w:val="0035262D"/>
    <w:rsid w:val="003526C5"/>
    <w:rsid w:val="00352B1F"/>
    <w:rsid w:val="00352BC8"/>
    <w:rsid w:val="00352C09"/>
    <w:rsid w:val="00352C4E"/>
    <w:rsid w:val="00352D4B"/>
    <w:rsid w:val="00352E9A"/>
    <w:rsid w:val="00352EAA"/>
    <w:rsid w:val="00352F9F"/>
    <w:rsid w:val="00353176"/>
    <w:rsid w:val="0035361C"/>
    <w:rsid w:val="00353628"/>
    <w:rsid w:val="003536BB"/>
    <w:rsid w:val="003536DD"/>
    <w:rsid w:val="003538DD"/>
    <w:rsid w:val="0035398F"/>
    <w:rsid w:val="003539CB"/>
    <w:rsid w:val="00353A50"/>
    <w:rsid w:val="00353A80"/>
    <w:rsid w:val="00353AA4"/>
    <w:rsid w:val="00353C15"/>
    <w:rsid w:val="00353C30"/>
    <w:rsid w:val="00353C36"/>
    <w:rsid w:val="00353C96"/>
    <w:rsid w:val="00353E77"/>
    <w:rsid w:val="00354049"/>
    <w:rsid w:val="003542DF"/>
    <w:rsid w:val="0035441B"/>
    <w:rsid w:val="00354572"/>
    <w:rsid w:val="003546B5"/>
    <w:rsid w:val="003547EB"/>
    <w:rsid w:val="00354903"/>
    <w:rsid w:val="00354908"/>
    <w:rsid w:val="00354959"/>
    <w:rsid w:val="00354A1E"/>
    <w:rsid w:val="00354E2F"/>
    <w:rsid w:val="00354E32"/>
    <w:rsid w:val="00354EB8"/>
    <w:rsid w:val="00354F04"/>
    <w:rsid w:val="00354F18"/>
    <w:rsid w:val="00354F45"/>
    <w:rsid w:val="00354F58"/>
    <w:rsid w:val="00354F7E"/>
    <w:rsid w:val="0035500E"/>
    <w:rsid w:val="003550E7"/>
    <w:rsid w:val="00355340"/>
    <w:rsid w:val="003553C3"/>
    <w:rsid w:val="00355442"/>
    <w:rsid w:val="00355497"/>
    <w:rsid w:val="0035572C"/>
    <w:rsid w:val="00355883"/>
    <w:rsid w:val="00355896"/>
    <w:rsid w:val="003558B2"/>
    <w:rsid w:val="00355CD8"/>
    <w:rsid w:val="00355D71"/>
    <w:rsid w:val="00355DA4"/>
    <w:rsid w:val="00355DD8"/>
    <w:rsid w:val="00355F55"/>
    <w:rsid w:val="00355FF1"/>
    <w:rsid w:val="003560FF"/>
    <w:rsid w:val="0035618E"/>
    <w:rsid w:val="003564F8"/>
    <w:rsid w:val="0035659C"/>
    <w:rsid w:val="003566F4"/>
    <w:rsid w:val="00356741"/>
    <w:rsid w:val="0035690A"/>
    <w:rsid w:val="0035695B"/>
    <w:rsid w:val="003569B1"/>
    <w:rsid w:val="00356A0F"/>
    <w:rsid w:val="00356B12"/>
    <w:rsid w:val="00356D08"/>
    <w:rsid w:val="00356D37"/>
    <w:rsid w:val="00356DEE"/>
    <w:rsid w:val="00356EE5"/>
    <w:rsid w:val="003570A4"/>
    <w:rsid w:val="0035718B"/>
    <w:rsid w:val="00357250"/>
    <w:rsid w:val="00357475"/>
    <w:rsid w:val="00357621"/>
    <w:rsid w:val="00357867"/>
    <w:rsid w:val="003579D5"/>
    <w:rsid w:val="00357A0F"/>
    <w:rsid w:val="00357A58"/>
    <w:rsid w:val="00357C19"/>
    <w:rsid w:val="00357F7B"/>
    <w:rsid w:val="00357FEF"/>
    <w:rsid w:val="0036012E"/>
    <w:rsid w:val="0036029B"/>
    <w:rsid w:val="0036030A"/>
    <w:rsid w:val="00360361"/>
    <w:rsid w:val="00360380"/>
    <w:rsid w:val="003603C8"/>
    <w:rsid w:val="0036046E"/>
    <w:rsid w:val="0036072B"/>
    <w:rsid w:val="00360867"/>
    <w:rsid w:val="00360ABB"/>
    <w:rsid w:val="00360B0D"/>
    <w:rsid w:val="00360B9E"/>
    <w:rsid w:val="00360D66"/>
    <w:rsid w:val="00360E49"/>
    <w:rsid w:val="00360F9A"/>
    <w:rsid w:val="00361038"/>
    <w:rsid w:val="00361199"/>
    <w:rsid w:val="0036126F"/>
    <w:rsid w:val="0036133D"/>
    <w:rsid w:val="0036135E"/>
    <w:rsid w:val="00361487"/>
    <w:rsid w:val="003614B6"/>
    <w:rsid w:val="00361557"/>
    <w:rsid w:val="00361594"/>
    <w:rsid w:val="00361693"/>
    <w:rsid w:val="003617BE"/>
    <w:rsid w:val="003617C3"/>
    <w:rsid w:val="003618DA"/>
    <w:rsid w:val="00361928"/>
    <w:rsid w:val="0036193B"/>
    <w:rsid w:val="003619D2"/>
    <w:rsid w:val="00361AFF"/>
    <w:rsid w:val="00361C7E"/>
    <w:rsid w:val="00361D2A"/>
    <w:rsid w:val="00361DB4"/>
    <w:rsid w:val="00361DBA"/>
    <w:rsid w:val="00361EA3"/>
    <w:rsid w:val="00361EC8"/>
    <w:rsid w:val="00361F13"/>
    <w:rsid w:val="00361F37"/>
    <w:rsid w:val="00361FA2"/>
    <w:rsid w:val="00362090"/>
    <w:rsid w:val="003623C4"/>
    <w:rsid w:val="00362472"/>
    <w:rsid w:val="003624A0"/>
    <w:rsid w:val="00362830"/>
    <w:rsid w:val="00362898"/>
    <w:rsid w:val="00362985"/>
    <w:rsid w:val="003629FA"/>
    <w:rsid w:val="00362AA8"/>
    <w:rsid w:val="00362AEA"/>
    <w:rsid w:val="00362B72"/>
    <w:rsid w:val="00362C45"/>
    <w:rsid w:val="00362C89"/>
    <w:rsid w:val="00362ECC"/>
    <w:rsid w:val="0036319B"/>
    <w:rsid w:val="003631FB"/>
    <w:rsid w:val="003632E2"/>
    <w:rsid w:val="00363301"/>
    <w:rsid w:val="00363423"/>
    <w:rsid w:val="00363A0F"/>
    <w:rsid w:val="00363A75"/>
    <w:rsid w:val="00363BE0"/>
    <w:rsid w:val="00363D5D"/>
    <w:rsid w:val="00363DDF"/>
    <w:rsid w:val="00363F38"/>
    <w:rsid w:val="00364115"/>
    <w:rsid w:val="0036417B"/>
    <w:rsid w:val="003642CC"/>
    <w:rsid w:val="00364492"/>
    <w:rsid w:val="0036471C"/>
    <w:rsid w:val="003647C8"/>
    <w:rsid w:val="00364926"/>
    <w:rsid w:val="00364ADE"/>
    <w:rsid w:val="00364B03"/>
    <w:rsid w:val="00364C2F"/>
    <w:rsid w:val="00364C7C"/>
    <w:rsid w:val="00364D44"/>
    <w:rsid w:val="00364D5A"/>
    <w:rsid w:val="00364FA0"/>
    <w:rsid w:val="00364FBF"/>
    <w:rsid w:val="00365103"/>
    <w:rsid w:val="00365164"/>
    <w:rsid w:val="0036566B"/>
    <w:rsid w:val="0036567E"/>
    <w:rsid w:val="0036576A"/>
    <w:rsid w:val="00365771"/>
    <w:rsid w:val="00365A68"/>
    <w:rsid w:val="00365C35"/>
    <w:rsid w:val="00365C9E"/>
    <w:rsid w:val="00365CA0"/>
    <w:rsid w:val="00365CA9"/>
    <w:rsid w:val="00365DB2"/>
    <w:rsid w:val="00365DFF"/>
    <w:rsid w:val="00366007"/>
    <w:rsid w:val="003661AB"/>
    <w:rsid w:val="0036620B"/>
    <w:rsid w:val="00366220"/>
    <w:rsid w:val="00366576"/>
    <w:rsid w:val="00366743"/>
    <w:rsid w:val="00366865"/>
    <w:rsid w:val="00366881"/>
    <w:rsid w:val="003669EE"/>
    <w:rsid w:val="00366A85"/>
    <w:rsid w:val="00366BF3"/>
    <w:rsid w:val="00366CD9"/>
    <w:rsid w:val="00366CDA"/>
    <w:rsid w:val="00366D4F"/>
    <w:rsid w:val="00366D8D"/>
    <w:rsid w:val="00366E3F"/>
    <w:rsid w:val="00366EDB"/>
    <w:rsid w:val="00366F0E"/>
    <w:rsid w:val="00366FD5"/>
    <w:rsid w:val="003671E4"/>
    <w:rsid w:val="003672BF"/>
    <w:rsid w:val="00367548"/>
    <w:rsid w:val="003677A0"/>
    <w:rsid w:val="00367819"/>
    <w:rsid w:val="003678BD"/>
    <w:rsid w:val="00367918"/>
    <w:rsid w:val="00367A9D"/>
    <w:rsid w:val="00367BFF"/>
    <w:rsid w:val="00367C13"/>
    <w:rsid w:val="00367F30"/>
    <w:rsid w:val="00367F6F"/>
    <w:rsid w:val="00367F89"/>
    <w:rsid w:val="00367F93"/>
    <w:rsid w:val="00367FD4"/>
    <w:rsid w:val="003700F3"/>
    <w:rsid w:val="003703AD"/>
    <w:rsid w:val="00370526"/>
    <w:rsid w:val="0037069C"/>
    <w:rsid w:val="003707F0"/>
    <w:rsid w:val="00370885"/>
    <w:rsid w:val="0037088A"/>
    <w:rsid w:val="0037099B"/>
    <w:rsid w:val="00370B99"/>
    <w:rsid w:val="00370DB1"/>
    <w:rsid w:val="003713D1"/>
    <w:rsid w:val="00371628"/>
    <w:rsid w:val="00371828"/>
    <w:rsid w:val="003719AC"/>
    <w:rsid w:val="00371A91"/>
    <w:rsid w:val="00371B87"/>
    <w:rsid w:val="00371B8E"/>
    <w:rsid w:val="00371B9E"/>
    <w:rsid w:val="00371C23"/>
    <w:rsid w:val="00371D0E"/>
    <w:rsid w:val="00371D2F"/>
    <w:rsid w:val="00371E67"/>
    <w:rsid w:val="00371F09"/>
    <w:rsid w:val="00372013"/>
    <w:rsid w:val="003720E7"/>
    <w:rsid w:val="003721B3"/>
    <w:rsid w:val="003721BC"/>
    <w:rsid w:val="00372265"/>
    <w:rsid w:val="00372306"/>
    <w:rsid w:val="0037254A"/>
    <w:rsid w:val="003725A7"/>
    <w:rsid w:val="003725B6"/>
    <w:rsid w:val="003725EB"/>
    <w:rsid w:val="0037272B"/>
    <w:rsid w:val="0037298B"/>
    <w:rsid w:val="003729AB"/>
    <w:rsid w:val="00372A71"/>
    <w:rsid w:val="00372AFF"/>
    <w:rsid w:val="00372B4B"/>
    <w:rsid w:val="00372B8D"/>
    <w:rsid w:val="00372C0C"/>
    <w:rsid w:val="00372C61"/>
    <w:rsid w:val="00372D60"/>
    <w:rsid w:val="00372ED4"/>
    <w:rsid w:val="00372F8D"/>
    <w:rsid w:val="003731BD"/>
    <w:rsid w:val="003734E6"/>
    <w:rsid w:val="003736D7"/>
    <w:rsid w:val="003736DB"/>
    <w:rsid w:val="00373987"/>
    <w:rsid w:val="00373A41"/>
    <w:rsid w:val="00373A68"/>
    <w:rsid w:val="00373B30"/>
    <w:rsid w:val="00373C40"/>
    <w:rsid w:val="00373C6B"/>
    <w:rsid w:val="00373CD6"/>
    <w:rsid w:val="00373F17"/>
    <w:rsid w:val="00374070"/>
    <w:rsid w:val="00374138"/>
    <w:rsid w:val="0037437E"/>
    <w:rsid w:val="0037439A"/>
    <w:rsid w:val="003743B0"/>
    <w:rsid w:val="003743EB"/>
    <w:rsid w:val="003744DB"/>
    <w:rsid w:val="003744E5"/>
    <w:rsid w:val="00374647"/>
    <w:rsid w:val="00374706"/>
    <w:rsid w:val="003747D7"/>
    <w:rsid w:val="003748D6"/>
    <w:rsid w:val="003749AA"/>
    <w:rsid w:val="00374AE5"/>
    <w:rsid w:val="00374C34"/>
    <w:rsid w:val="00374C54"/>
    <w:rsid w:val="00374D10"/>
    <w:rsid w:val="00374E07"/>
    <w:rsid w:val="00374E3B"/>
    <w:rsid w:val="00374F2C"/>
    <w:rsid w:val="00374FCA"/>
    <w:rsid w:val="00375088"/>
    <w:rsid w:val="0037524C"/>
    <w:rsid w:val="003752E1"/>
    <w:rsid w:val="0037563F"/>
    <w:rsid w:val="003758CF"/>
    <w:rsid w:val="0037592B"/>
    <w:rsid w:val="00375BA4"/>
    <w:rsid w:val="00375C27"/>
    <w:rsid w:val="00375D35"/>
    <w:rsid w:val="00375D68"/>
    <w:rsid w:val="00375FEF"/>
    <w:rsid w:val="00376020"/>
    <w:rsid w:val="003760D6"/>
    <w:rsid w:val="0037624A"/>
    <w:rsid w:val="0037625D"/>
    <w:rsid w:val="0037656B"/>
    <w:rsid w:val="0037657D"/>
    <w:rsid w:val="00376621"/>
    <w:rsid w:val="0037665E"/>
    <w:rsid w:val="00376668"/>
    <w:rsid w:val="0037668A"/>
    <w:rsid w:val="003767E0"/>
    <w:rsid w:val="00376801"/>
    <w:rsid w:val="0037686E"/>
    <w:rsid w:val="003768DC"/>
    <w:rsid w:val="0037691D"/>
    <w:rsid w:val="00376A5D"/>
    <w:rsid w:val="00376B93"/>
    <w:rsid w:val="00376D3D"/>
    <w:rsid w:val="00376D53"/>
    <w:rsid w:val="00376DAC"/>
    <w:rsid w:val="00376EDB"/>
    <w:rsid w:val="00376F90"/>
    <w:rsid w:val="0037710C"/>
    <w:rsid w:val="0037729D"/>
    <w:rsid w:val="00377301"/>
    <w:rsid w:val="00377304"/>
    <w:rsid w:val="00377470"/>
    <w:rsid w:val="003775FC"/>
    <w:rsid w:val="00377601"/>
    <w:rsid w:val="003776C5"/>
    <w:rsid w:val="003777D6"/>
    <w:rsid w:val="00377972"/>
    <w:rsid w:val="003779B0"/>
    <w:rsid w:val="00377B50"/>
    <w:rsid w:val="00377BE0"/>
    <w:rsid w:val="00377D21"/>
    <w:rsid w:val="00377F23"/>
    <w:rsid w:val="00377FB6"/>
    <w:rsid w:val="0038012A"/>
    <w:rsid w:val="003801A1"/>
    <w:rsid w:val="00380274"/>
    <w:rsid w:val="0038030E"/>
    <w:rsid w:val="0038036F"/>
    <w:rsid w:val="00380425"/>
    <w:rsid w:val="003806E5"/>
    <w:rsid w:val="00380B72"/>
    <w:rsid w:val="00380C10"/>
    <w:rsid w:val="00381006"/>
    <w:rsid w:val="0038133B"/>
    <w:rsid w:val="00381412"/>
    <w:rsid w:val="003814BB"/>
    <w:rsid w:val="00381727"/>
    <w:rsid w:val="0038181A"/>
    <w:rsid w:val="003818CE"/>
    <w:rsid w:val="00381B59"/>
    <w:rsid w:val="00381C46"/>
    <w:rsid w:val="00381C77"/>
    <w:rsid w:val="00381D12"/>
    <w:rsid w:val="00381D93"/>
    <w:rsid w:val="00381EE0"/>
    <w:rsid w:val="00381EF4"/>
    <w:rsid w:val="00381FC5"/>
    <w:rsid w:val="00382097"/>
    <w:rsid w:val="003822D3"/>
    <w:rsid w:val="0038244E"/>
    <w:rsid w:val="0038258E"/>
    <w:rsid w:val="00382651"/>
    <w:rsid w:val="0038268D"/>
    <w:rsid w:val="003828B5"/>
    <w:rsid w:val="00382911"/>
    <w:rsid w:val="00382ED9"/>
    <w:rsid w:val="00382F23"/>
    <w:rsid w:val="00382F58"/>
    <w:rsid w:val="003830B9"/>
    <w:rsid w:val="003831D4"/>
    <w:rsid w:val="0038326E"/>
    <w:rsid w:val="003832B4"/>
    <w:rsid w:val="003832B9"/>
    <w:rsid w:val="003832EB"/>
    <w:rsid w:val="003835F9"/>
    <w:rsid w:val="0038365E"/>
    <w:rsid w:val="003836BC"/>
    <w:rsid w:val="003836C0"/>
    <w:rsid w:val="00383776"/>
    <w:rsid w:val="00383805"/>
    <w:rsid w:val="0038398A"/>
    <w:rsid w:val="00383A99"/>
    <w:rsid w:val="00383A9B"/>
    <w:rsid w:val="00383EA3"/>
    <w:rsid w:val="00384076"/>
    <w:rsid w:val="0038433A"/>
    <w:rsid w:val="0038435E"/>
    <w:rsid w:val="003844A6"/>
    <w:rsid w:val="0038468A"/>
    <w:rsid w:val="00384690"/>
    <w:rsid w:val="003847D6"/>
    <w:rsid w:val="003848E1"/>
    <w:rsid w:val="003849CD"/>
    <w:rsid w:val="00384BB9"/>
    <w:rsid w:val="00384C97"/>
    <w:rsid w:val="00384D78"/>
    <w:rsid w:val="00384DE0"/>
    <w:rsid w:val="00384E9E"/>
    <w:rsid w:val="00384FCF"/>
    <w:rsid w:val="00385108"/>
    <w:rsid w:val="003851E0"/>
    <w:rsid w:val="0038535E"/>
    <w:rsid w:val="003853B7"/>
    <w:rsid w:val="003854DD"/>
    <w:rsid w:val="003856F5"/>
    <w:rsid w:val="00385726"/>
    <w:rsid w:val="003859CC"/>
    <w:rsid w:val="00385E65"/>
    <w:rsid w:val="00385EBB"/>
    <w:rsid w:val="00385ECC"/>
    <w:rsid w:val="00385EE8"/>
    <w:rsid w:val="00385F55"/>
    <w:rsid w:val="003860B9"/>
    <w:rsid w:val="003861BF"/>
    <w:rsid w:val="00386437"/>
    <w:rsid w:val="0038668E"/>
    <w:rsid w:val="003866CB"/>
    <w:rsid w:val="00386771"/>
    <w:rsid w:val="003868F3"/>
    <w:rsid w:val="00386AAD"/>
    <w:rsid w:val="00386BE1"/>
    <w:rsid w:val="00386C15"/>
    <w:rsid w:val="00386D2B"/>
    <w:rsid w:val="00386D9D"/>
    <w:rsid w:val="00386DF0"/>
    <w:rsid w:val="0038706D"/>
    <w:rsid w:val="003872A4"/>
    <w:rsid w:val="00387336"/>
    <w:rsid w:val="003873F2"/>
    <w:rsid w:val="003874AC"/>
    <w:rsid w:val="003875F6"/>
    <w:rsid w:val="0038764F"/>
    <w:rsid w:val="00387733"/>
    <w:rsid w:val="003877D9"/>
    <w:rsid w:val="00387864"/>
    <w:rsid w:val="003879EE"/>
    <w:rsid w:val="00387A64"/>
    <w:rsid w:val="003902F4"/>
    <w:rsid w:val="00390447"/>
    <w:rsid w:val="00390456"/>
    <w:rsid w:val="003904D9"/>
    <w:rsid w:val="003904EC"/>
    <w:rsid w:val="0039051E"/>
    <w:rsid w:val="0039052D"/>
    <w:rsid w:val="003905E2"/>
    <w:rsid w:val="00390809"/>
    <w:rsid w:val="003908A5"/>
    <w:rsid w:val="003908DD"/>
    <w:rsid w:val="00390932"/>
    <w:rsid w:val="00390A66"/>
    <w:rsid w:val="00390A76"/>
    <w:rsid w:val="00390AD0"/>
    <w:rsid w:val="00390BC6"/>
    <w:rsid w:val="00390CDE"/>
    <w:rsid w:val="00390E3C"/>
    <w:rsid w:val="00391160"/>
    <w:rsid w:val="003914C7"/>
    <w:rsid w:val="003914DB"/>
    <w:rsid w:val="00391613"/>
    <w:rsid w:val="00391AD8"/>
    <w:rsid w:val="00391E6D"/>
    <w:rsid w:val="00391EF0"/>
    <w:rsid w:val="00391FB2"/>
    <w:rsid w:val="0039209D"/>
    <w:rsid w:val="003921F2"/>
    <w:rsid w:val="0039223F"/>
    <w:rsid w:val="00392489"/>
    <w:rsid w:val="0039250B"/>
    <w:rsid w:val="0039251B"/>
    <w:rsid w:val="00392544"/>
    <w:rsid w:val="003929A9"/>
    <w:rsid w:val="003929F3"/>
    <w:rsid w:val="00392A60"/>
    <w:rsid w:val="00392BBC"/>
    <w:rsid w:val="00392CD9"/>
    <w:rsid w:val="00392F4C"/>
    <w:rsid w:val="00393064"/>
    <w:rsid w:val="0039306D"/>
    <w:rsid w:val="003930B1"/>
    <w:rsid w:val="00393121"/>
    <w:rsid w:val="00393141"/>
    <w:rsid w:val="003931FB"/>
    <w:rsid w:val="00393433"/>
    <w:rsid w:val="00393586"/>
    <w:rsid w:val="00393619"/>
    <w:rsid w:val="00393958"/>
    <w:rsid w:val="00393BF5"/>
    <w:rsid w:val="00393C3D"/>
    <w:rsid w:val="00393F5C"/>
    <w:rsid w:val="00393FB3"/>
    <w:rsid w:val="003940E8"/>
    <w:rsid w:val="003941D3"/>
    <w:rsid w:val="00394253"/>
    <w:rsid w:val="00394258"/>
    <w:rsid w:val="0039426B"/>
    <w:rsid w:val="003942E5"/>
    <w:rsid w:val="00394673"/>
    <w:rsid w:val="0039467C"/>
    <w:rsid w:val="00394948"/>
    <w:rsid w:val="00394A7B"/>
    <w:rsid w:val="00394DEB"/>
    <w:rsid w:val="00394EB9"/>
    <w:rsid w:val="00394F0D"/>
    <w:rsid w:val="0039533E"/>
    <w:rsid w:val="0039551B"/>
    <w:rsid w:val="00395578"/>
    <w:rsid w:val="003955B1"/>
    <w:rsid w:val="00395826"/>
    <w:rsid w:val="00395884"/>
    <w:rsid w:val="003958B2"/>
    <w:rsid w:val="00395A59"/>
    <w:rsid w:val="00395A69"/>
    <w:rsid w:val="00395BFA"/>
    <w:rsid w:val="00395CF1"/>
    <w:rsid w:val="00395D51"/>
    <w:rsid w:val="00395D97"/>
    <w:rsid w:val="0039604B"/>
    <w:rsid w:val="00396259"/>
    <w:rsid w:val="00396326"/>
    <w:rsid w:val="003963FD"/>
    <w:rsid w:val="003966DB"/>
    <w:rsid w:val="0039699A"/>
    <w:rsid w:val="00396C03"/>
    <w:rsid w:val="00396D42"/>
    <w:rsid w:val="00396E36"/>
    <w:rsid w:val="00396EBC"/>
    <w:rsid w:val="00396F20"/>
    <w:rsid w:val="00396F8F"/>
    <w:rsid w:val="00396FB0"/>
    <w:rsid w:val="00397005"/>
    <w:rsid w:val="003970DA"/>
    <w:rsid w:val="003973EC"/>
    <w:rsid w:val="0039740C"/>
    <w:rsid w:val="003975C9"/>
    <w:rsid w:val="003979B2"/>
    <w:rsid w:val="00397E10"/>
    <w:rsid w:val="00397E59"/>
    <w:rsid w:val="00397EB2"/>
    <w:rsid w:val="00397ED0"/>
    <w:rsid w:val="003A00A4"/>
    <w:rsid w:val="003A01A8"/>
    <w:rsid w:val="003A0212"/>
    <w:rsid w:val="003A028B"/>
    <w:rsid w:val="003A0474"/>
    <w:rsid w:val="003A05C6"/>
    <w:rsid w:val="003A069E"/>
    <w:rsid w:val="003A06BF"/>
    <w:rsid w:val="003A0700"/>
    <w:rsid w:val="003A0756"/>
    <w:rsid w:val="003A093B"/>
    <w:rsid w:val="003A0B78"/>
    <w:rsid w:val="003A0C6C"/>
    <w:rsid w:val="003A0CC6"/>
    <w:rsid w:val="003A0D83"/>
    <w:rsid w:val="003A0DB4"/>
    <w:rsid w:val="003A1118"/>
    <w:rsid w:val="003A11C2"/>
    <w:rsid w:val="003A14E3"/>
    <w:rsid w:val="003A155A"/>
    <w:rsid w:val="003A1648"/>
    <w:rsid w:val="003A1982"/>
    <w:rsid w:val="003A1989"/>
    <w:rsid w:val="003A1ABD"/>
    <w:rsid w:val="003A1DDA"/>
    <w:rsid w:val="003A1E0C"/>
    <w:rsid w:val="003A1E96"/>
    <w:rsid w:val="003A1EC6"/>
    <w:rsid w:val="003A200D"/>
    <w:rsid w:val="003A2173"/>
    <w:rsid w:val="003A21AB"/>
    <w:rsid w:val="003A21ED"/>
    <w:rsid w:val="003A222E"/>
    <w:rsid w:val="003A228F"/>
    <w:rsid w:val="003A234F"/>
    <w:rsid w:val="003A2610"/>
    <w:rsid w:val="003A2621"/>
    <w:rsid w:val="003A288C"/>
    <w:rsid w:val="003A28D7"/>
    <w:rsid w:val="003A2A17"/>
    <w:rsid w:val="003A2A31"/>
    <w:rsid w:val="003A2BAC"/>
    <w:rsid w:val="003A2D18"/>
    <w:rsid w:val="003A2D1F"/>
    <w:rsid w:val="003A2DB6"/>
    <w:rsid w:val="003A3000"/>
    <w:rsid w:val="003A304D"/>
    <w:rsid w:val="003A3064"/>
    <w:rsid w:val="003A3176"/>
    <w:rsid w:val="003A32C0"/>
    <w:rsid w:val="003A3321"/>
    <w:rsid w:val="003A3392"/>
    <w:rsid w:val="003A3397"/>
    <w:rsid w:val="003A3572"/>
    <w:rsid w:val="003A3574"/>
    <w:rsid w:val="003A35AE"/>
    <w:rsid w:val="003A35EA"/>
    <w:rsid w:val="003A36D8"/>
    <w:rsid w:val="003A3925"/>
    <w:rsid w:val="003A3937"/>
    <w:rsid w:val="003A397F"/>
    <w:rsid w:val="003A3B4C"/>
    <w:rsid w:val="003A3B9A"/>
    <w:rsid w:val="003A3C08"/>
    <w:rsid w:val="003A3C65"/>
    <w:rsid w:val="003A3CDC"/>
    <w:rsid w:val="003A3DA3"/>
    <w:rsid w:val="003A3F23"/>
    <w:rsid w:val="003A417E"/>
    <w:rsid w:val="003A42D7"/>
    <w:rsid w:val="003A42FF"/>
    <w:rsid w:val="003A452A"/>
    <w:rsid w:val="003A4591"/>
    <w:rsid w:val="003A4597"/>
    <w:rsid w:val="003A461E"/>
    <w:rsid w:val="003A46F3"/>
    <w:rsid w:val="003A47DA"/>
    <w:rsid w:val="003A490A"/>
    <w:rsid w:val="003A4ADC"/>
    <w:rsid w:val="003A4AFF"/>
    <w:rsid w:val="003A4B59"/>
    <w:rsid w:val="003A4BB3"/>
    <w:rsid w:val="003A4C3A"/>
    <w:rsid w:val="003A4CAC"/>
    <w:rsid w:val="003A4D8E"/>
    <w:rsid w:val="003A4E83"/>
    <w:rsid w:val="003A4ECE"/>
    <w:rsid w:val="003A4F8D"/>
    <w:rsid w:val="003A4FCF"/>
    <w:rsid w:val="003A50D7"/>
    <w:rsid w:val="003A512F"/>
    <w:rsid w:val="003A5197"/>
    <w:rsid w:val="003A5254"/>
    <w:rsid w:val="003A52C5"/>
    <w:rsid w:val="003A5705"/>
    <w:rsid w:val="003A5726"/>
    <w:rsid w:val="003A57FE"/>
    <w:rsid w:val="003A5B28"/>
    <w:rsid w:val="003A5B7D"/>
    <w:rsid w:val="003A5BB7"/>
    <w:rsid w:val="003A5C0E"/>
    <w:rsid w:val="003A5DE0"/>
    <w:rsid w:val="003A5F33"/>
    <w:rsid w:val="003A61C0"/>
    <w:rsid w:val="003A61CD"/>
    <w:rsid w:val="003A63FD"/>
    <w:rsid w:val="003A6574"/>
    <w:rsid w:val="003A6587"/>
    <w:rsid w:val="003A6680"/>
    <w:rsid w:val="003A6855"/>
    <w:rsid w:val="003A692B"/>
    <w:rsid w:val="003A6CAB"/>
    <w:rsid w:val="003A6CC3"/>
    <w:rsid w:val="003A6CEB"/>
    <w:rsid w:val="003A6D75"/>
    <w:rsid w:val="003A7014"/>
    <w:rsid w:val="003A70D3"/>
    <w:rsid w:val="003A7449"/>
    <w:rsid w:val="003A7517"/>
    <w:rsid w:val="003A7932"/>
    <w:rsid w:val="003A7A68"/>
    <w:rsid w:val="003A7BD2"/>
    <w:rsid w:val="003A7C0B"/>
    <w:rsid w:val="003A7C20"/>
    <w:rsid w:val="003A7CAE"/>
    <w:rsid w:val="003A7E7C"/>
    <w:rsid w:val="003A7E9C"/>
    <w:rsid w:val="003B0047"/>
    <w:rsid w:val="003B0072"/>
    <w:rsid w:val="003B00DB"/>
    <w:rsid w:val="003B024B"/>
    <w:rsid w:val="003B02A1"/>
    <w:rsid w:val="003B02D5"/>
    <w:rsid w:val="003B035B"/>
    <w:rsid w:val="003B03EB"/>
    <w:rsid w:val="003B04F8"/>
    <w:rsid w:val="003B06C2"/>
    <w:rsid w:val="003B081A"/>
    <w:rsid w:val="003B08A8"/>
    <w:rsid w:val="003B0959"/>
    <w:rsid w:val="003B09CE"/>
    <w:rsid w:val="003B0AE6"/>
    <w:rsid w:val="003B0B61"/>
    <w:rsid w:val="003B0C47"/>
    <w:rsid w:val="003B0C56"/>
    <w:rsid w:val="003B0ED5"/>
    <w:rsid w:val="003B1032"/>
    <w:rsid w:val="003B126C"/>
    <w:rsid w:val="003B1371"/>
    <w:rsid w:val="003B1407"/>
    <w:rsid w:val="003B1576"/>
    <w:rsid w:val="003B1602"/>
    <w:rsid w:val="003B16C6"/>
    <w:rsid w:val="003B1CDB"/>
    <w:rsid w:val="003B2174"/>
    <w:rsid w:val="003B21CB"/>
    <w:rsid w:val="003B21F2"/>
    <w:rsid w:val="003B22D0"/>
    <w:rsid w:val="003B2330"/>
    <w:rsid w:val="003B2404"/>
    <w:rsid w:val="003B24CB"/>
    <w:rsid w:val="003B259A"/>
    <w:rsid w:val="003B2631"/>
    <w:rsid w:val="003B2672"/>
    <w:rsid w:val="003B2734"/>
    <w:rsid w:val="003B28B7"/>
    <w:rsid w:val="003B28CB"/>
    <w:rsid w:val="003B295C"/>
    <w:rsid w:val="003B2C19"/>
    <w:rsid w:val="003B2C5D"/>
    <w:rsid w:val="003B2CA8"/>
    <w:rsid w:val="003B2E83"/>
    <w:rsid w:val="003B2F91"/>
    <w:rsid w:val="003B30B2"/>
    <w:rsid w:val="003B3237"/>
    <w:rsid w:val="003B32FE"/>
    <w:rsid w:val="003B34D4"/>
    <w:rsid w:val="003B36A7"/>
    <w:rsid w:val="003B36AD"/>
    <w:rsid w:val="003B38C9"/>
    <w:rsid w:val="003B3A90"/>
    <w:rsid w:val="003B3B90"/>
    <w:rsid w:val="003B3CC2"/>
    <w:rsid w:val="003B3D36"/>
    <w:rsid w:val="003B3DC8"/>
    <w:rsid w:val="003B41CE"/>
    <w:rsid w:val="003B425E"/>
    <w:rsid w:val="003B4290"/>
    <w:rsid w:val="003B4417"/>
    <w:rsid w:val="003B4532"/>
    <w:rsid w:val="003B453A"/>
    <w:rsid w:val="003B47A2"/>
    <w:rsid w:val="003B4862"/>
    <w:rsid w:val="003B486C"/>
    <w:rsid w:val="003B4893"/>
    <w:rsid w:val="003B48B8"/>
    <w:rsid w:val="003B4CA3"/>
    <w:rsid w:val="003B4D24"/>
    <w:rsid w:val="003B4D44"/>
    <w:rsid w:val="003B4DE6"/>
    <w:rsid w:val="003B4EB1"/>
    <w:rsid w:val="003B4F51"/>
    <w:rsid w:val="003B504F"/>
    <w:rsid w:val="003B50A7"/>
    <w:rsid w:val="003B56FC"/>
    <w:rsid w:val="003B58D6"/>
    <w:rsid w:val="003B5ADE"/>
    <w:rsid w:val="003B5B04"/>
    <w:rsid w:val="003B5B78"/>
    <w:rsid w:val="003B5C48"/>
    <w:rsid w:val="003B5D10"/>
    <w:rsid w:val="003B5D32"/>
    <w:rsid w:val="003B5DE1"/>
    <w:rsid w:val="003B5E7D"/>
    <w:rsid w:val="003B5EC8"/>
    <w:rsid w:val="003B5F12"/>
    <w:rsid w:val="003B5F1B"/>
    <w:rsid w:val="003B60B2"/>
    <w:rsid w:val="003B6354"/>
    <w:rsid w:val="003B679D"/>
    <w:rsid w:val="003B67AC"/>
    <w:rsid w:val="003B6B06"/>
    <w:rsid w:val="003B6B14"/>
    <w:rsid w:val="003B6B94"/>
    <w:rsid w:val="003B6BFF"/>
    <w:rsid w:val="003B6CD7"/>
    <w:rsid w:val="003B6D4A"/>
    <w:rsid w:val="003B6DD4"/>
    <w:rsid w:val="003B6EDC"/>
    <w:rsid w:val="003B6FAB"/>
    <w:rsid w:val="003B702B"/>
    <w:rsid w:val="003B7119"/>
    <w:rsid w:val="003B73A6"/>
    <w:rsid w:val="003B7444"/>
    <w:rsid w:val="003B74D0"/>
    <w:rsid w:val="003B757E"/>
    <w:rsid w:val="003B76AD"/>
    <w:rsid w:val="003B775B"/>
    <w:rsid w:val="003B77CE"/>
    <w:rsid w:val="003B7898"/>
    <w:rsid w:val="003B79C7"/>
    <w:rsid w:val="003B7A2F"/>
    <w:rsid w:val="003B7B97"/>
    <w:rsid w:val="003B7CA0"/>
    <w:rsid w:val="003B7D87"/>
    <w:rsid w:val="003C0033"/>
    <w:rsid w:val="003C0214"/>
    <w:rsid w:val="003C0367"/>
    <w:rsid w:val="003C0479"/>
    <w:rsid w:val="003C050D"/>
    <w:rsid w:val="003C051D"/>
    <w:rsid w:val="003C0A97"/>
    <w:rsid w:val="003C0A9F"/>
    <w:rsid w:val="003C0BD8"/>
    <w:rsid w:val="003C0FB9"/>
    <w:rsid w:val="003C1066"/>
    <w:rsid w:val="003C10F3"/>
    <w:rsid w:val="003C11A4"/>
    <w:rsid w:val="003C12FE"/>
    <w:rsid w:val="003C15D7"/>
    <w:rsid w:val="003C1727"/>
    <w:rsid w:val="003C1759"/>
    <w:rsid w:val="003C182C"/>
    <w:rsid w:val="003C1931"/>
    <w:rsid w:val="003C19A4"/>
    <w:rsid w:val="003C1AB3"/>
    <w:rsid w:val="003C1B64"/>
    <w:rsid w:val="003C1B95"/>
    <w:rsid w:val="003C1BE9"/>
    <w:rsid w:val="003C1C01"/>
    <w:rsid w:val="003C1CDC"/>
    <w:rsid w:val="003C1DC0"/>
    <w:rsid w:val="003C208B"/>
    <w:rsid w:val="003C2130"/>
    <w:rsid w:val="003C227E"/>
    <w:rsid w:val="003C234E"/>
    <w:rsid w:val="003C2463"/>
    <w:rsid w:val="003C24A4"/>
    <w:rsid w:val="003C24BF"/>
    <w:rsid w:val="003C252A"/>
    <w:rsid w:val="003C2598"/>
    <w:rsid w:val="003C2735"/>
    <w:rsid w:val="003C2BCC"/>
    <w:rsid w:val="003C2BCD"/>
    <w:rsid w:val="003C2CA1"/>
    <w:rsid w:val="003C2CA7"/>
    <w:rsid w:val="003C2D0C"/>
    <w:rsid w:val="003C2EFB"/>
    <w:rsid w:val="003C312C"/>
    <w:rsid w:val="003C3202"/>
    <w:rsid w:val="003C32D4"/>
    <w:rsid w:val="003C33B6"/>
    <w:rsid w:val="003C33F9"/>
    <w:rsid w:val="003C34F6"/>
    <w:rsid w:val="003C35EB"/>
    <w:rsid w:val="003C3696"/>
    <w:rsid w:val="003C36B5"/>
    <w:rsid w:val="003C3937"/>
    <w:rsid w:val="003C3B19"/>
    <w:rsid w:val="003C3BC5"/>
    <w:rsid w:val="003C3CD6"/>
    <w:rsid w:val="003C3DAA"/>
    <w:rsid w:val="003C3F96"/>
    <w:rsid w:val="003C3FF0"/>
    <w:rsid w:val="003C40AB"/>
    <w:rsid w:val="003C4224"/>
    <w:rsid w:val="003C44EA"/>
    <w:rsid w:val="003C45E9"/>
    <w:rsid w:val="003C47B3"/>
    <w:rsid w:val="003C4ACF"/>
    <w:rsid w:val="003C4B9C"/>
    <w:rsid w:val="003C4D0D"/>
    <w:rsid w:val="003C4D61"/>
    <w:rsid w:val="003C4F4B"/>
    <w:rsid w:val="003C5038"/>
    <w:rsid w:val="003C5137"/>
    <w:rsid w:val="003C5144"/>
    <w:rsid w:val="003C51E6"/>
    <w:rsid w:val="003C5225"/>
    <w:rsid w:val="003C53E6"/>
    <w:rsid w:val="003C552A"/>
    <w:rsid w:val="003C5704"/>
    <w:rsid w:val="003C5726"/>
    <w:rsid w:val="003C5A1E"/>
    <w:rsid w:val="003C6136"/>
    <w:rsid w:val="003C635E"/>
    <w:rsid w:val="003C6779"/>
    <w:rsid w:val="003C67BC"/>
    <w:rsid w:val="003C67F0"/>
    <w:rsid w:val="003C69E7"/>
    <w:rsid w:val="003C6B39"/>
    <w:rsid w:val="003C6D00"/>
    <w:rsid w:val="003C6E2F"/>
    <w:rsid w:val="003C6EED"/>
    <w:rsid w:val="003C7004"/>
    <w:rsid w:val="003C71DD"/>
    <w:rsid w:val="003C76A0"/>
    <w:rsid w:val="003C7732"/>
    <w:rsid w:val="003C7895"/>
    <w:rsid w:val="003C7ABA"/>
    <w:rsid w:val="003C7B20"/>
    <w:rsid w:val="003C7D1D"/>
    <w:rsid w:val="003C7DAC"/>
    <w:rsid w:val="003C7EDD"/>
    <w:rsid w:val="003C7F01"/>
    <w:rsid w:val="003D002F"/>
    <w:rsid w:val="003D00D7"/>
    <w:rsid w:val="003D0406"/>
    <w:rsid w:val="003D043F"/>
    <w:rsid w:val="003D044C"/>
    <w:rsid w:val="003D0695"/>
    <w:rsid w:val="003D06BB"/>
    <w:rsid w:val="003D07C6"/>
    <w:rsid w:val="003D0838"/>
    <w:rsid w:val="003D0909"/>
    <w:rsid w:val="003D0B1C"/>
    <w:rsid w:val="003D0C33"/>
    <w:rsid w:val="003D0E0D"/>
    <w:rsid w:val="003D0E26"/>
    <w:rsid w:val="003D0E2D"/>
    <w:rsid w:val="003D0EBE"/>
    <w:rsid w:val="003D0ECB"/>
    <w:rsid w:val="003D0EF1"/>
    <w:rsid w:val="003D114E"/>
    <w:rsid w:val="003D122E"/>
    <w:rsid w:val="003D1321"/>
    <w:rsid w:val="003D1385"/>
    <w:rsid w:val="003D1422"/>
    <w:rsid w:val="003D1468"/>
    <w:rsid w:val="003D176A"/>
    <w:rsid w:val="003D1853"/>
    <w:rsid w:val="003D1988"/>
    <w:rsid w:val="003D1A66"/>
    <w:rsid w:val="003D1A81"/>
    <w:rsid w:val="003D1B39"/>
    <w:rsid w:val="003D1B5B"/>
    <w:rsid w:val="003D1B7D"/>
    <w:rsid w:val="003D1CCF"/>
    <w:rsid w:val="003D1DA3"/>
    <w:rsid w:val="003D1E75"/>
    <w:rsid w:val="003D1F2D"/>
    <w:rsid w:val="003D1F97"/>
    <w:rsid w:val="003D21A3"/>
    <w:rsid w:val="003D21AF"/>
    <w:rsid w:val="003D21D2"/>
    <w:rsid w:val="003D2410"/>
    <w:rsid w:val="003D257D"/>
    <w:rsid w:val="003D25D9"/>
    <w:rsid w:val="003D25DE"/>
    <w:rsid w:val="003D2666"/>
    <w:rsid w:val="003D26D7"/>
    <w:rsid w:val="003D2935"/>
    <w:rsid w:val="003D2954"/>
    <w:rsid w:val="003D2962"/>
    <w:rsid w:val="003D2A52"/>
    <w:rsid w:val="003D2A89"/>
    <w:rsid w:val="003D2AE1"/>
    <w:rsid w:val="003D2B00"/>
    <w:rsid w:val="003D2E8E"/>
    <w:rsid w:val="003D2EEF"/>
    <w:rsid w:val="003D31F3"/>
    <w:rsid w:val="003D33CF"/>
    <w:rsid w:val="003D34B5"/>
    <w:rsid w:val="003D35E7"/>
    <w:rsid w:val="003D39CB"/>
    <w:rsid w:val="003D3A47"/>
    <w:rsid w:val="003D3A7F"/>
    <w:rsid w:val="003D3AB4"/>
    <w:rsid w:val="003D3BD6"/>
    <w:rsid w:val="003D3DD3"/>
    <w:rsid w:val="003D3E96"/>
    <w:rsid w:val="003D3EFD"/>
    <w:rsid w:val="003D3F3F"/>
    <w:rsid w:val="003D3FB9"/>
    <w:rsid w:val="003D41F4"/>
    <w:rsid w:val="003D42BC"/>
    <w:rsid w:val="003D44AB"/>
    <w:rsid w:val="003D4508"/>
    <w:rsid w:val="003D45DE"/>
    <w:rsid w:val="003D464F"/>
    <w:rsid w:val="003D4665"/>
    <w:rsid w:val="003D46A1"/>
    <w:rsid w:val="003D46EB"/>
    <w:rsid w:val="003D472B"/>
    <w:rsid w:val="003D488F"/>
    <w:rsid w:val="003D4AC5"/>
    <w:rsid w:val="003D4B64"/>
    <w:rsid w:val="003D4B74"/>
    <w:rsid w:val="003D4C7C"/>
    <w:rsid w:val="003D4EEA"/>
    <w:rsid w:val="003D51EF"/>
    <w:rsid w:val="003D53FD"/>
    <w:rsid w:val="003D5574"/>
    <w:rsid w:val="003D5577"/>
    <w:rsid w:val="003D595E"/>
    <w:rsid w:val="003D5A4F"/>
    <w:rsid w:val="003D5BA7"/>
    <w:rsid w:val="003D5C88"/>
    <w:rsid w:val="003D5C99"/>
    <w:rsid w:val="003D5E4C"/>
    <w:rsid w:val="003D61E4"/>
    <w:rsid w:val="003D637D"/>
    <w:rsid w:val="003D63D4"/>
    <w:rsid w:val="003D6425"/>
    <w:rsid w:val="003D651E"/>
    <w:rsid w:val="003D6562"/>
    <w:rsid w:val="003D65FE"/>
    <w:rsid w:val="003D662B"/>
    <w:rsid w:val="003D67D2"/>
    <w:rsid w:val="003D6818"/>
    <w:rsid w:val="003D68B1"/>
    <w:rsid w:val="003D6910"/>
    <w:rsid w:val="003D6931"/>
    <w:rsid w:val="003D69AB"/>
    <w:rsid w:val="003D6CF5"/>
    <w:rsid w:val="003D6DDE"/>
    <w:rsid w:val="003D6FF4"/>
    <w:rsid w:val="003D706F"/>
    <w:rsid w:val="003D72A6"/>
    <w:rsid w:val="003D74BD"/>
    <w:rsid w:val="003D762B"/>
    <w:rsid w:val="003D77CE"/>
    <w:rsid w:val="003D792D"/>
    <w:rsid w:val="003D7981"/>
    <w:rsid w:val="003D79E8"/>
    <w:rsid w:val="003D7A8A"/>
    <w:rsid w:val="003E0019"/>
    <w:rsid w:val="003E0050"/>
    <w:rsid w:val="003E0159"/>
    <w:rsid w:val="003E0409"/>
    <w:rsid w:val="003E042F"/>
    <w:rsid w:val="003E0471"/>
    <w:rsid w:val="003E0582"/>
    <w:rsid w:val="003E0661"/>
    <w:rsid w:val="003E07CF"/>
    <w:rsid w:val="003E086E"/>
    <w:rsid w:val="003E0A3B"/>
    <w:rsid w:val="003E0B83"/>
    <w:rsid w:val="003E0CC2"/>
    <w:rsid w:val="003E0E73"/>
    <w:rsid w:val="003E0E79"/>
    <w:rsid w:val="003E11B3"/>
    <w:rsid w:val="003E1220"/>
    <w:rsid w:val="003E124E"/>
    <w:rsid w:val="003E12CD"/>
    <w:rsid w:val="003E13E1"/>
    <w:rsid w:val="003E13E3"/>
    <w:rsid w:val="003E14D3"/>
    <w:rsid w:val="003E1516"/>
    <w:rsid w:val="003E1619"/>
    <w:rsid w:val="003E1668"/>
    <w:rsid w:val="003E1759"/>
    <w:rsid w:val="003E1936"/>
    <w:rsid w:val="003E1949"/>
    <w:rsid w:val="003E198D"/>
    <w:rsid w:val="003E19EC"/>
    <w:rsid w:val="003E1E4E"/>
    <w:rsid w:val="003E1FA5"/>
    <w:rsid w:val="003E1FB0"/>
    <w:rsid w:val="003E2168"/>
    <w:rsid w:val="003E2369"/>
    <w:rsid w:val="003E2537"/>
    <w:rsid w:val="003E258A"/>
    <w:rsid w:val="003E266F"/>
    <w:rsid w:val="003E26EC"/>
    <w:rsid w:val="003E274F"/>
    <w:rsid w:val="003E279C"/>
    <w:rsid w:val="003E27B5"/>
    <w:rsid w:val="003E2862"/>
    <w:rsid w:val="003E2915"/>
    <w:rsid w:val="003E2952"/>
    <w:rsid w:val="003E29E6"/>
    <w:rsid w:val="003E2AF8"/>
    <w:rsid w:val="003E2B36"/>
    <w:rsid w:val="003E2B90"/>
    <w:rsid w:val="003E2B9C"/>
    <w:rsid w:val="003E2C4C"/>
    <w:rsid w:val="003E2CF9"/>
    <w:rsid w:val="003E2DE6"/>
    <w:rsid w:val="003E2E3E"/>
    <w:rsid w:val="003E2F6E"/>
    <w:rsid w:val="003E326A"/>
    <w:rsid w:val="003E334F"/>
    <w:rsid w:val="003E35BF"/>
    <w:rsid w:val="003E3654"/>
    <w:rsid w:val="003E3689"/>
    <w:rsid w:val="003E3691"/>
    <w:rsid w:val="003E3CAA"/>
    <w:rsid w:val="003E3F83"/>
    <w:rsid w:val="003E3FBE"/>
    <w:rsid w:val="003E4293"/>
    <w:rsid w:val="003E45BE"/>
    <w:rsid w:val="003E462D"/>
    <w:rsid w:val="003E4867"/>
    <w:rsid w:val="003E48C9"/>
    <w:rsid w:val="003E4D9B"/>
    <w:rsid w:val="003E4DA9"/>
    <w:rsid w:val="003E4DAE"/>
    <w:rsid w:val="003E4E59"/>
    <w:rsid w:val="003E4E92"/>
    <w:rsid w:val="003E505B"/>
    <w:rsid w:val="003E50EF"/>
    <w:rsid w:val="003E5133"/>
    <w:rsid w:val="003E52A2"/>
    <w:rsid w:val="003E55D4"/>
    <w:rsid w:val="003E56F9"/>
    <w:rsid w:val="003E582B"/>
    <w:rsid w:val="003E583D"/>
    <w:rsid w:val="003E5974"/>
    <w:rsid w:val="003E5AAF"/>
    <w:rsid w:val="003E5AC3"/>
    <w:rsid w:val="003E5ACF"/>
    <w:rsid w:val="003E5C51"/>
    <w:rsid w:val="003E5E99"/>
    <w:rsid w:val="003E6002"/>
    <w:rsid w:val="003E6204"/>
    <w:rsid w:val="003E62FC"/>
    <w:rsid w:val="003E6431"/>
    <w:rsid w:val="003E643D"/>
    <w:rsid w:val="003E64C0"/>
    <w:rsid w:val="003E6513"/>
    <w:rsid w:val="003E6669"/>
    <w:rsid w:val="003E669E"/>
    <w:rsid w:val="003E6937"/>
    <w:rsid w:val="003E6A58"/>
    <w:rsid w:val="003E6A70"/>
    <w:rsid w:val="003E6AD1"/>
    <w:rsid w:val="003E6BDA"/>
    <w:rsid w:val="003E6C24"/>
    <w:rsid w:val="003E6C97"/>
    <w:rsid w:val="003E6CBE"/>
    <w:rsid w:val="003E6EE8"/>
    <w:rsid w:val="003E6F53"/>
    <w:rsid w:val="003E7082"/>
    <w:rsid w:val="003E7097"/>
    <w:rsid w:val="003E71A1"/>
    <w:rsid w:val="003E728E"/>
    <w:rsid w:val="003E7461"/>
    <w:rsid w:val="003E7513"/>
    <w:rsid w:val="003E760D"/>
    <w:rsid w:val="003E7610"/>
    <w:rsid w:val="003E7621"/>
    <w:rsid w:val="003E77F6"/>
    <w:rsid w:val="003E7935"/>
    <w:rsid w:val="003E7AA8"/>
    <w:rsid w:val="003E7C3D"/>
    <w:rsid w:val="003E7C47"/>
    <w:rsid w:val="003E7CAD"/>
    <w:rsid w:val="003E7EA8"/>
    <w:rsid w:val="003E7ECC"/>
    <w:rsid w:val="003E7F6C"/>
    <w:rsid w:val="003F0240"/>
    <w:rsid w:val="003F0304"/>
    <w:rsid w:val="003F0421"/>
    <w:rsid w:val="003F04CD"/>
    <w:rsid w:val="003F0516"/>
    <w:rsid w:val="003F05B8"/>
    <w:rsid w:val="003F0A6D"/>
    <w:rsid w:val="003F0AA3"/>
    <w:rsid w:val="003F0D95"/>
    <w:rsid w:val="003F0E0C"/>
    <w:rsid w:val="003F0E30"/>
    <w:rsid w:val="003F1022"/>
    <w:rsid w:val="003F12ED"/>
    <w:rsid w:val="003F131D"/>
    <w:rsid w:val="003F136F"/>
    <w:rsid w:val="003F13B1"/>
    <w:rsid w:val="003F152F"/>
    <w:rsid w:val="003F1846"/>
    <w:rsid w:val="003F1864"/>
    <w:rsid w:val="003F194B"/>
    <w:rsid w:val="003F1AF1"/>
    <w:rsid w:val="003F1B95"/>
    <w:rsid w:val="003F1C3F"/>
    <w:rsid w:val="003F1C52"/>
    <w:rsid w:val="003F1C54"/>
    <w:rsid w:val="003F1D97"/>
    <w:rsid w:val="003F20C3"/>
    <w:rsid w:val="003F228F"/>
    <w:rsid w:val="003F23C3"/>
    <w:rsid w:val="003F244E"/>
    <w:rsid w:val="003F2511"/>
    <w:rsid w:val="003F255C"/>
    <w:rsid w:val="003F262B"/>
    <w:rsid w:val="003F287A"/>
    <w:rsid w:val="003F2A00"/>
    <w:rsid w:val="003F2A18"/>
    <w:rsid w:val="003F2A33"/>
    <w:rsid w:val="003F2B89"/>
    <w:rsid w:val="003F2BD1"/>
    <w:rsid w:val="003F2BDC"/>
    <w:rsid w:val="003F2BF9"/>
    <w:rsid w:val="003F2C81"/>
    <w:rsid w:val="003F2DFF"/>
    <w:rsid w:val="003F3015"/>
    <w:rsid w:val="003F3195"/>
    <w:rsid w:val="003F328D"/>
    <w:rsid w:val="003F3381"/>
    <w:rsid w:val="003F3498"/>
    <w:rsid w:val="003F3516"/>
    <w:rsid w:val="003F35DB"/>
    <w:rsid w:val="003F362B"/>
    <w:rsid w:val="003F368A"/>
    <w:rsid w:val="003F37D5"/>
    <w:rsid w:val="003F38FD"/>
    <w:rsid w:val="003F3A5D"/>
    <w:rsid w:val="003F3B0A"/>
    <w:rsid w:val="003F3C4D"/>
    <w:rsid w:val="003F3D9A"/>
    <w:rsid w:val="003F3E4F"/>
    <w:rsid w:val="003F3E74"/>
    <w:rsid w:val="003F3FFF"/>
    <w:rsid w:val="003F4119"/>
    <w:rsid w:val="003F41D6"/>
    <w:rsid w:val="003F42E8"/>
    <w:rsid w:val="003F43AA"/>
    <w:rsid w:val="003F4436"/>
    <w:rsid w:val="003F4459"/>
    <w:rsid w:val="003F445F"/>
    <w:rsid w:val="003F460C"/>
    <w:rsid w:val="003F4763"/>
    <w:rsid w:val="003F47BC"/>
    <w:rsid w:val="003F47F0"/>
    <w:rsid w:val="003F48A7"/>
    <w:rsid w:val="003F4916"/>
    <w:rsid w:val="003F492D"/>
    <w:rsid w:val="003F49A8"/>
    <w:rsid w:val="003F49C0"/>
    <w:rsid w:val="003F49C1"/>
    <w:rsid w:val="003F4A26"/>
    <w:rsid w:val="003F4BFA"/>
    <w:rsid w:val="003F4DC3"/>
    <w:rsid w:val="003F4DE7"/>
    <w:rsid w:val="003F4EEA"/>
    <w:rsid w:val="003F4F17"/>
    <w:rsid w:val="003F4F22"/>
    <w:rsid w:val="003F5290"/>
    <w:rsid w:val="003F54C4"/>
    <w:rsid w:val="003F55A9"/>
    <w:rsid w:val="003F5771"/>
    <w:rsid w:val="003F5913"/>
    <w:rsid w:val="003F5AD6"/>
    <w:rsid w:val="003F5B1C"/>
    <w:rsid w:val="003F5B20"/>
    <w:rsid w:val="003F5C8D"/>
    <w:rsid w:val="003F5D49"/>
    <w:rsid w:val="003F5E6C"/>
    <w:rsid w:val="003F5FB5"/>
    <w:rsid w:val="003F6012"/>
    <w:rsid w:val="003F6144"/>
    <w:rsid w:val="003F62FE"/>
    <w:rsid w:val="003F644D"/>
    <w:rsid w:val="003F650B"/>
    <w:rsid w:val="003F6559"/>
    <w:rsid w:val="003F679B"/>
    <w:rsid w:val="003F67BB"/>
    <w:rsid w:val="003F67C1"/>
    <w:rsid w:val="003F6810"/>
    <w:rsid w:val="003F6932"/>
    <w:rsid w:val="003F69B9"/>
    <w:rsid w:val="003F69E4"/>
    <w:rsid w:val="003F6A5E"/>
    <w:rsid w:val="003F6AF3"/>
    <w:rsid w:val="003F6D12"/>
    <w:rsid w:val="003F6D90"/>
    <w:rsid w:val="003F6E68"/>
    <w:rsid w:val="003F6F88"/>
    <w:rsid w:val="003F6FE7"/>
    <w:rsid w:val="003F708B"/>
    <w:rsid w:val="003F70EA"/>
    <w:rsid w:val="003F7130"/>
    <w:rsid w:val="003F7140"/>
    <w:rsid w:val="003F714A"/>
    <w:rsid w:val="003F717C"/>
    <w:rsid w:val="003F71E6"/>
    <w:rsid w:val="003F729F"/>
    <w:rsid w:val="003F7367"/>
    <w:rsid w:val="003F745B"/>
    <w:rsid w:val="003F7593"/>
    <w:rsid w:val="003F763E"/>
    <w:rsid w:val="003F766A"/>
    <w:rsid w:val="003F7755"/>
    <w:rsid w:val="003F77A4"/>
    <w:rsid w:val="003F78A1"/>
    <w:rsid w:val="003F78CA"/>
    <w:rsid w:val="003F78CE"/>
    <w:rsid w:val="003F7C2E"/>
    <w:rsid w:val="00400183"/>
    <w:rsid w:val="004005A1"/>
    <w:rsid w:val="0040083F"/>
    <w:rsid w:val="00400885"/>
    <w:rsid w:val="004008E8"/>
    <w:rsid w:val="00400B9C"/>
    <w:rsid w:val="00400BA9"/>
    <w:rsid w:val="00400C31"/>
    <w:rsid w:val="00400C59"/>
    <w:rsid w:val="00400C60"/>
    <w:rsid w:val="00400C79"/>
    <w:rsid w:val="00400D20"/>
    <w:rsid w:val="00400DFB"/>
    <w:rsid w:val="00401016"/>
    <w:rsid w:val="00401042"/>
    <w:rsid w:val="00401050"/>
    <w:rsid w:val="0040113D"/>
    <w:rsid w:val="00401295"/>
    <w:rsid w:val="00401301"/>
    <w:rsid w:val="0040156D"/>
    <w:rsid w:val="004016C5"/>
    <w:rsid w:val="004018E8"/>
    <w:rsid w:val="0040197A"/>
    <w:rsid w:val="00401A44"/>
    <w:rsid w:val="00401B07"/>
    <w:rsid w:val="00401DE0"/>
    <w:rsid w:val="00401EA9"/>
    <w:rsid w:val="00401ED1"/>
    <w:rsid w:val="00401F0E"/>
    <w:rsid w:val="004020DF"/>
    <w:rsid w:val="004021D7"/>
    <w:rsid w:val="00402373"/>
    <w:rsid w:val="004023B5"/>
    <w:rsid w:val="004024A7"/>
    <w:rsid w:val="004025EE"/>
    <w:rsid w:val="004027B3"/>
    <w:rsid w:val="004029E4"/>
    <w:rsid w:val="00402B05"/>
    <w:rsid w:val="00402C9F"/>
    <w:rsid w:val="00402CBD"/>
    <w:rsid w:val="00402D6D"/>
    <w:rsid w:val="00402EE3"/>
    <w:rsid w:val="00402F97"/>
    <w:rsid w:val="0040301F"/>
    <w:rsid w:val="00403069"/>
    <w:rsid w:val="004030D8"/>
    <w:rsid w:val="00403287"/>
    <w:rsid w:val="0040328A"/>
    <w:rsid w:val="00403334"/>
    <w:rsid w:val="00403485"/>
    <w:rsid w:val="004035DC"/>
    <w:rsid w:val="0040381D"/>
    <w:rsid w:val="00403993"/>
    <w:rsid w:val="00403AC7"/>
    <w:rsid w:val="00403B0C"/>
    <w:rsid w:val="00403CA8"/>
    <w:rsid w:val="00403D58"/>
    <w:rsid w:val="00403E15"/>
    <w:rsid w:val="00403E4F"/>
    <w:rsid w:val="00403FFB"/>
    <w:rsid w:val="00404208"/>
    <w:rsid w:val="004045CD"/>
    <w:rsid w:val="00404629"/>
    <w:rsid w:val="0040466E"/>
    <w:rsid w:val="004047C0"/>
    <w:rsid w:val="0040482D"/>
    <w:rsid w:val="00404840"/>
    <w:rsid w:val="0040485A"/>
    <w:rsid w:val="00404863"/>
    <w:rsid w:val="004049F9"/>
    <w:rsid w:val="00404A0C"/>
    <w:rsid w:val="00404C63"/>
    <w:rsid w:val="00404EA9"/>
    <w:rsid w:val="00404EDE"/>
    <w:rsid w:val="00404FA8"/>
    <w:rsid w:val="004050DC"/>
    <w:rsid w:val="00405108"/>
    <w:rsid w:val="00405124"/>
    <w:rsid w:val="00405332"/>
    <w:rsid w:val="0040534D"/>
    <w:rsid w:val="00405381"/>
    <w:rsid w:val="004054F1"/>
    <w:rsid w:val="00405519"/>
    <w:rsid w:val="00405675"/>
    <w:rsid w:val="004058B1"/>
    <w:rsid w:val="00405932"/>
    <w:rsid w:val="004059B1"/>
    <w:rsid w:val="004059F2"/>
    <w:rsid w:val="00405D0F"/>
    <w:rsid w:val="00405DF0"/>
    <w:rsid w:val="00405EBF"/>
    <w:rsid w:val="00405ED9"/>
    <w:rsid w:val="00405F5E"/>
    <w:rsid w:val="004060A5"/>
    <w:rsid w:val="004060E9"/>
    <w:rsid w:val="00406325"/>
    <w:rsid w:val="00406361"/>
    <w:rsid w:val="00406704"/>
    <w:rsid w:val="00406781"/>
    <w:rsid w:val="00406782"/>
    <w:rsid w:val="004068D7"/>
    <w:rsid w:val="00406926"/>
    <w:rsid w:val="00406BD8"/>
    <w:rsid w:val="00406C79"/>
    <w:rsid w:val="00406E0E"/>
    <w:rsid w:val="00406F66"/>
    <w:rsid w:val="00406F69"/>
    <w:rsid w:val="0040700F"/>
    <w:rsid w:val="00407193"/>
    <w:rsid w:val="0040743A"/>
    <w:rsid w:val="004075C6"/>
    <w:rsid w:val="004077D0"/>
    <w:rsid w:val="0040793B"/>
    <w:rsid w:val="004079AB"/>
    <w:rsid w:val="00407B0C"/>
    <w:rsid w:val="00407B1A"/>
    <w:rsid w:val="00407B77"/>
    <w:rsid w:val="00407B9F"/>
    <w:rsid w:val="00407BEB"/>
    <w:rsid w:val="00407BF7"/>
    <w:rsid w:val="00407CFE"/>
    <w:rsid w:val="00407D1F"/>
    <w:rsid w:val="00407D4F"/>
    <w:rsid w:val="00407D90"/>
    <w:rsid w:val="00407ED5"/>
    <w:rsid w:val="004101A1"/>
    <w:rsid w:val="0041021B"/>
    <w:rsid w:val="00410304"/>
    <w:rsid w:val="0041046C"/>
    <w:rsid w:val="004107A2"/>
    <w:rsid w:val="004107C9"/>
    <w:rsid w:val="00410845"/>
    <w:rsid w:val="004109C1"/>
    <w:rsid w:val="004109DE"/>
    <w:rsid w:val="00410AF5"/>
    <w:rsid w:val="00410D79"/>
    <w:rsid w:val="00410EA1"/>
    <w:rsid w:val="00410F1E"/>
    <w:rsid w:val="0041114E"/>
    <w:rsid w:val="004112E4"/>
    <w:rsid w:val="0041132A"/>
    <w:rsid w:val="0041135D"/>
    <w:rsid w:val="004115EB"/>
    <w:rsid w:val="004116D7"/>
    <w:rsid w:val="00411803"/>
    <w:rsid w:val="00411818"/>
    <w:rsid w:val="0041184F"/>
    <w:rsid w:val="00411A1E"/>
    <w:rsid w:val="00411B57"/>
    <w:rsid w:val="00411CAD"/>
    <w:rsid w:val="00411F16"/>
    <w:rsid w:val="004120FA"/>
    <w:rsid w:val="00412140"/>
    <w:rsid w:val="00412306"/>
    <w:rsid w:val="00412499"/>
    <w:rsid w:val="00412503"/>
    <w:rsid w:val="00412892"/>
    <w:rsid w:val="00412AB6"/>
    <w:rsid w:val="00412ACB"/>
    <w:rsid w:val="00412BE7"/>
    <w:rsid w:val="00412FBE"/>
    <w:rsid w:val="00413167"/>
    <w:rsid w:val="00413186"/>
    <w:rsid w:val="004131B5"/>
    <w:rsid w:val="004131BB"/>
    <w:rsid w:val="004131E4"/>
    <w:rsid w:val="0041323C"/>
    <w:rsid w:val="00413454"/>
    <w:rsid w:val="004134C4"/>
    <w:rsid w:val="00413528"/>
    <w:rsid w:val="00413532"/>
    <w:rsid w:val="00413751"/>
    <w:rsid w:val="0041376F"/>
    <w:rsid w:val="004138ED"/>
    <w:rsid w:val="00413921"/>
    <w:rsid w:val="00413B67"/>
    <w:rsid w:val="00413CDA"/>
    <w:rsid w:val="00413CDE"/>
    <w:rsid w:val="00413DE5"/>
    <w:rsid w:val="0041408C"/>
    <w:rsid w:val="00414697"/>
    <w:rsid w:val="00414898"/>
    <w:rsid w:val="00414A32"/>
    <w:rsid w:val="00414AAF"/>
    <w:rsid w:val="00414B19"/>
    <w:rsid w:val="00414DB9"/>
    <w:rsid w:val="00414DEA"/>
    <w:rsid w:val="004150EF"/>
    <w:rsid w:val="00415119"/>
    <w:rsid w:val="00415168"/>
    <w:rsid w:val="0041529F"/>
    <w:rsid w:val="004152F9"/>
    <w:rsid w:val="00415366"/>
    <w:rsid w:val="00415385"/>
    <w:rsid w:val="004156EA"/>
    <w:rsid w:val="00415935"/>
    <w:rsid w:val="0041593D"/>
    <w:rsid w:val="00415977"/>
    <w:rsid w:val="004159DA"/>
    <w:rsid w:val="00415BA7"/>
    <w:rsid w:val="00415C4B"/>
    <w:rsid w:val="00415CC3"/>
    <w:rsid w:val="00415D12"/>
    <w:rsid w:val="00415D65"/>
    <w:rsid w:val="00415D8D"/>
    <w:rsid w:val="00415E49"/>
    <w:rsid w:val="00416009"/>
    <w:rsid w:val="004161D9"/>
    <w:rsid w:val="00416343"/>
    <w:rsid w:val="004164B2"/>
    <w:rsid w:val="0041652C"/>
    <w:rsid w:val="00416635"/>
    <w:rsid w:val="004166C8"/>
    <w:rsid w:val="004167C2"/>
    <w:rsid w:val="0041685C"/>
    <w:rsid w:val="004168A6"/>
    <w:rsid w:val="004168EA"/>
    <w:rsid w:val="00416A8A"/>
    <w:rsid w:val="00416BE9"/>
    <w:rsid w:val="00416C30"/>
    <w:rsid w:val="00416E20"/>
    <w:rsid w:val="00416F11"/>
    <w:rsid w:val="0041707D"/>
    <w:rsid w:val="00417211"/>
    <w:rsid w:val="00417213"/>
    <w:rsid w:val="0041726B"/>
    <w:rsid w:val="00417328"/>
    <w:rsid w:val="0041740F"/>
    <w:rsid w:val="00417566"/>
    <w:rsid w:val="00417BB4"/>
    <w:rsid w:val="00417DBE"/>
    <w:rsid w:val="0042004C"/>
    <w:rsid w:val="00420210"/>
    <w:rsid w:val="0042046D"/>
    <w:rsid w:val="004204A3"/>
    <w:rsid w:val="004206F8"/>
    <w:rsid w:val="00420834"/>
    <w:rsid w:val="004209C6"/>
    <w:rsid w:val="00420C86"/>
    <w:rsid w:val="00420C87"/>
    <w:rsid w:val="00420CEB"/>
    <w:rsid w:val="00420E80"/>
    <w:rsid w:val="00421268"/>
    <w:rsid w:val="004213E3"/>
    <w:rsid w:val="00421451"/>
    <w:rsid w:val="004216D8"/>
    <w:rsid w:val="0042176F"/>
    <w:rsid w:val="004217B8"/>
    <w:rsid w:val="00421850"/>
    <w:rsid w:val="004218B0"/>
    <w:rsid w:val="00421911"/>
    <w:rsid w:val="00421A50"/>
    <w:rsid w:val="00421ABB"/>
    <w:rsid w:val="00421E20"/>
    <w:rsid w:val="00421ECD"/>
    <w:rsid w:val="00422120"/>
    <w:rsid w:val="0042224F"/>
    <w:rsid w:val="0042225D"/>
    <w:rsid w:val="004222C7"/>
    <w:rsid w:val="004224A3"/>
    <w:rsid w:val="0042256E"/>
    <w:rsid w:val="00422955"/>
    <w:rsid w:val="0042298A"/>
    <w:rsid w:val="00422A1F"/>
    <w:rsid w:val="00422C90"/>
    <w:rsid w:val="00422CE9"/>
    <w:rsid w:val="00422D67"/>
    <w:rsid w:val="00422E6F"/>
    <w:rsid w:val="00422EBA"/>
    <w:rsid w:val="00422EC2"/>
    <w:rsid w:val="00422F94"/>
    <w:rsid w:val="0042306F"/>
    <w:rsid w:val="004231EF"/>
    <w:rsid w:val="00423200"/>
    <w:rsid w:val="00423457"/>
    <w:rsid w:val="004234E5"/>
    <w:rsid w:val="004236D3"/>
    <w:rsid w:val="004238A9"/>
    <w:rsid w:val="004238E4"/>
    <w:rsid w:val="004238EA"/>
    <w:rsid w:val="004239B0"/>
    <w:rsid w:val="00423AC3"/>
    <w:rsid w:val="00423B56"/>
    <w:rsid w:val="00423C83"/>
    <w:rsid w:val="00423CD8"/>
    <w:rsid w:val="00423ECA"/>
    <w:rsid w:val="00424148"/>
    <w:rsid w:val="00424250"/>
    <w:rsid w:val="004244E2"/>
    <w:rsid w:val="004245FF"/>
    <w:rsid w:val="004247C1"/>
    <w:rsid w:val="00424871"/>
    <w:rsid w:val="00424B23"/>
    <w:rsid w:val="00424B42"/>
    <w:rsid w:val="00424B60"/>
    <w:rsid w:val="00424C6D"/>
    <w:rsid w:val="00424C9A"/>
    <w:rsid w:val="00424D16"/>
    <w:rsid w:val="00424E03"/>
    <w:rsid w:val="00424E9A"/>
    <w:rsid w:val="00424EDA"/>
    <w:rsid w:val="00424EE1"/>
    <w:rsid w:val="00424F0A"/>
    <w:rsid w:val="00425008"/>
    <w:rsid w:val="0042519B"/>
    <w:rsid w:val="004251CF"/>
    <w:rsid w:val="004253B6"/>
    <w:rsid w:val="0042555B"/>
    <w:rsid w:val="0042555E"/>
    <w:rsid w:val="004256FB"/>
    <w:rsid w:val="00425782"/>
    <w:rsid w:val="00425A3B"/>
    <w:rsid w:val="00425A5D"/>
    <w:rsid w:val="00425E36"/>
    <w:rsid w:val="00425E9D"/>
    <w:rsid w:val="00425F18"/>
    <w:rsid w:val="004260C6"/>
    <w:rsid w:val="004260F6"/>
    <w:rsid w:val="00426129"/>
    <w:rsid w:val="004262A3"/>
    <w:rsid w:val="004262BB"/>
    <w:rsid w:val="004263E4"/>
    <w:rsid w:val="004263E7"/>
    <w:rsid w:val="0042648D"/>
    <w:rsid w:val="00426492"/>
    <w:rsid w:val="004265C9"/>
    <w:rsid w:val="004266AE"/>
    <w:rsid w:val="00426714"/>
    <w:rsid w:val="00426732"/>
    <w:rsid w:val="0042680F"/>
    <w:rsid w:val="00426C0C"/>
    <w:rsid w:val="00426E1B"/>
    <w:rsid w:val="00426E6D"/>
    <w:rsid w:val="00426FA0"/>
    <w:rsid w:val="00426FA5"/>
    <w:rsid w:val="00426FA6"/>
    <w:rsid w:val="004270A7"/>
    <w:rsid w:val="0042714C"/>
    <w:rsid w:val="0042715F"/>
    <w:rsid w:val="00427173"/>
    <w:rsid w:val="004272CC"/>
    <w:rsid w:val="004272E2"/>
    <w:rsid w:val="004272F0"/>
    <w:rsid w:val="004273DD"/>
    <w:rsid w:val="00427480"/>
    <w:rsid w:val="00427572"/>
    <w:rsid w:val="004275D8"/>
    <w:rsid w:val="0042777F"/>
    <w:rsid w:val="00427804"/>
    <w:rsid w:val="00427854"/>
    <w:rsid w:val="00427993"/>
    <w:rsid w:val="004279A1"/>
    <w:rsid w:val="00427A13"/>
    <w:rsid w:val="00427CAD"/>
    <w:rsid w:val="00427D0B"/>
    <w:rsid w:val="00427D7F"/>
    <w:rsid w:val="00427DDB"/>
    <w:rsid w:val="00427FC4"/>
    <w:rsid w:val="00430180"/>
    <w:rsid w:val="00430338"/>
    <w:rsid w:val="004303AF"/>
    <w:rsid w:val="004304CB"/>
    <w:rsid w:val="0043051C"/>
    <w:rsid w:val="00430732"/>
    <w:rsid w:val="0043073A"/>
    <w:rsid w:val="00430754"/>
    <w:rsid w:val="00430A61"/>
    <w:rsid w:val="00430BBB"/>
    <w:rsid w:val="00430BCB"/>
    <w:rsid w:val="00430EF2"/>
    <w:rsid w:val="004310B0"/>
    <w:rsid w:val="004310F6"/>
    <w:rsid w:val="00431213"/>
    <w:rsid w:val="00431291"/>
    <w:rsid w:val="004316CA"/>
    <w:rsid w:val="00431803"/>
    <w:rsid w:val="004319A1"/>
    <w:rsid w:val="00431C8C"/>
    <w:rsid w:val="00431EE3"/>
    <w:rsid w:val="00431FB5"/>
    <w:rsid w:val="00431FCF"/>
    <w:rsid w:val="004321DB"/>
    <w:rsid w:val="00432245"/>
    <w:rsid w:val="004322F4"/>
    <w:rsid w:val="00432374"/>
    <w:rsid w:val="0043249A"/>
    <w:rsid w:val="004324C7"/>
    <w:rsid w:val="004325E0"/>
    <w:rsid w:val="00432676"/>
    <w:rsid w:val="00432B3F"/>
    <w:rsid w:val="00432BDB"/>
    <w:rsid w:val="00432C83"/>
    <w:rsid w:val="00432C95"/>
    <w:rsid w:val="00432D37"/>
    <w:rsid w:val="00432DB1"/>
    <w:rsid w:val="00432E12"/>
    <w:rsid w:val="00432FAD"/>
    <w:rsid w:val="00433115"/>
    <w:rsid w:val="0043312F"/>
    <w:rsid w:val="00433150"/>
    <w:rsid w:val="0043338B"/>
    <w:rsid w:val="004333C6"/>
    <w:rsid w:val="004336C9"/>
    <w:rsid w:val="004337F8"/>
    <w:rsid w:val="00433932"/>
    <w:rsid w:val="00433CA0"/>
    <w:rsid w:val="00433CA8"/>
    <w:rsid w:val="00433EE9"/>
    <w:rsid w:val="00433F60"/>
    <w:rsid w:val="00433FDE"/>
    <w:rsid w:val="004345A2"/>
    <w:rsid w:val="004345A3"/>
    <w:rsid w:val="00434649"/>
    <w:rsid w:val="00434893"/>
    <w:rsid w:val="00434933"/>
    <w:rsid w:val="0043497B"/>
    <w:rsid w:val="00434A88"/>
    <w:rsid w:val="00434AB7"/>
    <w:rsid w:val="00434D04"/>
    <w:rsid w:val="00434D51"/>
    <w:rsid w:val="00434DFB"/>
    <w:rsid w:val="00434E06"/>
    <w:rsid w:val="00434E7C"/>
    <w:rsid w:val="00434F58"/>
    <w:rsid w:val="0043522E"/>
    <w:rsid w:val="00435257"/>
    <w:rsid w:val="004354B2"/>
    <w:rsid w:val="004355B9"/>
    <w:rsid w:val="004356E5"/>
    <w:rsid w:val="0043575C"/>
    <w:rsid w:val="00435808"/>
    <w:rsid w:val="00435832"/>
    <w:rsid w:val="004359FD"/>
    <w:rsid w:val="00435A79"/>
    <w:rsid w:val="00435ABB"/>
    <w:rsid w:val="00435ADC"/>
    <w:rsid w:val="00435D1D"/>
    <w:rsid w:val="00435E33"/>
    <w:rsid w:val="00435F7E"/>
    <w:rsid w:val="00436084"/>
    <w:rsid w:val="00436137"/>
    <w:rsid w:val="004363D5"/>
    <w:rsid w:val="004364DB"/>
    <w:rsid w:val="00436500"/>
    <w:rsid w:val="004366A0"/>
    <w:rsid w:val="00436758"/>
    <w:rsid w:val="004369F3"/>
    <w:rsid w:val="00436B3E"/>
    <w:rsid w:val="00436D33"/>
    <w:rsid w:val="00436FE9"/>
    <w:rsid w:val="00437088"/>
    <w:rsid w:val="0043719E"/>
    <w:rsid w:val="004372B1"/>
    <w:rsid w:val="0043745A"/>
    <w:rsid w:val="0043749F"/>
    <w:rsid w:val="00437678"/>
    <w:rsid w:val="004376E9"/>
    <w:rsid w:val="00437703"/>
    <w:rsid w:val="00437777"/>
    <w:rsid w:val="00437799"/>
    <w:rsid w:val="0043790D"/>
    <w:rsid w:val="00437995"/>
    <w:rsid w:val="00437B00"/>
    <w:rsid w:val="00437B90"/>
    <w:rsid w:val="00437C3D"/>
    <w:rsid w:val="00437FE8"/>
    <w:rsid w:val="00440038"/>
    <w:rsid w:val="004400C3"/>
    <w:rsid w:val="004400E5"/>
    <w:rsid w:val="004401CF"/>
    <w:rsid w:val="0044026F"/>
    <w:rsid w:val="004402FA"/>
    <w:rsid w:val="004403C1"/>
    <w:rsid w:val="004403DA"/>
    <w:rsid w:val="00440504"/>
    <w:rsid w:val="0044052C"/>
    <w:rsid w:val="00440530"/>
    <w:rsid w:val="004408E5"/>
    <w:rsid w:val="0044094C"/>
    <w:rsid w:val="00440B35"/>
    <w:rsid w:val="00440C3D"/>
    <w:rsid w:val="00440C7A"/>
    <w:rsid w:val="00440C84"/>
    <w:rsid w:val="00440D00"/>
    <w:rsid w:val="00440E17"/>
    <w:rsid w:val="00440E3C"/>
    <w:rsid w:val="00440F58"/>
    <w:rsid w:val="00440FB5"/>
    <w:rsid w:val="0044101D"/>
    <w:rsid w:val="004411F8"/>
    <w:rsid w:val="0044129F"/>
    <w:rsid w:val="004414DA"/>
    <w:rsid w:val="0044171A"/>
    <w:rsid w:val="004417C0"/>
    <w:rsid w:val="00441D07"/>
    <w:rsid w:val="00441D08"/>
    <w:rsid w:val="00441E5A"/>
    <w:rsid w:val="00441F12"/>
    <w:rsid w:val="00442050"/>
    <w:rsid w:val="00442247"/>
    <w:rsid w:val="00442276"/>
    <w:rsid w:val="0044236B"/>
    <w:rsid w:val="004424CE"/>
    <w:rsid w:val="00442566"/>
    <w:rsid w:val="004425FA"/>
    <w:rsid w:val="0044278A"/>
    <w:rsid w:val="004427F0"/>
    <w:rsid w:val="00442915"/>
    <w:rsid w:val="00442BAB"/>
    <w:rsid w:val="00442C63"/>
    <w:rsid w:val="00442CC5"/>
    <w:rsid w:val="00442D9C"/>
    <w:rsid w:val="00442DDA"/>
    <w:rsid w:val="00442DE7"/>
    <w:rsid w:val="00442E63"/>
    <w:rsid w:val="00442EF4"/>
    <w:rsid w:val="00442FA8"/>
    <w:rsid w:val="004431D1"/>
    <w:rsid w:val="00443282"/>
    <w:rsid w:val="0044336A"/>
    <w:rsid w:val="0044358C"/>
    <w:rsid w:val="004435C3"/>
    <w:rsid w:val="004436AD"/>
    <w:rsid w:val="0044376F"/>
    <w:rsid w:val="0044378E"/>
    <w:rsid w:val="00443837"/>
    <w:rsid w:val="004438AA"/>
    <w:rsid w:val="00443930"/>
    <w:rsid w:val="00443AE8"/>
    <w:rsid w:val="00443BD8"/>
    <w:rsid w:val="00443CA5"/>
    <w:rsid w:val="00443F1D"/>
    <w:rsid w:val="00443F3F"/>
    <w:rsid w:val="00443FAB"/>
    <w:rsid w:val="004441C1"/>
    <w:rsid w:val="00444459"/>
    <w:rsid w:val="004444B9"/>
    <w:rsid w:val="00444622"/>
    <w:rsid w:val="00444A68"/>
    <w:rsid w:val="00444AFE"/>
    <w:rsid w:val="00444B2D"/>
    <w:rsid w:val="00444B9E"/>
    <w:rsid w:val="00444C1D"/>
    <w:rsid w:val="00444C7A"/>
    <w:rsid w:val="00444E16"/>
    <w:rsid w:val="00444FEE"/>
    <w:rsid w:val="00445025"/>
    <w:rsid w:val="004452FF"/>
    <w:rsid w:val="0044539A"/>
    <w:rsid w:val="00445437"/>
    <w:rsid w:val="0044597F"/>
    <w:rsid w:val="00445988"/>
    <w:rsid w:val="00445A0D"/>
    <w:rsid w:val="00445C15"/>
    <w:rsid w:val="00445CA7"/>
    <w:rsid w:val="00445F02"/>
    <w:rsid w:val="00445F23"/>
    <w:rsid w:val="00445F3C"/>
    <w:rsid w:val="00446118"/>
    <w:rsid w:val="00446365"/>
    <w:rsid w:val="00446400"/>
    <w:rsid w:val="0044641E"/>
    <w:rsid w:val="0044644B"/>
    <w:rsid w:val="004464DB"/>
    <w:rsid w:val="0044669F"/>
    <w:rsid w:val="00446943"/>
    <w:rsid w:val="004469EF"/>
    <w:rsid w:val="00446AAE"/>
    <w:rsid w:val="00446D2E"/>
    <w:rsid w:val="00446E5B"/>
    <w:rsid w:val="00447012"/>
    <w:rsid w:val="00447091"/>
    <w:rsid w:val="00447412"/>
    <w:rsid w:val="004475B6"/>
    <w:rsid w:val="004475BB"/>
    <w:rsid w:val="004475D9"/>
    <w:rsid w:val="00447627"/>
    <w:rsid w:val="00447674"/>
    <w:rsid w:val="004477D5"/>
    <w:rsid w:val="00447857"/>
    <w:rsid w:val="0044786A"/>
    <w:rsid w:val="0044790E"/>
    <w:rsid w:val="00447BE5"/>
    <w:rsid w:val="00450091"/>
    <w:rsid w:val="004501B3"/>
    <w:rsid w:val="0045029F"/>
    <w:rsid w:val="004504A0"/>
    <w:rsid w:val="004504B7"/>
    <w:rsid w:val="00450740"/>
    <w:rsid w:val="004507F2"/>
    <w:rsid w:val="00450838"/>
    <w:rsid w:val="0045088E"/>
    <w:rsid w:val="00450904"/>
    <w:rsid w:val="00450A0B"/>
    <w:rsid w:val="00450B6E"/>
    <w:rsid w:val="00450CAD"/>
    <w:rsid w:val="0045127B"/>
    <w:rsid w:val="004513C4"/>
    <w:rsid w:val="0045152A"/>
    <w:rsid w:val="004515AE"/>
    <w:rsid w:val="00451725"/>
    <w:rsid w:val="00451733"/>
    <w:rsid w:val="00451809"/>
    <w:rsid w:val="00451990"/>
    <w:rsid w:val="004519DF"/>
    <w:rsid w:val="00451A40"/>
    <w:rsid w:val="00451A68"/>
    <w:rsid w:val="00451AE9"/>
    <w:rsid w:val="00451AEF"/>
    <w:rsid w:val="00451BE0"/>
    <w:rsid w:val="00451CC3"/>
    <w:rsid w:val="00451D30"/>
    <w:rsid w:val="00451E07"/>
    <w:rsid w:val="00451EED"/>
    <w:rsid w:val="00452075"/>
    <w:rsid w:val="0045209B"/>
    <w:rsid w:val="004520CB"/>
    <w:rsid w:val="004521DC"/>
    <w:rsid w:val="0045223A"/>
    <w:rsid w:val="00452295"/>
    <w:rsid w:val="00452414"/>
    <w:rsid w:val="004524F1"/>
    <w:rsid w:val="00452531"/>
    <w:rsid w:val="0045257A"/>
    <w:rsid w:val="00452593"/>
    <w:rsid w:val="004525A2"/>
    <w:rsid w:val="0045271F"/>
    <w:rsid w:val="0045278F"/>
    <w:rsid w:val="004528E2"/>
    <w:rsid w:val="00452AFC"/>
    <w:rsid w:val="00452CD7"/>
    <w:rsid w:val="00452D6C"/>
    <w:rsid w:val="00452DCE"/>
    <w:rsid w:val="00452F4A"/>
    <w:rsid w:val="00452FEB"/>
    <w:rsid w:val="00452FF4"/>
    <w:rsid w:val="0045306E"/>
    <w:rsid w:val="004530A4"/>
    <w:rsid w:val="004530E4"/>
    <w:rsid w:val="00453129"/>
    <w:rsid w:val="0045313B"/>
    <w:rsid w:val="00453145"/>
    <w:rsid w:val="0045318D"/>
    <w:rsid w:val="00453567"/>
    <w:rsid w:val="004536FC"/>
    <w:rsid w:val="004537A3"/>
    <w:rsid w:val="00453B08"/>
    <w:rsid w:val="00453CBE"/>
    <w:rsid w:val="00453EE6"/>
    <w:rsid w:val="00453FAB"/>
    <w:rsid w:val="004540FB"/>
    <w:rsid w:val="004541A2"/>
    <w:rsid w:val="004541C6"/>
    <w:rsid w:val="00454249"/>
    <w:rsid w:val="00454360"/>
    <w:rsid w:val="00454369"/>
    <w:rsid w:val="004545E9"/>
    <w:rsid w:val="00454614"/>
    <w:rsid w:val="00454715"/>
    <w:rsid w:val="004547A8"/>
    <w:rsid w:val="004547F8"/>
    <w:rsid w:val="00454868"/>
    <w:rsid w:val="00454872"/>
    <w:rsid w:val="00454A1F"/>
    <w:rsid w:val="00454A93"/>
    <w:rsid w:val="00454AC0"/>
    <w:rsid w:val="00454BDF"/>
    <w:rsid w:val="00454C43"/>
    <w:rsid w:val="00454C81"/>
    <w:rsid w:val="00454D71"/>
    <w:rsid w:val="00454DE2"/>
    <w:rsid w:val="00454E66"/>
    <w:rsid w:val="00454EB3"/>
    <w:rsid w:val="00455038"/>
    <w:rsid w:val="00455068"/>
    <w:rsid w:val="004550E1"/>
    <w:rsid w:val="004551D6"/>
    <w:rsid w:val="0045525D"/>
    <w:rsid w:val="004552D2"/>
    <w:rsid w:val="0045540D"/>
    <w:rsid w:val="004554B9"/>
    <w:rsid w:val="004558A8"/>
    <w:rsid w:val="004558DF"/>
    <w:rsid w:val="00455CCE"/>
    <w:rsid w:val="00455D1E"/>
    <w:rsid w:val="00455D44"/>
    <w:rsid w:val="00455E7D"/>
    <w:rsid w:val="00456029"/>
    <w:rsid w:val="0045606F"/>
    <w:rsid w:val="004561E1"/>
    <w:rsid w:val="0045620A"/>
    <w:rsid w:val="00456375"/>
    <w:rsid w:val="004564A0"/>
    <w:rsid w:val="004564A2"/>
    <w:rsid w:val="00456565"/>
    <w:rsid w:val="004565D7"/>
    <w:rsid w:val="0045677C"/>
    <w:rsid w:val="004568C6"/>
    <w:rsid w:val="00456BE3"/>
    <w:rsid w:val="00456D59"/>
    <w:rsid w:val="00456EBE"/>
    <w:rsid w:val="00456F02"/>
    <w:rsid w:val="0045705A"/>
    <w:rsid w:val="004570FF"/>
    <w:rsid w:val="00457131"/>
    <w:rsid w:val="004571AF"/>
    <w:rsid w:val="004572B4"/>
    <w:rsid w:val="0045734E"/>
    <w:rsid w:val="0045743A"/>
    <w:rsid w:val="00457654"/>
    <w:rsid w:val="00457715"/>
    <w:rsid w:val="00457943"/>
    <w:rsid w:val="00457BDD"/>
    <w:rsid w:val="00457C6D"/>
    <w:rsid w:val="00457FDF"/>
    <w:rsid w:val="00460153"/>
    <w:rsid w:val="00460237"/>
    <w:rsid w:val="00460604"/>
    <w:rsid w:val="00460618"/>
    <w:rsid w:val="004608E2"/>
    <w:rsid w:val="00460AD8"/>
    <w:rsid w:val="00460AFF"/>
    <w:rsid w:val="00460C47"/>
    <w:rsid w:val="00460D81"/>
    <w:rsid w:val="004611AA"/>
    <w:rsid w:val="00461322"/>
    <w:rsid w:val="0046141F"/>
    <w:rsid w:val="00461559"/>
    <w:rsid w:val="0046168F"/>
    <w:rsid w:val="004616AF"/>
    <w:rsid w:val="004616BF"/>
    <w:rsid w:val="0046170A"/>
    <w:rsid w:val="00461788"/>
    <w:rsid w:val="0046198F"/>
    <w:rsid w:val="00461A02"/>
    <w:rsid w:val="00461CBF"/>
    <w:rsid w:val="00461DC2"/>
    <w:rsid w:val="00461E10"/>
    <w:rsid w:val="00461F04"/>
    <w:rsid w:val="00461F3F"/>
    <w:rsid w:val="004620E2"/>
    <w:rsid w:val="004625FE"/>
    <w:rsid w:val="0046274F"/>
    <w:rsid w:val="004628CE"/>
    <w:rsid w:val="00462BD7"/>
    <w:rsid w:val="00462D0E"/>
    <w:rsid w:val="00462DAF"/>
    <w:rsid w:val="00462E00"/>
    <w:rsid w:val="00462FF1"/>
    <w:rsid w:val="00463091"/>
    <w:rsid w:val="004630F7"/>
    <w:rsid w:val="0046318C"/>
    <w:rsid w:val="00463254"/>
    <w:rsid w:val="004632DB"/>
    <w:rsid w:val="00463385"/>
    <w:rsid w:val="004633D9"/>
    <w:rsid w:val="004635A8"/>
    <w:rsid w:val="00463660"/>
    <w:rsid w:val="00463677"/>
    <w:rsid w:val="00463A83"/>
    <w:rsid w:val="00463B0D"/>
    <w:rsid w:val="00463BA2"/>
    <w:rsid w:val="00463BCB"/>
    <w:rsid w:val="00463E21"/>
    <w:rsid w:val="00463EA0"/>
    <w:rsid w:val="00463FD6"/>
    <w:rsid w:val="00464045"/>
    <w:rsid w:val="00464175"/>
    <w:rsid w:val="00464205"/>
    <w:rsid w:val="004643C1"/>
    <w:rsid w:val="0046468D"/>
    <w:rsid w:val="004646DA"/>
    <w:rsid w:val="00464754"/>
    <w:rsid w:val="004647F0"/>
    <w:rsid w:val="00464927"/>
    <w:rsid w:val="00464AB7"/>
    <w:rsid w:val="00464B70"/>
    <w:rsid w:val="00464C98"/>
    <w:rsid w:val="00464E08"/>
    <w:rsid w:val="00464E74"/>
    <w:rsid w:val="00464FE1"/>
    <w:rsid w:val="004650D3"/>
    <w:rsid w:val="00465115"/>
    <w:rsid w:val="00465253"/>
    <w:rsid w:val="0046528E"/>
    <w:rsid w:val="0046529D"/>
    <w:rsid w:val="004652AC"/>
    <w:rsid w:val="00465305"/>
    <w:rsid w:val="0046546A"/>
    <w:rsid w:val="0046563D"/>
    <w:rsid w:val="004656F2"/>
    <w:rsid w:val="0046572D"/>
    <w:rsid w:val="0046590A"/>
    <w:rsid w:val="00465A7D"/>
    <w:rsid w:val="00465B05"/>
    <w:rsid w:val="00465DCE"/>
    <w:rsid w:val="00465E53"/>
    <w:rsid w:val="00465F1B"/>
    <w:rsid w:val="00465F6D"/>
    <w:rsid w:val="0046602C"/>
    <w:rsid w:val="004661D4"/>
    <w:rsid w:val="0046626B"/>
    <w:rsid w:val="004662A9"/>
    <w:rsid w:val="00466328"/>
    <w:rsid w:val="00466402"/>
    <w:rsid w:val="004668E7"/>
    <w:rsid w:val="00466999"/>
    <w:rsid w:val="00466A73"/>
    <w:rsid w:val="00466AD0"/>
    <w:rsid w:val="00466B4A"/>
    <w:rsid w:val="00466C5B"/>
    <w:rsid w:val="00466D49"/>
    <w:rsid w:val="00466DDE"/>
    <w:rsid w:val="00466E78"/>
    <w:rsid w:val="00466F0E"/>
    <w:rsid w:val="00466F27"/>
    <w:rsid w:val="00466F79"/>
    <w:rsid w:val="00466FC2"/>
    <w:rsid w:val="0046704D"/>
    <w:rsid w:val="0046716D"/>
    <w:rsid w:val="004672A3"/>
    <w:rsid w:val="004673EF"/>
    <w:rsid w:val="0046769B"/>
    <w:rsid w:val="00467744"/>
    <w:rsid w:val="004677AD"/>
    <w:rsid w:val="0046792A"/>
    <w:rsid w:val="00467BDA"/>
    <w:rsid w:val="00467F22"/>
    <w:rsid w:val="00467F53"/>
    <w:rsid w:val="00467FE8"/>
    <w:rsid w:val="0047004A"/>
    <w:rsid w:val="00470153"/>
    <w:rsid w:val="004701C7"/>
    <w:rsid w:val="004701EF"/>
    <w:rsid w:val="00470228"/>
    <w:rsid w:val="00470240"/>
    <w:rsid w:val="004702AC"/>
    <w:rsid w:val="004703F4"/>
    <w:rsid w:val="0047041F"/>
    <w:rsid w:val="00470466"/>
    <w:rsid w:val="00470495"/>
    <w:rsid w:val="00470497"/>
    <w:rsid w:val="0047049B"/>
    <w:rsid w:val="004706E3"/>
    <w:rsid w:val="0047089C"/>
    <w:rsid w:val="004708BE"/>
    <w:rsid w:val="004708C8"/>
    <w:rsid w:val="004709A9"/>
    <w:rsid w:val="004709AD"/>
    <w:rsid w:val="004709AF"/>
    <w:rsid w:val="004709EF"/>
    <w:rsid w:val="00470B52"/>
    <w:rsid w:val="00470B68"/>
    <w:rsid w:val="00470B6E"/>
    <w:rsid w:val="00470CB2"/>
    <w:rsid w:val="0047104F"/>
    <w:rsid w:val="004710C1"/>
    <w:rsid w:val="004710F2"/>
    <w:rsid w:val="00471301"/>
    <w:rsid w:val="00471629"/>
    <w:rsid w:val="0047165C"/>
    <w:rsid w:val="004716DD"/>
    <w:rsid w:val="004717B7"/>
    <w:rsid w:val="00471822"/>
    <w:rsid w:val="0047183B"/>
    <w:rsid w:val="00471A30"/>
    <w:rsid w:val="00471C8C"/>
    <w:rsid w:val="00471D39"/>
    <w:rsid w:val="00471D7E"/>
    <w:rsid w:val="00472057"/>
    <w:rsid w:val="004720B1"/>
    <w:rsid w:val="004720BF"/>
    <w:rsid w:val="00472136"/>
    <w:rsid w:val="004721D7"/>
    <w:rsid w:val="004721EF"/>
    <w:rsid w:val="00472300"/>
    <w:rsid w:val="004723F7"/>
    <w:rsid w:val="00472623"/>
    <w:rsid w:val="0047265C"/>
    <w:rsid w:val="00472707"/>
    <w:rsid w:val="004728C9"/>
    <w:rsid w:val="00472A25"/>
    <w:rsid w:val="00472CA2"/>
    <w:rsid w:val="00472FC3"/>
    <w:rsid w:val="0047304B"/>
    <w:rsid w:val="0047306A"/>
    <w:rsid w:val="00473221"/>
    <w:rsid w:val="004732F8"/>
    <w:rsid w:val="004732FF"/>
    <w:rsid w:val="004735C8"/>
    <w:rsid w:val="004735E9"/>
    <w:rsid w:val="00473706"/>
    <w:rsid w:val="0047375A"/>
    <w:rsid w:val="00473764"/>
    <w:rsid w:val="00473892"/>
    <w:rsid w:val="0047399F"/>
    <w:rsid w:val="00473F4F"/>
    <w:rsid w:val="00474090"/>
    <w:rsid w:val="004740FA"/>
    <w:rsid w:val="0047430B"/>
    <w:rsid w:val="00474338"/>
    <w:rsid w:val="004743D2"/>
    <w:rsid w:val="004744BD"/>
    <w:rsid w:val="00474527"/>
    <w:rsid w:val="00474644"/>
    <w:rsid w:val="004746F8"/>
    <w:rsid w:val="0047490D"/>
    <w:rsid w:val="00474A02"/>
    <w:rsid w:val="00474CD1"/>
    <w:rsid w:val="00474E13"/>
    <w:rsid w:val="00474F5C"/>
    <w:rsid w:val="0047501F"/>
    <w:rsid w:val="0047505F"/>
    <w:rsid w:val="004750B9"/>
    <w:rsid w:val="0047518D"/>
    <w:rsid w:val="004751DF"/>
    <w:rsid w:val="0047556C"/>
    <w:rsid w:val="0047557E"/>
    <w:rsid w:val="004756AA"/>
    <w:rsid w:val="004756F8"/>
    <w:rsid w:val="0047592E"/>
    <w:rsid w:val="00475B02"/>
    <w:rsid w:val="00475BC6"/>
    <w:rsid w:val="00475E81"/>
    <w:rsid w:val="00475ED6"/>
    <w:rsid w:val="0047601A"/>
    <w:rsid w:val="004763C2"/>
    <w:rsid w:val="004765A7"/>
    <w:rsid w:val="004766D6"/>
    <w:rsid w:val="00476891"/>
    <w:rsid w:val="00476A0A"/>
    <w:rsid w:val="00476A3B"/>
    <w:rsid w:val="00476AF7"/>
    <w:rsid w:val="00476C02"/>
    <w:rsid w:val="00476C72"/>
    <w:rsid w:val="00476E09"/>
    <w:rsid w:val="00476E36"/>
    <w:rsid w:val="00476EE6"/>
    <w:rsid w:val="00476FAF"/>
    <w:rsid w:val="0047709C"/>
    <w:rsid w:val="0047735A"/>
    <w:rsid w:val="004776F7"/>
    <w:rsid w:val="0047780C"/>
    <w:rsid w:val="004778A7"/>
    <w:rsid w:val="004779F3"/>
    <w:rsid w:val="00477A4F"/>
    <w:rsid w:val="00477ACA"/>
    <w:rsid w:val="00477C97"/>
    <w:rsid w:val="00477D21"/>
    <w:rsid w:val="00477E6D"/>
    <w:rsid w:val="00477EDD"/>
    <w:rsid w:val="00477F2C"/>
    <w:rsid w:val="00477F43"/>
    <w:rsid w:val="00477F74"/>
    <w:rsid w:val="00477FF2"/>
    <w:rsid w:val="004800A0"/>
    <w:rsid w:val="004800F3"/>
    <w:rsid w:val="00480200"/>
    <w:rsid w:val="0048020D"/>
    <w:rsid w:val="00480237"/>
    <w:rsid w:val="004802AD"/>
    <w:rsid w:val="0048033B"/>
    <w:rsid w:val="00480455"/>
    <w:rsid w:val="00480469"/>
    <w:rsid w:val="0048050D"/>
    <w:rsid w:val="00480537"/>
    <w:rsid w:val="00480773"/>
    <w:rsid w:val="00480A3F"/>
    <w:rsid w:val="00480B33"/>
    <w:rsid w:val="00480BD3"/>
    <w:rsid w:val="00480E0F"/>
    <w:rsid w:val="00480E51"/>
    <w:rsid w:val="00480E91"/>
    <w:rsid w:val="00481022"/>
    <w:rsid w:val="00481327"/>
    <w:rsid w:val="004818A4"/>
    <w:rsid w:val="00481905"/>
    <w:rsid w:val="00481A3C"/>
    <w:rsid w:val="00481BD6"/>
    <w:rsid w:val="00481C1A"/>
    <w:rsid w:val="00481D42"/>
    <w:rsid w:val="00482026"/>
    <w:rsid w:val="00482227"/>
    <w:rsid w:val="004822D5"/>
    <w:rsid w:val="004823D6"/>
    <w:rsid w:val="00482446"/>
    <w:rsid w:val="0048264D"/>
    <w:rsid w:val="0048278C"/>
    <w:rsid w:val="00482820"/>
    <w:rsid w:val="00482939"/>
    <w:rsid w:val="00482A49"/>
    <w:rsid w:val="00482CF1"/>
    <w:rsid w:val="00482DFE"/>
    <w:rsid w:val="00482ED4"/>
    <w:rsid w:val="00482F4A"/>
    <w:rsid w:val="00482F9D"/>
    <w:rsid w:val="00483005"/>
    <w:rsid w:val="00483032"/>
    <w:rsid w:val="004831E8"/>
    <w:rsid w:val="004832CC"/>
    <w:rsid w:val="004837C1"/>
    <w:rsid w:val="004837F9"/>
    <w:rsid w:val="00483871"/>
    <w:rsid w:val="004838DE"/>
    <w:rsid w:val="0048390F"/>
    <w:rsid w:val="004839EB"/>
    <w:rsid w:val="00483CC4"/>
    <w:rsid w:val="00483CCE"/>
    <w:rsid w:val="00483DF9"/>
    <w:rsid w:val="00483ECA"/>
    <w:rsid w:val="00484368"/>
    <w:rsid w:val="00484464"/>
    <w:rsid w:val="00484570"/>
    <w:rsid w:val="00484646"/>
    <w:rsid w:val="00484690"/>
    <w:rsid w:val="00484692"/>
    <w:rsid w:val="004846C2"/>
    <w:rsid w:val="004847CC"/>
    <w:rsid w:val="004847E7"/>
    <w:rsid w:val="00484884"/>
    <w:rsid w:val="004848A5"/>
    <w:rsid w:val="00484988"/>
    <w:rsid w:val="0048499B"/>
    <w:rsid w:val="00484A4E"/>
    <w:rsid w:val="00484B2B"/>
    <w:rsid w:val="00484B6A"/>
    <w:rsid w:val="00484C3C"/>
    <w:rsid w:val="00484ED7"/>
    <w:rsid w:val="004850F8"/>
    <w:rsid w:val="0048515D"/>
    <w:rsid w:val="0048520A"/>
    <w:rsid w:val="0048531D"/>
    <w:rsid w:val="0048555E"/>
    <w:rsid w:val="004856A2"/>
    <w:rsid w:val="00485814"/>
    <w:rsid w:val="00485916"/>
    <w:rsid w:val="004859B4"/>
    <w:rsid w:val="004859B7"/>
    <w:rsid w:val="00485C25"/>
    <w:rsid w:val="00485C6B"/>
    <w:rsid w:val="00485D66"/>
    <w:rsid w:val="00485F8F"/>
    <w:rsid w:val="00485FAE"/>
    <w:rsid w:val="00486099"/>
    <w:rsid w:val="004860FE"/>
    <w:rsid w:val="004861E9"/>
    <w:rsid w:val="00486217"/>
    <w:rsid w:val="0048628E"/>
    <w:rsid w:val="004863DE"/>
    <w:rsid w:val="004864B8"/>
    <w:rsid w:val="0048670B"/>
    <w:rsid w:val="004869FF"/>
    <w:rsid w:val="00486A8B"/>
    <w:rsid w:val="00486A9C"/>
    <w:rsid w:val="00486B82"/>
    <w:rsid w:val="00486CEB"/>
    <w:rsid w:val="00486EC6"/>
    <w:rsid w:val="00487152"/>
    <w:rsid w:val="0048716C"/>
    <w:rsid w:val="0048745A"/>
    <w:rsid w:val="004876F3"/>
    <w:rsid w:val="00487712"/>
    <w:rsid w:val="00487727"/>
    <w:rsid w:val="004877D1"/>
    <w:rsid w:val="0048783B"/>
    <w:rsid w:val="0048783D"/>
    <w:rsid w:val="00487A13"/>
    <w:rsid w:val="00487BB2"/>
    <w:rsid w:val="00487BB5"/>
    <w:rsid w:val="00487CB4"/>
    <w:rsid w:val="00487D04"/>
    <w:rsid w:val="00487D32"/>
    <w:rsid w:val="00487D43"/>
    <w:rsid w:val="00487DBF"/>
    <w:rsid w:val="00487EA9"/>
    <w:rsid w:val="00487EFB"/>
    <w:rsid w:val="004900C0"/>
    <w:rsid w:val="00490145"/>
    <w:rsid w:val="00490377"/>
    <w:rsid w:val="0049055A"/>
    <w:rsid w:val="00490591"/>
    <w:rsid w:val="0049079F"/>
    <w:rsid w:val="004909D0"/>
    <w:rsid w:val="00490A2C"/>
    <w:rsid w:val="00490D06"/>
    <w:rsid w:val="00490D59"/>
    <w:rsid w:val="00490D63"/>
    <w:rsid w:val="00490DCD"/>
    <w:rsid w:val="00490DE6"/>
    <w:rsid w:val="00490EE5"/>
    <w:rsid w:val="00490FE9"/>
    <w:rsid w:val="0049116F"/>
    <w:rsid w:val="004911D9"/>
    <w:rsid w:val="004914E6"/>
    <w:rsid w:val="00491534"/>
    <w:rsid w:val="00491579"/>
    <w:rsid w:val="004917F9"/>
    <w:rsid w:val="00491835"/>
    <w:rsid w:val="00491FF9"/>
    <w:rsid w:val="004926C4"/>
    <w:rsid w:val="004927A7"/>
    <w:rsid w:val="00492A8A"/>
    <w:rsid w:val="00492B4C"/>
    <w:rsid w:val="00492BD3"/>
    <w:rsid w:val="00492DD7"/>
    <w:rsid w:val="00492DFD"/>
    <w:rsid w:val="00492E7D"/>
    <w:rsid w:val="00492F50"/>
    <w:rsid w:val="00492FB0"/>
    <w:rsid w:val="00493252"/>
    <w:rsid w:val="004932B4"/>
    <w:rsid w:val="00493360"/>
    <w:rsid w:val="00493518"/>
    <w:rsid w:val="00493893"/>
    <w:rsid w:val="004938D0"/>
    <w:rsid w:val="00493900"/>
    <w:rsid w:val="00493BB1"/>
    <w:rsid w:val="00493C2A"/>
    <w:rsid w:val="00493F22"/>
    <w:rsid w:val="00493FDD"/>
    <w:rsid w:val="00494119"/>
    <w:rsid w:val="004941F8"/>
    <w:rsid w:val="004942EA"/>
    <w:rsid w:val="004943CA"/>
    <w:rsid w:val="004944E1"/>
    <w:rsid w:val="0049452C"/>
    <w:rsid w:val="00494733"/>
    <w:rsid w:val="00494CB8"/>
    <w:rsid w:val="00494DDD"/>
    <w:rsid w:val="00494E49"/>
    <w:rsid w:val="00494F98"/>
    <w:rsid w:val="00494F9B"/>
    <w:rsid w:val="00495048"/>
    <w:rsid w:val="00495158"/>
    <w:rsid w:val="004953C5"/>
    <w:rsid w:val="004953CD"/>
    <w:rsid w:val="00495434"/>
    <w:rsid w:val="0049551A"/>
    <w:rsid w:val="00495885"/>
    <w:rsid w:val="00495B6B"/>
    <w:rsid w:val="00495D4E"/>
    <w:rsid w:val="00495EC3"/>
    <w:rsid w:val="00495F4B"/>
    <w:rsid w:val="00495F59"/>
    <w:rsid w:val="00495FED"/>
    <w:rsid w:val="004960B7"/>
    <w:rsid w:val="00496160"/>
    <w:rsid w:val="004961D6"/>
    <w:rsid w:val="00496275"/>
    <w:rsid w:val="0049640A"/>
    <w:rsid w:val="00496766"/>
    <w:rsid w:val="004967C5"/>
    <w:rsid w:val="00496944"/>
    <w:rsid w:val="00496AA8"/>
    <w:rsid w:val="00496B28"/>
    <w:rsid w:val="00496BE5"/>
    <w:rsid w:val="00496C59"/>
    <w:rsid w:val="00496C7D"/>
    <w:rsid w:val="00496D23"/>
    <w:rsid w:val="00496D3D"/>
    <w:rsid w:val="00496E79"/>
    <w:rsid w:val="00496FC2"/>
    <w:rsid w:val="00497004"/>
    <w:rsid w:val="004970EE"/>
    <w:rsid w:val="00497243"/>
    <w:rsid w:val="00497347"/>
    <w:rsid w:val="004973F6"/>
    <w:rsid w:val="00497448"/>
    <w:rsid w:val="00497581"/>
    <w:rsid w:val="0049758C"/>
    <w:rsid w:val="0049759A"/>
    <w:rsid w:val="004976C0"/>
    <w:rsid w:val="004976DF"/>
    <w:rsid w:val="0049771A"/>
    <w:rsid w:val="0049787E"/>
    <w:rsid w:val="00497906"/>
    <w:rsid w:val="004979AE"/>
    <w:rsid w:val="00497B83"/>
    <w:rsid w:val="00497BD2"/>
    <w:rsid w:val="00497CC2"/>
    <w:rsid w:val="004A00B3"/>
    <w:rsid w:val="004A010E"/>
    <w:rsid w:val="004A036D"/>
    <w:rsid w:val="004A045C"/>
    <w:rsid w:val="004A04B4"/>
    <w:rsid w:val="004A04CB"/>
    <w:rsid w:val="004A05ED"/>
    <w:rsid w:val="004A05EE"/>
    <w:rsid w:val="004A0636"/>
    <w:rsid w:val="004A06A3"/>
    <w:rsid w:val="004A0780"/>
    <w:rsid w:val="004A09DF"/>
    <w:rsid w:val="004A0B32"/>
    <w:rsid w:val="004A0D6D"/>
    <w:rsid w:val="004A0D96"/>
    <w:rsid w:val="004A0EFB"/>
    <w:rsid w:val="004A0EFD"/>
    <w:rsid w:val="004A0F8D"/>
    <w:rsid w:val="004A11AE"/>
    <w:rsid w:val="004A1247"/>
    <w:rsid w:val="004A15A5"/>
    <w:rsid w:val="004A17B6"/>
    <w:rsid w:val="004A187C"/>
    <w:rsid w:val="004A191E"/>
    <w:rsid w:val="004A1986"/>
    <w:rsid w:val="004A19BB"/>
    <w:rsid w:val="004A1B40"/>
    <w:rsid w:val="004A1B6F"/>
    <w:rsid w:val="004A1CBB"/>
    <w:rsid w:val="004A1DE8"/>
    <w:rsid w:val="004A210A"/>
    <w:rsid w:val="004A2127"/>
    <w:rsid w:val="004A2277"/>
    <w:rsid w:val="004A2283"/>
    <w:rsid w:val="004A24F1"/>
    <w:rsid w:val="004A29FB"/>
    <w:rsid w:val="004A2AD9"/>
    <w:rsid w:val="004A2E36"/>
    <w:rsid w:val="004A2E85"/>
    <w:rsid w:val="004A2F22"/>
    <w:rsid w:val="004A302B"/>
    <w:rsid w:val="004A303D"/>
    <w:rsid w:val="004A30F9"/>
    <w:rsid w:val="004A3235"/>
    <w:rsid w:val="004A32DE"/>
    <w:rsid w:val="004A32E8"/>
    <w:rsid w:val="004A3331"/>
    <w:rsid w:val="004A3405"/>
    <w:rsid w:val="004A3488"/>
    <w:rsid w:val="004A3499"/>
    <w:rsid w:val="004A3605"/>
    <w:rsid w:val="004A3623"/>
    <w:rsid w:val="004A368A"/>
    <w:rsid w:val="004A376E"/>
    <w:rsid w:val="004A3B13"/>
    <w:rsid w:val="004A3C19"/>
    <w:rsid w:val="004A3C2C"/>
    <w:rsid w:val="004A3D85"/>
    <w:rsid w:val="004A3DC2"/>
    <w:rsid w:val="004A3FA1"/>
    <w:rsid w:val="004A4026"/>
    <w:rsid w:val="004A4165"/>
    <w:rsid w:val="004A42C3"/>
    <w:rsid w:val="004A46B6"/>
    <w:rsid w:val="004A478F"/>
    <w:rsid w:val="004A47D1"/>
    <w:rsid w:val="004A49FD"/>
    <w:rsid w:val="004A4B42"/>
    <w:rsid w:val="004A4CA3"/>
    <w:rsid w:val="004A4DC1"/>
    <w:rsid w:val="004A4E76"/>
    <w:rsid w:val="004A506C"/>
    <w:rsid w:val="004A5134"/>
    <w:rsid w:val="004A514B"/>
    <w:rsid w:val="004A518F"/>
    <w:rsid w:val="004A52D8"/>
    <w:rsid w:val="004A5609"/>
    <w:rsid w:val="004A5631"/>
    <w:rsid w:val="004A564E"/>
    <w:rsid w:val="004A56AB"/>
    <w:rsid w:val="004A56DB"/>
    <w:rsid w:val="004A5772"/>
    <w:rsid w:val="004A57EA"/>
    <w:rsid w:val="004A5804"/>
    <w:rsid w:val="004A5882"/>
    <w:rsid w:val="004A595A"/>
    <w:rsid w:val="004A5BCB"/>
    <w:rsid w:val="004A5E75"/>
    <w:rsid w:val="004A5F2D"/>
    <w:rsid w:val="004A6127"/>
    <w:rsid w:val="004A6168"/>
    <w:rsid w:val="004A6177"/>
    <w:rsid w:val="004A61CE"/>
    <w:rsid w:val="004A61CF"/>
    <w:rsid w:val="004A6247"/>
    <w:rsid w:val="004A63D2"/>
    <w:rsid w:val="004A6484"/>
    <w:rsid w:val="004A6670"/>
    <w:rsid w:val="004A6692"/>
    <w:rsid w:val="004A6725"/>
    <w:rsid w:val="004A6737"/>
    <w:rsid w:val="004A6809"/>
    <w:rsid w:val="004A6A46"/>
    <w:rsid w:val="004A6AE1"/>
    <w:rsid w:val="004A6BA4"/>
    <w:rsid w:val="004A6D0D"/>
    <w:rsid w:val="004A6D67"/>
    <w:rsid w:val="004A6EF9"/>
    <w:rsid w:val="004A6F11"/>
    <w:rsid w:val="004A7076"/>
    <w:rsid w:val="004A717B"/>
    <w:rsid w:val="004A72DA"/>
    <w:rsid w:val="004A72EE"/>
    <w:rsid w:val="004A734F"/>
    <w:rsid w:val="004A7434"/>
    <w:rsid w:val="004A7449"/>
    <w:rsid w:val="004A7476"/>
    <w:rsid w:val="004A7572"/>
    <w:rsid w:val="004A7748"/>
    <w:rsid w:val="004A7898"/>
    <w:rsid w:val="004A793C"/>
    <w:rsid w:val="004A7995"/>
    <w:rsid w:val="004A7A44"/>
    <w:rsid w:val="004A7AA7"/>
    <w:rsid w:val="004A7AF0"/>
    <w:rsid w:val="004A7DCD"/>
    <w:rsid w:val="004A7F2B"/>
    <w:rsid w:val="004A7F56"/>
    <w:rsid w:val="004B015E"/>
    <w:rsid w:val="004B03E9"/>
    <w:rsid w:val="004B0531"/>
    <w:rsid w:val="004B066C"/>
    <w:rsid w:val="004B0753"/>
    <w:rsid w:val="004B07B8"/>
    <w:rsid w:val="004B0839"/>
    <w:rsid w:val="004B0AE4"/>
    <w:rsid w:val="004B0BA7"/>
    <w:rsid w:val="004B0D61"/>
    <w:rsid w:val="004B0E93"/>
    <w:rsid w:val="004B0F70"/>
    <w:rsid w:val="004B0F8D"/>
    <w:rsid w:val="004B1072"/>
    <w:rsid w:val="004B11B9"/>
    <w:rsid w:val="004B1291"/>
    <w:rsid w:val="004B12BC"/>
    <w:rsid w:val="004B1394"/>
    <w:rsid w:val="004B143B"/>
    <w:rsid w:val="004B1585"/>
    <w:rsid w:val="004B1614"/>
    <w:rsid w:val="004B17C0"/>
    <w:rsid w:val="004B18B5"/>
    <w:rsid w:val="004B192C"/>
    <w:rsid w:val="004B1943"/>
    <w:rsid w:val="004B1AF4"/>
    <w:rsid w:val="004B1B6F"/>
    <w:rsid w:val="004B1E04"/>
    <w:rsid w:val="004B1ED1"/>
    <w:rsid w:val="004B200B"/>
    <w:rsid w:val="004B213E"/>
    <w:rsid w:val="004B21F9"/>
    <w:rsid w:val="004B221F"/>
    <w:rsid w:val="004B223A"/>
    <w:rsid w:val="004B2258"/>
    <w:rsid w:val="004B22B0"/>
    <w:rsid w:val="004B22B3"/>
    <w:rsid w:val="004B2372"/>
    <w:rsid w:val="004B2460"/>
    <w:rsid w:val="004B257D"/>
    <w:rsid w:val="004B25D8"/>
    <w:rsid w:val="004B2715"/>
    <w:rsid w:val="004B2818"/>
    <w:rsid w:val="004B2886"/>
    <w:rsid w:val="004B2892"/>
    <w:rsid w:val="004B2A8C"/>
    <w:rsid w:val="004B2C09"/>
    <w:rsid w:val="004B2C55"/>
    <w:rsid w:val="004B2D42"/>
    <w:rsid w:val="004B2DF4"/>
    <w:rsid w:val="004B2F86"/>
    <w:rsid w:val="004B2FA4"/>
    <w:rsid w:val="004B30FC"/>
    <w:rsid w:val="004B3103"/>
    <w:rsid w:val="004B3274"/>
    <w:rsid w:val="004B353D"/>
    <w:rsid w:val="004B35AB"/>
    <w:rsid w:val="004B35E4"/>
    <w:rsid w:val="004B361E"/>
    <w:rsid w:val="004B3749"/>
    <w:rsid w:val="004B3781"/>
    <w:rsid w:val="004B37BA"/>
    <w:rsid w:val="004B37F4"/>
    <w:rsid w:val="004B3997"/>
    <w:rsid w:val="004B39A4"/>
    <w:rsid w:val="004B3A3E"/>
    <w:rsid w:val="004B3A91"/>
    <w:rsid w:val="004B3BE3"/>
    <w:rsid w:val="004B3F8D"/>
    <w:rsid w:val="004B40E5"/>
    <w:rsid w:val="004B4104"/>
    <w:rsid w:val="004B41F2"/>
    <w:rsid w:val="004B42ED"/>
    <w:rsid w:val="004B44DE"/>
    <w:rsid w:val="004B4843"/>
    <w:rsid w:val="004B484B"/>
    <w:rsid w:val="004B4922"/>
    <w:rsid w:val="004B49C0"/>
    <w:rsid w:val="004B4A44"/>
    <w:rsid w:val="004B4BD3"/>
    <w:rsid w:val="004B4CD3"/>
    <w:rsid w:val="004B4E1F"/>
    <w:rsid w:val="004B4E42"/>
    <w:rsid w:val="004B4E5B"/>
    <w:rsid w:val="004B4FD0"/>
    <w:rsid w:val="004B5174"/>
    <w:rsid w:val="004B51E2"/>
    <w:rsid w:val="004B5208"/>
    <w:rsid w:val="004B52B4"/>
    <w:rsid w:val="004B53B3"/>
    <w:rsid w:val="004B5416"/>
    <w:rsid w:val="004B56BF"/>
    <w:rsid w:val="004B56E7"/>
    <w:rsid w:val="004B5723"/>
    <w:rsid w:val="004B578D"/>
    <w:rsid w:val="004B5876"/>
    <w:rsid w:val="004B58EE"/>
    <w:rsid w:val="004B58FB"/>
    <w:rsid w:val="004B5A1D"/>
    <w:rsid w:val="004B5AA9"/>
    <w:rsid w:val="004B5B2B"/>
    <w:rsid w:val="004B5B60"/>
    <w:rsid w:val="004B5BB6"/>
    <w:rsid w:val="004B5C29"/>
    <w:rsid w:val="004B5C2C"/>
    <w:rsid w:val="004B5F3B"/>
    <w:rsid w:val="004B5F8B"/>
    <w:rsid w:val="004B6020"/>
    <w:rsid w:val="004B61FE"/>
    <w:rsid w:val="004B6241"/>
    <w:rsid w:val="004B6624"/>
    <w:rsid w:val="004B6664"/>
    <w:rsid w:val="004B66A7"/>
    <w:rsid w:val="004B66EC"/>
    <w:rsid w:val="004B67FF"/>
    <w:rsid w:val="004B6897"/>
    <w:rsid w:val="004B6951"/>
    <w:rsid w:val="004B69AB"/>
    <w:rsid w:val="004B6A36"/>
    <w:rsid w:val="004B6B01"/>
    <w:rsid w:val="004B6C72"/>
    <w:rsid w:val="004B6EB9"/>
    <w:rsid w:val="004B6F95"/>
    <w:rsid w:val="004B6FCB"/>
    <w:rsid w:val="004B7011"/>
    <w:rsid w:val="004B7154"/>
    <w:rsid w:val="004B7330"/>
    <w:rsid w:val="004B736C"/>
    <w:rsid w:val="004B74B1"/>
    <w:rsid w:val="004B7530"/>
    <w:rsid w:val="004B76C1"/>
    <w:rsid w:val="004B76E9"/>
    <w:rsid w:val="004B7755"/>
    <w:rsid w:val="004B79C1"/>
    <w:rsid w:val="004B7F0D"/>
    <w:rsid w:val="004C000D"/>
    <w:rsid w:val="004C0095"/>
    <w:rsid w:val="004C00FA"/>
    <w:rsid w:val="004C0113"/>
    <w:rsid w:val="004C053C"/>
    <w:rsid w:val="004C0751"/>
    <w:rsid w:val="004C0836"/>
    <w:rsid w:val="004C08C2"/>
    <w:rsid w:val="004C09D8"/>
    <w:rsid w:val="004C0CA3"/>
    <w:rsid w:val="004C0D11"/>
    <w:rsid w:val="004C10EF"/>
    <w:rsid w:val="004C1257"/>
    <w:rsid w:val="004C1290"/>
    <w:rsid w:val="004C14A9"/>
    <w:rsid w:val="004C1500"/>
    <w:rsid w:val="004C155F"/>
    <w:rsid w:val="004C1607"/>
    <w:rsid w:val="004C16CE"/>
    <w:rsid w:val="004C17B6"/>
    <w:rsid w:val="004C1838"/>
    <w:rsid w:val="004C19E8"/>
    <w:rsid w:val="004C1BEF"/>
    <w:rsid w:val="004C1E77"/>
    <w:rsid w:val="004C1F41"/>
    <w:rsid w:val="004C2055"/>
    <w:rsid w:val="004C2161"/>
    <w:rsid w:val="004C21ED"/>
    <w:rsid w:val="004C224F"/>
    <w:rsid w:val="004C2379"/>
    <w:rsid w:val="004C2805"/>
    <w:rsid w:val="004C2936"/>
    <w:rsid w:val="004C2970"/>
    <w:rsid w:val="004C2B4E"/>
    <w:rsid w:val="004C2C05"/>
    <w:rsid w:val="004C2D05"/>
    <w:rsid w:val="004C2D0A"/>
    <w:rsid w:val="004C2D91"/>
    <w:rsid w:val="004C2E25"/>
    <w:rsid w:val="004C2EA9"/>
    <w:rsid w:val="004C2F69"/>
    <w:rsid w:val="004C2F77"/>
    <w:rsid w:val="004C2FED"/>
    <w:rsid w:val="004C31A5"/>
    <w:rsid w:val="004C31B1"/>
    <w:rsid w:val="004C345C"/>
    <w:rsid w:val="004C35F3"/>
    <w:rsid w:val="004C36F0"/>
    <w:rsid w:val="004C3739"/>
    <w:rsid w:val="004C378F"/>
    <w:rsid w:val="004C37A9"/>
    <w:rsid w:val="004C37CC"/>
    <w:rsid w:val="004C39E2"/>
    <w:rsid w:val="004C3AA6"/>
    <w:rsid w:val="004C3AEF"/>
    <w:rsid w:val="004C3B87"/>
    <w:rsid w:val="004C3F05"/>
    <w:rsid w:val="004C3F35"/>
    <w:rsid w:val="004C3F3B"/>
    <w:rsid w:val="004C3FD9"/>
    <w:rsid w:val="004C4035"/>
    <w:rsid w:val="004C4084"/>
    <w:rsid w:val="004C4109"/>
    <w:rsid w:val="004C424E"/>
    <w:rsid w:val="004C4305"/>
    <w:rsid w:val="004C431A"/>
    <w:rsid w:val="004C4356"/>
    <w:rsid w:val="004C44D1"/>
    <w:rsid w:val="004C44E9"/>
    <w:rsid w:val="004C44FC"/>
    <w:rsid w:val="004C46A0"/>
    <w:rsid w:val="004C46E0"/>
    <w:rsid w:val="004C478E"/>
    <w:rsid w:val="004C47E6"/>
    <w:rsid w:val="004C488C"/>
    <w:rsid w:val="004C4A28"/>
    <w:rsid w:val="004C4B8F"/>
    <w:rsid w:val="004C4B9D"/>
    <w:rsid w:val="004C4C48"/>
    <w:rsid w:val="004C4C73"/>
    <w:rsid w:val="004C4D18"/>
    <w:rsid w:val="004C4DAC"/>
    <w:rsid w:val="004C5133"/>
    <w:rsid w:val="004C519B"/>
    <w:rsid w:val="004C51EF"/>
    <w:rsid w:val="004C51F0"/>
    <w:rsid w:val="004C522E"/>
    <w:rsid w:val="004C525E"/>
    <w:rsid w:val="004C53AD"/>
    <w:rsid w:val="004C53D1"/>
    <w:rsid w:val="004C5692"/>
    <w:rsid w:val="004C56DE"/>
    <w:rsid w:val="004C57AD"/>
    <w:rsid w:val="004C5A16"/>
    <w:rsid w:val="004C5F18"/>
    <w:rsid w:val="004C5F2C"/>
    <w:rsid w:val="004C5F85"/>
    <w:rsid w:val="004C6076"/>
    <w:rsid w:val="004C62ED"/>
    <w:rsid w:val="004C64BE"/>
    <w:rsid w:val="004C64D8"/>
    <w:rsid w:val="004C65E2"/>
    <w:rsid w:val="004C65FA"/>
    <w:rsid w:val="004C6643"/>
    <w:rsid w:val="004C66E5"/>
    <w:rsid w:val="004C6747"/>
    <w:rsid w:val="004C6771"/>
    <w:rsid w:val="004C67EC"/>
    <w:rsid w:val="004C6816"/>
    <w:rsid w:val="004C6871"/>
    <w:rsid w:val="004C68BB"/>
    <w:rsid w:val="004C6A04"/>
    <w:rsid w:val="004C6BE9"/>
    <w:rsid w:val="004C6C57"/>
    <w:rsid w:val="004C6C6F"/>
    <w:rsid w:val="004C6C8B"/>
    <w:rsid w:val="004C6CA8"/>
    <w:rsid w:val="004C6E9B"/>
    <w:rsid w:val="004C6EF7"/>
    <w:rsid w:val="004C6F05"/>
    <w:rsid w:val="004C70AB"/>
    <w:rsid w:val="004C7127"/>
    <w:rsid w:val="004C739D"/>
    <w:rsid w:val="004C775A"/>
    <w:rsid w:val="004C7835"/>
    <w:rsid w:val="004C78E0"/>
    <w:rsid w:val="004C7924"/>
    <w:rsid w:val="004C7B81"/>
    <w:rsid w:val="004C7CB9"/>
    <w:rsid w:val="004C7D1B"/>
    <w:rsid w:val="004C7EE5"/>
    <w:rsid w:val="004D0046"/>
    <w:rsid w:val="004D00BD"/>
    <w:rsid w:val="004D01D1"/>
    <w:rsid w:val="004D038D"/>
    <w:rsid w:val="004D03FB"/>
    <w:rsid w:val="004D050D"/>
    <w:rsid w:val="004D0599"/>
    <w:rsid w:val="004D05D6"/>
    <w:rsid w:val="004D05F7"/>
    <w:rsid w:val="004D0669"/>
    <w:rsid w:val="004D08B1"/>
    <w:rsid w:val="004D0BE0"/>
    <w:rsid w:val="004D0DB7"/>
    <w:rsid w:val="004D0E07"/>
    <w:rsid w:val="004D0F71"/>
    <w:rsid w:val="004D1178"/>
    <w:rsid w:val="004D11B2"/>
    <w:rsid w:val="004D14DD"/>
    <w:rsid w:val="004D18D4"/>
    <w:rsid w:val="004D19AC"/>
    <w:rsid w:val="004D1A96"/>
    <w:rsid w:val="004D1BCB"/>
    <w:rsid w:val="004D1F96"/>
    <w:rsid w:val="004D209F"/>
    <w:rsid w:val="004D217A"/>
    <w:rsid w:val="004D2201"/>
    <w:rsid w:val="004D22A9"/>
    <w:rsid w:val="004D253C"/>
    <w:rsid w:val="004D25F4"/>
    <w:rsid w:val="004D2632"/>
    <w:rsid w:val="004D2660"/>
    <w:rsid w:val="004D26B5"/>
    <w:rsid w:val="004D2891"/>
    <w:rsid w:val="004D2994"/>
    <w:rsid w:val="004D2A19"/>
    <w:rsid w:val="004D2A83"/>
    <w:rsid w:val="004D2AA8"/>
    <w:rsid w:val="004D2AAF"/>
    <w:rsid w:val="004D2B73"/>
    <w:rsid w:val="004D2C02"/>
    <w:rsid w:val="004D2CF9"/>
    <w:rsid w:val="004D2E33"/>
    <w:rsid w:val="004D2F8B"/>
    <w:rsid w:val="004D309A"/>
    <w:rsid w:val="004D309E"/>
    <w:rsid w:val="004D330D"/>
    <w:rsid w:val="004D3327"/>
    <w:rsid w:val="004D34D8"/>
    <w:rsid w:val="004D35F4"/>
    <w:rsid w:val="004D36E2"/>
    <w:rsid w:val="004D3760"/>
    <w:rsid w:val="004D382C"/>
    <w:rsid w:val="004D3CAE"/>
    <w:rsid w:val="004D3CD2"/>
    <w:rsid w:val="004D3F58"/>
    <w:rsid w:val="004D4037"/>
    <w:rsid w:val="004D40EB"/>
    <w:rsid w:val="004D413A"/>
    <w:rsid w:val="004D41F8"/>
    <w:rsid w:val="004D435E"/>
    <w:rsid w:val="004D44E1"/>
    <w:rsid w:val="004D456D"/>
    <w:rsid w:val="004D45EC"/>
    <w:rsid w:val="004D489C"/>
    <w:rsid w:val="004D49B0"/>
    <w:rsid w:val="004D49C0"/>
    <w:rsid w:val="004D49F2"/>
    <w:rsid w:val="004D4B48"/>
    <w:rsid w:val="004D4B86"/>
    <w:rsid w:val="004D4C91"/>
    <w:rsid w:val="004D4E73"/>
    <w:rsid w:val="004D4F9E"/>
    <w:rsid w:val="004D5076"/>
    <w:rsid w:val="004D507F"/>
    <w:rsid w:val="004D50EC"/>
    <w:rsid w:val="004D5144"/>
    <w:rsid w:val="004D52C0"/>
    <w:rsid w:val="004D54F0"/>
    <w:rsid w:val="004D5576"/>
    <w:rsid w:val="004D564D"/>
    <w:rsid w:val="004D5819"/>
    <w:rsid w:val="004D5911"/>
    <w:rsid w:val="004D5BED"/>
    <w:rsid w:val="004D5C7F"/>
    <w:rsid w:val="004D5D50"/>
    <w:rsid w:val="004D5ECB"/>
    <w:rsid w:val="004D6029"/>
    <w:rsid w:val="004D6048"/>
    <w:rsid w:val="004D60F6"/>
    <w:rsid w:val="004D6179"/>
    <w:rsid w:val="004D619D"/>
    <w:rsid w:val="004D62B8"/>
    <w:rsid w:val="004D62DF"/>
    <w:rsid w:val="004D6457"/>
    <w:rsid w:val="004D658D"/>
    <w:rsid w:val="004D65E0"/>
    <w:rsid w:val="004D65FA"/>
    <w:rsid w:val="004D6918"/>
    <w:rsid w:val="004D6A04"/>
    <w:rsid w:val="004D6AB8"/>
    <w:rsid w:val="004D6D48"/>
    <w:rsid w:val="004D6D8C"/>
    <w:rsid w:val="004D6EEC"/>
    <w:rsid w:val="004D6F6B"/>
    <w:rsid w:val="004D7054"/>
    <w:rsid w:val="004D70AE"/>
    <w:rsid w:val="004D7346"/>
    <w:rsid w:val="004D773E"/>
    <w:rsid w:val="004D7784"/>
    <w:rsid w:val="004D7914"/>
    <w:rsid w:val="004D79B7"/>
    <w:rsid w:val="004D7A28"/>
    <w:rsid w:val="004D7A5B"/>
    <w:rsid w:val="004D7B57"/>
    <w:rsid w:val="004D7F4E"/>
    <w:rsid w:val="004D7FE4"/>
    <w:rsid w:val="004E000F"/>
    <w:rsid w:val="004E0060"/>
    <w:rsid w:val="004E0061"/>
    <w:rsid w:val="004E014F"/>
    <w:rsid w:val="004E0154"/>
    <w:rsid w:val="004E0255"/>
    <w:rsid w:val="004E0443"/>
    <w:rsid w:val="004E057E"/>
    <w:rsid w:val="004E05CD"/>
    <w:rsid w:val="004E066A"/>
    <w:rsid w:val="004E0710"/>
    <w:rsid w:val="004E0797"/>
    <w:rsid w:val="004E0ADD"/>
    <w:rsid w:val="004E0B80"/>
    <w:rsid w:val="004E0B9D"/>
    <w:rsid w:val="004E0C65"/>
    <w:rsid w:val="004E0E91"/>
    <w:rsid w:val="004E0ECC"/>
    <w:rsid w:val="004E10A7"/>
    <w:rsid w:val="004E1390"/>
    <w:rsid w:val="004E1493"/>
    <w:rsid w:val="004E155B"/>
    <w:rsid w:val="004E15B9"/>
    <w:rsid w:val="004E15D8"/>
    <w:rsid w:val="004E16E9"/>
    <w:rsid w:val="004E1766"/>
    <w:rsid w:val="004E19B8"/>
    <w:rsid w:val="004E1A17"/>
    <w:rsid w:val="004E1B75"/>
    <w:rsid w:val="004E1BB7"/>
    <w:rsid w:val="004E1DAF"/>
    <w:rsid w:val="004E1E11"/>
    <w:rsid w:val="004E1FC9"/>
    <w:rsid w:val="004E20D6"/>
    <w:rsid w:val="004E21F9"/>
    <w:rsid w:val="004E21FA"/>
    <w:rsid w:val="004E2299"/>
    <w:rsid w:val="004E2445"/>
    <w:rsid w:val="004E24F3"/>
    <w:rsid w:val="004E2514"/>
    <w:rsid w:val="004E2620"/>
    <w:rsid w:val="004E2ABB"/>
    <w:rsid w:val="004E2AED"/>
    <w:rsid w:val="004E2CC4"/>
    <w:rsid w:val="004E30FF"/>
    <w:rsid w:val="004E317F"/>
    <w:rsid w:val="004E318E"/>
    <w:rsid w:val="004E3553"/>
    <w:rsid w:val="004E3633"/>
    <w:rsid w:val="004E3778"/>
    <w:rsid w:val="004E3821"/>
    <w:rsid w:val="004E3853"/>
    <w:rsid w:val="004E3B67"/>
    <w:rsid w:val="004E3DA2"/>
    <w:rsid w:val="004E4069"/>
    <w:rsid w:val="004E442C"/>
    <w:rsid w:val="004E46A7"/>
    <w:rsid w:val="004E472E"/>
    <w:rsid w:val="004E472F"/>
    <w:rsid w:val="004E4836"/>
    <w:rsid w:val="004E4920"/>
    <w:rsid w:val="004E4A3E"/>
    <w:rsid w:val="004E4AB6"/>
    <w:rsid w:val="004E4C8D"/>
    <w:rsid w:val="004E4D12"/>
    <w:rsid w:val="004E4E0F"/>
    <w:rsid w:val="004E525E"/>
    <w:rsid w:val="004E53B8"/>
    <w:rsid w:val="004E53B9"/>
    <w:rsid w:val="004E53D0"/>
    <w:rsid w:val="004E53E5"/>
    <w:rsid w:val="004E566F"/>
    <w:rsid w:val="004E5676"/>
    <w:rsid w:val="004E568C"/>
    <w:rsid w:val="004E5692"/>
    <w:rsid w:val="004E5727"/>
    <w:rsid w:val="004E590F"/>
    <w:rsid w:val="004E5A2D"/>
    <w:rsid w:val="004E5A64"/>
    <w:rsid w:val="004E5ABB"/>
    <w:rsid w:val="004E5AF5"/>
    <w:rsid w:val="004E5AF8"/>
    <w:rsid w:val="004E5B59"/>
    <w:rsid w:val="004E5BCC"/>
    <w:rsid w:val="004E5CAB"/>
    <w:rsid w:val="004E5DA1"/>
    <w:rsid w:val="004E5E17"/>
    <w:rsid w:val="004E60E4"/>
    <w:rsid w:val="004E6244"/>
    <w:rsid w:val="004E632D"/>
    <w:rsid w:val="004E63EB"/>
    <w:rsid w:val="004E6671"/>
    <w:rsid w:val="004E66EE"/>
    <w:rsid w:val="004E676F"/>
    <w:rsid w:val="004E682F"/>
    <w:rsid w:val="004E6961"/>
    <w:rsid w:val="004E699E"/>
    <w:rsid w:val="004E6A3F"/>
    <w:rsid w:val="004E6BA6"/>
    <w:rsid w:val="004E6EEF"/>
    <w:rsid w:val="004E7289"/>
    <w:rsid w:val="004E72A3"/>
    <w:rsid w:val="004E73EA"/>
    <w:rsid w:val="004E74C3"/>
    <w:rsid w:val="004E74D2"/>
    <w:rsid w:val="004E75A5"/>
    <w:rsid w:val="004E76DA"/>
    <w:rsid w:val="004E78BC"/>
    <w:rsid w:val="004E78D9"/>
    <w:rsid w:val="004E7933"/>
    <w:rsid w:val="004E7B9C"/>
    <w:rsid w:val="004E7CCC"/>
    <w:rsid w:val="004E7D07"/>
    <w:rsid w:val="004E7D24"/>
    <w:rsid w:val="004E7F44"/>
    <w:rsid w:val="004EB9CE"/>
    <w:rsid w:val="004F0041"/>
    <w:rsid w:val="004F0189"/>
    <w:rsid w:val="004F01E1"/>
    <w:rsid w:val="004F0303"/>
    <w:rsid w:val="004F0359"/>
    <w:rsid w:val="004F03D7"/>
    <w:rsid w:val="004F046F"/>
    <w:rsid w:val="004F0698"/>
    <w:rsid w:val="004F06B8"/>
    <w:rsid w:val="004F0928"/>
    <w:rsid w:val="004F092F"/>
    <w:rsid w:val="004F099C"/>
    <w:rsid w:val="004F0C3F"/>
    <w:rsid w:val="004F0DE7"/>
    <w:rsid w:val="004F0EAA"/>
    <w:rsid w:val="004F0F4E"/>
    <w:rsid w:val="004F0FEE"/>
    <w:rsid w:val="004F1266"/>
    <w:rsid w:val="004F137F"/>
    <w:rsid w:val="004F139D"/>
    <w:rsid w:val="004F13C8"/>
    <w:rsid w:val="004F14A5"/>
    <w:rsid w:val="004F14AB"/>
    <w:rsid w:val="004F158C"/>
    <w:rsid w:val="004F1682"/>
    <w:rsid w:val="004F1767"/>
    <w:rsid w:val="004F17C1"/>
    <w:rsid w:val="004F17CA"/>
    <w:rsid w:val="004F1C54"/>
    <w:rsid w:val="004F1C6E"/>
    <w:rsid w:val="004F1D56"/>
    <w:rsid w:val="004F1D6A"/>
    <w:rsid w:val="004F1E7D"/>
    <w:rsid w:val="004F1E80"/>
    <w:rsid w:val="004F2095"/>
    <w:rsid w:val="004F2148"/>
    <w:rsid w:val="004F22AF"/>
    <w:rsid w:val="004F23D2"/>
    <w:rsid w:val="004F2476"/>
    <w:rsid w:val="004F263B"/>
    <w:rsid w:val="004F27E9"/>
    <w:rsid w:val="004F291E"/>
    <w:rsid w:val="004F29DB"/>
    <w:rsid w:val="004F2AD2"/>
    <w:rsid w:val="004F2D2B"/>
    <w:rsid w:val="004F3078"/>
    <w:rsid w:val="004F343A"/>
    <w:rsid w:val="004F34FC"/>
    <w:rsid w:val="004F3700"/>
    <w:rsid w:val="004F3853"/>
    <w:rsid w:val="004F39FA"/>
    <w:rsid w:val="004F3A7C"/>
    <w:rsid w:val="004F3AB4"/>
    <w:rsid w:val="004F3AED"/>
    <w:rsid w:val="004F3B20"/>
    <w:rsid w:val="004F3E7C"/>
    <w:rsid w:val="004F3EC7"/>
    <w:rsid w:val="004F4292"/>
    <w:rsid w:val="004F4437"/>
    <w:rsid w:val="004F4447"/>
    <w:rsid w:val="004F458E"/>
    <w:rsid w:val="004F45EA"/>
    <w:rsid w:val="004F45FF"/>
    <w:rsid w:val="004F48C1"/>
    <w:rsid w:val="004F49B6"/>
    <w:rsid w:val="004F49FE"/>
    <w:rsid w:val="004F4BF9"/>
    <w:rsid w:val="004F4C0E"/>
    <w:rsid w:val="004F4C0F"/>
    <w:rsid w:val="004F4CB4"/>
    <w:rsid w:val="004F4D6D"/>
    <w:rsid w:val="004F4E26"/>
    <w:rsid w:val="004F4E84"/>
    <w:rsid w:val="004F4E8B"/>
    <w:rsid w:val="004F4F25"/>
    <w:rsid w:val="004F4F63"/>
    <w:rsid w:val="004F4F8E"/>
    <w:rsid w:val="004F50A2"/>
    <w:rsid w:val="004F50D4"/>
    <w:rsid w:val="004F517E"/>
    <w:rsid w:val="004F51A5"/>
    <w:rsid w:val="004F51BD"/>
    <w:rsid w:val="004F521A"/>
    <w:rsid w:val="004F5483"/>
    <w:rsid w:val="004F5666"/>
    <w:rsid w:val="004F56B1"/>
    <w:rsid w:val="004F56C7"/>
    <w:rsid w:val="004F5731"/>
    <w:rsid w:val="004F5ABB"/>
    <w:rsid w:val="004F5B2A"/>
    <w:rsid w:val="004F5BC8"/>
    <w:rsid w:val="004F5BCC"/>
    <w:rsid w:val="004F5C6C"/>
    <w:rsid w:val="004F5C7C"/>
    <w:rsid w:val="004F5D67"/>
    <w:rsid w:val="004F5D6A"/>
    <w:rsid w:val="004F5DC6"/>
    <w:rsid w:val="004F5F4C"/>
    <w:rsid w:val="004F5F95"/>
    <w:rsid w:val="004F6052"/>
    <w:rsid w:val="004F6170"/>
    <w:rsid w:val="004F6242"/>
    <w:rsid w:val="004F6303"/>
    <w:rsid w:val="004F6528"/>
    <w:rsid w:val="004F6565"/>
    <w:rsid w:val="004F65A2"/>
    <w:rsid w:val="004F665E"/>
    <w:rsid w:val="004F66EB"/>
    <w:rsid w:val="004F672B"/>
    <w:rsid w:val="004F6AE1"/>
    <w:rsid w:val="004F6B3E"/>
    <w:rsid w:val="004F6FF8"/>
    <w:rsid w:val="004F7074"/>
    <w:rsid w:val="004F70D0"/>
    <w:rsid w:val="004F71C4"/>
    <w:rsid w:val="004F71F5"/>
    <w:rsid w:val="004F72BC"/>
    <w:rsid w:val="004F72CC"/>
    <w:rsid w:val="004F75AB"/>
    <w:rsid w:val="004F75DA"/>
    <w:rsid w:val="004F7729"/>
    <w:rsid w:val="004F77E2"/>
    <w:rsid w:val="004F7A15"/>
    <w:rsid w:val="004F7A25"/>
    <w:rsid w:val="004F7A90"/>
    <w:rsid w:val="004F7B08"/>
    <w:rsid w:val="004F7D03"/>
    <w:rsid w:val="004F7EFF"/>
    <w:rsid w:val="004F7F32"/>
    <w:rsid w:val="004F7F80"/>
    <w:rsid w:val="0050000D"/>
    <w:rsid w:val="00500103"/>
    <w:rsid w:val="00500196"/>
    <w:rsid w:val="005001C1"/>
    <w:rsid w:val="005002A2"/>
    <w:rsid w:val="00500537"/>
    <w:rsid w:val="00500553"/>
    <w:rsid w:val="005005F6"/>
    <w:rsid w:val="0050073C"/>
    <w:rsid w:val="00500888"/>
    <w:rsid w:val="00500917"/>
    <w:rsid w:val="0050099F"/>
    <w:rsid w:val="00500C02"/>
    <w:rsid w:val="00500E7F"/>
    <w:rsid w:val="00500F67"/>
    <w:rsid w:val="00501153"/>
    <w:rsid w:val="00501294"/>
    <w:rsid w:val="00501445"/>
    <w:rsid w:val="0050149B"/>
    <w:rsid w:val="00501649"/>
    <w:rsid w:val="005016D2"/>
    <w:rsid w:val="00501823"/>
    <w:rsid w:val="0050187E"/>
    <w:rsid w:val="005019F4"/>
    <w:rsid w:val="00501A58"/>
    <w:rsid w:val="00501B16"/>
    <w:rsid w:val="00501B82"/>
    <w:rsid w:val="00501BF6"/>
    <w:rsid w:val="00501C2D"/>
    <w:rsid w:val="00501D00"/>
    <w:rsid w:val="00501F90"/>
    <w:rsid w:val="005020DE"/>
    <w:rsid w:val="0050216D"/>
    <w:rsid w:val="005021CC"/>
    <w:rsid w:val="00502320"/>
    <w:rsid w:val="005024B9"/>
    <w:rsid w:val="00502678"/>
    <w:rsid w:val="005027F3"/>
    <w:rsid w:val="005029D9"/>
    <w:rsid w:val="00502ABA"/>
    <w:rsid w:val="00502C0F"/>
    <w:rsid w:val="00502C3E"/>
    <w:rsid w:val="00502E75"/>
    <w:rsid w:val="00503258"/>
    <w:rsid w:val="0050329E"/>
    <w:rsid w:val="005032CC"/>
    <w:rsid w:val="0050332A"/>
    <w:rsid w:val="005033EE"/>
    <w:rsid w:val="0050356B"/>
    <w:rsid w:val="005035DB"/>
    <w:rsid w:val="00503742"/>
    <w:rsid w:val="00503C22"/>
    <w:rsid w:val="00503D60"/>
    <w:rsid w:val="00503D9B"/>
    <w:rsid w:val="00503E8C"/>
    <w:rsid w:val="00503FE4"/>
    <w:rsid w:val="00504034"/>
    <w:rsid w:val="0050414C"/>
    <w:rsid w:val="005041E5"/>
    <w:rsid w:val="0050463C"/>
    <w:rsid w:val="00504686"/>
    <w:rsid w:val="00504869"/>
    <w:rsid w:val="005048DF"/>
    <w:rsid w:val="00504939"/>
    <w:rsid w:val="00504946"/>
    <w:rsid w:val="00504C5F"/>
    <w:rsid w:val="005051CE"/>
    <w:rsid w:val="005054F0"/>
    <w:rsid w:val="005056C2"/>
    <w:rsid w:val="00505887"/>
    <w:rsid w:val="0050591C"/>
    <w:rsid w:val="00505B2B"/>
    <w:rsid w:val="00505CC5"/>
    <w:rsid w:val="00505D09"/>
    <w:rsid w:val="00505E60"/>
    <w:rsid w:val="00505F2D"/>
    <w:rsid w:val="0050603F"/>
    <w:rsid w:val="005061C9"/>
    <w:rsid w:val="005067AD"/>
    <w:rsid w:val="00506894"/>
    <w:rsid w:val="005068BC"/>
    <w:rsid w:val="005069E2"/>
    <w:rsid w:val="00506AB5"/>
    <w:rsid w:val="00506B0C"/>
    <w:rsid w:val="00506B11"/>
    <w:rsid w:val="00506B2E"/>
    <w:rsid w:val="00506C54"/>
    <w:rsid w:val="00506CBC"/>
    <w:rsid w:val="00506EC2"/>
    <w:rsid w:val="00506EDF"/>
    <w:rsid w:val="00506F11"/>
    <w:rsid w:val="00506F53"/>
    <w:rsid w:val="00506F5C"/>
    <w:rsid w:val="00506FE2"/>
    <w:rsid w:val="00507330"/>
    <w:rsid w:val="00507373"/>
    <w:rsid w:val="00507904"/>
    <w:rsid w:val="00507A31"/>
    <w:rsid w:val="00507A46"/>
    <w:rsid w:val="00507AAE"/>
    <w:rsid w:val="00507B64"/>
    <w:rsid w:val="00507B8F"/>
    <w:rsid w:val="00507D00"/>
    <w:rsid w:val="00507E0C"/>
    <w:rsid w:val="0051000B"/>
    <w:rsid w:val="005100FC"/>
    <w:rsid w:val="0051021E"/>
    <w:rsid w:val="00510261"/>
    <w:rsid w:val="00510401"/>
    <w:rsid w:val="00510436"/>
    <w:rsid w:val="0051049C"/>
    <w:rsid w:val="00510588"/>
    <w:rsid w:val="005105EE"/>
    <w:rsid w:val="005108E3"/>
    <w:rsid w:val="005109D3"/>
    <w:rsid w:val="00510B21"/>
    <w:rsid w:val="00510BF6"/>
    <w:rsid w:val="00510E45"/>
    <w:rsid w:val="00510EB1"/>
    <w:rsid w:val="00511003"/>
    <w:rsid w:val="00511188"/>
    <w:rsid w:val="005111D7"/>
    <w:rsid w:val="005111DD"/>
    <w:rsid w:val="005112CB"/>
    <w:rsid w:val="0051137B"/>
    <w:rsid w:val="00511576"/>
    <w:rsid w:val="00511684"/>
    <w:rsid w:val="0051181B"/>
    <w:rsid w:val="00511934"/>
    <w:rsid w:val="00511B9D"/>
    <w:rsid w:val="00511C5E"/>
    <w:rsid w:val="00511DDC"/>
    <w:rsid w:val="00511ECD"/>
    <w:rsid w:val="00511EFA"/>
    <w:rsid w:val="00511FBB"/>
    <w:rsid w:val="0051217B"/>
    <w:rsid w:val="005123FD"/>
    <w:rsid w:val="0051240D"/>
    <w:rsid w:val="005125E6"/>
    <w:rsid w:val="00512928"/>
    <w:rsid w:val="00512B0E"/>
    <w:rsid w:val="00512CBE"/>
    <w:rsid w:val="00512D3A"/>
    <w:rsid w:val="00512D44"/>
    <w:rsid w:val="00512DD7"/>
    <w:rsid w:val="00512E5C"/>
    <w:rsid w:val="00512EC3"/>
    <w:rsid w:val="00512FAD"/>
    <w:rsid w:val="00512FEA"/>
    <w:rsid w:val="0051305F"/>
    <w:rsid w:val="00513092"/>
    <w:rsid w:val="0051332E"/>
    <w:rsid w:val="005134A1"/>
    <w:rsid w:val="00513535"/>
    <w:rsid w:val="005137EB"/>
    <w:rsid w:val="00513892"/>
    <w:rsid w:val="00513A6C"/>
    <w:rsid w:val="00513ABA"/>
    <w:rsid w:val="00513AFB"/>
    <w:rsid w:val="00513C42"/>
    <w:rsid w:val="00513CE0"/>
    <w:rsid w:val="00513D5F"/>
    <w:rsid w:val="00513E68"/>
    <w:rsid w:val="00513F99"/>
    <w:rsid w:val="00513FDC"/>
    <w:rsid w:val="005140A7"/>
    <w:rsid w:val="00514567"/>
    <w:rsid w:val="005145A9"/>
    <w:rsid w:val="00514673"/>
    <w:rsid w:val="0051468D"/>
    <w:rsid w:val="0051475E"/>
    <w:rsid w:val="00514788"/>
    <w:rsid w:val="005147D3"/>
    <w:rsid w:val="0051480E"/>
    <w:rsid w:val="00514899"/>
    <w:rsid w:val="00514984"/>
    <w:rsid w:val="00514B57"/>
    <w:rsid w:val="00514BD7"/>
    <w:rsid w:val="00514C66"/>
    <w:rsid w:val="00514CC2"/>
    <w:rsid w:val="00514D4B"/>
    <w:rsid w:val="00514E4A"/>
    <w:rsid w:val="00514EC4"/>
    <w:rsid w:val="00515031"/>
    <w:rsid w:val="005150F1"/>
    <w:rsid w:val="0051514F"/>
    <w:rsid w:val="00515155"/>
    <w:rsid w:val="005152ED"/>
    <w:rsid w:val="005153F5"/>
    <w:rsid w:val="0051546A"/>
    <w:rsid w:val="0051559E"/>
    <w:rsid w:val="005155EB"/>
    <w:rsid w:val="00515B1F"/>
    <w:rsid w:val="00515D0F"/>
    <w:rsid w:val="00515DC4"/>
    <w:rsid w:val="00515DD5"/>
    <w:rsid w:val="005160E6"/>
    <w:rsid w:val="00516100"/>
    <w:rsid w:val="00516236"/>
    <w:rsid w:val="00516408"/>
    <w:rsid w:val="00516531"/>
    <w:rsid w:val="005169AF"/>
    <w:rsid w:val="00516C05"/>
    <w:rsid w:val="00516E67"/>
    <w:rsid w:val="00516E78"/>
    <w:rsid w:val="00516E9E"/>
    <w:rsid w:val="00516ED0"/>
    <w:rsid w:val="005172B1"/>
    <w:rsid w:val="005173E9"/>
    <w:rsid w:val="00517430"/>
    <w:rsid w:val="00517560"/>
    <w:rsid w:val="0051777E"/>
    <w:rsid w:val="005178B4"/>
    <w:rsid w:val="0051790C"/>
    <w:rsid w:val="00517C71"/>
    <w:rsid w:val="00517DD6"/>
    <w:rsid w:val="00517DF2"/>
    <w:rsid w:val="00517E3D"/>
    <w:rsid w:val="00517E68"/>
    <w:rsid w:val="00517EA6"/>
    <w:rsid w:val="00517F92"/>
    <w:rsid w:val="00520293"/>
    <w:rsid w:val="0052041A"/>
    <w:rsid w:val="00520484"/>
    <w:rsid w:val="005204DF"/>
    <w:rsid w:val="005204EB"/>
    <w:rsid w:val="00520538"/>
    <w:rsid w:val="00520542"/>
    <w:rsid w:val="005205DD"/>
    <w:rsid w:val="005205FA"/>
    <w:rsid w:val="0052067D"/>
    <w:rsid w:val="005207C2"/>
    <w:rsid w:val="005207E5"/>
    <w:rsid w:val="0052080D"/>
    <w:rsid w:val="00520AB5"/>
    <w:rsid w:val="00520D6A"/>
    <w:rsid w:val="00520F80"/>
    <w:rsid w:val="00521042"/>
    <w:rsid w:val="005210DE"/>
    <w:rsid w:val="005211B5"/>
    <w:rsid w:val="005214F7"/>
    <w:rsid w:val="00521558"/>
    <w:rsid w:val="005215B0"/>
    <w:rsid w:val="00521725"/>
    <w:rsid w:val="00521784"/>
    <w:rsid w:val="005218BA"/>
    <w:rsid w:val="0052190C"/>
    <w:rsid w:val="0052190D"/>
    <w:rsid w:val="00521A84"/>
    <w:rsid w:val="00521B32"/>
    <w:rsid w:val="00521BB1"/>
    <w:rsid w:val="00521C3C"/>
    <w:rsid w:val="00521DEA"/>
    <w:rsid w:val="00521E2C"/>
    <w:rsid w:val="00521FF4"/>
    <w:rsid w:val="0052209A"/>
    <w:rsid w:val="005222D9"/>
    <w:rsid w:val="005222DE"/>
    <w:rsid w:val="00522466"/>
    <w:rsid w:val="00522487"/>
    <w:rsid w:val="0052249D"/>
    <w:rsid w:val="00522550"/>
    <w:rsid w:val="005227F5"/>
    <w:rsid w:val="0052281E"/>
    <w:rsid w:val="00522D0D"/>
    <w:rsid w:val="00522EBE"/>
    <w:rsid w:val="00522F43"/>
    <w:rsid w:val="00523047"/>
    <w:rsid w:val="0052320C"/>
    <w:rsid w:val="005232A2"/>
    <w:rsid w:val="00523449"/>
    <w:rsid w:val="00523478"/>
    <w:rsid w:val="005234CB"/>
    <w:rsid w:val="005234D4"/>
    <w:rsid w:val="005236AA"/>
    <w:rsid w:val="005237D4"/>
    <w:rsid w:val="0052382E"/>
    <w:rsid w:val="00523831"/>
    <w:rsid w:val="00523896"/>
    <w:rsid w:val="0052399F"/>
    <w:rsid w:val="00523A04"/>
    <w:rsid w:val="00523A17"/>
    <w:rsid w:val="00523B17"/>
    <w:rsid w:val="00523C50"/>
    <w:rsid w:val="00523C59"/>
    <w:rsid w:val="00523F6B"/>
    <w:rsid w:val="00523F9C"/>
    <w:rsid w:val="0052406D"/>
    <w:rsid w:val="00524106"/>
    <w:rsid w:val="00524118"/>
    <w:rsid w:val="00524166"/>
    <w:rsid w:val="00524200"/>
    <w:rsid w:val="00524218"/>
    <w:rsid w:val="005242B5"/>
    <w:rsid w:val="005244FD"/>
    <w:rsid w:val="0052461A"/>
    <w:rsid w:val="00524686"/>
    <w:rsid w:val="0052468A"/>
    <w:rsid w:val="00524850"/>
    <w:rsid w:val="0052493B"/>
    <w:rsid w:val="00524AAE"/>
    <w:rsid w:val="00524B1D"/>
    <w:rsid w:val="00524C35"/>
    <w:rsid w:val="00524D0F"/>
    <w:rsid w:val="00524FDC"/>
    <w:rsid w:val="00524FF8"/>
    <w:rsid w:val="00525170"/>
    <w:rsid w:val="005253C4"/>
    <w:rsid w:val="0052548C"/>
    <w:rsid w:val="0052551F"/>
    <w:rsid w:val="0052562A"/>
    <w:rsid w:val="0052573A"/>
    <w:rsid w:val="00525892"/>
    <w:rsid w:val="0052595E"/>
    <w:rsid w:val="00525A1F"/>
    <w:rsid w:val="00525AB1"/>
    <w:rsid w:val="00525B0C"/>
    <w:rsid w:val="00525B82"/>
    <w:rsid w:val="00525BCF"/>
    <w:rsid w:val="00525E2D"/>
    <w:rsid w:val="0052610F"/>
    <w:rsid w:val="005261A4"/>
    <w:rsid w:val="0052630B"/>
    <w:rsid w:val="0052634C"/>
    <w:rsid w:val="005263A2"/>
    <w:rsid w:val="005263EC"/>
    <w:rsid w:val="0052648B"/>
    <w:rsid w:val="0052662E"/>
    <w:rsid w:val="00526EE2"/>
    <w:rsid w:val="00526F07"/>
    <w:rsid w:val="00526FFE"/>
    <w:rsid w:val="00527158"/>
    <w:rsid w:val="005271C2"/>
    <w:rsid w:val="0052723E"/>
    <w:rsid w:val="005272A9"/>
    <w:rsid w:val="00527323"/>
    <w:rsid w:val="005273E4"/>
    <w:rsid w:val="005274A7"/>
    <w:rsid w:val="005274BF"/>
    <w:rsid w:val="00527796"/>
    <w:rsid w:val="00527B1C"/>
    <w:rsid w:val="00527CDD"/>
    <w:rsid w:val="00527CF7"/>
    <w:rsid w:val="00527D3B"/>
    <w:rsid w:val="00527DD2"/>
    <w:rsid w:val="00527EA5"/>
    <w:rsid w:val="00527EB9"/>
    <w:rsid w:val="00527EC2"/>
    <w:rsid w:val="00527EF0"/>
    <w:rsid w:val="0053027F"/>
    <w:rsid w:val="00530490"/>
    <w:rsid w:val="00530582"/>
    <w:rsid w:val="005308B3"/>
    <w:rsid w:val="005308C1"/>
    <w:rsid w:val="00530BC1"/>
    <w:rsid w:val="00531056"/>
    <w:rsid w:val="00531327"/>
    <w:rsid w:val="00531370"/>
    <w:rsid w:val="005314B1"/>
    <w:rsid w:val="005316F6"/>
    <w:rsid w:val="00531A4A"/>
    <w:rsid w:val="00531A7A"/>
    <w:rsid w:val="00531AFD"/>
    <w:rsid w:val="00531D1A"/>
    <w:rsid w:val="00531E1F"/>
    <w:rsid w:val="00531EE5"/>
    <w:rsid w:val="00532042"/>
    <w:rsid w:val="0053206B"/>
    <w:rsid w:val="0053206F"/>
    <w:rsid w:val="005321F6"/>
    <w:rsid w:val="0053228F"/>
    <w:rsid w:val="005323EB"/>
    <w:rsid w:val="00532421"/>
    <w:rsid w:val="0053242B"/>
    <w:rsid w:val="00532467"/>
    <w:rsid w:val="005326A2"/>
    <w:rsid w:val="005326EB"/>
    <w:rsid w:val="005329A2"/>
    <w:rsid w:val="00532C29"/>
    <w:rsid w:val="00532D77"/>
    <w:rsid w:val="00532F2C"/>
    <w:rsid w:val="00532FA3"/>
    <w:rsid w:val="005330C9"/>
    <w:rsid w:val="0053348A"/>
    <w:rsid w:val="00533642"/>
    <w:rsid w:val="005336D1"/>
    <w:rsid w:val="005337F9"/>
    <w:rsid w:val="0053397A"/>
    <w:rsid w:val="005339DC"/>
    <w:rsid w:val="00533A07"/>
    <w:rsid w:val="00533A2E"/>
    <w:rsid w:val="00533AE2"/>
    <w:rsid w:val="00533BB7"/>
    <w:rsid w:val="00533D5A"/>
    <w:rsid w:val="00533DE9"/>
    <w:rsid w:val="00533E1A"/>
    <w:rsid w:val="00533EAF"/>
    <w:rsid w:val="00533EE7"/>
    <w:rsid w:val="0053408B"/>
    <w:rsid w:val="0053409E"/>
    <w:rsid w:val="0053412C"/>
    <w:rsid w:val="00534188"/>
    <w:rsid w:val="00534296"/>
    <w:rsid w:val="00534439"/>
    <w:rsid w:val="0053443D"/>
    <w:rsid w:val="0053448D"/>
    <w:rsid w:val="005345ED"/>
    <w:rsid w:val="00534692"/>
    <w:rsid w:val="0053473C"/>
    <w:rsid w:val="005348F4"/>
    <w:rsid w:val="00534A56"/>
    <w:rsid w:val="00534A59"/>
    <w:rsid w:val="00534AE1"/>
    <w:rsid w:val="00534B67"/>
    <w:rsid w:val="00534D92"/>
    <w:rsid w:val="00534DA6"/>
    <w:rsid w:val="00534E5C"/>
    <w:rsid w:val="00534F1D"/>
    <w:rsid w:val="005350DE"/>
    <w:rsid w:val="005351E5"/>
    <w:rsid w:val="00535516"/>
    <w:rsid w:val="0053562B"/>
    <w:rsid w:val="00535696"/>
    <w:rsid w:val="005356BD"/>
    <w:rsid w:val="00535CE9"/>
    <w:rsid w:val="00535F79"/>
    <w:rsid w:val="00535FAB"/>
    <w:rsid w:val="0053611E"/>
    <w:rsid w:val="00536187"/>
    <w:rsid w:val="005361CE"/>
    <w:rsid w:val="00536230"/>
    <w:rsid w:val="00536266"/>
    <w:rsid w:val="0053628C"/>
    <w:rsid w:val="0053628F"/>
    <w:rsid w:val="00536365"/>
    <w:rsid w:val="00536515"/>
    <w:rsid w:val="0053651C"/>
    <w:rsid w:val="0053655A"/>
    <w:rsid w:val="00536877"/>
    <w:rsid w:val="00536F82"/>
    <w:rsid w:val="00536FA5"/>
    <w:rsid w:val="00536FEF"/>
    <w:rsid w:val="00537308"/>
    <w:rsid w:val="0053752B"/>
    <w:rsid w:val="00537647"/>
    <w:rsid w:val="00537AB9"/>
    <w:rsid w:val="00537B51"/>
    <w:rsid w:val="00537C5B"/>
    <w:rsid w:val="00537C9A"/>
    <w:rsid w:val="00537D23"/>
    <w:rsid w:val="00537EF9"/>
    <w:rsid w:val="00537F22"/>
    <w:rsid w:val="00537F40"/>
    <w:rsid w:val="0054006A"/>
    <w:rsid w:val="0054006F"/>
    <w:rsid w:val="00540169"/>
    <w:rsid w:val="00540359"/>
    <w:rsid w:val="0054054F"/>
    <w:rsid w:val="0054056C"/>
    <w:rsid w:val="005407C6"/>
    <w:rsid w:val="0054082E"/>
    <w:rsid w:val="0054086A"/>
    <w:rsid w:val="00540BB4"/>
    <w:rsid w:val="00540C62"/>
    <w:rsid w:val="00540D55"/>
    <w:rsid w:val="00540D78"/>
    <w:rsid w:val="00540DC4"/>
    <w:rsid w:val="00540F36"/>
    <w:rsid w:val="00540F81"/>
    <w:rsid w:val="00540F8E"/>
    <w:rsid w:val="00540FAD"/>
    <w:rsid w:val="00541010"/>
    <w:rsid w:val="00541108"/>
    <w:rsid w:val="00541140"/>
    <w:rsid w:val="00541359"/>
    <w:rsid w:val="00541382"/>
    <w:rsid w:val="0054168B"/>
    <w:rsid w:val="0054182D"/>
    <w:rsid w:val="00541837"/>
    <w:rsid w:val="005418D3"/>
    <w:rsid w:val="00541AAC"/>
    <w:rsid w:val="00541B5F"/>
    <w:rsid w:val="00541C90"/>
    <w:rsid w:val="00541EE4"/>
    <w:rsid w:val="00541F0C"/>
    <w:rsid w:val="005420F7"/>
    <w:rsid w:val="005422D4"/>
    <w:rsid w:val="005422F7"/>
    <w:rsid w:val="00542311"/>
    <w:rsid w:val="00542329"/>
    <w:rsid w:val="00542535"/>
    <w:rsid w:val="005425F1"/>
    <w:rsid w:val="0054260F"/>
    <w:rsid w:val="00542613"/>
    <w:rsid w:val="005426C8"/>
    <w:rsid w:val="00542728"/>
    <w:rsid w:val="00542729"/>
    <w:rsid w:val="00542856"/>
    <w:rsid w:val="005428B1"/>
    <w:rsid w:val="005429E9"/>
    <w:rsid w:val="00542B1C"/>
    <w:rsid w:val="00542C4A"/>
    <w:rsid w:val="00542C7A"/>
    <w:rsid w:val="00542C86"/>
    <w:rsid w:val="00542DA1"/>
    <w:rsid w:val="00542E67"/>
    <w:rsid w:val="00543063"/>
    <w:rsid w:val="005430ED"/>
    <w:rsid w:val="005431DD"/>
    <w:rsid w:val="0054347B"/>
    <w:rsid w:val="005436AF"/>
    <w:rsid w:val="0054378F"/>
    <w:rsid w:val="005437B0"/>
    <w:rsid w:val="005437DF"/>
    <w:rsid w:val="005437F2"/>
    <w:rsid w:val="005438FF"/>
    <w:rsid w:val="00543AEF"/>
    <w:rsid w:val="00543AF8"/>
    <w:rsid w:val="00543C78"/>
    <w:rsid w:val="00543D2D"/>
    <w:rsid w:val="00543D7A"/>
    <w:rsid w:val="00543E19"/>
    <w:rsid w:val="00543E2F"/>
    <w:rsid w:val="005440EB"/>
    <w:rsid w:val="0054444A"/>
    <w:rsid w:val="00544A03"/>
    <w:rsid w:val="00544B0D"/>
    <w:rsid w:val="00544D24"/>
    <w:rsid w:val="00544D7A"/>
    <w:rsid w:val="00544DE1"/>
    <w:rsid w:val="00544ED5"/>
    <w:rsid w:val="00544FA6"/>
    <w:rsid w:val="0054502D"/>
    <w:rsid w:val="005450AD"/>
    <w:rsid w:val="005456E3"/>
    <w:rsid w:val="00545753"/>
    <w:rsid w:val="005457A5"/>
    <w:rsid w:val="00545BE2"/>
    <w:rsid w:val="00545C4B"/>
    <w:rsid w:val="00545D2A"/>
    <w:rsid w:val="00545D58"/>
    <w:rsid w:val="00545E14"/>
    <w:rsid w:val="00545E2B"/>
    <w:rsid w:val="00545E33"/>
    <w:rsid w:val="00545E76"/>
    <w:rsid w:val="00545F84"/>
    <w:rsid w:val="005460F7"/>
    <w:rsid w:val="00546131"/>
    <w:rsid w:val="005461CB"/>
    <w:rsid w:val="00546238"/>
    <w:rsid w:val="0054626A"/>
    <w:rsid w:val="0054637F"/>
    <w:rsid w:val="005463CC"/>
    <w:rsid w:val="005467E8"/>
    <w:rsid w:val="0054690E"/>
    <w:rsid w:val="00546ACC"/>
    <w:rsid w:val="00546ADE"/>
    <w:rsid w:val="00546C04"/>
    <w:rsid w:val="00546C06"/>
    <w:rsid w:val="00546EF3"/>
    <w:rsid w:val="00547091"/>
    <w:rsid w:val="005470C8"/>
    <w:rsid w:val="005471A9"/>
    <w:rsid w:val="00547204"/>
    <w:rsid w:val="00547790"/>
    <w:rsid w:val="005477BA"/>
    <w:rsid w:val="00547842"/>
    <w:rsid w:val="0054796F"/>
    <w:rsid w:val="00547983"/>
    <w:rsid w:val="0054798C"/>
    <w:rsid w:val="00547A16"/>
    <w:rsid w:val="00547A1B"/>
    <w:rsid w:val="00547B7F"/>
    <w:rsid w:val="00547F3F"/>
    <w:rsid w:val="00547F79"/>
    <w:rsid w:val="00550042"/>
    <w:rsid w:val="0055004E"/>
    <w:rsid w:val="005501AD"/>
    <w:rsid w:val="00550216"/>
    <w:rsid w:val="00550430"/>
    <w:rsid w:val="005504E3"/>
    <w:rsid w:val="0055063E"/>
    <w:rsid w:val="00550775"/>
    <w:rsid w:val="0055086D"/>
    <w:rsid w:val="005508C9"/>
    <w:rsid w:val="0055092F"/>
    <w:rsid w:val="00550A04"/>
    <w:rsid w:val="00550ABC"/>
    <w:rsid w:val="00550B42"/>
    <w:rsid w:val="00550B5A"/>
    <w:rsid w:val="00550D74"/>
    <w:rsid w:val="00550E76"/>
    <w:rsid w:val="00550FBA"/>
    <w:rsid w:val="0055103D"/>
    <w:rsid w:val="0055117E"/>
    <w:rsid w:val="005513E7"/>
    <w:rsid w:val="005513FD"/>
    <w:rsid w:val="00551454"/>
    <w:rsid w:val="005514AF"/>
    <w:rsid w:val="00551624"/>
    <w:rsid w:val="0055163B"/>
    <w:rsid w:val="0055167E"/>
    <w:rsid w:val="00551736"/>
    <w:rsid w:val="00551750"/>
    <w:rsid w:val="005517FB"/>
    <w:rsid w:val="005518B1"/>
    <w:rsid w:val="0055195C"/>
    <w:rsid w:val="00551A09"/>
    <w:rsid w:val="00551A95"/>
    <w:rsid w:val="00551BDF"/>
    <w:rsid w:val="00551C64"/>
    <w:rsid w:val="00551D5B"/>
    <w:rsid w:val="00551FB9"/>
    <w:rsid w:val="00552093"/>
    <w:rsid w:val="005520A1"/>
    <w:rsid w:val="00552245"/>
    <w:rsid w:val="0055227F"/>
    <w:rsid w:val="005522B5"/>
    <w:rsid w:val="0055235A"/>
    <w:rsid w:val="0055244B"/>
    <w:rsid w:val="00552562"/>
    <w:rsid w:val="005525AC"/>
    <w:rsid w:val="00552769"/>
    <w:rsid w:val="00552772"/>
    <w:rsid w:val="005527F5"/>
    <w:rsid w:val="00552B50"/>
    <w:rsid w:val="00552BB8"/>
    <w:rsid w:val="00552C33"/>
    <w:rsid w:val="00552C90"/>
    <w:rsid w:val="00552D81"/>
    <w:rsid w:val="00552DE4"/>
    <w:rsid w:val="00552E8C"/>
    <w:rsid w:val="00553053"/>
    <w:rsid w:val="0055321F"/>
    <w:rsid w:val="005533C9"/>
    <w:rsid w:val="00553475"/>
    <w:rsid w:val="0055349E"/>
    <w:rsid w:val="005534DB"/>
    <w:rsid w:val="00553602"/>
    <w:rsid w:val="00553769"/>
    <w:rsid w:val="005537BD"/>
    <w:rsid w:val="00553967"/>
    <w:rsid w:val="005539B5"/>
    <w:rsid w:val="005539D8"/>
    <w:rsid w:val="00553A15"/>
    <w:rsid w:val="00553A2B"/>
    <w:rsid w:val="00553ABE"/>
    <w:rsid w:val="00553BA9"/>
    <w:rsid w:val="00553BE1"/>
    <w:rsid w:val="00553D3A"/>
    <w:rsid w:val="00553D3C"/>
    <w:rsid w:val="00553D44"/>
    <w:rsid w:val="00553ECE"/>
    <w:rsid w:val="00553FA7"/>
    <w:rsid w:val="00554174"/>
    <w:rsid w:val="0055417F"/>
    <w:rsid w:val="005541CA"/>
    <w:rsid w:val="0055436D"/>
    <w:rsid w:val="00554389"/>
    <w:rsid w:val="005543B2"/>
    <w:rsid w:val="00554519"/>
    <w:rsid w:val="005546A1"/>
    <w:rsid w:val="00554788"/>
    <w:rsid w:val="005549E7"/>
    <w:rsid w:val="00554A66"/>
    <w:rsid w:val="00554A9E"/>
    <w:rsid w:val="00554AD2"/>
    <w:rsid w:val="00554BA2"/>
    <w:rsid w:val="00554C15"/>
    <w:rsid w:val="00554E4D"/>
    <w:rsid w:val="00554EDF"/>
    <w:rsid w:val="00555010"/>
    <w:rsid w:val="00555216"/>
    <w:rsid w:val="00555257"/>
    <w:rsid w:val="005554D2"/>
    <w:rsid w:val="00555531"/>
    <w:rsid w:val="0055558D"/>
    <w:rsid w:val="00555783"/>
    <w:rsid w:val="00555802"/>
    <w:rsid w:val="00555812"/>
    <w:rsid w:val="005558AF"/>
    <w:rsid w:val="005558D4"/>
    <w:rsid w:val="005559C6"/>
    <w:rsid w:val="00555A9E"/>
    <w:rsid w:val="00555BD9"/>
    <w:rsid w:val="00555C2E"/>
    <w:rsid w:val="00555CC3"/>
    <w:rsid w:val="00555D06"/>
    <w:rsid w:val="00555D68"/>
    <w:rsid w:val="00555DE3"/>
    <w:rsid w:val="00555E36"/>
    <w:rsid w:val="00555EC0"/>
    <w:rsid w:val="0055601D"/>
    <w:rsid w:val="00556035"/>
    <w:rsid w:val="00556037"/>
    <w:rsid w:val="005560CC"/>
    <w:rsid w:val="0055613E"/>
    <w:rsid w:val="005561BC"/>
    <w:rsid w:val="00556388"/>
    <w:rsid w:val="00556447"/>
    <w:rsid w:val="00556505"/>
    <w:rsid w:val="00556598"/>
    <w:rsid w:val="005566B8"/>
    <w:rsid w:val="005566BF"/>
    <w:rsid w:val="0055679A"/>
    <w:rsid w:val="005567FE"/>
    <w:rsid w:val="005569E6"/>
    <w:rsid w:val="00556A11"/>
    <w:rsid w:val="00556E2B"/>
    <w:rsid w:val="00556F3E"/>
    <w:rsid w:val="00557024"/>
    <w:rsid w:val="00557123"/>
    <w:rsid w:val="00557142"/>
    <w:rsid w:val="005571FE"/>
    <w:rsid w:val="00557298"/>
    <w:rsid w:val="0055730A"/>
    <w:rsid w:val="00557462"/>
    <w:rsid w:val="0055750D"/>
    <w:rsid w:val="0055776F"/>
    <w:rsid w:val="00557790"/>
    <w:rsid w:val="005578FD"/>
    <w:rsid w:val="00557931"/>
    <w:rsid w:val="00557BBF"/>
    <w:rsid w:val="00557C0B"/>
    <w:rsid w:val="00557C1A"/>
    <w:rsid w:val="00557D13"/>
    <w:rsid w:val="00557D14"/>
    <w:rsid w:val="00557F89"/>
    <w:rsid w:val="00560298"/>
    <w:rsid w:val="005602AC"/>
    <w:rsid w:val="0056056B"/>
    <w:rsid w:val="005606C7"/>
    <w:rsid w:val="005606FC"/>
    <w:rsid w:val="00560818"/>
    <w:rsid w:val="00560942"/>
    <w:rsid w:val="00560959"/>
    <w:rsid w:val="005609D0"/>
    <w:rsid w:val="00560A01"/>
    <w:rsid w:val="00560AF0"/>
    <w:rsid w:val="00560B01"/>
    <w:rsid w:val="00560B84"/>
    <w:rsid w:val="00560EC4"/>
    <w:rsid w:val="00560FB1"/>
    <w:rsid w:val="00560FBC"/>
    <w:rsid w:val="0056117F"/>
    <w:rsid w:val="00561226"/>
    <w:rsid w:val="005612EA"/>
    <w:rsid w:val="00561349"/>
    <w:rsid w:val="005613E9"/>
    <w:rsid w:val="005614DB"/>
    <w:rsid w:val="005615EC"/>
    <w:rsid w:val="0056165F"/>
    <w:rsid w:val="00561724"/>
    <w:rsid w:val="0056174A"/>
    <w:rsid w:val="005618EC"/>
    <w:rsid w:val="00561A05"/>
    <w:rsid w:val="00561BE2"/>
    <w:rsid w:val="00561D93"/>
    <w:rsid w:val="00561F27"/>
    <w:rsid w:val="0056207B"/>
    <w:rsid w:val="005624A7"/>
    <w:rsid w:val="0056262D"/>
    <w:rsid w:val="00562653"/>
    <w:rsid w:val="00562679"/>
    <w:rsid w:val="00562749"/>
    <w:rsid w:val="005627AE"/>
    <w:rsid w:val="00562913"/>
    <w:rsid w:val="00562A56"/>
    <w:rsid w:val="00562B6B"/>
    <w:rsid w:val="00562C2D"/>
    <w:rsid w:val="00562C50"/>
    <w:rsid w:val="00562DE9"/>
    <w:rsid w:val="00562E81"/>
    <w:rsid w:val="00562F50"/>
    <w:rsid w:val="00562FF3"/>
    <w:rsid w:val="005630F0"/>
    <w:rsid w:val="00563122"/>
    <w:rsid w:val="00563132"/>
    <w:rsid w:val="00563166"/>
    <w:rsid w:val="0056319D"/>
    <w:rsid w:val="005631E4"/>
    <w:rsid w:val="00563225"/>
    <w:rsid w:val="00563292"/>
    <w:rsid w:val="00563356"/>
    <w:rsid w:val="0056339B"/>
    <w:rsid w:val="0056349E"/>
    <w:rsid w:val="005636FA"/>
    <w:rsid w:val="00563763"/>
    <w:rsid w:val="00563898"/>
    <w:rsid w:val="005639B0"/>
    <w:rsid w:val="00563A6C"/>
    <w:rsid w:val="00563C2B"/>
    <w:rsid w:val="00563CAC"/>
    <w:rsid w:val="00563DF8"/>
    <w:rsid w:val="00563E38"/>
    <w:rsid w:val="00563E3D"/>
    <w:rsid w:val="00563ED7"/>
    <w:rsid w:val="00563F40"/>
    <w:rsid w:val="00563F4B"/>
    <w:rsid w:val="00564026"/>
    <w:rsid w:val="0056402F"/>
    <w:rsid w:val="00564166"/>
    <w:rsid w:val="0056416C"/>
    <w:rsid w:val="005641C0"/>
    <w:rsid w:val="005641F0"/>
    <w:rsid w:val="005641FD"/>
    <w:rsid w:val="00564576"/>
    <w:rsid w:val="005645CB"/>
    <w:rsid w:val="00564667"/>
    <w:rsid w:val="0056473C"/>
    <w:rsid w:val="00564984"/>
    <w:rsid w:val="00564A32"/>
    <w:rsid w:val="00564A82"/>
    <w:rsid w:val="00564B64"/>
    <w:rsid w:val="00564CD2"/>
    <w:rsid w:val="00564DEB"/>
    <w:rsid w:val="00564EBA"/>
    <w:rsid w:val="00564EDB"/>
    <w:rsid w:val="00564F1C"/>
    <w:rsid w:val="00565055"/>
    <w:rsid w:val="0056514D"/>
    <w:rsid w:val="005651E6"/>
    <w:rsid w:val="00565234"/>
    <w:rsid w:val="00565299"/>
    <w:rsid w:val="005652F6"/>
    <w:rsid w:val="00565382"/>
    <w:rsid w:val="00565919"/>
    <w:rsid w:val="00565DDC"/>
    <w:rsid w:val="00565FF9"/>
    <w:rsid w:val="0056600D"/>
    <w:rsid w:val="0056640A"/>
    <w:rsid w:val="00566452"/>
    <w:rsid w:val="005665CE"/>
    <w:rsid w:val="005667D9"/>
    <w:rsid w:val="0056681F"/>
    <w:rsid w:val="00566A73"/>
    <w:rsid w:val="00566A9B"/>
    <w:rsid w:val="00566CBA"/>
    <w:rsid w:val="00566CFB"/>
    <w:rsid w:val="00566DAF"/>
    <w:rsid w:val="00566E3C"/>
    <w:rsid w:val="00566E57"/>
    <w:rsid w:val="00566F1C"/>
    <w:rsid w:val="0056738E"/>
    <w:rsid w:val="005674BD"/>
    <w:rsid w:val="005676BC"/>
    <w:rsid w:val="00567792"/>
    <w:rsid w:val="00567881"/>
    <w:rsid w:val="005678BF"/>
    <w:rsid w:val="005678CA"/>
    <w:rsid w:val="00567B00"/>
    <w:rsid w:val="00567C11"/>
    <w:rsid w:val="00567DAC"/>
    <w:rsid w:val="00567E31"/>
    <w:rsid w:val="00567F2D"/>
    <w:rsid w:val="00567FC7"/>
    <w:rsid w:val="00570010"/>
    <w:rsid w:val="005703B0"/>
    <w:rsid w:val="005704A4"/>
    <w:rsid w:val="00570584"/>
    <w:rsid w:val="005705A3"/>
    <w:rsid w:val="00570782"/>
    <w:rsid w:val="005707AE"/>
    <w:rsid w:val="00570981"/>
    <w:rsid w:val="00570B86"/>
    <w:rsid w:val="00570B8F"/>
    <w:rsid w:val="00570E73"/>
    <w:rsid w:val="00570EBE"/>
    <w:rsid w:val="00570F2E"/>
    <w:rsid w:val="00570F55"/>
    <w:rsid w:val="0057110F"/>
    <w:rsid w:val="00571280"/>
    <w:rsid w:val="00571402"/>
    <w:rsid w:val="005714DC"/>
    <w:rsid w:val="00571546"/>
    <w:rsid w:val="00571659"/>
    <w:rsid w:val="00571942"/>
    <w:rsid w:val="00571971"/>
    <w:rsid w:val="00571CA7"/>
    <w:rsid w:val="00571D8D"/>
    <w:rsid w:val="00571DBD"/>
    <w:rsid w:val="00571DCC"/>
    <w:rsid w:val="00571FEE"/>
    <w:rsid w:val="00572037"/>
    <w:rsid w:val="0057203A"/>
    <w:rsid w:val="0057222C"/>
    <w:rsid w:val="005722B2"/>
    <w:rsid w:val="005722BF"/>
    <w:rsid w:val="00572440"/>
    <w:rsid w:val="0057257C"/>
    <w:rsid w:val="005725E5"/>
    <w:rsid w:val="00572674"/>
    <w:rsid w:val="00572790"/>
    <w:rsid w:val="0057279E"/>
    <w:rsid w:val="00572941"/>
    <w:rsid w:val="00572976"/>
    <w:rsid w:val="00572A72"/>
    <w:rsid w:val="00572CF5"/>
    <w:rsid w:val="00572F63"/>
    <w:rsid w:val="0057301F"/>
    <w:rsid w:val="00573058"/>
    <w:rsid w:val="0057319B"/>
    <w:rsid w:val="00573395"/>
    <w:rsid w:val="005737C7"/>
    <w:rsid w:val="005738AA"/>
    <w:rsid w:val="00573958"/>
    <w:rsid w:val="005739B9"/>
    <w:rsid w:val="005739E1"/>
    <w:rsid w:val="00573A1F"/>
    <w:rsid w:val="00573A40"/>
    <w:rsid w:val="00573C78"/>
    <w:rsid w:val="00573E88"/>
    <w:rsid w:val="00573E90"/>
    <w:rsid w:val="00573FED"/>
    <w:rsid w:val="0057408E"/>
    <w:rsid w:val="00574302"/>
    <w:rsid w:val="00574400"/>
    <w:rsid w:val="005746A5"/>
    <w:rsid w:val="005749EE"/>
    <w:rsid w:val="00574A01"/>
    <w:rsid w:val="00574AA6"/>
    <w:rsid w:val="00574AAB"/>
    <w:rsid w:val="00574AFC"/>
    <w:rsid w:val="00575000"/>
    <w:rsid w:val="0057536A"/>
    <w:rsid w:val="0057538C"/>
    <w:rsid w:val="00575403"/>
    <w:rsid w:val="005755D9"/>
    <w:rsid w:val="0057588A"/>
    <w:rsid w:val="00575A1D"/>
    <w:rsid w:val="00575B74"/>
    <w:rsid w:val="00575BE1"/>
    <w:rsid w:val="00575C9D"/>
    <w:rsid w:val="00575E36"/>
    <w:rsid w:val="00575E4B"/>
    <w:rsid w:val="005760EB"/>
    <w:rsid w:val="0057610F"/>
    <w:rsid w:val="005762E3"/>
    <w:rsid w:val="0057631F"/>
    <w:rsid w:val="00576402"/>
    <w:rsid w:val="005764DB"/>
    <w:rsid w:val="00576659"/>
    <w:rsid w:val="0057676D"/>
    <w:rsid w:val="00576A22"/>
    <w:rsid w:val="00576A2D"/>
    <w:rsid w:val="00576A75"/>
    <w:rsid w:val="00576DC1"/>
    <w:rsid w:val="0057711F"/>
    <w:rsid w:val="005771DF"/>
    <w:rsid w:val="005773DB"/>
    <w:rsid w:val="00577599"/>
    <w:rsid w:val="005776D3"/>
    <w:rsid w:val="00577753"/>
    <w:rsid w:val="00577923"/>
    <w:rsid w:val="00577994"/>
    <w:rsid w:val="00577B04"/>
    <w:rsid w:val="00577B46"/>
    <w:rsid w:val="00577B62"/>
    <w:rsid w:val="00577C33"/>
    <w:rsid w:val="00577CED"/>
    <w:rsid w:val="00577D45"/>
    <w:rsid w:val="00577E91"/>
    <w:rsid w:val="00577EF0"/>
    <w:rsid w:val="005801E8"/>
    <w:rsid w:val="0058028C"/>
    <w:rsid w:val="005802F0"/>
    <w:rsid w:val="005804D3"/>
    <w:rsid w:val="005807D0"/>
    <w:rsid w:val="005807EE"/>
    <w:rsid w:val="00580800"/>
    <w:rsid w:val="0058093C"/>
    <w:rsid w:val="00580BC9"/>
    <w:rsid w:val="00580CBC"/>
    <w:rsid w:val="00580DC3"/>
    <w:rsid w:val="00580EEA"/>
    <w:rsid w:val="00580EFA"/>
    <w:rsid w:val="00581013"/>
    <w:rsid w:val="00581044"/>
    <w:rsid w:val="00581126"/>
    <w:rsid w:val="00581177"/>
    <w:rsid w:val="005811F8"/>
    <w:rsid w:val="00581225"/>
    <w:rsid w:val="00581244"/>
    <w:rsid w:val="005812B7"/>
    <w:rsid w:val="00581745"/>
    <w:rsid w:val="0058175B"/>
    <w:rsid w:val="00581774"/>
    <w:rsid w:val="005817C6"/>
    <w:rsid w:val="00581BAF"/>
    <w:rsid w:val="00581D8C"/>
    <w:rsid w:val="00581E20"/>
    <w:rsid w:val="00581E93"/>
    <w:rsid w:val="00581EAD"/>
    <w:rsid w:val="00581FE3"/>
    <w:rsid w:val="00582256"/>
    <w:rsid w:val="00582611"/>
    <w:rsid w:val="0058274B"/>
    <w:rsid w:val="00582932"/>
    <w:rsid w:val="00582B44"/>
    <w:rsid w:val="00582CA5"/>
    <w:rsid w:val="00582D46"/>
    <w:rsid w:val="00582E2B"/>
    <w:rsid w:val="00582E33"/>
    <w:rsid w:val="00582E50"/>
    <w:rsid w:val="0058305B"/>
    <w:rsid w:val="00583068"/>
    <w:rsid w:val="00583134"/>
    <w:rsid w:val="0058313C"/>
    <w:rsid w:val="00583671"/>
    <w:rsid w:val="005836A3"/>
    <w:rsid w:val="005837CF"/>
    <w:rsid w:val="005839E0"/>
    <w:rsid w:val="00583A53"/>
    <w:rsid w:val="00583BE3"/>
    <w:rsid w:val="00583C37"/>
    <w:rsid w:val="00583CAA"/>
    <w:rsid w:val="00583D95"/>
    <w:rsid w:val="00583F61"/>
    <w:rsid w:val="005840BA"/>
    <w:rsid w:val="005840D6"/>
    <w:rsid w:val="005840ED"/>
    <w:rsid w:val="005843F4"/>
    <w:rsid w:val="005843FA"/>
    <w:rsid w:val="0058457D"/>
    <w:rsid w:val="00584692"/>
    <w:rsid w:val="00584792"/>
    <w:rsid w:val="0058480E"/>
    <w:rsid w:val="00584A18"/>
    <w:rsid w:val="00584A42"/>
    <w:rsid w:val="00584B01"/>
    <w:rsid w:val="00584BE1"/>
    <w:rsid w:val="00584CF6"/>
    <w:rsid w:val="00584EF3"/>
    <w:rsid w:val="00584F5E"/>
    <w:rsid w:val="00584FC7"/>
    <w:rsid w:val="00585147"/>
    <w:rsid w:val="00585166"/>
    <w:rsid w:val="0058519D"/>
    <w:rsid w:val="005851D5"/>
    <w:rsid w:val="00585227"/>
    <w:rsid w:val="005855A3"/>
    <w:rsid w:val="00585A59"/>
    <w:rsid w:val="00585B0B"/>
    <w:rsid w:val="00585B7B"/>
    <w:rsid w:val="00585BD2"/>
    <w:rsid w:val="00585CE2"/>
    <w:rsid w:val="00585D20"/>
    <w:rsid w:val="00585FA4"/>
    <w:rsid w:val="00586189"/>
    <w:rsid w:val="00586208"/>
    <w:rsid w:val="0058637C"/>
    <w:rsid w:val="00586494"/>
    <w:rsid w:val="00586562"/>
    <w:rsid w:val="00586673"/>
    <w:rsid w:val="0058689E"/>
    <w:rsid w:val="00586A9E"/>
    <w:rsid w:val="00586AB0"/>
    <w:rsid w:val="00586B25"/>
    <w:rsid w:val="00586B2A"/>
    <w:rsid w:val="00586BB1"/>
    <w:rsid w:val="00586BEB"/>
    <w:rsid w:val="00586C1E"/>
    <w:rsid w:val="00586CC5"/>
    <w:rsid w:val="00586E31"/>
    <w:rsid w:val="00586ED9"/>
    <w:rsid w:val="00587009"/>
    <w:rsid w:val="0058702B"/>
    <w:rsid w:val="00587032"/>
    <w:rsid w:val="0058711E"/>
    <w:rsid w:val="005871B9"/>
    <w:rsid w:val="0058737D"/>
    <w:rsid w:val="005874C0"/>
    <w:rsid w:val="005874E6"/>
    <w:rsid w:val="005874F5"/>
    <w:rsid w:val="0058756C"/>
    <w:rsid w:val="0058758C"/>
    <w:rsid w:val="005875F4"/>
    <w:rsid w:val="005875F7"/>
    <w:rsid w:val="00587725"/>
    <w:rsid w:val="00587728"/>
    <w:rsid w:val="00587820"/>
    <w:rsid w:val="00587864"/>
    <w:rsid w:val="00587873"/>
    <w:rsid w:val="00587878"/>
    <w:rsid w:val="00587D61"/>
    <w:rsid w:val="00587D6B"/>
    <w:rsid w:val="00587D88"/>
    <w:rsid w:val="00587E20"/>
    <w:rsid w:val="00587E41"/>
    <w:rsid w:val="00587F02"/>
    <w:rsid w:val="0059006D"/>
    <w:rsid w:val="005900E8"/>
    <w:rsid w:val="0059012D"/>
    <w:rsid w:val="00590174"/>
    <w:rsid w:val="00590180"/>
    <w:rsid w:val="005901E3"/>
    <w:rsid w:val="00590306"/>
    <w:rsid w:val="00590381"/>
    <w:rsid w:val="005904BE"/>
    <w:rsid w:val="005905B4"/>
    <w:rsid w:val="00590835"/>
    <w:rsid w:val="00590A1D"/>
    <w:rsid w:val="00590A3C"/>
    <w:rsid w:val="00590A9F"/>
    <w:rsid w:val="00590BEA"/>
    <w:rsid w:val="00590C45"/>
    <w:rsid w:val="00590E44"/>
    <w:rsid w:val="00590EBB"/>
    <w:rsid w:val="005910DB"/>
    <w:rsid w:val="00591108"/>
    <w:rsid w:val="00591177"/>
    <w:rsid w:val="00591290"/>
    <w:rsid w:val="0059148C"/>
    <w:rsid w:val="005915FC"/>
    <w:rsid w:val="0059185D"/>
    <w:rsid w:val="00591A9B"/>
    <w:rsid w:val="00591CDA"/>
    <w:rsid w:val="00591DA7"/>
    <w:rsid w:val="00591E63"/>
    <w:rsid w:val="005920C1"/>
    <w:rsid w:val="005922BA"/>
    <w:rsid w:val="00592333"/>
    <w:rsid w:val="005923D4"/>
    <w:rsid w:val="0059246C"/>
    <w:rsid w:val="00592514"/>
    <w:rsid w:val="0059255B"/>
    <w:rsid w:val="005925A6"/>
    <w:rsid w:val="0059294F"/>
    <w:rsid w:val="00592A46"/>
    <w:rsid w:val="00592B58"/>
    <w:rsid w:val="00592BE2"/>
    <w:rsid w:val="00592DAA"/>
    <w:rsid w:val="00592DAB"/>
    <w:rsid w:val="00592E29"/>
    <w:rsid w:val="00592EE1"/>
    <w:rsid w:val="00592F18"/>
    <w:rsid w:val="00592F2A"/>
    <w:rsid w:val="00593042"/>
    <w:rsid w:val="00593162"/>
    <w:rsid w:val="005931FC"/>
    <w:rsid w:val="005932E3"/>
    <w:rsid w:val="00593560"/>
    <w:rsid w:val="0059358D"/>
    <w:rsid w:val="005938F6"/>
    <w:rsid w:val="00593924"/>
    <w:rsid w:val="00593B47"/>
    <w:rsid w:val="00593C3B"/>
    <w:rsid w:val="00593DB3"/>
    <w:rsid w:val="00593EB5"/>
    <w:rsid w:val="00593F89"/>
    <w:rsid w:val="005941BA"/>
    <w:rsid w:val="005943F2"/>
    <w:rsid w:val="00594400"/>
    <w:rsid w:val="005944D5"/>
    <w:rsid w:val="005945B5"/>
    <w:rsid w:val="00594629"/>
    <w:rsid w:val="005946CB"/>
    <w:rsid w:val="00594709"/>
    <w:rsid w:val="0059471B"/>
    <w:rsid w:val="00594AB2"/>
    <w:rsid w:val="00594B33"/>
    <w:rsid w:val="00594F9F"/>
    <w:rsid w:val="00595012"/>
    <w:rsid w:val="00595029"/>
    <w:rsid w:val="005950A5"/>
    <w:rsid w:val="0059522F"/>
    <w:rsid w:val="0059525F"/>
    <w:rsid w:val="00595326"/>
    <w:rsid w:val="0059534F"/>
    <w:rsid w:val="005953F7"/>
    <w:rsid w:val="0059554B"/>
    <w:rsid w:val="005959D1"/>
    <w:rsid w:val="005959D7"/>
    <w:rsid w:val="00595AEA"/>
    <w:rsid w:val="00595B9A"/>
    <w:rsid w:val="00595BE0"/>
    <w:rsid w:val="00595E07"/>
    <w:rsid w:val="00595FA7"/>
    <w:rsid w:val="00596183"/>
    <w:rsid w:val="0059631D"/>
    <w:rsid w:val="0059652E"/>
    <w:rsid w:val="005965E9"/>
    <w:rsid w:val="0059667C"/>
    <w:rsid w:val="0059669C"/>
    <w:rsid w:val="005967E0"/>
    <w:rsid w:val="005967E8"/>
    <w:rsid w:val="00596947"/>
    <w:rsid w:val="005969E4"/>
    <w:rsid w:val="00596C5C"/>
    <w:rsid w:val="00596C61"/>
    <w:rsid w:val="00596C98"/>
    <w:rsid w:val="00596CC8"/>
    <w:rsid w:val="00596DE4"/>
    <w:rsid w:val="00596E4A"/>
    <w:rsid w:val="00597012"/>
    <w:rsid w:val="0059701C"/>
    <w:rsid w:val="005970DD"/>
    <w:rsid w:val="005972F3"/>
    <w:rsid w:val="00597370"/>
    <w:rsid w:val="005973E5"/>
    <w:rsid w:val="0059749F"/>
    <w:rsid w:val="005974AA"/>
    <w:rsid w:val="005974C7"/>
    <w:rsid w:val="005978C0"/>
    <w:rsid w:val="00597FBC"/>
    <w:rsid w:val="005A00A4"/>
    <w:rsid w:val="005A0405"/>
    <w:rsid w:val="005A05D2"/>
    <w:rsid w:val="005A0683"/>
    <w:rsid w:val="005A0873"/>
    <w:rsid w:val="005A08E9"/>
    <w:rsid w:val="005A0919"/>
    <w:rsid w:val="005A0BB5"/>
    <w:rsid w:val="005A0CAE"/>
    <w:rsid w:val="005A0E5A"/>
    <w:rsid w:val="005A0EA1"/>
    <w:rsid w:val="005A0ECC"/>
    <w:rsid w:val="005A0F3B"/>
    <w:rsid w:val="005A1349"/>
    <w:rsid w:val="005A155A"/>
    <w:rsid w:val="005A1603"/>
    <w:rsid w:val="005A16ED"/>
    <w:rsid w:val="005A1729"/>
    <w:rsid w:val="005A17E2"/>
    <w:rsid w:val="005A17E6"/>
    <w:rsid w:val="005A1819"/>
    <w:rsid w:val="005A19B5"/>
    <w:rsid w:val="005A19D8"/>
    <w:rsid w:val="005A1AF0"/>
    <w:rsid w:val="005A1CAC"/>
    <w:rsid w:val="005A1E64"/>
    <w:rsid w:val="005A1ECD"/>
    <w:rsid w:val="005A1FB0"/>
    <w:rsid w:val="005A2056"/>
    <w:rsid w:val="005A2279"/>
    <w:rsid w:val="005A23FE"/>
    <w:rsid w:val="005A2417"/>
    <w:rsid w:val="005A24CC"/>
    <w:rsid w:val="005A2502"/>
    <w:rsid w:val="005A255B"/>
    <w:rsid w:val="005A261E"/>
    <w:rsid w:val="005A2686"/>
    <w:rsid w:val="005A27B5"/>
    <w:rsid w:val="005A28AE"/>
    <w:rsid w:val="005A2AE0"/>
    <w:rsid w:val="005A2AF1"/>
    <w:rsid w:val="005A2DAF"/>
    <w:rsid w:val="005A2DC3"/>
    <w:rsid w:val="005A2F18"/>
    <w:rsid w:val="005A2FC0"/>
    <w:rsid w:val="005A304B"/>
    <w:rsid w:val="005A3275"/>
    <w:rsid w:val="005A32CE"/>
    <w:rsid w:val="005A3310"/>
    <w:rsid w:val="005A33E5"/>
    <w:rsid w:val="005A33FA"/>
    <w:rsid w:val="005A34FB"/>
    <w:rsid w:val="005A3628"/>
    <w:rsid w:val="005A363C"/>
    <w:rsid w:val="005A365D"/>
    <w:rsid w:val="005A3726"/>
    <w:rsid w:val="005A3A49"/>
    <w:rsid w:val="005A3A77"/>
    <w:rsid w:val="005A3A80"/>
    <w:rsid w:val="005A3C42"/>
    <w:rsid w:val="005A3C9C"/>
    <w:rsid w:val="005A3E79"/>
    <w:rsid w:val="005A3F94"/>
    <w:rsid w:val="005A3F9E"/>
    <w:rsid w:val="005A413B"/>
    <w:rsid w:val="005A42F8"/>
    <w:rsid w:val="005A448A"/>
    <w:rsid w:val="005A453C"/>
    <w:rsid w:val="005A46D5"/>
    <w:rsid w:val="005A4883"/>
    <w:rsid w:val="005A4905"/>
    <w:rsid w:val="005A4983"/>
    <w:rsid w:val="005A4A13"/>
    <w:rsid w:val="005A4A93"/>
    <w:rsid w:val="005A4AB7"/>
    <w:rsid w:val="005A4AE0"/>
    <w:rsid w:val="005A4B1E"/>
    <w:rsid w:val="005A4DF4"/>
    <w:rsid w:val="005A4E34"/>
    <w:rsid w:val="005A4E6E"/>
    <w:rsid w:val="005A4ED1"/>
    <w:rsid w:val="005A50A3"/>
    <w:rsid w:val="005A520E"/>
    <w:rsid w:val="005A5214"/>
    <w:rsid w:val="005A529F"/>
    <w:rsid w:val="005A544A"/>
    <w:rsid w:val="005A5620"/>
    <w:rsid w:val="005A5646"/>
    <w:rsid w:val="005A5B29"/>
    <w:rsid w:val="005A5C5D"/>
    <w:rsid w:val="005A5C9B"/>
    <w:rsid w:val="005A5CB2"/>
    <w:rsid w:val="005A5EED"/>
    <w:rsid w:val="005A5FB0"/>
    <w:rsid w:val="005A6086"/>
    <w:rsid w:val="005A616F"/>
    <w:rsid w:val="005A61B3"/>
    <w:rsid w:val="005A61FC"/>
    <w:rsid w:val="005A628C"/>
    <w:rsid w:val="005A64E9"/>
    <w:rsid w:val="005A6817"/>
    <w:rsid w:val="005A688E"/>
    <w:rsid w:val="005A6902"/>
    <w:rsid w:val="005A6B9D"/>
    <w:rsid w:val="005A6CA5"/>
    <w:rsid w:val="005A6EB6"/>
    <w:rsid w:val="005A718C"/>
    <w:rsid w:val="005A7228"/>
    <w:rsid w:val="005A723E"/>
    <w:rsid w:val="005A732D"/>
    <w:rsid w:val="005A7366"/>
    <w:rsid w:val="005A73DB"/>
    <w:rsid w:val="005A745B"/>
    <w:rsid w:val="005A7767"/>
    <w:rsid w:val="005A77FC"/>
    <w:rsid w:val="005A7809"/>
    <w:rsid w:val="005A7C0B"/>
    <w:rsid w:val="005A7D90"/>
    <w:rsid w:val="005A7F8D"/>
    <w:rsid w:val="005B00E7"/>
    <w:rsid w:val="005B0117"/>
    <w:rsid w:val="005B02C4"/>
    <w:rsid w:val="005B03E5"/>
    <w:rsid w:val="005B0668"/>
    <w:rsid w:val="005B0850"/>
    <w:rsid w:val="005B08F5"/>
    <w:rsid w:val="005B0914"/>
    <w:rsid w:val="005B0D04"/>
    <w:rsid w:val="005B0D2C"/>
    <w:rsid w:val="005B0D5A"/>
    <w:rsid w:val="005B0F09"/>
    <w:rsid w:val="005B0F59"/>
    <w:rsid w:val="005B0F8A"/>
    <w:rsid w:val="005B0FB5"/>
    <w:rsid w:val="005B10BE"/>
    <w:rsid w:val="005B10D6"/>
    <w:rsid w:val="005B1170"/>
    <w:rsid w:val="005B129E"/>
    <w:rsid w:val="005B1452"/>
    <w:rsid w:val="005B15B4"/>
    <w:rsid w:val="005B160C"/>
    <w:rsid w:val="005B178E"/>
    <w:rsid w:val="005B17DE"/>
    <w:rsid w:val="005B18B4"/>
    <w:rsid w:val="005B1948"/>
    <w:rsid w:val="005B194F"/>
    <w:rsid w:val="005B19B8"/>
    <w:rsid w:val="005B1A5D"/>
    <w:rsid w:val="005B1AFE"/>
    <w:rsid w:val="005B1BD2"/>
    <w:rsid w:val="005B1CDB"/>
    <w:rsid w:val="005B1ED4"/>
    <w:rsid w:val="005B1F03"/>
    <w:rsid w:val="005B1F92"/>
    <w:rsid w:val="005B1FEC"/>
    <w:rsid w:val="005B203A"/>
    <w:rsid w:val="005B212B"/>
    <w:rsid w:val="005B212F"/>
    <w:rsid w:val="005B2320"/>
    <w:rsid w:val="005B23EF"/>
    <w:rsid w:val="005B2525"/>
    <w:rsid w:val="005B2526"/>
    <w:rsid w:val="005B2683"/>
    <w:rsid w:val="005B26E2"/>
    <w:rsid w:val="005B2926"/>
    <w:rsid w:val="005B29C0"/>
    <w:rsid w:val="005B2CCF"/>
    <w:rsid w:val="005B2DA4"/>
    <w:rsid w:val="005B2E49"/>
    <w:rsid w:val="005B2E63"/>
    <w:rsid w:val="005B3182"/>
    <w:rsid w:val="005B31BB"/>
    <w:rsid w:val="005B33FA"/>
    <w:rsid w:val="005B342E"/>
    <w:rsid w:val="005B357C"/>
    <w:rsid w:val="005B3586"/>
    <w:rsid w:val="005B36EA"/>
    <w:rsid w:val="005B3741"/>
    <w:rsid w:val="005B3775"/>
    <w:rsid w:val="005B378A"/>
    <w:rsid w:val="005B3793"/>
    <w:rsid w:val="005B37FD"/>
    <w:rsid w:val="005B3842"/>
    <w:rsid w:val="005B385F"/>
    <w:rsid w:val="005B396E"/>
    <w:rsid w:val="005B3993"/>
    <w:rsid w:val="005B39C4"/>
    <w:rsid w:val="005B3FAB"/>
    <w:rsid w:val="005B417B"/>
    <w:rsid w:val="005B41A7"/>
    <w:rsid w:val="005B42BF"/>
    <w:rsid w:val="005B439F"/>
    <w:rsid w:val="005B446A"/>
    <w:rsid w:val="005B467C"/>
    <w:rsid w:val="005B47C8"/>
    <w:rsid w:val="005B485E"/>
    <w:rsid w:val="005B4A35"/>
    <w:rsid w:val="005B4B92"/>
    <w:rsid w:val="005B4C43"/>
    <w:rsid w:val="005B4DBD"/>
    <w:rsid w:val="005B517C"/>
    <w:rsid w:val="005B526E"/>
    <w:rsid w:val="005B5348"/>
    <w:rsid w:val="005B5401"/>
    <w:rsid w:val="005B542D"/>
    <w:rsid w:val="005B5607"/>
    <w:rsid w:val="005B566E"/>
    <w:rsid w:val="005B5735"/>
    <w:rsid w:val="005B59A6"/>
    <w:rsid w:val="005B59DA"/>
    <w:rsid w:val="005B5A59"/>
    <w:rsid w:val="005B5B11"/>
    <w:rsid w:val="005B5B49"/>
    <w:rsid w:val="005B5B90"/>
    <w:rsid w:val="005B6224"/>
    <w:rsid w:val="005B6418"/>
    <w:rsid w:val="005B645B"/>
    <w:rsid w:val="005B6552"/>
    <w:rsid w:val="005B65C7"/>
    <w:rsid w:val="005B6618"/>
    <w:rsid w:val="005B6626"/>
    <w:rsid w:val="005B6895"/>
    <w:rsid w:val="005B6922"/>
    <w:rsid w:val="005B6AA9"/>
    <w:rsid w:val="005B6B60"/>
    <w:rsid w:val="005B6B8F"/>
    <w:rsid w:val="005B6B98"/>
    <w:rsid w:val="005B6D72"/>
    <w:rsid w:val="005B6DB6"/>
    <w:rsid w:val="005B70DC"/>
    <w:rsid w:val="005B70EC"/>
    <w:rsid w:val="005B7303"/>
    <w:rsid w:val="005B73D7"/>
    <w:rsid w:val="005B73F3"/>
    <w:rsid w:val="005B73FB"/>
    <w:rsid w:val="005B7489"/>
    <w:rsid w:val="005B74FB"/>
    <w:rsid w:val="005B7537"/>
    <w:rsid w:val="005B757C"/>
    <w:rsid w:val="005B779F"/>
    <w:rsid w:val="005B77A3"/>
    <w:rsid w:val="005B77FF"/>
    <w:rsid w:val="005B7B80"/>
    <w:rsid w:val="005B7BB8"/>
    <w:rsid w:val="005B7C99"/>
    <w:rsid w:val="005B7D68"/>
    <w:rsid w:val="005C001A"/>
    <w:rsid w:val="005C00AD"/>
    <w:rsid w:val="005C00FD"/>
    <w:rsid w:val="005C020F"/>
    <w:rsid w:val="005C02A1"/>
    <w:rsid w:val="005C02AB"/>
    <w:rsid w:val="005C03AB"/>
    <w:rsid w:val="005C03E8"/>
    <w:rsid w:val="005C03F8"/>
    <w:rsid w:val="005C041B"/>
    <w:rsid w:val="005C049D"/>
    <w:rsid w:val="005C0604"/>
    <w:rsid w:val="005C0672"/>
    <w:rsid w:val="005C0779"/>
    <w:rsid w:val="005C07C9"/>
    <w:rsid w:val="005C07EA"/>
    <w:rsid w:val="005C09AD"/>
    <w:rsid w:val="005C09DE"/>
    <w:rsid w:val="005C09F2"/>
    <w:rsid w:val="005C0AB3"/>
    <w:rsid w:val="005C0B2B"/>
    <w:rsid w:val="005C0D95"/>
    <w:rsid w:val="005C0F61"/>
    <w:rsid w:val="005C103F"/>
    <w:rsid w:val="005C111A"/>
    <w:rsid w:val="005C1149"/>
    <w:rsid w:val="005C117C"/>
    <w:rsid w:val="005C12BE"/>
    <w:rsid w:val="005C14BA"/>
    <w:rsid w:val="005C154E"/>
    <w:rsid w:val="005C19F2"/>
    <w:rsid w:val="005C1BFE"/>
    <w:rsid w:val="005C1CE6"/>
    <w:rsid w:val="005C1E1F"/>
    <w:rsid w:val="005C1E6C"/>
    <w:rsid w:val="005C1E7D"/>
    <w:rsid w:val="005C1F28"/>
    <w:rsid w:val="005C1FF1"/>
    <w:rsid w:val="005C21CC"/>
    <w:rsid w:val="005C24DF"/>
    <w:rsid w:val="005C252C"/>
    <w:rsid w:val="005C263E"/>
    <w:rsid w:val="005C26A8"/>
    <w:rsid w:val="005C26CC"/>
    <w:rsid w:val="005C285F"/>
    <w:rsid w:val="005C2866"/>
    <w:rsid w:val="005C288E"/>
    <w:rsid w:val="005C2D82"/>
    <w:rsid w:val="005C2EB2"/>
    <w:rsid w:val="005C2EF0"/>
    <w:rsid w:val="005C2F4D"/>
    <w:rsid w:val="005C3008"/>
    <w:rsid w:val="005C30E9"/>
    <w:rsid w:val="005C32FD"/>
    <w:rsid w:val="005C3431"/>
    <w:rsid w:val="005C3527"/>
    <w:rsid w:val="005C370D"/>
    <w:rsid w:val="005C37F7"/>
    <w:rsid w:val="005C3948"/>
    <w:rsid w:val="005C3A37"/>
    <w:rsid w:val="005C3B6F"/>
    <w:rsid w:val="005C3F29"/>
    <w:rsid w:val="005C3F89"/>
    <w:rsid w:val="005C4037"/>
    <w:rsid w:val="005C41CC"/>
    <w:rsid w:val="005C430B"/>
    <w:rsid w:val="005C4419"/>
    <w:rsid w:val="005C4595"/>
    <w:rsid w:val="005C459C"/>
    <w:rsid w:val="005C4655"/>
    <w:rsid w:val="005C4688"/>
    <w:rsid w:val="005C46CC"/>
    <w:rsid w:val="005C4806"/>
    <w:rsid w:val="005C491C"/>
    <w:rsid w:val="005C4941"/>
    <w:rsid w:val="005C49D5"/>
    <w:rsid w:val="005C4CAC"/>
    <w:rsid w:val="005C4EAD"/>
    <w:rsid w:val="005C4F4D"/>
    <w:rsid w:val="005C504E"/>
    <w:rsid w:val="005C52CE"/>
    <w:rsid w:val="005C52D2"/>
    <w:rsid w:val="005C53A7"/>
    <w:rsid w:val="005C541F"/>
    <w:rsid w:val="005C5480"/>
    <w:rsid w:val="005C5537"/>
    <w:rsid w:val="005C5559"/>
    <w:rsid w:val="005C5585"/>
    <w:rsid w:val="005C5586"/>
    <w:rsid w:val="005C574B"/>
    <w:rsid w:val="005C581A"/>
    <w:rsid w:val="005C581B"/>
    <w:rsid w:val="005C581E"/>
    <w:rsid w:val="005C5971"/>
    <w:rsid w:val="005C5A5D"/>
    <w:rsid w:val="005C5B66"/>
    <w:rsid w:val="005C5B80"/>
    <w:rsid w:val="005C5C09"/>
    <w:rsid w:val="005C5C41"/>
    <w:rsid w:val="005C5C90"/>
    <w:rsid w:val="005C5DAA"/>
    <w:rsid w:val="005C5E55"/>
    <w:rsid w:val="005C5F0D"/>
    <w:rsid w:val="005C6256"/>
    <w:rsid w:val="005C62AC"/>
    <w:rsid w:val="005C6334"/>
    <w:rsid w:val="005C64A5"/>
    <w:rsid w:val="005C65FD"/>
    <w:rsid w:val="005C6648"/>
    <w:rsid w:val="005C6653"/>
    <w:rsid w:val="005C66E4"/>
    <w:rsid w:val="005C67A3"/>
    <w:rsid w:val="005C67E8"/>
    <w:rsid w:val="005C67EC"/>
    <w:rsid w:val="005C68EF"/>
    <w:rsid w:val="005C6A76"/>
    <w:rsid w:val="005C6AA2"/>
    <w:rsid w:val="005C6F4A"/>
    <w:rsid w:val="005C7006"/>
    <w:rsid w:val="005C7089"/>
    <w:rsid w:val="005C70D1"/>
    <w:rsid w:val="005C718E"/>
    <w:rsid w:val="005C7284"/>
    <w:rsid w:val="005C7297"/>
    <w:rsid w:val="005C72FC"/>
    <w:rsid w:val="005C7370"/>
    <w:rsid w:val="005C7594"/>
    <w:rsid w:val="005C7621"/>
    <w:rsid w:val="005C768B"/>
    <w:rsid w:val="005C76BE"/>
    <w:rsid w:val="005C779C"/>
    <w:rsid w:val="005C7861"/>
    <w:rsid w:val="005C7A96"/>
    <w:rsid w:val="005C7ACD"/>
    <w:rsid w:val="005C7AF3"/>
    <w:rsid w:val="005C7C26"/>
    <w:rsid w:val="005C7E78"/>
    <w:rsid w:val="005C7E8D"/>
    <w:rsid w:val="005C7F4C"/>
    <w:rsid w:val="005C7FB2"/>
    <w:rsid w:val="005D0039"/>
    <w:rsid w:val="005D0049"/>
    <w:rsid w:val="005D0153"/>
    <w:rsid w:val="005D0319"/>
    <w:rsid w:val="005D0394"/>
    <w:rsid w:val="005D06F3"/>
    <w:rsid w:val="005D0780"/>
    <w:rsid w:val="005D087E"/>
    <w:rsid w:val="005D08C2"/>
    <w:rsid w:val="005D08D1"/>
    <w:rsid w:val="005D09EE"/>
    <w:rsid w:val="005D0AE4"/>
    <w:rsid w:val="005D0B5B"/>
    <w:rsid w:val="005D0BB7"/>
    <w:rsid w:val="005D0F1A"/>
    <w:rsid w:val="005D0FB4"/>
    <w:rsid w:val="005D1150"/>
    <w:rsid w:val="005D122A"/>
    <w:rsid w:val="005D1285"/>
    <w:rsid w:val="005D1294"/>
    <w:rsid w:val="005D165F"/>
    <w:rsid w:val="005D1905"/>
    <w:rsid w:val="005D193D"/>
    <w:rsid w:val="005D19B2"/>
    <w:rsid w:val="005D1D48"/>
    <w:rsid w:val="005D1F31"/>
    <w:rsid w:val="005D20E4"/>
    <w:rsid w:val="005D23CA"/>
    <w:rsid w:val="005D246F"/>
    <w:rsid w:val="005D2486"/>
    <w:rsid w:val="005D24F1"/>
    <w:rsid w:val="005D2507"/>
    <w:rsid w:val="005D255E"/>
    <w:rsid w:val="005D2571"/>
    <w:rsid w:val="005D25D8"/>
    <w:rsid w:val="005D25F9"/>
    <w:rsid w:val="005D2769"/>
    <w:rsid w:val="005D28EF"/>
    <w:rsid w:val="005D2932"/>
    <w:rsid w:val="005D29BD"/>
    <w:rsid w:val="005D2AA0"/>
    <w:rsid w:val="005D2B49"/>
    <w:rsid w:val="005D2C50"/>
    <w:rsid w:val="005D2C86"/>
    <w:rsid w:val="005D2C8A"/>
    <w:rsid w:val="005D2CB4"/>
    <w:rsid w:val="005D2CFA"/>
    <w:rsid w:val="005D2EAE"/>
    <w:rsid w:val="005D2F71"/>
    <w:rsid w:val="005D2FC8"/>
    <w:rsid w:val="005D3351"/>
    <w:rsid w:val="005D33DC"/>
    <w:rsid w:val="005D35A2"/>
    <w:rsid w:val="005D3684"/>
    <w:rsid w:val="005D39A5"/>
    <w:rsid w:val="005D39F8"/>
    <w:rsid w:val="005D3B14"/>
    <w:rsid w:val="005D3D0F"/>
    <w:rsid w:val="005D3DBE"/>
    <w:rsid w:val="005D3E1D"/>
    <w:rsid w:val="005D3FB1"/>
    <w:rsid w:val="005D3FDC"/>
    <w:rsid w:val="005D40AA"/>
    <w:rsid w:val="005D4344"/>
    <w:rsid w:val="005D43FB"/>
    <w:rsid w:val="005D4489"/>
    <w:rsid w:val="005D44CC"/>
    <w:rsid w:val="005D453D"/>
    <w:rsid w:val="005D473E"/>
    <w:rsid w:val="005D48F4"/>
    <w:rsid w:val="005D495A"/>
    <w:rsid w:val="005D49D0"/>
    <w:rsid w:val="005D4AA8"/>
    <w:rsid w:val="005D4AD6"/>
    <w:rsid w:val="005D4B47"/>
    <w:rsid w:val="005D4BEC"/>
    <w:rsid w:val="005D4D9A"/>
    <w:rsid w:val="005D4E34"/>
    <w:rsid w:val="005D4EC3"/>
    <w:rsid w:val="005D4EED"/>
    <w:rsid w:val="005D4FC8"/>
    <w:rsid w:val="005D505F"/>
    <w:rsid w:val="005D50E6"/>
    <w:rsid w:val="005D51A7"/>
    <w:rsid w:val="005D51E7"/>
    <w:rsid w:val="005D531A"/>
    <w:rsid w:val="005D5350"/>
    <w:rsid w:val="005D53E9"/>
    <w:rsid w:val="005D556B"/>
    <w:rsid w:val="005D585E"/>
    <w:rsid w:val="005D594D"/>
    <w:rsid w:val="005D5964"/>
    <w:rsid w:val="005D596C"/>
    <w:rsid w:val="005D5B4C"/>
    <w:rsid w:val="005D5B67"/>
    <w:rsid w:val="005D5C2B"/>
    <w:rsid w:val="005D5D92"/>
    <w:rsid w:val="005D5FAB"/>
    <w:rsid w:val="005D6290"/>
    <w:rsid w:val="005D6360"/>
    <w:rsid w:val="005D6439"/>
    <w:rsid w:val="005D6452"/>
    <w:rsid w:val="005D6542"/>
    <w:rsid w:val="005D69BF"/>
    <w:rsid w:val="005D6B51"/>
    <w:rsid w:val="005D6C3D"/>
    <w:rsid w:val="005D6C42"/>
    <w:rsid w:val="005D6CE4"/>
    <w:rsid w:val="005D6CFF"/>
    <w:rsid w:val="005D6D48"/>
    <w:rsid w:val="005D6DC1"/>
    <w:rsid w:val="005D6DDB"/>
    <w:rsid w:val="005D6F03"/>
    <w:rsid w:val="005D6FDE"/>
    <w:rsid w:val="005D7122"/>
    <w:rsid w:val="005D712E"/>
    <w:rsid w:val="005D7148"/>
    <w:rsid w:val="005D71C7"/>
    <w:rsid w:val="005D724D"/>
    <w:rsid w:val="005D73AE"/>
    <w:rsid w:val="005D73CF"/>
    <w:rsid w:val="005D7463"/>
    <w:rsid w:val="005D748A"/>
    <w:rsid w:val="005D74E2"/>
    <w:rsid w:val="005D763E"/>
    <w:rsid w:val="005D7693"/>
    <w:rsid w:val="005D770B"/>
    <w:rsid w:val="005D7A67"/>
    <w:rsid w:val="005D7A6C"/>
    <w:rsid w:val="005D7A94"/>
    <w:rsid w:val="005D7A97"/>
    <w:rsid w:val="005D7BAD"/>
    <w:rsid w:val="005D7BBE"/>
    <w:rsid w:val="005D7BDD"/>
    <w:rsid w:val="005D7C4F"/>
    <w:rsid w:val="005D7F2C"/>
    <w:rsid w:val="005D7FF5"/>
    <w:rsid w:val="005E035F"/>
    <w:rsid w:val="005E03A0"/>
    <w:rsid w:val="005E03B4"/>
    <w:rsid w:val="005E0432"/>
    <w:rsid w:val="005E0474"/>
    <w:rsid w:val="005E04F7"/>
    <w:rsid w:val="005E0608"/>
    <w:rsid w:val="005E065B"/>
    <w:rsid w:val="005E07A4"/>
    <w:rsid w:val="005E07D8"/>
    <w:rsid w:val="005E0834"/>
    <w:rsid w:val="005E0899"/>
    <w:rsid w:val="005E09C6"/>
    <w:rsid w:val="005E0A44"/>
    <w:rsid w:val="005E0B31"/>
    <w:rsid w:val="005E0C8E"/>
    <w:rsid w:val="005E0E8C"/>
    <w:rsid w:val="005E1062"/>
    <w:rsid w:val="005E1130"/>
    <w:rsid w:val="005E1134"/>
    <w:rsid w:val="005E120B"/>
    <w:rsid w:val="005E1561"/>
    <w:rsid w:val="005E16B8"/>
    <w:rsid w:val="005E1748"/>
    <w:rsid w:val="005E18FC"/>
    <w:rsid w:val="005E195D"/>
    <w:rsid w:val="005E1AB9"/>
    <w:rsid w:val="005E1AC8"/>
    <w:rsid w:val="005E1B91"/>
    <w:rsid w:val="005E1C1A"/>
    <w:rsid w:val="005E1CB2"/>
    <w:rsid w:val="005E1DC7"/>
    <w:rsid w:val="005E1E3D"/>
    <w:rsid w:val="005E1EC8"/>
    <w:rsid w:val="005E1F42"/>
    <w:rsid w:val="005E200D"/>
    <w:rsid w:val="005E2102"/>
    <w:rsid w:val="005E2293"/>
    <w:rsid w:val="005E2553"/>
    <w:rsid w:val="005E25A8"/>
    <w:rsid w:val="005E25B1"/>
    <w:rsid w:val="005E277E"/>
    <w:rsid w:val="005E2A20"/>
    <w:rsid w:val="005E2C1A"/>
    <w:rsid w:val="005E2CCE"/>
    <w:rsid w:val="005E2CE6"/>
    <w:rsid w:val="005E2E3D"/>
    <w:rsid w:val="005E2E76"/>
    <w:rsid w:val="005E3174"/>
    <w:rsid w:val="005E32C8"/>
    <w:rsid w:val="005E3520"/>
    <w:rsid w:val="005E36DC"/>
    <w:rsid w:val="005E36F7"/>
    <w:rsid w:val="005E376B"/>
    <w:rsid w:val="005E3812"/>
    <w:rsid w:val="005E382D"/>
    <w:rsid w:val="005E3988"/>
    <w:rsid w:val="005E39F2"/>
    <w:rsid w:val="005E412B"/>
    <w:rsid w:val="005E4357"/>
    <w:rsid w:val="005E4448"/>
    <w:rsid w:val="005E44B1"/>
    <w:rsid w:val="005E48EE"/>
    <w:rsid w:val="005E49AB"/>
    <w:rsid w:val="005E49B8"/>
    <w:rsid w:val="005E4A22"/>
    <w:rsid w:val="005E4B27"/>
    <w:rsid w:val="005E4BC3"/>
    <w:rsid w:val="005E4D2B"/>
    <w:rsid w:val="005E4D79"/>
    <w:rsid w:val="005E514D"/>
    <w:rsid w:val="005E521D"/>
    <w:rsid w:val="005E525C"/>
    <w:rsid w:val="005E52A9"/>
    <w:rsid w:val="005E5817"/>
    <w:rsid w:val="005E581C"/>
    <w:rsid w:val="005E58AF"/>
    <w:rsid w:val="005E5979"/>
    <w:rsid w:val="005E597B"/>
    <w:rsid w:val="005E5A8D"/>
    <w:rsid w:val="005E5AEE"/>
    <w:rsid w:val="005E5C68"/>
    <w:rsid w:val="005E5DD0"/>
    <w:rsid w:val="005E5F2F"/>
    <w:rsid w:val="005E5FDF"/>
    <w:rsid w:val="005E5FFD"/>
    <w:rsid w:val="005E6211"/>
    <w:rsid w:val="005E637B"/>
    <w:rsid w:val="005E63A4"/>
    <w:rsid w:val="005E63AD"/>
    <w:rsid w:val="005E63CB"/>
    <w:rsid w:val="005E652B"/>
    <w:rsid w:val="005E6560"/>
    <w:rsid w:val="005E6770"/>
    <w:rsid w:val="005E6785"/>
    <w:rsid w:val="005E6802"/>
    <w:rsid w:val="005E6C41"/>
    <w:rsid w:val="005E6D82"/>
    <w:rsid w:val="005E6D90"/>
    <w:rsid w:val="005E6EA4"/>
    <w:rsid w:val="005E6EF6"/>
    <w:rsid w:val="005E70B4"/>
    <w:rsid w:val="005E711F"/>
    <w:rsid w:val="005E7203"/>
    <w:rsid w:val="005E7362"/>
    <w:rsid w:val="005E7484"/>
    <w:rsid w:val="005E74DE"/>
    <w:rsid w:val="005E7883"/>
    <w:rsid w:val="005E7964"/>
    <w:rsid w:val="005E79AC"/>
    <w:rsid w:val="005E79CC"/>
    <w:rsid w:val="005E79D5"/>
    <w:rsid w:val="005E79F1"/>
    <w:rsid w:val="005E7A84"/>
    <w:rsid w:val="005E7C3F"/>
    <w:rsid w:val="005E7C4E"/>
    <w:rsid w:val="005E7D58"/>
    <w:rsid w:val="005E7F05"/>
    <w:rsid w:val="005E7F21"/>
    <w:rsid w:val="005E7F46"/>
    <w:rsid w:val="005F0124"/>
    <w:rsid w:val="005F0414"/>
    <w:rsid w:val="005F04CE"/>
    <w:rsid w:val="005F074B"/>
    <w:rsid w:val="005F095A"/>
    <w:rsid w:val="005F096C"/>
    <w:rsid w:val="005F09BE"/>
    <w:rsid w:val="005F0B37"/>
    <w:rsid w:val="005F0BF8"/>
    <w:rsid w:val="005F0DEB"/>
    <w:rsid w:val="005F0ED2"/>
    <w:rsid w:val="005F1097"/>
    <w:rsid w:val="005F115F"/>
    <w:rsid w:val="005F13C0"/>
    <w:rsid w:val="005F14ED"/>
    <w:rsid w:val="005F1639"/>
    <w:rsid w:val="005F1844"/>
    <w:rsid w:val="005F189D"/>
    <w:rsid w:val="005F1C24"/>
    <w:rsid w:val="005F1C3A"/>
    <w:rsid w:val="005F1D7A"/>
    <w:rsid w:val="005F1E09"/>
    <w:rsid w:val="005F1E12"/>
    <w:rsid w:val="005F2089"/>
    <w:rsid w:val="005F23B5"/>
    <w:rsid w:val="005F2485"/>
    <w:rsid w:val="005F249E"/>
    <w:rsid w:val="005F24CD"/>
    <w:rsid w:val="005F2569"/>
    <w:rsid w:val="005F26D1"/>
    <w:rsid w:val="005F27F7"/>
    <w:rsid w:val="005F2847"/>
    <w:rsid w:val="005F299F"/>
    <w:rsid w:val="005F2B25"/>
    <w:rsid w:val="005F2E1F"/>
    <w:rsid w:val="005F3076"/>
    <w:rsid w:val="005F3099"/>
    <w:rsid w:val="005F31AE"/>
    <w:rsid w:val="005F31BB"/>
    <w:rsid w:val="005F31F6"/>
    <w:rsid w:val="005F328B"/>
    <w:rsid w:val="005F340D"/>
    <w:rsid w:val="005F36DD"/>
    <w:rsid w:val="005F36FF"/>
    <w:rsid w:val="005F37F5"/>
    <w:rsid w:val="005F3963"/>
    <w:rsid w:val="005F3A68"/>
    <w:rsid w:val="005F3AA7"/>
    <w:rsid w:val="005F3AC0"/>
    <w:rsid w:val="005F3AD3"/>
    <w:rsid w:val="005F3DC8"/>
    <w:rsid w:val="005F3DE8"/>
    <w:rsid w:val="005F3F62"/>
    <w:rsid w:val="005F41C5"/>
    <w:rsid w:val="005F41F0"/>
    <w:rsid w:val="005F42E2"/>
    <w:rsid w:val="005F464D"/>
    <w:rsid w:val="005F4696"/>
    <w:rsid w:val="005F486F"/>
    <w:rsid w:val="005F4A1D"/>
    <w:rsid w:val="005F4AEF"/>
    <w:rsid w:val="005F4B85"/>
    <w:rsid w:val="005F4C0B"/>
    <w:rsid w:val="005F4C1C"/>
    <w:rsid w:val="005F4CED"/>
    <w:rsid w:val="005F4E28"/>
    <w:rsid w:val="005F4ECF"/>
    <w:rsid w:val="005F4F14"/>
    <w:rsid w:val="005F5319"/>
    <w:rsid w:val="005F54DF"/>
    <w:rsid w:val="005F5518"/>
    <w:rsid w:val="005F5BBE"/>
    <w:rsid w:val="005F5DD6"/>
    <w:rsid w:val="005F5EC0"/>
    <w:rsid w:val="005F5FAF"/>
    <w:rsid w:val="005F5FF3"/>
    <w:rsid w:val="005F60AF"/>
    <w:rsid w:val="005F614F"/>
    <w:rsid w:val="005F615B"/>
    <w:rsid w:val="005F62B4"/>
    <w:rsid w:val="005F6412"/>
    <w:rsid w:val="005F647C"/>
    <w:rsid w:val="005F64A5"/>
    <w:rsid w:val="005F66A7"/>
    <w:rsid w:val="005F66F7"/>
    <w:rsid w:val="005F6782"/>
    <w:rsid w:val="005F6895"/>
    <w:rsid w:val="005F6A8F"/>
    <w:rsid w:val="005F6BDE"/>
    <w:rsid w:val="005F6CA5"/>
    <w:rsid w:val="005F6D0B"/>
    <w:rsid w:val="005F6E5B"/>
    <w:rsid w:val="005F6FF4"/>
    <w:rsid w:val="005F7236"/>
    <w:rsid w:val="005F7268"/>
    <w:rsid w:val="005F732D"/>
    <w:rsid w:val="005F734C"/>
    <w:rsid w:val="005F7519"/>
    <w:rsid w:val="005F756E"/>
    <w:rsid w:val="005F786B"/>
    <w:rsid w:val="005F78EB"/>
    <w:rsid w:val="005F78ED"/>
    <w:rsid w:val="005F7971"/>
    <w:rsid w:val="005F7A49"/>
    <w:rsid w:val="005F7BE4"/>
    <w:rsid w:val="005F7D27"/>
    <w:rsid w:val="005F7D81"/>
    <w:rsid w:val="005F7E10"/>
    <w:rsid w:val="005F7E2A"/>
    <w:rsid w:val="005F7F56"/>
    <w:rsid w:val="005FF2A0"/>
    <w:rsid w:val="00600146"/>
    <w:rsid w:val="006003BE"/>
    <w:rsid w:val="00600461"/>
    <w:rsid w:val="006005B0"/>
    <w:rsid w:val="00600620"/>
    <w:rsid w:val="00600B4F"/>
    <w:rsid w:val="00600DAA"/>
    <w:rsid w:val="00600DBE"/>
    <w:rsid w:val="00600E90"/>
    <w:rsid w:val="00600F5F"/>
    <w:rsid w:val="00600F80"/>
    <w:rsid w:val="00600FFE"/>
    <w:rsid w:val="0060100F"/>
    <w:rsid w:val="00601223"/>
    <w:rsid w:val="00601348"/>
    <w:rsid w:val="00601371"/>
    <w:rsid w:val="006013E3"/>
    <w:rsid w:val="00601738"/>
    <w:rsid w:val="0060177B"/>
    <w:rsid w:val="0060187A"/>
    <w:rsid w:val="006018AC"/>
    <w:rsid w:val="00601900"/>
    <w:rsid w:val="006019CC"/>
    <w:rsid w:val="00601B0A"/>
    <w:rsid w:val="00601B31"/>
    <w:rsid w:val="00601D8C"/>
    <w:rsid w:val="00601DBC"/>
    <w:rsid w:val="00601F13"/>
    <w:rsid w:val="00601F1D"/>
    <w:rsid w:val="00601F65"/>
    <w:rsid w:val="00602093"/>
    <w:rsid w:val="00602099"/>
    <w:rsid w:val="0060210C"/>
    <w:rsid w:val="0060221D"/>
    <w:rsid w:val="00602292"/>
    <w:rsid w:val="006022EB"/>
    <w:rsid w:val="006022FF"/>
    <w:rsid w:val="0060232A"/>
    <w:rsid w:val="00602389"/>
    <w:rsid w:val="00602456"/>
    <w:rsid w:val="00602538"/>
    <w:rsid w:val="00602602"/>
    <w:rsid w:val="006026C9"/>
    <w:rsid w:val="006026E6"/>
    <w:rsid w:val="006027F2"/>
    <w:rsid w:val="006029A5"/>
    <w:rsid w:val="006029C2"/>
    <w:rsid w:val="00602AEE"/>
    <w:rsid w:val="00602B7E"/>
    <w:rsid w:val="00602E42"/>
    <w:rsid w:val="00602ED9"/>
    <w:rsid w:val="00602F42"/>
    <w:rsid w:val="00602F52"/>
    <w:rsid w:val="00603412"/>
    <w:rsid w:val="006035D2"/>
    <w:rsid w:val="00603682"/>
    <w:rsid w:val="00603694"/>
    <w:rsid w:val="0060386B"/>
    <w:rsid w:val="0060389A"/>
    <w:rsid w:val="006039F7"/>
    <w:rsid w:val="00603CE2"/>
    <w:rsid w:val="00603E19"/>
    <w:rsid w:val="00603FA2"/>
    <w:rsid w:val="00603FE7"/>
    <w:rsid w:val="00603FF9"/>
    <w:rsid w:val="00604102"/>
    <w:rsid w:val="006041E6"/>
    <w:rsid w:val="0060420D"/>
    <w:rsid w:val="00604530"/>
    <w:rsid w:val="006045A1"/>
    <w:rsid w:val="00604625"/>
    <w:rsid w:val="0060462C"/>
    <w:rsid w:val="0060466A"/>
    <w:rsid w:val="00604677"/>
    <w:rsid w:val="006047BD"/>
    <w:rsid w:val="00604859"/>
    <w:rsid w:val="006048B7"/>
    <w:rsid w:val="00604982"/>
    <w:rsid w:val="00604C9C"/>
    <w:rsid w:val="00604CF3"/>
    <w:rsid w:val="00604D1E"/>
    <w:rsid w:val="00604F73"/>
    <w:rsid w:val="00605145"/>
    <w:rsid w:val="00605188"/>
    <w:rsid w:val="006051FF"/>
    <w:rsid w:val="0060533A"/>
    <w:rsid w:val="00605569"/>
    <w:rsid w:val="006055B9"/>
    <w:rsid w:val="00605627"/>
    <w:rsid w:val="0060582D"/>
    <w:rsid w:val="00605895"/>
    <w:rsid w:val="00605952"/>
    <w:rsid w:val="0060598E"/>
    <w:rsid w:val="00605AFA"/>
    <w:rsid w:val="00605B11"/>
    <w:rsid w:val="00605D78"/>
    <w:rsid w:val="00605DA9"/>
    <w:rsid w:val="00605E60"/>
    <w:rsid w:val="00605F79"/>
    <w:rsid w:val="00605F8A"/>
    <w:rsid w:val="00605FC9"/>
    <w:rsid w:val="0060606F"/>
    <w:rsid w:val="006060F2"/>
    <w:rsid w:val="006060F5"/>
    <w:rsid w:val="006061B9"/>
    <w:rsid w:val="006061E1"/>
    <w:rsid w:val="0060629F"/>
    <w:rsid w:val="006064B6"/>
    <w:rsid w:val="00606544"/>
    <w:rsid w:val="006065BF"/>
    <w:rsid w:val="006066C6"/>
    <w:rsid w:val="006066E5"/>
    <w:rsid w:val="006068EF"/>
    <w:rsid w:val="0060695A"/>
    <w:rsid w:val="00606A34"/>
    <w:rsid w:val="00606AD7"/>
    <w:rsid w:val="00606B3B"/>
    <w:rsid w:val="00606BC0"/>
    <w:rsid w:val="00606E08"/>
    <w:rsid w:val="00606F1E"/>
    <w:rsid w:val="006071E4"/>
    <w:rsid w:val="00607275"/>
    <w:rsid w:val="0060748F"/>
    <w:rsid w:val="00607514"/>
    <w:rsid w:val="0060758C"/>
    <w:rsid w:val="006077F8"/>
    <w:rsid w:val="006078B9"/>
    <w:rsid w:val="00607968"/>
    <w:rsid w:val="00607C3B"/>
    <w:rsid w:val="00607D55"/>
    <w:rsid w:val="00607D6B"/>
    <w:rsid w:val="00607D70"/>
    <w:rsid w:val="00607D7E"/>
    <w:rsid w:val="00607E93"/>
    <w:rsid w:val="00607FFB"/>
    <w:rsid w:val="00610066"/>
    <w:rsid w:val="006100DA"/>
    <w:rsid w:val="00610102"/>
    <w:rsid w:val="00610136"/>
    <w:rsid w:val="006102BA"/>
    <w:rsid w:val="00610392"/>
    <w:rsid w:val="00610597"/>
    <w:rsid w:val="00610761"/>
    <w:rsid w:val="00610854"/>
    <w:rsid w:val="00610A69"/>
    <w:rsid w:val="00610B7E"/>
    <w:rsid w:val="00610BEC"/>
    <w:rsid w:val="00610C56"/>
    <w:rsid w:val="00610C6C"/>
    <w:rsid w:val="00610C91"/>
    <w:rsid w:val="00610EC3"/>
    <w:rsid w:val="00611000"/>
    <w:rsid w:val="006111A3"/>
    <w:rsid w:val="006113D1"/>
    <w:rsid w:val="0061142D"/>
    <w:rsid w:val="0061169E"/>
    <w:rsid w:val="006117D0"/>
    <w:rsid w:val="0061180A"/>
    <w:rsid w:val="0061186C"/>
    <w:rsid w:val="00611A1C"/>
    <w:rsid w:val="00611ADB"/>
    <w:rsid w:val="00611CE2"/>
    <w:rsid w:val="00611D76"/>
    <w:rsid w:val="00611DB0"/>
    <w:rsid w:val="00611EC8"/>
    <w:rsid w:val="00612050"/>
    <w:rsid w:val="0061212B"/>
    <w:rsid w:val="0061213B"/>
    <w:rsid w:val="0061262C"/>
    <w:rsid w:val="006126FF"/>
    <w:rsid w:val="00612761"/>
    <w:rsid w:val="006129C5"/>
    <w:rsid w:val="006129DB"/>
    <w:rsid w:val="00612D15"/>
    <w:rsid w:val="00612E22"/>
    <w:rsid w:val="00612EA4"/>
    <w:rsid w:val="00612EC6"/>
    <w:rsid w:val="00612F8E"/>
    <w:rsid w:val="0061307E"/>
    <w:rsid w:val="006131E1"/>
    <w:rsid w:val="00613343"/>
    <w:rsid w:val="006133B3"/>
    <w:rsid w:val="006133B6"/>
    <w:rsid w:val="006134B8"/>
    <w:rsid w:val="00613813"/>
    <w:rsid w:val="00613825"/>
    <w:rsid w:val="006138A6"/>
    <w:rsid w:val="006138C2"/>
    <w:rsid w:val="00613B40"/>
    <w:rsid w:val="00613E13"/>
    <w:rsid w:val="00613EF4"/>
    <w:rsid w:val="00613F69"/>
    <w:rsid w:val="00614218"/>
    <w:rsid w:val="00614225"/>
    <w:rsid w:val="00614306"/>
    <w:rsid w:val="006144E1"/>
    <w:rsid w:val="00614585"/>
    <w:rsid w:val="00614775"/>
    <w:rsid w:val="00614AB7"/>
    <w:rsid w:val="00614CAE"/>
    <w:rsid w:val="00614EEF"/>
    <w:rsid w:val="00614FCE"/>
    <w:rsid w:val="00614FE3"/>
    <w:rsid w:val="006150FB"/>
    <w:rsid w:val="00615261"/>
    <w:rsid w:val="006152B4"/>
    <w:rsid w:val="006154DA"/>
    <w:rsid w:val="0061551D"/>
    <w:rsid w:val="0061553E"/>
    <w:rsid w:val="00615550"/>
    <w:rsid w:val="0061559E"/>
    <w:rsid w:val="006155B1"/>
    <w:rsid w:val="00615677"/>
    <w:rsid w:val="006157F5"/>
    <w:rsid w:val="006158BB"/>
    <w:rsid w:val="006158D6"/>
    <w:rsid w:val="0061590E"/>
    <w:rsid w:val="006159C5"/>
    <w:rsid w:val="00615B97"/>
    <w:rsid w:val="00615BD5"/>
    <w:rsid w:val="00615CC2"/>
    <w:rsid w:val="00615D1D"/>
    <w:rsid w:val="00615D49"/>
    <w:rsid w:val="00616161"/>
    <w:rsid w:val="00616482"/>
    <w:rsid w:val="0061684E"/>
    <w:rsid w:val="006169CA"/>
    <w:rsid w:val="00616BDB"/>
    <w:rsid w:val="00616CEB"/>
    <w:rsid w:val="00616FE0"/>
    <w:rsid w:val="006170AF"/>
    <w:rsid w:val="0061716A"/>
    <w:rsid w:val="006171BC"/>
    <w:rsid w:val="0061727D"/>
    <w:rsid w:val="00617364"/>
    <w:rsid w:val="00617438"/>
    <w:rsid w:val="00617475"/>
    <w:rsid w:val="0061750B"/>
    <w:rsid w:val="0061752E"/>
    <w:rsid w:val="0061764D"/>
    <w:rsid w:val="00617678"/>
    <w:rsid w:val="006176C7"/>
    <w:rsid w:val="006177C8"/>
    <w:rsid w:val="006179FD"/>
    <w:rsid w:val="00617BBD"/>
    <w:rsid w:val="00617DA9"/>
    <w:rsid w:val="00617DF3"/>
    <w:rsid w:val="00617E8F"/>
    <w:rsid w:val="0062028A"/>
    <w:rsid w:val="00620364"/>
    <w:rsid w:val="00620367"/>
    <w:rsid w:val="006203BE"/>
    <w:rsid w:val="006204D9"/>
    <w:rsid w:val="006204E6"/>
    <w:rsid w:val="00620571"/>
    <w:rsid w:val="006206E6"/>
    <w:rsid w:val="00620770"/>
    <w:rsid w:val="00620885"/>
    <w:rsid w:val="00620969"/>
    <w:rsid w:val="00620A27"/>
    <w:rsid w:val="00620C5B"/>
    <w:rsid w:val="00620D94"/>
    <w:rsid w:val="00620E09"/>
    <w:rsid w:val="00620FCA"/>
    <w:rsid w:val="00620FD1"/>
    <w:rsid w:val="00620FDF"/>
    <w:rsid w:val="006212C9"/>
    <w:rsid w:val="006212D9"/>
    <w:rsid w:val="006212F0"/>
    <w:rsid w:val="00621454"/>
    <w:rsid w:val="00621572"/>
    <w:rsid w:val="0062161B"/>
    <w:rsid w:val="00621717"/>
    <w:rsid w:val="00621824"/>
    <w:rsid w:val="00621876"/>
    <w:rsid w:val="00621993"/>
    <w:rsid w:val="006219A3"/>
    <w:rsid w:val="00621B95"/>
    <w:rsid w:val="00621BA7"/>
    <w:rsid w:val="00621DD8"/>
    <w:rsid w:val="00621E9E"/>
    <w:rsid w:val="00621FEB"/>
    <w:rsid w:val="00622084"/>
    <w:rsid w:val="0062219B"/>
    <w:rsid w:val="0062221E"/>
    <w:rsid w:val="006222AF"/>
    <w:rsid w:val="0062238A"/>
    <w:rsid w:val="00622553"/>
    <w:rsid w:val="00622809"/>
    <w:rsid w:val="00622883"/>
    <w:rsid w:val="006229E9"/>
    <w:rsid w:val="00622A2E"/>
    <w:rsid w:val="00622BE4"/>
    <w:rsid w:val="00622C78"/>
    <w:rsid w:val="00622D96"/>
    <w:rsid w:val="00622E42"/>
    <w:rsid w:val="00622E60"/>
    <w:rsid w:val="00622EF4"/>
    <w:rsid w:val="00622F1E"/>
    <w:rsid w:val="0062311D"/>
    <w:rsid w:val="00623360"/>
    <w:rsid w:val="0062338C"/>
    <w:rsid w:val="0062339B"/>
    <w:rsid w:val="00623678"/>
    <w:rsid w:val="00623846"/>
    <w:rsid w:val="006238F7"/>
    <w:rsid w:val="006239DE"/>
    <w:rsid w:val="00623CCC"/>
    <w:rsid w:val="00623D70"/>
    <w:rsid w:val="006240EA"/>
    <w:rsid w:val="006240EB"/>
    <w:rsid w:val="006241DC"/>
    <w:rsid w:val="006242AE"/>
    <w:rsid w:val="006246B4"/>
    <w:rsid w:val="0062472C"/>
    <w:rsid w:val="00624812"/>
    <w:rsid w:val="006248B2"/>
    <w:rsid w:val="00624A3D"/>
    <w:rsid w:val="00624D17"/>
    <w:rsid w:val="00624D5E"/>
    <w:rsid w:val="00624E54"/>
    <w:rsid w:val="00624E9A"/>
    <w:rsid w:val="00624E9C"/>
    <w:rsid w:val="00624FD6"/>
    <w:rsid w:val="0062500A"/>
    <w:rsid w:val="00625054"/>
    <w:rsid w:val="006250FB"/>
    <w:rsid w:val="00625195"/>
    <w:rsid w:val="006254D5"/>
    <w:rsid w:val="00625981"/>
    <w:rsid w:val="00625A38"/>
    <w:rsid w:val="00625AA3"/>
    <w:rsid w:val="00625B05"/>
    <w:rsid w:val="00625E4C"/>
    <w:rsid w:val="00625EEB"/>
    <w:rsid w:val="00625F12"/>
    <w:rsid w:val="00626129"/>
    <w:rsid w:val="006261A0"/>
    <w:rsid w:val="0062620A"/>
    <w:rsid w:val="00626213"/>
    <w:rsid w:val="006263CC"/>
    <w:rsid w:val="0062640A"/>
    <w:rsid w:val="006265D6"/>
    <w:rsid w:val="006266D1"/>
    <w:rsid w:val="00626701"/>
    <w:rsid w:val="00626798"/>
    <w:rsid w:val="0062698B"/>
    <w:rsid w:val="006269B8"/>
    <w:rsid w:val="00626A15"/>
    <w:rsid w:val="00626A74"/>
    <w:rsid w:val="00626AEB"/>
    <w:rsid w:val="00626D1C"/>
    <w:rsid w:val="0062703D"/>
    <w:rsid w:val="0062706A"/>
    <w:rsid w:val="00627145"/>
    <w:rsid w:val="006271A8"/>
    <w:rsid w:val="006271D5"/>
    <w:rsid w:val="00627533"/>
    <w:rsid w:val="006275D4"/>
    <w:rsid w:val="006275F9"/>
    <w:rsid w:val="006277A2"/>
    <w:rsid w:val="006277B2"/>
    <w:rsid w:val="00627A55"/>
    <w:rsid w:val="00627A84"/>
    <w:rsid w:val="00627F57"/>
    <w:rsid w:val="00627F91"/>
    <w:rsid w:val="00627FA1"/>
    <w:rsid w:val="00627FE3"/>
    <w:rsid w:val="006300DF"/>
    <w:rsid w:val="0063015D"/>
    <w:rsid w:val="0063037C"/>
    <w:rsid w:val="0063046C"/>
    <w:rsid w:val="00630BF9"/>
    <w:rsid w:val="00630C4F"/>
    <w:rsid w:val="00630DCB"/>
    <w:rsid w:val="00630E85"/>
    <w:rsid w:val="00631111"/>
    <w:rsid w:val="0063111B"/>
    <w:rsid w:val="00631134"/>
    <w:rsid w:val="006311DD"/>
    <w:rsid w:val="006312A4"/>
    <w:rsid w:val="0063131B"/>
    <w:rsid w:val="006314E0"/>
    <w:rsid w:val="006314E7"/>
    <w:rsid w:val="00631518"/>
    <w:rsid w:val="0063151C"/>
    <w:rsid w:val="0063159E"/>
    <w:rsid w:val="006315DD"/>
    <w:rsid w:val="0063176C"/>
    <w:rsid w:val="0063184D"/>
    <w:rsid w:val="0063189B"/>
    <w:rsid w:val="00631915"/>
    <w:rsid w:val="0063193B"/>
    <w:rsid w:val="00631973"/>
    <w:rsid w:val="00631A77"/>
    <w:rsid w:val="00631AB3"/>
    <w:rsid w:val="00631AE8"/>
    <w:rsid w:val="00631F98"/>
    <w:rsid w:val="0063201A"/>
    <w:rsid w:val="0063214F"/>
    <w:rsid w:val="00632228"/>
    <w:rsid w:val="006322AE"/>
    <w:rsid w:val="006323FD"/>
    <w:rsid w:val="00632405"/>
    <w:rsid w:val="006324D2"/>
    <w:rsid w:val="006328A6"/>
    <w:rsid w:val="00632CA8"/>
    <w:rsid w:val="00632DD0"/>
    <w:rsid w:val="006330DF"/>
    <w:rsid w:val="00633574"/>
    <w:rsid w:val="006335CE"/>
    <w:rsid w:val="006337B7"/>
    <w:rsid w:val="0063380A"/>
    <w:rsid w:val="00633AA5"/>
    <w:rsid w:val="00633AAD"/>
    <w:rsid w:val="00633AB6"/>
    <w:rsid w:val="00633B36"/>
    <w:rsid w:val="00633CBB"/>
    <w:rsid w:val="00633F55"/>
    <w:rsid w:val="00633FDF"/>
    <w:rsid w:val="00634062"/>
    <w:rsid w:val="0063426F"/>
    <w:rsid w:val="006343CE"/>
    <w:rsid w:val="0063442D"/>
    <w:rsid w:val="00634616"/>
    <w:rsid w:val="00634797"/>
    <w:rsid w:val="0063497E"/>
    <w:rsid w:val="00634A2F"/>
    <w:rsid w:val="00634A7D"/>
    <w:rsid w:val="00634AA3"/>
    <w:rsid w:val="00634B14"/>
    <w:rsid w:val="00634C1C"/>
    <w:rsid w:val="00634C6D"/>
    <w:rsid w:val="00634CE6"/>
    <w:rsid w:val="00634E4E"/>
    <w:rsid w:val="006351BE"/>
    <w:rsid w:val="00635212"/>
    <w:rsid w:val="00635352"/>
    <w:rsid w:val="00635372"/>
    <w:rsid w:val="0063540D"/>
    <w:rsid w:val="0063548A"/>
    <w:rsid w:val="006354A4"/>
    <w:rsid w:val="006354A8"/>
    <w:rsid w:val="006354EC"/>
    <w:rsid w:val="006355CA"/>
    <w:rsid w:val="00635699"/>
    <w:rsid w:val="0063570A"/>
    <w:rsid w:val="0063571C"/>
    <w:rsid w:val="00635804"/>
    <w:rsid w:val="006358A3"/>
    <w:rsid w:val="00635970"/>
    <w:rsid w:val="00635ADF"/>
    <w:rsid w:val="00635B97"/>
    <w:rsid w:val="00635BAB"/>
    <w:rsid w:val="00635C03"/>
    <w:rsid w:val="00635DA5"/>
    <w:rsid w:val="00635F20"/>
    <w:rsid w:val="00635FB0"/>
    <w:rsid w:val="00635FD7"/>
    <w:rsid w:val="00636107"/>
    <w:rsid w:val="006361E7"/>
    <w:rsid w:val="00636249"/>
    <w:rsid w:val="006364A2"/>
    <w:rsid w:val="00636512"/>
    <w:rsid w:val="0063652C"/>
    <w:rsid w:val="0063677D"/>
    <w:rsid w:val="006367A6"/>
    <w:rsid w:val="006367AE"/>
    <w:rsid w:val="00636B76"/>
    <w:rsid w:val="00636B84"/>
    <w:rsid w:val="00636B99"/>
    <w:rsid w:val="00636CDF"/>
    <w:rsid w:val="00636F88"/>
    <w:rsid w:val="00637058"/>
    <w:rsid w:val="006370C0"/>
    <w:rsid w:val="006372E7"/>
    <w:rsid w:val="006373C3"/>
    <w:rsid w:val="00637435"/>
    <w:rsid w:val="006375CA"/>
    <w:rsid w:val="00637820"/>
    <w:rsid w:val="00637A99"/>
    <w:rsid w:val="00637B50"/>
    <w:rsid w:val="00637BF8"/>
    <w:rsid w:val="00637C15"/>
    <w:rsid w:val="00637CB8"/>
    <w:rsid w:val="00637DD2"/>
    <w:rsid w:val="00637EC8"/>
    <w:rsid w:val="00637F11"/>
    <w:rsid w:val="00640095"/>
    <w:rsid w:val="006400ED"/>
    <w:rsid w:val="0064010D"/>
    <w:rsid w:val="0064017B"/>
    <w:rsid w:val="00640388"/>
    <w:rsid w:val="00640407"/>
    <w:rsid w:val="0064044D"/>
    <w:rsid w:val="006404D1"/>
    <w:rsid w:val="006404F3"/>
    <w:rsid w:val="006405BE"/>
    <w:rsid w:val="00640726"/>
    <w:rsid w:val="006408C3"/>
    <w:rsid w:val="006408D2"/>
    <w:rsid w:val="006408F9"/>
    <w:rsid w:val="0064094A"/>
    <w:rsid w:val="00640B16"/>
    <w:rsid w:val="00640C79"/>
    <w:rsid w:val="00640D78"/>
    <w:rsid w:val="00640D94"/>
    <w:rsid w:val="00640EE1"/>
    <w:rsid w:val="00641015"/>
    <w:rsid w:val="00641455"/>
    <w:rsid w:val="006414CA"/>
    <w:rsid w:val="00641502"/>
    <w:rsid w:val="00641570"/>
    <w:rsid w:val="00641575"/>
    <w:rsid w:val="00641585"/>
    <w:rsid w:val="00641681"/>
    <w:rsid w:val="006416E1"/>
    <w:rsid w:val="006419AF"/>
    <w:rsid w:val="006419E2"/>
    <w:rsid w:val="00641B7F"/>
    <w:rsid w:val="00641C48"/>
    <w:rsid w:val="00641CE8"/>
    <w:rsid w:val="00641DB4"/>
    <w:rsid w:val="00641DB8"/>
    <w:rsid w:val="00641EE8"/>
    <w:rsid w:val="00641F5D"/>
    <w:rsid w:val="00642272"/>
    <w:rsid w:val="00642393"/>
    <w:rsid w:val="0064246C"/>
    <w:rsid w:val="00642484"/>
    <w:rsid w:val="006425CA"/>
    <w:rsid w:val="00642809"/>
    <w:rsid w:val="0064286D"/>
    <w:rsid w:val="00642930"/>
    <w:rsid w:val="00642BF2"/>
    <w:rsid w:val="00642C33"/>
    <w:rsid w:val="00642EAB"/>
    <w:rsid w:val="00642F0A"/>
    <w:rsid w:val="006430BE"/>
    <w:rsid w:val="00643208"/>
    <w:rsid w:val="00643264"/>
    <w:rsid w:val="006432A6"/>
    <w:rsid w:val="0064330F"/>
    <w:rsid w:val="00643333"/>
    <w:rsid w:val="00643343"/>
    <w:rsid w:val="006433A0"/>
    <w:rsid w:val="00643541"/>
    <w:rsid w:val="0064363D"/>
    <w:rsid w:val="0064374B"/>
    <w:rsid w:val="006438D0"/>
    <w:rsid w:val="006438DF"/>
    <w:rsid w:val="00643A50"/>
    <w:rsid w:val="00643BF0"/>
    <w:rsid w:val="00643C6D"/>
    <w:rsid w:val="00643CB2"/>
    <w:rsid w:val="00643D07"/>
    <w:rsid w:val="00643DCB"/>
    <w:rsid w:val="00643E5F"/>
    <w:rsid w:val="00643E76"/>
    <w:rsid w:val="00643F3A"/>
    <w:rsid w:val="0064416C"/>
    <w:rsid w:val="006441CE"/>
    <w:rsid w:val="0064426A"/>
    <w:rsid w:val="00644277"/>
    <w:rsid w:val="0064427A"/>
    <w:rsid w:val="00644289"/>
    <w:rsid w:val="006442BC"/>
    <w:rsid w:val="006443B6"/>
    <w:rsid w:val="0064452E"/>
    <w:rsid w:val="006445CE"/>
    <w:rsid w:val="006446BB"/>
    <w:rsid w:val="006446C8"/>
    <w:rsid w:val="0064470E"/>
    <w:rsid w:val="00644887"/>
    <w:rsid w:val="006448A5"/>
    <w:rsid w:val="006448C4"/>
    <w:rsid w:val="00644A87"/>
    <w:rsid w:val="00644D7C"/>
    <w:rsid w:val="00644E3C"/>
    <w:rsid w:val="00644EFB"/>
    <w:rsid w:val="00644F85"/>
    <w:rsid w:val="0064515C"/>
    <w:rsid w:val="006451FF"/>
    <w:rsid w:val="00645217"/>
    <w:rsid w:val="00645543"/>
    <w:rsid w:val="00645638"/>
    <w:rsid w:val="00645682"/>
    <w:rsid w:val="0064568E"/>
    <w:rsid w:val="006456C4"/>
    <w:rsid w:val="006456D1"/>
    <w:rsid w:val="006457E5"/>
    <w:rsid w:val="0064582A"/>
    <w:rsid w:val="00645916"/>
    <w:rsid w:val="00645A07"/>
    <w:rsid w:val="00645ACE"/>
    <w:rsid w:val="00645B0A"/>
    <w:rsid w:val="00645E5C"/>
    <w:rsid w:val="00645E6C"/>
    <w:rsid w:val="00645F0E"/>
    <w:rsid w:val="00646014"/>
    <w:rsid w:val="0064605C"/>
    <w:rsid w:val="00646326"/>
    <w:rsid w:val="006463F7"/>
    <w:rsid w:val="006464BF"/>
    <w:rsid w:val="0064652C"/>
    <w:rsid w:val="0064684A"/>
    <w:rsid w:val="006468D4"/>
    <w:rsid w:val="00646A15"/>
    <w:rsid w:val="00646A23"/>
    <w:rsid w:val="00646AF9"/>
    <w:rsid w:val="00646B0E"/>
    <w:rsid w:val="00646BBA"/>
    <w:rsid w:val="00646D1D"/>
    <w:rsid w:val="00646D78"/>
    <w:rsid w:val="00646F6F"/>
    <w:rsid w:val="00646FF0"/>
    <w:rsid w:val="00647173"/>
    <w:rsid w:val="0064749F"/>
    <w:rsid w:val="006474BC"/>
    <w:rsid w:val="006477EA"/>
    <w:rsid w:val="00647822"/>
    <w:rsid w:val="006478E3"/>
    <w:rsid w:val="00647951"/>
    <w:rsid w:val="0064797F"/>
    <w:rsid w:val="0064798A"/>
    <w:rsid w:val="00647C6F"/>
    <w:rsid w:val="00647CD3"/>
    <w:rsid w:val="00647CE0"/>
    <w:rsid w:val="00647D1B"/>
    <w:rsid w:val="00647DC9"/>
    <w:rsid w:val="00647DF0"/>
    <w:rsid w:val="00647F70"/>
    <w:rsid w:val="006500DF"/>
    <w:rsid w:val="006502BC"/>
    <w:rsid w:val="006502F3"/>
    <w:rsid w:val="00650335"/>
    <w:rsid w:val="00650468"/>
    <w:rsid w:val="0065055E"/>
    <w:rsid w:val="006505C5"/>
    <w:rsid w:val="006506B0"/>
    <w:rsid w:val="0065099F"/>
    <w:rsid w:val="006509EA"/>
    <w:rsid w:val="006509F8"/>
    <w:rsid w:val="00650BAF"/>
    <w:rsid w:val="00650BBD"/>
    <w:rsid w:val="00650DB2"/>
    <w:rsid w:val="00650E4C"/>
    <w:rsid w:val="00650F70"/>
    <w:rsid w:val="00650FC2"/>
    <w:rsid w:val="00650FF8"/>
    <w:rsid w:val="006510EE"/>
    <w:rsid w:val="00651154"/>
    <w:rsid w:val="006513D9"/>
    <w:rsid w:val="006513E6"/>
    <w:rsid w:val="0065145A"/>
    <w:rsid w:val="006515A3"/>
    <w:rsid w:val="006517B7"/>
    <w:rsid w:val="00651AE8"/>
    <w:rsid w:val="00651BD0"/>
    <w:rsid w:val="00651CF3"/>
    <w:rsid w:val="00651D36"/>
    <w:rsid w:val="00651F23"/>
    <w:rsid w:val="00652096"/>
    <w:rsid w:val="006522FA"/>
    <w:rsid w:val="006523C4"/>
    <w:rsid w:val="0065243F"/>
    <w:rsid w:val="0065248E"/>
    <w:rsid w:val="006524DB"/>
    <w:rsid w:val="006524ED"/>
    <w:rsid w:val="006525E3"/>
    <w:rsid w:val="00652662"/>
    <w:rsid w:val="00652780"/>
    <w:rsid w:val="006528AD"/>
    <w:rsid w:val="006528FA"/>
    <w:rsid w:val="006528FC"/>
    <w:rsid w:val="00652AC9"/>
    <w:rsid w:val="00652AEF"/>
    <w:rsid w:val="00652E3D"/>
    <w:rsid w:val="00652F16"/>
    <w:rsid w:val="00652F5B"/>
    <w:rsid w:val="00652FB1"/>
    <w:rsid w:val="00653071"/>
    <w:rsid w:val="00653079"/>
    <w:rsid w:val="006530F9"/>
    <w:rsid w:val="0065321A"/>
    <w:rsid w:val="00653374"/>
    <w:rsid w:val="0065343C"/>
    <w:rsid w:val="00653620"/>
    <w:rsid w:val="006537A9"/>
    <w:rsid w:val="00653C7F"/>
    <w:rsid w:val="00654044"/>
    <w:rsid w:val="00654290"/>
    <w:rsid w:val="006542B4"/>
    <w:rsid w:val="00654347"/>
    <w:rsid w:val="006543FA"/>
    <w:rsid w:val="00654423"/>
    <w:rsid w:val="006545CA"/>
    <w:rsid w:val="00654603"/>
    <w:rsid w:val="006546B3"/>
    <w:rsid w:val="006546FF"/>
    <w:rsid w:val="00654868"/>
    <w:rsid w:val="006548E3"/>
    <w:rsid w:val="00654AAD"/>
    <w:rsid w:val="00654B5B"/>
    <w:rsid w:val="00654E77"/>
    <w:rsid w:val="00654E9E"/>
    <w:rsid w:val="00654EA9"/>
    <w:rsid w:val="00654F97"/>
    <w:rsid w:val="006551C1"/>
    <w:rsid w:val="0065520D"/>
    <w:rsid w:val="006552CB"/>
    <w:rsid w:val="006552EE"/>
    <w:rsid w:val="00655346"/>
    <w:rsid w:val="0065546E"/>
    <w:rsid w:val="006554F2"/>
    <w:rsid w:val="006556AB"/>
    <w:rsid w:val="006556D7"/>
    <w:rsid w:val="0065576F"/>
    <w:rsid w:val="00655897"/>
    <w:rsid w:val="006558B9"/>
    <w:rsid w:val="006558C2"/>
    <w:rsid w:val="00655B59"/>
    <w:rsid w:val="00655C25"/>
    <w:rsid w:val="00655E09"/>
    <w:rsid w:val="00655E37"/>
    <w:rsid w:val="00655EEE"/>
    <w:rsid w:val="00656235"/>
    <w:rsid w:val="00656238"/>
    <w:rsid w:val="00656316"/>
    <w:rsid w:val="00656332"/>
    <w:rsid w:val="00656369"/>
    <w:rsid w:val="00656556"/>
    <w:rsid w:val="00656598"/>
    <w:rsid w:val="00656741"/>
    <w:rsid w:val="006567A9"/>
    <w:rsid w:val="00656802"/>
    <w:rsid w:val="00656884"/>
    <w:rsid w:val="0065699F"/>
    <w:rsid w:val="00656B2D"/>
    <w:rsid w:val="00656B6A"/>
    <w:rsid w:val="00656BED"/>
    <w:rsid w:val="00656C19"/>
    <w:rsid w:val="00656DFF"/>
    <w:rsid w:val="00656E8B"/>
    <w:rsid w:val="006570D1"/>
    <w:rsid w:val="0065719A"/>
    <w:rsid w:val="006572A6"/>
    <w:rsid w:val="006576FB"/>
    <w:rsid w:val="0065770C"/>
    <w:rsid w:val="006579D9"/>
    <w:rsid w:val="00657BD2"/>
    <w:rsid w:val="00657D1A"/>
    <w:rsid w:val="00657D26"/>
    <w:rsid w:val="00657DB0"/>
    <w:rsid w:val="00657E98"/>
    <w:rsid w:val="00657EBE"/>
    <w:rsid w:val="00657F0E"/>
    <w:rsid w:val="0066002F"/>
    <w:rsid w:val="0066004D"/>
    <w:rsid w:val="006600AF"/>
    <w:rsid w:val="00660163"/>
    <w:rsid w:val="0066019F"/>
    <w:rsid w:val="006606CA"/>
    <w:rsid w:val="00660749"/>
    <w:rsid w:val="006607BD"/>
    <w:rsid w:val="006608DF"/>
    <w:rsid w:val="0066096D"/>
    <w:rsid w:val="00660A00"/>
    <w:rsid w:val="00660A8F"/>
    <w:rsid w:val="00660AA9"/>
    <w:rsid w:val="00660B24"/>
    <w:rsid w:val="00660B25"/>
    <w:rsid w:val="00660BF1"/>
    <w:rsid w:val="00660C53"/>
    <w:rsid w:val="00660CA8"/>
    <w:rsid w:val="00660CB1"/>
    <w:rsid w:val="00660D32"/>
    <w:rsid w:val="00660D8D"/>
    <w:rsid w:val="00660EB6"/>
    <w:rsid w:val="00660EDE"/>
    <w:rsid w:val="006610CE"/>
    <w:rsid w:val="00661135"/>
    <w:rsid w:val="006612F4"/>
    <w:rsid w:val="006613BD"/>
    <w:rsid w:val="0066155E"/>
    <w:rsid w:val="006615BE"/>
    <w:rsid w:val="00661670"/>
    <w:rsid w:val="0066190B"/>
    <w:rsid w:val="00661B88"/>
    <w:rsid w:val="00661CE8"/>
    <w:rsid w:val="00661E07"/>
    <w:rsid w:val="00661E1A"/>
    <w:rsid w:val="00661E6A"/>
    <w:rsid w:val="00662093"/>
    <w:rsid w:val="00662295"/>
    <w:rsid w:val="00662325"/>
    <w:rsid w:val="0066249E"/>
    <w:rsid w:val="00662548"/>
    <w:rsid w:val="006625E1"/>
    <w:rsid w:val="0066261F"/>
    <w:rsid w:val="00662646"/>
    <w:rsid w:val="006626EA"/>
    <w:rsid w:val="00662ACB"/>
    <w:rsid w:val="00662F0D"/>
    <w:rsid w:val="006630DE"/>
    <w:rsid w:val="0066312A"/>
    <w:rsid w:val="006631D5"/>
    <w:rsid w:val="006633DD"/>
    <w:rsid w:val="00663465"/>
    <w:rsid w:val="0066379D"/>
    <w:rsid w:val="006637AA"/>
    <w:rsid w:val="006638CF"/>
    <w:rsid w:val="00663E2E"/>
    <w:rsid w:val="00663E4F"/>
    <w:rsid w:val="00663E6D"/>
    <w:rsid w:val="00664081"/>
    <w:rsid w:val="006641A8"/>
    <w:rsid w:val="006641D1"/>
    <w:rsid w:val="00664356"/>
    <w:rsid w:val="0066458A"/>
    <w:rsid w:val="0066458F"/>
    <w:rsid w:val="00664625"/>
    <w:rsid w:val="006646DB"/>
    <w:rsid w:val="006646E2"/>
    <w:rsid w:val="00664727"/>
    <w:rsid w:val="00664874"/>
    <w:rsid w:val="00664910"/>
    <w:rsid w:val="00664B2A"/>
    <w:rsid w:val="00664D4D"/>
    <w:rsid w:val="00664D79"/>
    <w:rsid w:val="00664DFF"/>
    <w:rsid w:val="00664EBE"/>
    <w:rsid w:val="00664F6F"/>
    <w:rsid w:val="00664F88"/>
    <w:rsid w:val="00664FFF"/>
    <w:rsid w:val="0066513E"/>
    <w:rsid w:val="006652A9"/>
    <w:rsid w:val="0066535A"/>
    <w:rsid w:val="00665440"/>
    <w:rsid w:val="00665484"/>
    <w:rsid w:val="0066585F"/>
    <w:rsid w:val="006658BD"/>
    <w:rsid w:val="006658CF"/>
    <w:rsid w:val="006658F6"/>
    <w:rsid w:val="006658FA"/>
    <w:rsid w:val="0066598D"/>
    <w:rsid w:val="00665A0D"/>
    <w:rsid w:val="00665EF5"/>
    <w:rsid w:val="00665F5A"/>
    <w:rsid w:val="00666197"/>
    <w:rsid w:val="0066630E"/>
    <w:rsid w:val="00666641"/>
    <w:rsid w:val="006666DC"/>
    <w:rsid w:val="00666707"/>
    <w:rsid w:val="0066677B"/>
    <w:rsid w:val="0066679C"/>
    <w:rsid w:val="00666929"/>
    <w:rsid w:val="00666B5E"/>
    <w:rsid w:val="00666C43"/>
    <w:rsid w:val="00666CD0"/>
    <w:rsid w:val="00666F53"/>
    <w:rsid w:val="00667110"/>
    <w:rsid w:val="006671BB"/>
    <w:rsid w:val="006672FA"/>
    <w:rsid w:val="0066731F"/>
    <w:rsid w:val="006674B7"/>
    <w:rsid w:val="0066759A"/>
    <w:rsid w:val="00667677"/>
    <w:rsid w:val="00667714"/>
    <w:rsid w:val="006678F4"/>
    <w:rsid w:val="00667A2E"/>
    <w:rsid w:val="00667AE8"/>
    <w:rsid w:val="00667CC5"/>
    <w:rsid w:val="00667D00"/>
    <w:rsid w:val="00667D9E"/>
    <w:rsid w:val="00667E32"/>
    <w:rsid w:val="00667E54"/>
    <w:rsid w:val="00667E68"/>
    <w:rsid w:val="00667F1A"/>
    <w:rsid w:val="00667F82"/>
    <w:rsid w:val="0067011C"/>
    <w:rsid w:val="006701DF"/>
    <w:rsid w:val="0067027B"/>
    <w:rsid w:val="00670332"/>
    <w:rsid w:val="00670364"/>
    <w:rsid w:val="00670466"/>
    <w:rsid w:val="00670481"/>
    <w:rsid w:val="00670500"/>
    <w:rsid w:val="006706F5"/>
    <w:rsid w:val="00670702"/>
    <w:rsid w:val="00670746"/>
    <w:rsid w:val="00670786"/>
    <w:rsid w:val="006708B8"/>
    <w:rsid w:val="00670905"/>
    <w:rsid w:val="00670922"/>
    <w:rsid w:val="006709D6"/>
    <w:rsid w:val="00670A71"/>
    <w:rsid w:val="00670C74"/>
    <w:rsid w:val="00670F41"/>
    <w:rsid w:val="00671036"/>
    <w:rsid w:val="006711D6"/>
    <w:rsid w:val="0067151C"/>
    <w:rsid w:val="00671716"/>
    <w:rsid w:val="00671787"/>
    <w:rsid w:val="00671839"/>
    <w:rsid w:val="0067188F"/>
    <w:rsid w:val="00671B4C"/>
    <w:rsid w:val="00671DC7"/>
    <w:rsid w:val="00671E19"/>
    <w:rsid w:val="0067200F"/>
    <w:rsid w:val="00672108"/>
    <w:rsid w:val="006722C6"/>
    <w:rsid w:val="00672325"/>
    <w:rsid w:val="006723F9"/>
    <w:rsid w:val="00672507"/>
    <w:rsid w:val="0067270B"/>
    <w:rsid w:val="00672717"/>
    <w:rsid w:val="00672727"/>
    <w:rsid w:val="006728BE"/>
    <w:rsid w:val="00672986"/>
    <w:rsid w:val="006729C3"/>
    <w:rsid w:val="00672A0C"/>
    <w:rsid w:val="00672A7A"/>
    <w:rsid w:val="00672CA2"/>
    <w:rsid w:val="00672E33"/>
    <w:rsid w:val="00672E51"/>
    <w:rsid w:val="00672F32"/>
    <w:rsid w:val="00672F89"/>
    <w:rsid w:val="00673122"/>
    <w:rsid w:val="0067318A"/>
    <w:rsid w:val="006732AA"/>
    <w:rsid w:val="006732F7"/>
    <w:rsid w:val="006733EF"/>
    <w:rsid w:val="00673651"/>
    <w:rsid w:val="006736B3"/>
    <w:rsid w:val="00673997"/>
    <w:rsid w:val="006739A9"/>
    <w:rsid w:val="00673A27"/>
    <w:rsid w:val="00673AF2"/>
    <w:rsid w:val="00673BE6"/>
    <w:rsid w:val="00673D3B"/>
    <w:rsid w:val="00673EA2"/>
    <w:rsid w:val="00673EBF"/>
    <w:rsid w:val="00673FCD"/>
    <w:rsid w:val="00674036"/>
    <w:rsid w:val="0067403F"/>
    <w:rsid w:val="00674186"/>
    <w:rsid w:val="006741B2"/>
    <w:rsid w:val="0067440B"/>
    <w:rsid w:val="0067448C"/>
    <w:rsid w:val="00674527"/>
    <w:rsid w:val="006746BA"/>
    <w:rsid w:val="00674A02"/>
    <w:rsid w:val="00674AB0"/>
    <w:rsid w:val="00674B00"/>
    <w:rsid w:val="00674CA1"/>
    <w:rsid w:val="00674DA9"/>
    <w:rsid w:val="00674FA4"/>
    <w:rsid w:val="006750E9"/>
    <w:rsid w:val="006750F9"/>
    <w:rsid w:val="006752E7"/>
    <w:rsid w:val="00675370"/>
    <w:rsid w:val="006754C2"/>
    <w:rsid w:val="006755F5"/>
    <w:rsid w:val="00675639"/>
    <w:rsid w:val="0067566E"/>
    <w:rsid w:val="00675693"/>
    <w:rsid w:val="006756BE"/>
    <w:rsid w:val="00675721"/>
    <w:rsid w:val="0067594C"/>
    <w:rsid w:val="00675B47"/>
    <w:rsid w:val="00675CEE"/>
    <w:rsid w:val="00675EBA"/>
    <w:rsid w:val="00675FD9"/>
    <w:rsid w:val="00676218"/>
    <w:rsid w:val="00676286"/>
    <w:rsid w:val="006763F1"/>
    <w:rsid w:val="00676453"/>
    <w:rsid w:val="006764FB"/>
    <w:rsid w:val="006765C5"/>
    <w:rsid w:val="00676645"/>
    <w:rsid w:val="00676711"/>
    <w:rsid w:val="00676789"/>
    <w:rsid w:val="006767E0"/>
    <w:rsid w:val="00676947"/>
    <w:rsid w:val="00676B05"/>
    <w:rsid w:val="00676C36"/>
    <w:rsid w:val="00676D1A"/>
    <w:rsid w:val="00676D95"/>
    <w:rsid w:val="00676DAB"/>
    <w:rsid w:val="00676FD5"/>
    <w:rsid w:val="00677061"/>
    <w:rsid w:val="006770A3"/>
    <w:rsid w:val="006770CA"/>
    <w:rsid w:val="00677176"/>
    <w:rsid w:val="00677264"/>
    <w:rsid w:val="006772CD"/>
    <w:rsid w:val="0067749D"/>
    <w:rsid w:val="00677593"/>
    <w:rsid w:val="0067760F"/>
    <w:rsid w:val="00677710"/>
    <w:rsid w:val="00677725"/>
    <w:rsid w:val="00677AF0"/>
    <w:rsid w:val="00677B05"/>
    <w:rsid w:val="00677CC3"/>
    <w:rsid w:val="00677D36"/>
    <w:rsid w:val="00677E58"/>
    <w:rsid w:val="00677E6C"/>
    <w:rsid w:val="00677F2C"/>
    <w:rsid w:val="00680166"/>
    <w:rsid w:val="0068016D"/>
    <w:rsid w:val="00680374"/>
    <w:rsid w:val="006803B3"/>
    <w:rsid w:val="006804A8"/>
    <w:rsid w:val="00680553"/>
    <w:rsid w:val="0068067C"/>
    <w:rsid w:val="006806F2"/>
    <w:rsid w:val="00680809"/>
    <w:rsid w:val="006808BC"/>
    <w:rsid w:val="00680923"/>
    <w:rsid w:val="00680993"/>
    <w:rsid w:val="00680B0D"/>
    <w:rsid w:val="00680C29"/>
    <w:rsid w:val="00680C2B"/>
    <w:rsid w:val="00680CD7"/>
    <w:rsid w:val="00680D4C"/>
    <w:rsid w:val="00680DFB"/>
    <w:rsid w:val="00680E8A"/>
    <w:rsid w:val="00680F75"/>
    <w:rsid w:val="00681252"/>
    <w:rsid w:val="006812C7"/>
    <w:rsid w:val="00681369"/>
    <w:rsid w:val="006813DD"/>
    <w:rsid w:val="0068141E"/>
    <w:rsid w:val="0068146F"/>
    <w:rsid w:val="006816C2"/>
    <w:rsid w:val="00681707"/>
    <w:rsid w:val="00681966"/>
    <w:rsid w:val="00681978"/>
    <w:rsid w:val="006819CC"/>
    <w:rsid w:val="00681B69"/>
    <w:rsid w:val="00681C54"/>
    <w:rsid w:val="00681D07"/>
    <w:rsid w:val="00681E6F"/>
    <w:rsid w:val="00682008"/>
    <w:rsid w:val="00682054"/>
    <w:rsid w:val="00682153"/>
    <w:rsid w:val="00682179"/>
    <w:rsid w:val="006821BA"/>
    <w:rsid w:val="00682235"/>
    <w:rsid w:val="00682375"/>
    <w:rsid w:val="0068237D"/>
    <w:rsid w:val="00682436"/>
    <w:rsid w:val="00682485"/>
    <w:rsid w:val="006826F6"/>
    <w:rsid w:val="00682733"/>
    <w:rsid w:val="006827C4"/>
    <w:rsid w:val="00682940"/>
    <w:rsid w:val="00682BCD"/>
    <w:rsid w:val="00682EEA"/>
    <w:rsid w:val="00682F23"/>
    <w:rsid w:val="00682F41"/>
    <w:rsid w:val="00683105"/>
    <w:rsid w:val="00683184"/>
    <w:rsid w:val="0068319E"/>
    <w:rsid w:val="00683283"/>
    <w:rsid w:val="00683670"/>
    <w:rsid w:val="00683710"/>
    <w:rsid w:val="006837C8"/>
    <w:rsid w:val="006838FA"/>
    <w:rsid w:val="00683C1C"/>
    <w:rsid w:val="00683E18"/>
    <w:rsid w:val="00683E43"/>
    <w:rsid w:val="00683FCA"/>
    <w:rsid w:val="0068409E"/>
    <w:rsid w:val="006842A9"/>
    <w:rsid w:val="006842F7"/>
    <w:rsid w:val="0068438D"/>
    <w:rsid w:val="0068448A"/>
    <w:rsid w:val="006845AF"/>
    <w:rsid w:val="006845D2"/>
    <w:rsid w:val="00684608"/>
    <w:rsid w:val="00684672"/>
    <w:rsid w:val="00684991"/>
    <w:rsid w:val="00684A4E"/>
    <w:rsid w:val="00684B3B"/>
    <w:rsid w:val="00684C20"/>
    <w:rsid w:val="00684D1E"/>
    <w:rsid w:val="00684E00"/>
    <w:rsid w:val="00684E28"/>
    <w:rsid w:val="00684EA7"/>
    <w:rsid w:val="00684EB6"/>
    <w:rsid w:val="0068505A"/>
    <w:rsid w:val="0068538F"/>
    <w:rsid w:val="0068550C"/>
    <w:rsid w:val="00685517"/>
    <w:rsid w:val="00685585"/>
    <w:rsid w:val="0068562C"/>
    <w:rsid w:val="00685640"/>
    <w:rsid w:val="006857A8"/>
    <w:rsid w:val="00685836"/>
    <w:rsid w:val="0068585A"/>
    <w:rsid w:val="00685A2E"/>
    <w:rsid w:val="00685A4B"/>
    <w:rsid w:val="00685AE7"/>
    <w:rsid w:val="00685C01"/>
    <w:rsid w:val="00685C47"/>
    <w:rsid w:val="00685C6F"/>
    <w:rsid w:val="00685CBD"/>
    <w:rsid w:val="00685E3A"/>
    <w:rsid w:val="00685EBD"/>
    <w:rsid w:val="00686026"/>
    <w:rsid w:val="006860A8"/>
    <w:rsid w:val="0068615B"/>
    <w:rsid w:val="006862CD"/>
    <w:rsid w:val="00686464"/>
    <w:rsid w:val="00686482"/>
    <w:rsid w:val="0068682A"/>
    <w:rsid w:val="00686A5B"/>
    <w:rsid w:val="00686C2F"/>
    <w:rsid w:val="00686CB4"/>
    <w:rsid w:val="00686E7E"/>
    <w:rsid w:val="00686F8C"/>
    <w:rsid w:val="00686FC6"/>
    <w:rsid w:val="0068706E"/>
    <w:rsid w:val="00687239"/>
    <w:rsid w:val="0068728F"/>
    <w:rsid w:val="00687378"/>
    <w:rsid w:val="006874FA"/>
    <w:rsid w:val="0068782B"/>
    <w:rsid w:val="0068784D"/>
    <w:rsid w:val="00687993"/>
    <w:rsid w:val="00687CA0"/>
    <w:rsid w:val="00687E55"/>
    <w:rsid w:val="00687EDE"/>
    <w:rsid w:val="00687FAB"/>
    <w:rsid w:val="006900CF"/>
    <w:rsid w:val="0069019D"/>
    <w:rsid w:val="006901C2"/>
    <w:rsid w:val="0069025C"/>
    <w:rsid w:val="0069026B"/>
    <w:rsid w:val="00690646"/>
    <w:rsid w:val="006906BC"/>
    <w:rsid w:val="0069083E"/>
    <w:rsid w:val="00690879"/>
    <w:rsid w:val="0069090B"/>
    <w:rsid w:val="00690BC2"/>
    <w:rsid w:val="00690DFB"/>
    <w:rsid w:val="00690F1F"/>
    <w:rsid w:val="0069118B"/>
    <w:rsid w:val="00691250"/>
    <w:rsid w:val="006913AB"/>
    <w:rsid w:val="006913C3"/>
    <w:rsid w:val="006914A1"/>
    <w:rsid w:val="00691508"/>
    <w:rsid w:val="00691509"/>
    <w:rsid w:val="00691588"/>
    <w:rsid w:val="00691651"/>
    <w:rsid w:val="00691886"/>
    <w:rsid w:val="00691893"/>
    <w:rsid w:val="0069191C"/>
    <w:rsid w:val="00691932"/>
    <w:rsid w:val="00691B6E"/>
    <w:rsid w:val="00691C36"/>
    <w:rsid w:val="00691DF6"/>
    <w:rsid w:val="00691F83"/>
    <w:rsid w:val="00691FB7"/>
    <w:rsid w:val="00692220"/>
    <w:rsid w:val="006922C7"/>
    <w:rsid w:val="006922DF"/>
    <w:rsid w:val="00692449"/>
    <w:rsid w:val="006924C9"/>
    <w:rsid w:val="006924CF"/>
    <w:rsid w:val="00692922"/>
    <w:rsid w:val="0069293F"/>
    <w:rsid w:val="006929DA"/>
    <w:rsid w:val="00692A54"/>
    <w:rsid w:val="00692B2B"/>
    <w:rsid w:val="00692CBE"/>
    <w:rsid w:val="00692E65"/>
    <w:rsid w:val="00692F8D"/>
    <w:rsid w:val="00692F99"/>
    <w:rsid w:val="00693168"/>
    <w:rsid w:val="00693219"/>
    <w:rsid w:val="00693243"/>
    <w:rsid w:val="006932F0"/>
    <w:rsid w:val="006932F9"/>
    <w:rsid w:val="006933C7"/>
    <w:rsid w:val="0069356D"/>
    <w:rsid w:val="0069365A"/>
    <w:rsid w:val="00693715"/>
    <w:rsid w:val="00693836"/>
    <w:rsid w:val="0069399C"/>
    <w:rsid w:val="00693ECE"/>
    <w:rsid w:val="00693F1B"/>
    <w:rsid w:val="006941BD"/>
    <w:rsid w:val="006943AE"/>
    <w:rsid w:val="0069441B"/>
    <w:rsid w:val="006944D4"/>
    <w:rsid w:val="00694543"/>
    <w:rsid w:val="00694546"/>
    <w:rsid w:val="006945B9"/>
    <w:rsid w:val="006945DF"/>
    <w:rsid w:val="00694667"/>
    <w:rsid w:val="006946D7"/>
    <w:rsid w:val="00694841"/>
    <w:rsid w:val="00694A02"/>
    <w:rsid w:val="00694BC7"/>
    <w:rsid w:val="00694BD9"/>
    <w:rsid w:val="00694BFD"/>
    <w:rsid w:val="00694CCD"/>
    <w:rsid w:val="00695085"/>
    <w:rsid w:val="0069518A"/>
    <w:rsid w:val="00695284"/>
    <w:rsid w:val="006952CB"/>
    <w:rsid w:val="006953A9"/>
    <w:rsid w:val="0069555F"/>
    <w:rsid w:val="006955C0"/>
    <w:rsid w:val="0069568D"/>
    <w:rsid w:val="00695D65"/>
    <w:rsid w:val="00695E2A"/>
    <w:rsid w:val="00695E8A"/>
    <w:rsid w:val="00696008"/>
    <w:rsid w:val="006960BC"/>
    <w:rsid w:val="0069616F"/>
    <w:rsid w:val="006962D0"/>
    <w:rsid w:val="006962F8"/>
    <w:rsid w:val="00696338"/>
    <w:rsid w:val="0069642B"/>
    <w:rsid w:val="00696497"/>
    <w:rsid w:val="006964F2"/>
    <w:rsid w:val="0069669C"/>
    <w:rsid w:val="00696812"/>
    <w:rsid w:val="00696BEB"/>
    <w:rsid w:val="00696C74"/>
    <w:rsid w:val="00696DA5"/>
    <w:rsid w:val="006970C0"/>
    <w:rsid w:val="006970C8"/>
    <w:rsid w:val="006970E1"/>
    <w:rsid w:val="006973F7"/>
    <w:rsid w:val="00697605"/>
    <w:rsid w:val="0069762D"/>
    <w:rsid w:val="006976CF"/>
    <w:rsid w:val="0069777F"/>
    <w:rsid w:val="00697858"/>
    <w:rsid w:val="00697967"/>
    <w:rsid w:val="006979E1"/>
    <w:rsid w:val="00697A0C"/>
    <w:rsid w:val="00697E93"/>
    <w:rsid w:val="00697FD0"/>
    <w:rsid w:val="006A00AB"/>
    <w:rsid w:val="006A01D5"/>
    <w:rsid w:val="006A0205"/>
    <w:rsid w:val="006A02F5"/>
    <w:rsid w:val="006A03FA"/>
    <w:rsid w:val="006A0476"/>
    <w:rsid w:val="006A0589"/>
    <w:rsid w:val="006A0921"/>
    <w:rsid w:val="006A0A14"/>
    <w:rsid w:val="006A0A23"/>
    <w:rsid w:val="006A0AB2"/>
    <w:rsid w:val="006A0B52"/>
    <w:rsid w:val="006A0B7C"/>
    <w:rsid w:val="006A0C5E"/>
    <w:rsid w:val="006A0C6E"/>
    <w:rsid w:val="006A0D67"/>
    <w:rsid w:val="006A0E6B"/>
    <w:rsid w:val="006A11AA"/>
    <w:rsid w:val="006A1269"/>
    <w:rsid w:val="006A1297"/>
    <w:rsid w:val="006A14F6"/>
    <w:rsid w:val="006A15BD"/>
    <w:rsid w:val="006A15BF"/>
    <w:rsid w:val="006A174F"/>
    <w:rsid w:val="006A175D"/>
    <w:rsid w:val="006A17A3"/>
    <w:rsid w:val="006A17A8"/>
    <w:rsid w:val="006A17B6"/>
    <w:rsid w:val="006A1820"/>
    <w:rsid w:val="006A1847"/>
    <w:rsid w:val="006A19E8"/>
    <w:rsid w:val="006A1A05"/>
    <w:rsid w:val="006A1A2E"/>
    <w:rsid w:val="006A1A6B"/>
    <w:rsid w:val="006A1B47"/>
    <w:rsid w:val="006A1C2C"/>
    <w:rsid w:val="006A1C94"/>
    <w:rsid w:val="006A1CD7"/>
    <w:rsid w:val="006A1D40"/>
    <w:rsid w:val="006A1FF9"/>
    <w:rsid w:val="006A208B"/>
    <w:rsid w:val="006A20AA"/>
    <w:rsid w:val="006A2262"/>
    <w:rsid w:val="006A23EF"/>
    <w:rsid w:val="006A2435"/>
    <w:rsid w:val="006A2437"/>
    <w:rsid w:val="006A24EB"/>
    <w:rsid w:val="006A2639"/>
    <w:rsid w:val="006A2664"/>
    <w:rsid w:val="006A26DF"/>
    <w:rsid w:val="006A27EE"/>
    <w:rsid w:val="006A28B1"/>
    <w:rsid w:val="006A28E3"/>
    <w:rsid w:val="006A2906"/>
    <w:rsid w:val="006A2A0A"/>
    <w:rsid w:val="006A2A73"/>
    <w:rsid w:val="006A2B14"/>
    <w:rsid w:val="006A2B83"/>
    <w:rsid w:val="006A2C8B"/>
    <w:rsid w:val="006A2D05"/>
    <w:rsid w:val="006A2E75"/>
    <w:rsid w:val="006A2E97"/>
    <w:rsid w:val="006A2F29"/>
    <w:rsid w:val="006A2FD6"/>
    <w:rsid w:val="006A30AB"/>
    <w:rsid w:val="006A31D4"/>
    <w:rsid w:val="006A323D"/>
    <w:rsid w:val="006A34A0"/>
    <w:rsid w:val="006A3712"/>
    <w:rsid w:val="006A376B"/>
    <w:rsid w:val="006A3923"/>
    <w:rsid w:val="006A394C"/>
    <w:rsid w:val="006A39DA"/>
    <w:rsid w:val="006A3DED"/>
    <w:rsid w:val="006A3E18"/>
    <w:rsid w:val="006A3E8D"/>
    <w:rsid w:val="006A4134"/>
    <w:rsid w:val="006A4247"/>
    <w:rsid w:val="006A4269"/>
    <w:rsid w:val="006A42CB"/>
    <w:rsid w:val="006A4340"/>
    <w:rsid w:val="006A437E"/>
    <w:rsid w:val="006A4390"/>
    <w:rsid w:val="006A4866"/>
    <w:rsid w:val="006A4A66"/>
    <w:rsid w:val="006A4BB0"/>
    <w:rsid w:val="006A4C19"/>
    <w:rsid w:val="006A4E45"/>
    <w:rsid w:val="006A5196"/>
    <w:rsid w:val="006A526D"/>
    <w:rsid w:val="006A538D"/>
    <w:rsid w:val="006A540E"/>
    <w:rsid w:val="006A5541"/>
    <w:rsid w:val="006A557F"/>
    <w:rsid w:val="006A58BA"/>
    <w:rsid w:val="006A59BE"/>
    <w:rsid w:val="006A5B8D"/>
    <w:rsid w:val="006A5C9C"/>
    <w:rsid w:val="006A5E0E"/>
    <w:rsid w:val="006A5EE2"/>
    <w:rsid w:val="006A61E0"/>
    <w:rsid w:val="006A645C"/>
    <w:rsid w:val="006A64E9"/>
    <w:rsid w:val="006A657A"/>
    <w:rsid w:val="006A66FB"/>
    <w:rsid w:val="006A68CA"/>
    <w:rsid w:val="006A694E"/>
    <w:rsid w:val="006A6A23"/>
    <w:rsid w:val="006A6B07"/>
    <w:rsid w:val="006A6B7B"/>
    <w:rsid w:val="006A6D45"/>
    <w:rsid w:val="006A6DC1"/>
    <w:rsid w:val="006A6F6E"/>
    <w:rsid w:val="006A70AC"/>
    <w:rsid w:val="006A70B0"/>
    <w:rsid w:val="006A7262"/>
    <w:rsid w:val="006A727C"/>
    <w:rsid w:val="006A7284"/>
    <w:rsid w:val="006A731E"/>
    <w:rsid w:val="006A738A"/>
    <w:rsid w:val="006A7393"/>
    <w:rsid w:val="006A7413"/>
    <w:rsid w:val="006A7482"/>
    <w:rsid w:val="006A757C"/>
    <w:rsid w:val="006A75AC"/>
    <w:rsid w:val="006A769C"/>
    <w:rsid w:val="006A76C6"/>
    <w:rsid w:val="006A774E"/>
    <w:rsid w:val="006A77AD"/>
    <w:rsid w:val="006A782C"/>
    <w:rsid w:val="006A793F"/>
    <w:rsid w:val="006A7970"/>
    <w:rsid w:val="006A7A04"/>
    <w:rsid w:val="006A7A30"/>
    <w:rsid w:val="006A7A37"/>
    <w:rsid w:val="006A7A41"/>
    <w:rsid w:val="006A7A95"/>
    <w:rsid w:val="006A7BC7"/>
    <w:rsid w:val="006A7CAF"/>
    <w:rsid w:val="006A7D1F"/>
    <w:rsid w:val="006AB68E"/>
    <w:rsid w:val="006AF7A7"/>
    <w:rsid w:val="006B0084"/>
    <w:rsid w:val="006B02EA"/>
    <w:rsid w:val="006B0492"/>
    <w:rsid w:val="006B07E6"/>
    <w:rsid w:val="006B08F6"/>
    <w:rsid w:val="006B0A22"/>
    <w:rsid w:val="006B0ADF"/>
    <w:rsid w:val="006B0C4E"/>
    <w:rsid w:val="006B0E8C"/>
    <w:rsid w:val="006B0EDE"/>
    <w:rsid w:val="006B0F05"/>
    <w:rsid w:val="006B0FAE"/>
    <w:rsid w:val="006B10B9"/>
    <w:rsid w:val="006B1350"/>
    <w:rsid w:val="006B141E"/>
    <w:rsid w:val="006B14B1"/>
    <w:rsid w:val="006B1542"/>
    <w:rsid w:val="006B1601"/>
    <w:rsid w:val="006B1701"/>
    <w:rsid w:val="006B175D"/>
    <w:rsid w:val="006B1A9C"/>
    <w:rsid w:val="006B1F88"/>
    <w:rsid w:val="006B23C8"/>
    <w:rsid w:val="006B25D2"/>
    <w:rsid w:val="006B25EC"/>
    <w:rsid w:val="006B2835"/>
    <w:rsid w:val="006B2869"/>
    <w:rsid w:val="006B2982"/>
    <w:rsid w:val="006B299B"/>
    <w:rsid w:val="006B2A81"/>
    <w:rsid w:val="006B2C4F"/>
    <w:rsid w:val="006B2CE0"/>
    <w:rsid w:val="006B2D10"/>
    <w:rsid w:val="006B2E75"/>
    <w:rsid w:val="006B2ED0"/>
    <w:rsid w:val="006B2ED6"/>
    <w:rsid w:val="006B2FA2"/>
    <w:rsid w:val="006B2FFD"/>
    <w:rsid w:val="006B3145"/>
    <w:rsid w:val="006B33BE"/>
    <w:rsid w:val="006B3488"/>
    <w:rsid w:val="006B34C1"/>
    <w:rsid w:val="006B38CF"/>
    <w:rsid w:val="006B38ED"/>
    <w:rsid w:val="006B38EE"/>
    <w:rsid w:val="006B3A1B"/>
    <w:rsid w:val="006B3D51"/>
    <w:rsid w:val="006B3D63"/>
    <w:rsid w:val="006B3E25"/>
    <w:rsid w:val="006B4012"/>
    <w:rsid w:val="006B405F"/>
    <w:rsid w:val="006B4208"/>
    <w:rsid w:val="006B42FB"/>
    <w:rsid w:val="006B4385"/>
    <w:rsid w:val="006B4410"/>
    <w:rsid w:val="006B442A"/>
    <w:rsid w:val="006B443D"/>
    <w:rsid w:val="006B4517"/>
    <w:rsid w:val="006B4543"/>
    <w:rsid w:val="006B459F"/>
    <w:rsid w:val="006B4638"/>
    <w:rsid w:val="006B46EB"/>
    <w:rsid w:val="006B46FC"/>
    <w:rsid w:val="006B4788"/>
    <w:rsid w:val="006B480D"/>
    <w:rsid w:val="006B4856"/>
    <w:rsid w:val="006B4AC1"/>
    <w:rsid w:val="006B4E53"/>
    <w:rsid w:val="006B4E9D"/>
    <w:rsid w:val="006B4F04"/>
    <w:rsid w:val="006B4F31"/>
    <w:rsid w:val="006B4FA4"/>
    <w:rsid w:val="006B5205"/>
    <w:rsid w:val="006B5238"/>
    <w:rsid w:val="006B52F7"/>
    <w:rsid w:val="006B544C"/>
    <w:rsid w:val="006B5512"/>
    <w:rsid w:val="006B5582"/>
    <w:rsid w:val="006B55CD"/>
    <w:rsid w:val="006B56FF"/>
    <w:rsid w:val="006B57E6"/>
    <w:rsid w:val="006B589D"/>
    <w:rsid w:val="006B591B"/>
    <w:rsid w:val="006B5A4A"/>
    <w:rsid w:val="006B5B3D"/>
    <w:rsid w:val="006B5B9A"/>
    <w:rsid w:val="006B5DC7"/>
    <w:rsid w:val="006B5F29"/>
    <w:rsid w:val="006B6143"/>
    <w:rsid w:val="006B62B4"/>
    <w:rsid w:val="006B62D2"/>
    <w:rsid w:val="006B63CD"/>
    <w:rsid w:val="006B648C"/>
    <w:rsid w:val="006B666C"/>
    <w:rsid w:val="006B6835"/>
    <w:rsid w:val="006B69CD"/>
    <w:rsid w:val="006B69D7"/>
    <w:rsid w:val="006B6A6D"/>
    <w:rsid w:val="006B6D01"/>
    <w:rsid w:val="006B6D55"/>
    <w:rsid w:val="006B7044"/>
    <w:rsid w:val="006B7097"/>
    <w:rsid w:val="006B7397"/>
    <w:rsid w:val="006B7667"/>
    <w:rsid w:val="006B7817"/>
    <w:rsid w:val="006B7872"/>
    <w:rsid w:val="006B7A78"/>
    <w:rsid w:val="006B7C86"/>
    <w:rsid w:val="006B7CF1"/>
    <w:rsid w:val="006B7D28"/>
    <w:rsid w:val="006B7D2B"/>
    <w:rsid w:val="006B7E46"/>
    <w:rsid w:val="006B7E69"/>
    <w:rsid w:val="006B7E9A"/>
    <w:rsid w:val="006B7FBA"/>
    <w:rsid w:val="006BF565"/>
    <w:rsid w:val="006C00A8"/>
    <w:rsid w:val="006C027A"/>
    <w:rsid w:val="006C030C"/>
    <w:rsid w:val="006C036A"/>
    <w:rsid w:val="006C06EF"/>
    <w:rsid w:val="006C06F8"/>
    <w:rsid w:val="006C0848"/>
    <w:rsid w:val="006C097D"/>
    <w:rsid w:val="006C09BE"/>
    <w:rsid w:val="006C0D54"/>
    <w:rsid w:val="006C0E69"/>
    <w:rsid w:val="006C0E84"/>
    <w:rsid w:val="006C0FCD"/>
    <w:rsid w:val="006C10CE"/>
    <w:rsid w:val="006C123C"/>
    <w:rsid w:val="006C1609"/>
    <w:rsid w:val="006C160D"/>
    <w:rsid w:val="006C16F6"/>
    <w:rsid w:val="006C1915"/>
    <w:rsid w:val="006C1B39"/>
    <w:rsid w:val="006C1B77"/>
    <w:rsid w:val="006C1F87"/>
    <w:rsid w:val="006C21EB"/>
    <w:rsid w:val="006C223B"/>
    <w:rsid w:val="006C2387"/>
    <w:rsid w:val="006C2483"/>
    <w:rsid w:val="006C24E3"/>
    <w:rsid w:val="006C2576"/>
    <w:rsid w:val="006C25B7"/>
    <w:rsid w:val="006C26C3"/>
    <w:rsid w:val="006C26F6"/>
    <w:rsid w:val="006C2701"/>
    <w:rsid w:val="006C2716"/>
    <w:rsid w:val="006C274C"/>
    <w:rsid w:val="006C282F"/>
    <w:rsid w:val="006C2862"/>
    <w:rsid w:val="006C2AB0"/>
    <w:rsid w:val="006C2F1E"/>
    <w:rsid w:val="006C2F64"/>
    <w:rsid w:val="006C2FC3"/>
    <w:rsid w:val="006C32EA"/>
    <w:rsid w:val="006C34D1"/>
    <w:rsid w:val="006C356B"/>
    <w:rsid w:val="006C3584"/>
    <w:rsid w:val="006C3619"/>
    <w:rsid w:val="006C3748"/>
    <w:rsid w:val="006C37C7"/>
    <w:rsid w:val="006C3B38"/>
    <w:rsid w:val="006C3C18"/>
    <w:rsid w:val="006C3EC2"/>
    <w:rsid w:val="006C41E6"/>
    <w:rsid w:val="006C4323"/>
    <w:rsid w:val="006C440B"/>
    <w:rsid w:val="006C44CD"/>
    <w:rsid w:val="006C465F"/>
    <w:rsid w:val="006C4751"/>
    <w:rsid w:val="006C482B"/>
    <w:rsid w:val="006C48B1"/>
    <w:rsid w:val="006C48C7"/>
    <w:rsid w:val="006C4CEA"/>
    <w:rsid w:val="006C4E53"/>
    <w:rsid w:val="006C4E6E"/>
    <w:rsid w:val="006C4F01"/>
    <w:rsid w:val="006C4F98"/>
    <w:rsid w:val="006C526B"/>
    <w:rsid w:val="006C52E2"/>
    <w:rsid w:val="006C54A7"/>
    <w:rsid w:val="006C5745"/>
    <w:rsid w:val="006C575E"/>
    <w:rsid w:val="006C5782"/>
    <w:rsid w:val="006C587D"/>
    <w:rsid w:val="006C58E0"/>
    <w:rsid w:val="006C5942"/>
    <w:rsid w:val="006C5C98"/>
    <w:rsid w:val="006C5E60"/>
    <w:rsid w:val="006C5ECA"/>
    <w:rsid w:val="006C5EED"/>
    <w:rsid w:val="006C5FE0"/>
    <w:rsid w:val="006C6008"/>
    <w:rsid w:val="006C6010"/>
    <w:rsid w:val="006C6174"/>
    <w:rsid w:val="006C619A"/>
    <w:rsid w:val="006C6248"/>
    <w:rsid w:val="006C62DD"/>
    <w:rsid w:val="006C648E"/>
    <w:rsid w:val="006C65C6"/>
    <w:rsid w:val="006C6765"/>
    <w:rsid w:val="006C67B1"/>
    <w:rsid w:val="006C69AE"/>
    <w:rsid w:val="006C6A6B"/>
    <w:rsid w:val="006C6A80"/>
    <w:rsid w:val="006C6C0B"/>
    <w:rsid w:val="006C6DFC"/>
    <w:rsid w:val="006C6E37"/>
    <w:rsid w:val="006C6ED6"/>
    <w:rsid w:val="006C6F46"/>
    <w:rsid w:val="006C7088"/>
    <w:rsid w:val="006C7138"/>
    <w:rsid w:val="006C7285"/>
    <w:rsid w:val="006C72C8"/>
    <w:rsid w:val="006C7427"/>
    <w:rsid w:val="006C75E7"/>
    <w:rsid w:val="006C7689"/>
    <w:rsid w:val="006C7833"/>
    <w:rsid w:val="006C7AB6"/>
    <w:rsid w:val="006C7BCA"/>
    <w:rsid w:val="006C7DFD"/>
    <w:rsid w:val="006C7FFA"/>
    <w:rsid w:val="006D003C"/>
    <w:rsid w:val="006D0135"/>
    <w:rsid w:val="006D016F"/>
    <w:rsid w:val="006D021F"/>
    <w:rsid w:val="006D0373"/>
    <w:rsid w:val="006D03CC"/>
    <w:rsid w:val="006D0430"/>
    <w:rsid w:val="006D0554"/>
    <w:rsid w:val="006D06E4"/>
    <w:rsid w:val="006D06F8"/>
    <w:rsid w:val="006D0827"/>
    <w:rsid w:val="006D0952"/>
    <w:rsid w:val="006D09B3"/>
    <w:rsid w:val="006D0A83"/>
    <w:rsid w:val="006D0AD2"/>
    <w:rsid w:val="006D0BA3"/>
    <w:rsid w:val="006D0CD8"/>
    <w:rsid w:val="006D0D9C"/>
    <w:rsid w:val="006D0E13"/>
    <w:rsid w:val="006D0F5E"/>
    <w:rsid w:val="006D1135"/>
    <w:rsid w:val="006D11E5"/>
    <w:rsid w:val="006D1302"/>
    <w:rsid w:val="006D1326"/>
    <w:rsid w:val="006D13D1"/>
    <w:rsid w:val="006D13E0"/>
    <w:rsid w:val="006D141B"/>
    <w:rsid w:val="006D14F0"/>
    <w:rsid w:val="006D1AA0"/>
    <w:rsid w:val="006D1CFA"/>
    <w:rsid w:val="006D1E12"/>
    <w:rsid w:val="006D21C0"/>
    <w:rsid w:val="006D224E"/>
    <w:rsid w:val="006D2264"/>
    <w:rsid w:val="006D26CC"/>
    <w:rsid w:val="006D2BCA"/>
    <w:rsid w:val="006D3092"/>
    <w:rsid w:val="006D3121"/>
    <w:rsid w:val="006D33CA"/>
    <w:rsid w:val="006D3979"/>
    <w:rsid w:val="006D3D22"/>
    <w:rsid w:val="006D3DE0"/>
    <w:rsid w:val="006D3E2D"/>
    <w:rsid w:val="006D3E65"/>
    <w:rsid w:val="006D3E7C"/>
    <w:rsid w:val="006D3FB2"/>
    <w:rsid w:val="006D403D"/>
    <w:rsid w:val="006D43D9"/>
    <w:rsid w:val="006D45DC"/>
    <w:rsid w:val="006D45FF"/>
    <w:rsid w:val="006D4658"/>
    <w:rsid w:val="006D4A15"/>
    <w:rsid w:val="006D4A27"/>
    <w:rsid w:val="006D4AD1"/>
    <w:rsid w:val="006D4BBF"/>
    <w:rsid w:val="006D4D52"/>
    <w:rsid w:val="006D4DF5"/>
    <w:rsid w:val="006D4E66"/>
    <w:rsid w:val="006D4F4D"/>
    <w:rsid w:val="006D50F1"/>
    <w:rsid w:val="006D51D7"/>
    <w:rsid w:val="006D5499"/>
    <w:rsid w:val="006D54EB"/>
    <w:rsid w:val="006D55D1"/>
    <w:rsid w:val="006D5601"/>
    <w:rsid w:val="006D567B"/>
    <w:rsid w:val="006D57A6"/>
    <w:rsid w:val="006D5A18"/>
    <w:rsid w:val="006D5A96"/>
    <w:rsid w:val="006D5AAA"/>
    <w:rsid w:val="006D5B03"/>
    <w:rsid w:val="006D5C0C"/>
    <w:rsid w:val="006D5D7A"/>
    <w:rsid w:val="006D5F24"/>
    <w:rsid w:val="006D5F49"/>
    <w:rsid w:val="006D5F7A"/>
    <w:rsid w:val="006D6364"/>
    <w:rsid w:val="006D64A7"/>
    <w:rsid w:val="006D65BC"/>
    <w:rsid w:val="006D65F9"/>
    <w:rsid w:val="006D6680"/>
    <w:rsid w:val="006D67C0"/>
    <w:rsid w:val="006D6871"/>
    <w:rsid w:val="006D697D"/>
    <w:rsid w:val="006D6A0F"/>
    <w:rsid w:val="006D6A80"/>
    <w:rsid w:val="006D6ADA"/>
    <w:rsid w:val="006D6CBA"/>
    <w:rsid w:val="006D6D02"/>
    <w:rsid w:val="006D6F55"/>
    <w:rsid w:val="006D738B"/>
    <w:rsid w:val="006D74CB"/>
    <w:rsid w:val="006D7540"/>
    <w:rsid w:val="006D761C"/>
    <w:rsid w:val="006D7843"/>
    <w:rsid w:val="006D79A5"/>
    <w:rsid w:val="006D79AB"/>
    <w:rsid w:val="006D7BB4"/>
    <w:rsid w:val="006D7CC8"/>
    <w:rsid w:val="006D7DA1"/>
    <w:rsid w:val="006D7DD0"/>
    <w:rsid w:val="006D7E09"/>
    <w:rsid w:val="006D7E5B"/>
    <w:rsid w:val="006D7E95"/>
    <w:rsid w:val="006D7F7A"/>
    <w:rsid w:val="006E0030"/>
    <w:rsid w:val="006E0559"/>
    <w:rsid w:val="006E06BE"/>
    <w:rsid w:val="006E071D"/>
    <w:rsid w:val="006E0740"/>
    <w:rsid w:val="006E0777"/>
    <w:rsid w:val="006E07C0"/>
    <w:rsid w:val="006E07C7"/>
    <w:rsid w:val="006E0CFD"/>
    <w:rsid w:val="006E0DF1"/>
    <w:rsid w:val="006E0F2C"/>
    <w:rsid w:val="006E0FEF"/>
    <w:rsid w:val="006E1117"/>
    <w:rsid w:val="006E13F1"/>
    <w:rsid w:val="006E1563"/>
    <w:rsid w:val="006E15E5"/>
    <w:rsid w:val="006E183C"/>
    <w:rsid w:val="006E18C3"/>
    <w:rsid w:val="006E1CC8"/>
    <w:rsid w:val="006E209A"/>
    <w:rsid w:val="006E2135"/>
    <w:rsid w:val="006E228B"/>
    <w:rsid w:val="006E22CB"/>
    <w:rsid w:val="006E2C86"/>
    <w:rsid w:val="006E2E10"/>
    <w:rsid w:val="006E2E51"/>
    <w:rsid w:val="006E2E7B"/>
    <w:rsid w:val="006E2FE7"/>
    <w:rsid w:val="006E3120"/>
    <w:rsid w:val="006E313B"/>
    <w:rsid w:val="006E31CB"/>
    <w:rsid w:val="006E31F2"/>
    <w:rsid w:val="006E3276"/>
    <w:rsid w:val="006E33E3"/>
    <w:rsid w:val="006E340B"/>
    <w:rsid w:val="006E353B"/>
    <w:rsid w:val="006E3548"/>
    <w:rsid w:val="006E3716"/>
    <w:rsid w:val="006E386A"/>
    <w:rsid w:val="006E3A4B"/>
    <w:rsid w:val="006E3A52"/>
    <w:rsid w:val="006E3CA6"/>
    <w:rsid w:val="006E3D89"/>
    <w:rsid w:val="006E3F97"/>
    <w:rsid w:val="006E3FA8"/>
    <w:rsid w:val="006E3FCA"/>
    <w:rsid w:val="006E4115"/>
    <w:rsid w:val="006E4217"/>
    <w:rsid w:val="006E4526"/>
    <w:rsid w:val="006E4557"/>
    <w:rsid w:val="006E464B"/>
    <w:rsid w:val="006E4673"/>
    <w:rsid w:val="006E46C1"/>
    <w:rsid w:val="006E495E"/>
    <w:rsid w:val="006E49A7"/>
    <w:rsid w:val="006E49F6"/>
    <w:rsid w:val="006E4A0B"/>
    <w:rsid w:val="006E4A51"/>
    <w:rsid w:val="006E4A89"/>
    <w:rsid w:val="006E4C23"/>
    <w:rsid w:val="006E4CC5"/>
    <w:rsid w:val="006E4E8C"/>
    <w:rsid w:val="006E4EB4"/>
    <w:rsid w:val="006E4EDA"/>
    <w:rsid w:val="006E4EEB"/>
    <w:rsid w:val="006E4FF5"/>
    <w:rsid w:val="006E5115"/>
    <w:rsid w:val="006E52B7"/>
    <w:rsid w:val="006E5417"/>
    <w:rsid w:val="006E54F9"/>
    <w:rsid w:val="006E559C"/>
    <w:rsid w:val="006E55DE"/>
    <w:rsid w:val="006E580B"/>
    <w:rsid w:val="006E5ABF"/>
    <w:rsid w:val="006E5B49"/>
    <w:rsid w:val="006E5D2C"/>
    <w:rsid w:val="006E5DCD"/>
    <w:rsid w:val="006E5F8A"/>
    <w:rsid w:val="006E6019"/>
    <w:rsid w:val="006E615B"/>
    <w:rsid w:val="006E61D5"/>
    <w:rsid w:val="006E62C6"/>
    <w:rsid w:val="006E661B"/>
    <w:rsid w:val="006E6644"/>
    <w:rsid w:val="006E6654"/>
    <w:rsid w:val="006E6948"/>
    <w:rsid w:val="006E6B24"/>
    <w:rsid w:val="006E6B40"/>
    <w:rsid w:val="006E6C41"/>
    <w:rsid w:val="006E6CC1"/>
    <w:rsid w:val="006E70FA"/>
    <w:rsid w:val="006E7110"/>
    <w:rsid w:val="006E71C9"/>
    <w:rsid w:val="006E7340"/>
    <w:rsid w:val="006E73DA"/>
    <w:rsid w:val="006E73EF"/>
    <w:rsid w:val="006E74AA"/>
    <w:rsid w:val="006E74B4"/>
    <w:rsid w:val="006E7713"/>
    <w:rsid w:val="006E7715"/>
    <w:rsid w:val="006E7752"/>
    <w:rsid w:val="006E78BB"/>
    <w:rsid w:val="006E7ABA"/>
    <w:rsid w:val="006E7C98"/>
    <w:rsid w:val="006E7CBB"/>
    <w:rsid w:val="006EDCC6"/>
    <w:rsid w:val="006F00D8"/>
    <w:rsid w:val="006F017B"/>
    <w:rsid w:val="006F024E"/>
    <w:rsid w:val="006F03D0"/>
    <w:rsid w:val="006F0988"/>
    <w:rsid w:val="006F0C26"/>
    <w:rsid w:val="006F0C3A"/>
    <w:rsid w:val="006F0F0D"/>
    <w:rsid w:val="006F0F33"/>
    <w:rsid w:val="006F0FCB"/>
    <w:rsid w:val="006F103C"/>
    <w:rsid w:val="006F1076"/>
    <w:rsid w:val="006F1232"/>
    <w:rsid w:val="006F1268"/>
    <w:rsid w:val="006F1313"/>
    <w:rsid w:val="006F13CC"/>
    <w:rsid w:val="006F1443"/>
    <w:rsid w:val="006F1628"/>
    <w:rsid w:val="006F16ED"/>
    <w:rsid w:val="006F1906"/>
    <w:rsid w:val="006F192A"/>
    <w:rsid w:val="006F1A75"/>
    <w:rsid w:val="006F1A81"/>
    <w:rsid w:val="006F1B03"/>
    <w:rsid w:val="006F1BB8"/>
    <w:rsid w:val="006F1CE7"/>
    <w:rsid w:val="006F1DCF"/>
    <w:rsid w:val="006F1E90"/>
    <w:rsid w:val="006F1F6C"/>
    <w:rsid w:val="006F2151"/>
    <w:rsid w:val="006F216B"/>
    <w:rsid w:val="006F2283"/>
    <w:rsid w:val="006F23B4"/>
    <w:rsid w:val="006F2576"/>
    <w:rsid w:val="006F275D"/>
    <w:rsid w:val="006F2780"/>
    <w:rsid w:val="006F2892"/>
    <w:rsid w:val="006F289D"/>
    <w:rsid w:val="006F297C"/>
    <w:rsid w:val="006F2A5C"/>
    <w:rsid w:val="006F2B53"/>
    <w:rsid w:val="006F2B80"/>
    <w:rsid w:val="006F2D7C"/>
    <w:rsid w:val="006F3018"/>
    <w:rsid w:val="006F30B7"/>
    <w:rsid w:val="006F30EF"/>
    <w:rsid w:val="006F3128"/>
    <w:rsid w:val="006F3129"/>
    <w:rsid w:val="006F3156"/>
    <w:rsid w:val="006F337F"/>
    <w:rsid w:val="006F33FC"/>
    <w:rsid w:val="006F348F"/>
    <w:rsid w:val="006F349E"/>
    <w:rsid w:val="006F34A3"/>
    <w:rsid w:val="006F3696"/>
    <w:rsid w:val="006F400E"/>
    <w:rsid w:val="006F4077"/>
    <w:rsid w:val="006F411A"/>
    <w:rsid w:val="006F4213"/>
    <w:rsid w:val="006F42C1"/>
    <w:rsid w:val="006F4348"/>
    <w:rsid w:val="006F441F"/>
    <w:rsid w:val="006F4467"/>
    <w:rsid w:val="006F450F"/>
    <w:rsid w:val="006F4766"/>
    <w:rsid w:val="006F4A76"/>
    <w:rsid w:val="006F4B98"/>
    <w:rsid w:val="006F4BEC"/>
    <w:rsid w:val="006F4DF4"/>
    <w:rsid w:val="006F4E54"/>
    <w:rsid w:val="006F4EAC"/>
    <w:rsid w:val="006F5053"/>
    <w:rsid w:val="006F538E"/>
    <w:rsid w:val="006F5738"/>
    <w:rsid w:val="006F5741"/>
    <w:rsid w:val="006F57CF"/>
    <w:rsid w:val="006F584A"/>
    <w:rsid w:val="006F585A"/>
    <w:rsid w:val="006F5873"/>
    <w:rsid w:val="006F588C"/>
    <w:rsid w:val="006F5920"/>
    <w:rsid w:val="006F5FD3"/>
    <w:rsid w:val="006F607E"/>
    <w:rsid w:val="006F6213"/>
    <w:rsid w:val="006F62CE"/>
    <w:rsid w:val="006F64CF"/>
    <w:rsid w:val="006F6749"/>
    <w:rsid w:val="006F6758"/>
    <w:rsid w:val="006F692C"/>
    <w:rsid w:val="006F6A32"/>
    <w:rsid w:val="006F6CF7"/>
    <w:rsid w:val="006F7092"/>
    <w:rsid w:val="006F70BD"/>
    <w:rsid w:val="006F70CF"/>
    <w:rsid w:val="006F719B"/>
    <w:rsid w:val="006F71A2"/>
    <w:rsid w:val="006F7365"/>
    <w:rsid w:val="006F7473"/>
    <w:rsid w:val="006F77E8"/>
    <w:rsid w:val="006F7A91"/>
    <w:rsid w:val="006F7B5E"/>
    <w:rsid w:val="006F7B7D"/>
    <w:rsid w:val="006F7BC5"/>
    <w:rsid w:val="006F7CF7"/>
    <w:rsid w:val="006F7E63"/>
    <w:rsid w:val="006F7E75"/>
    <w:rsid w:val="006F7EDE"/>
    <w:rsid w:val="006F7F4F"/>
    <w:rsid w:val="006F7F57"/>
    <w:rsid w:val="007000B9"/>
    <w:rsid w:val="0070016D"/>
    <w:rsid w:val="007001A0"/>
    <w:rsid w:val="00700294"/>
    <w:rsid w:val="0070030A"/>
    <w:rsid w:val="0070030B"/>
    <w:rsid w:val="0070050A"/>
    <w:rsid w:val="0070051A"/>
    <w:rsid w:val="007006C9"/>
    <w:rsid w:val="007006E4"/>
    <w:rsid w:val="007006F1"/>
    <w:rsid w:val="0070081B"/>
    <w:rsid w:val="007008B9"/>
    <w:rsid w:val="00700A04"/>
    <w:rsid w:val="00700A5A"/>
    <w:rsid w:val="00700B92"/>
    <w:rsid w:val="00700BCE"/>
    <w:rsid w:val="00700C2E"/>
    <w:rsid w:val="00700CFF"/>
    <w:rsid w:val="00700D13"/>
    <w:rsid w:val="00700E3E"/>
    <w:rsid w:val="00700F23"/>
    <w:rsid w:val="00700FC0"/>
    <w:rsid w:val="00701132"/>
    <w:rsid w:val="00701194"/>
    <w:rsid w:val="007011C6"/>
    <w:rsid w:val="0070136F"/>
    <w:rsid w:val="0070139B"/>
    <w:rsid w:val="007013A5"/>
    <w:rsid w:val="007013A8"/>
    <w:rsid w:val="00701466"/>
    <w:rsid w:val="007015EC"/>
    <w:rsid w:val="00701693"/>
    <w:rsid w:val="007016A7"/>
    <w:rsid w:val="00701943"/>
    <w:rsid w:val="00701B5B"/>
    <w:rsid w:val="00701B96"/>
    <w:rsid w:val="00701BF1"/>
    <w:rsid w:val="00701ED7"/>
    <w:rsid w:val="00701EE5"/>
    <w:rsid w:val="00701F7F"/>
    <w:rsid w:val="00701FB0"/>
    <w:rsid w:val="00702415"/>
    <w:rsid w:val="00702549"/>
    <w:rsid w:val="007027A1"/>
    <w:rsid w:val="0070286A"/>
    <w:rsid w:val="00702A58"/>
    <w:rsid w:val="00702ABE"/>
    <w:rsid w:val="00702AE1"/>
    <w:rsid w:val="00702B2B"/>
    <w:rsid w:val="00702C23"/>
    <w:rsid w:val="00702CBC"/>
    <w:rsid w:val="00702E17"/>
    <w:rsid w:val="00703147"/>
    <w:rsid w:val="007033B1"/>
    <w:rsid w:val="007033DB"/>
    <w:rsid w:val="0070341E"/>
    <w:rsid w:val="0070347D"/>
    <w:rsid w:val="0070353E"/>
    <w:rsid w:val="0070358E"/>
    <w:rsid w:val="00703628"/>
    <w:rsid w:val="00703702"/>
    <w:rsid w:val="007038BB"/>
    <w:rsid w:val="0070391A"/>
    <w:rsid w:val="0070395B"/>
    <w:rsid w:val="00703A04"/>
    <w:rsid w:val="00703BDA"/>
    <w:rsid w:val="00703CC2"/>
    <w:rsid w:val="00703CE6"/>
    <w:rsid w:val="00703CF5"/>
    <w:rsid w:val="00703CFA"/>
    <w:rsid w:val="00703FB8"/>
    <w:rsid w:val="00703FD9"/>
    <w:rsid w:val="0070433D"/>
    <w:rsid w:val="0070435E"/>
    <w:rsid w:val="00704408"/>
    <w:rsid w:val="007044A9"/>
    <w:rsid w:val="00704538"/>
    <w:rsid w:val="007046A9"/>
    <w:rsid w:val="00704854"/>
    <w:rsid w:val="007049DE"/>
    <w:rsid w:val="00704A1F"/>
    <w:rsid w:val="00704B42"/>
    <w:rsid w:val="007050B7"/>
    <w:rsid w:val="00705168"/>
    <w:rsid w:val="007052A2"/>
    <w:rsid w:val="00705429"/>
    <w:rsid w:val="00705462"/>
    <w:rsid w:val="007054B1"/>
    <w:rsid w:val="00705702"/>
    <w:rsid w:val="007059C8"/>
    <w:rsid w:val="007059FA"/>
    <w:rsid w:val="00705CC8"/>
    <w:rsid w:val="00705DF0"/>
    <w:rsid w:val="007062A2"/>
    <w:rsid w:val="007062BE"/>
    <w:rsid w:val="00706317"/>
    <w:rsid w:val="0070642B"/>
    <w:rsid w:val="00706485"/>
    <w:rsid w:val="0070658E"/>
    <w:rsid w:val="007066F9"/>
    <w:rsid w:val="00706729"/>
    <w:rsid w:val="00706734"/>
    <w:rsid w:val="0070683D"/>
    <w:rsid w:val="007068D8"/>
    <w:rsid w:val="007068FC"/>
    <w:rsid w:val="0070699B"/>
    <w:rsid w:val="00706A97"/>
    <w:rsid w:val="00706B43"/>
    <w:rsid w:val="00706B6D"/>
    <w:rsid w:val="00706B79"/>
    <w:rsid w:val="00706B7C"/>
    <w:rsid w:val="00706DE0"/>
    <w:rsid w:val="00706EBC"/>
    <w:rsid w:val="0070703F"/>
    <w:rsid w:val="00707132"/>
    <w:rsid w:val="007071B0"/>
    <w:rsid w:val="00707362"/>
    <w:rsid w:val="007073A9"/>
    <w:rsid w:val="00707415"/>
    <w:rsid w:val="0070746C"/>
    <w:rsid w:val="00707477"/>
    <w:rsid w:val="0070757F"/>
    <w:rsid w:val="007075AE"/>
    <w:rsid w:val="007075CE"/>
    <w:rsid w:val="00707688"/>
    <w:rsid w:val="007076CF"/>
    <w:rsid w:val="0070789E"/>
    <w:rsid w:val="00707B3F"/>
    <w:rsid w:val="00707BE8"/>
    <w:rsid w:val="00707C71"/>
    <w:rsid w:val="00707E7C"/>
    <w:rsid w:val="00707E94"/>
    <w:rsid w:val="00707EB8"/>
    <w:rsid w:val="00707FB1"/>
    <w:rsid w:val="0071004C"/>
    <w:rsid w:val="007101B2"/>
    <w:rsid w:val="007101BF"/>
    <w:rsid w:val="007102F2"/>
    <w:rsid w:val="00710B19"/>
    <w:rsid w:val="007110F4"/>
    <w:rsid w:val="0071127D"/>
    <w:rsid w:val="007112E1"/>
    <w:rsid w:val="007113E6"/>
    <w:rsid w:val="00711444"/>
    <w:rsid w:val="007115FE"/>
    <w:rsid w:val="0071175A"/>
    <w:rsid w:val="00711C2D"/>
    <w:rsid w:val="00711D66"/>
    <w:rsid w:val="00711DA9"/>
    <w:rsid w:val="00711EAB"/>
    <w:rsid w:val="00711EAE"/>
    <w:rsid w:val="007121EF"/>
    <w:rsid w:val="007124BB"/>
    <w:rsid w:val="0071255C"/>
    <w:rsid w:val="0071259C"/>
    <w:rsid w:val="007125EB"/>
    <w:rsid w:val="0071272A"/>
    <w:rsid w:val="00712926"/>
    <w:rsid w:val="0071297F"/>
    <w:rsid w:val="00712B02"/>
    <w:rsid w:val="00712C16"/>
    <w:rsid w:val="00712C4C"/>
    <w:rsid w:val="00712C60"/>
    <w:rsid w:val="00712C63"/>
    <w:rsid w:val="00712D34"/>
    <w:rsid w:val="0071307D"/>
    <w:rsid w:val="0071342A"/>
    <w:rsid w:val="007137CC"/>
    <w:rsid w:val="00713B1F"/>
    <w:rsid w:val="00713B77"/>
    <w:rsid w:val="00713E30"/>
    <w:rsid w:val="007140F5"/>
    <w:rsid w:val="00714478"/>
    <w:rsid w:val="00714495"/>
    <w:rsid w:val="007144EF"/>
    <w:rsid w:val="00714512"/>
    <w:rsid w:val="00714645"/>
    <w:rsid w:val="00714870"/>
    <w:rsid w:val="00714992"/>
    <w:rsid w:val="007149B0"/>
    <w:rsid w:val="00714B45"/>
    <w:rsid w:val="00714B49"/>
    <w:rsid w:val="00714E8E"/>
    <w:rsid w:val="00714F54"/>
    <w:rsid w:val="00714FA2"/>
    <w:rsid w:val="00715071"/>
    <w:rsid w:val="0071514F"/>
    <w:rsid w:val="0071520F"/>
    <w:rsid w:val="0071521C"/>
    <w:rsid w:val="007153A1"/>
    <w:rsid w:val="007153B9"/>
    <w:rsid w:val="007156A7"/>
    <w:rsid w:val="007156D2"/>
    <w:rsid w:val="007156F5"/>
    <w:rsid w:val="00715782"/>
    <w:rsid w:val="007157EE"/>
    <w:rsid w:val="00715936"/>
    <w:rsid w:val="007159FA"/>
    <w:rsid w:val="00715D37"/>
    <w:rsid w:val="00716245"/>
    <w:rsid w:val="00716262"/>
    <w:rsid w:val="007163FF"/>
    <w:rsid w:val="0071643B"/>
    <w:rsid w:val="0071649D"/>
    <w:rsid w:val="007165D7"/>
    <w:rsid w:val="007167A6"/>
    <w:rsid w:val="0071683D"/>
    <w:rsid w:val="007169DF"/>
    <w:rsid w:val="00716B00"/>
    <w:rsid w:val="00716B3E"/>
    <w:rsid w:val="00716E74"/>
    <w:rsid w:val="00716EF0"/>
    <w:rsid w:val="00716F17"/>
    <w:rsid w:val="00717201"/>
    <w:rsid w:val="00717273"/>
    <w:rsid w:val="007172C4"/>
    <w:rsid w:val="007173B3"/>
    <w:rsid w:val="00717768"/>
    <w:rsid w:val="00717774"/>
    <w:rsid w:val="00717878"/>
    <w:rsid w:val="00717898"/>
    <w:rsid w:val="007178D8"/>
    <w:rsid w:val="0071794B"/>
    <w:rsid w:val="00717C75"/>
    <w:rsid w:val="00717D53"/>
    <w:rsid w:val="00717E59"/>
    <w:rsid w:val="00717FAC"/>
    <w:rsid w:val="007200B2"/>
    <w:rsid w:val="00720302"/>
    <w:rsid w:val="007206EF"/>
    <w:rsid w:val="007206FA"/>
    <w:rsid w:val="007207FD"/>
    <w:rsid w:val="00720841"/>
    <w:rsid w:val="007209BE"/>
    <w:rsid w:val="00720A03"/>
    <w:rsid w:val="00720E20"/>
    <w:rsid w:val="00720E4F"/>
    <w:rsid w:val="00721020"/>
    <w:rsid w:val="00721048"/>
    <w:rsid w:val="007211EA"/>
    <w:rsid w:val="007213A6"/>
    <w:rsid w:val="007216EA"/>
    <w:rsid w:val="0072175A"/>
    <w:rsid w:val="00721CA7"/>
    <w:rsid w:val="00721D11"/>
    <w:rsid w:val="00721D23"/>
    <w:rsid w:val="00721E04"/>
    <w:rsid w:val="00721F08"/>
    <w:rsid w:val="007220A0"/>
    <w:rsid w:val="0072220A"/>
    <w:rsid w:val="00722417"/>
    <w:rsid w:val="007224F1"/>
    <w:rsid w:val="007226E0"/>
    <w:rsid w:val="007226E9"/>
    <w:rsid w:val="00722708"/>
    <w:rsid w:val="00722A05"/>
    <w:rsid w:val="00722AFF"/>
    <w:rsid w:val="00722B80"/>
    <w:rsid w:val="00722C4C"/>
    <w:rsid w:val="00722CCC"/>
    <w:rsid w:val="00722DB0"/>
    <w:rsid w:val="00722E1A"/>
    <w:rsid w:val="007230C5"/>
    <w:rsid w:val="00723177"/>
    <w:rsid w:val="007234EF"/>
    <w:rsid w:val="00723528"/>
    <w:rsid w:val="007235DD"/>
    <w:rsid w:val="007235FF"/>
    <w:rsid w:val="00723625"/>
    <w:rsid w:val="0072369E"/>
    <w:rsid w:val="007237BB"/>
    <w:rsid w:val="00723805"/>
    <w:rsid w:val="0072390F"/>
    <w:rsid w:val="0072397B"/>
    <w:rsid w:val="00723A50"/>
    <w:rsid w:val="00723D17"/>
    <w:rsid w:val="00723D42"/>
    <w:rsid w:val="00723D43"/>
    <w:rsid w:val="00723E79"/>
    <w:rsid w:val="00723EE4"/>
    <w:rsid w:val="00723F7F"/>
    <w:rsid w:val="007242B8"/>
    <w:rsid w:val="00724338"/>
    <w:rsid w:val="00724343"/>
    <w:rsid w:val="007243AD"/>
    <w:rsid w:val="007247A6"/>
    <w:rsid w:val="007248A2"/>
    <w:rsid w:val="00724AE5"/>
    <w:rsid w:val="00724C63"/>
    <w:rsid w:val="00724CE0"/>
    <w:rsid w:val="00724D88"/>
    <w:rsid w:val="00724F13"/>
    <w:rsid w:val="00724F6D"/>
    <w:rsid w:val="00724FB4"/>
    <w:rsid w:val="0072500E"/>
    <w:rsid w:val="0072519A"/>
    <w:rsid w:val="007251EB"/>
    <w:rsid w:val="00725435"/>
    <w:rsid w:val="00725436"/>
    <w:rsid w:val="007254AD"/>
    <w:rsid w:val="007254B4"/>
    <w:rsid w:val="00725569"/>
    <w:rsid w:val="00725582"/>
    <w:rsid w:val="00725917"/>
    <w:rsid w:val="00725992"/>
    <w:rsid w:val="007259DF"/>
    <w:rsid w:val="00725C1D"/>
    <w:rsid w:val="00725C1F"/>
    <w:rsid w:val="00725E2F"/>
    <w:rsid w:val="00725F30"/>
    <w:rsid w:val="007260FE"/>
    <w:rsid w:val="007261C4"/>
    <w:rsid w:val="007261D3"/>
    <w:rsid w:val="007262D7"/>
    <w:rsid w:val="00726414"/>
    <w:rsid w:val="00726520"/>
    <w:rsid w:val="007265C7"/>
    <w:rsid w:val="00726603"/>
    <w:rsid w:val="007266EC"/>
    <w:rsid w:val="00726744"/>
    <w:rsid w:val="00726813"/>
    <w:rsid w:val="0072695D"/>
    <w:rsid w:val="007269E3"/>
    <w:rsid w:val="00726A40"/>
    <w:rsid w:val="00726B5A"/>
    <w:rsid w:val="00726C20"/>
    <w:rsid w:val="00726D0A"/>
    <w:rsid w:val="00726ECE"/>
    <w:rsid w:val="00726ED6"/>
    <w:rsid w:val="00727105"/>
    <w:rsid w:val="0072710A"/>
    <w:rsid w:val="00727242"/>
    <w:rsid w:val="007272F3"/>
    <w:rsid w:val="00727429"/>
    <w:rsid w:val="007274C7"/>
    <w:rsid w:val="007274CB"/>
    <w:rsid w:val="00727527"/>
    <w:rsid w:val="007275B3"/>
    <w:rsid w:val="00727696"/>
    <w:rsid w:val="00727953"/>
    <w:rsid w:val="00727A58"/>
    <w:rsid w:val="00727B30"/>
    <w:rsid w:val="00727B87"/>
    <w:rsid w:val="00727BD3"/>
    <w:rsid w:val="00727C52"/>
    <w:rsid w:val="00727F02"/>
    <w:rsid w:val="00727F19"/>
    <w:rsid w:val="00727F75"/>
    <w:rsid w:val="007300A3"/>
    <w:rsid w:val="007300BB"/>
    <w:rsid w:val="0073033E"/>
    <w:rsid w:val="007303EC"/>
    <w:rsid w:val="00730440"/>
    <w:rsid w:val="007305D8"/>
    <w:rsid w:val="0073065E"/>
    <w:rsid w:val="00730684"/>
    <w:rsid w:val="00730755"/>
    <w:rsid w:val="007307D7"/>
    <w:rsid w:val="00730880"/>
    <w:rsid w:val="0073093F"/>
    <w:rsid w:val="00730982"/>
    <w:rsid w:val="00730988"/>
    <w:rsid w:val="00730DAF"/>
    <w:rsid w:val="007310B0"/>
    <w:rsid w:val="00731178"/>
    <w:rsid w:val="0073136C"/>
    <w:rsid w:val="007317CB"/>
    <w:rsid w:val="007318CE"/>
    <w:rsid w:val="007319A3"/>
    <w:rsid w:val="007319FE"/>
    <w:rsid w:val="00731A0C"/>
    <w:rsid w:val="00731A42"/>
    <w:rsid w:val="00731BFB"/>
    <w:rsid w:val="00731CC7"/>
    <w:rsid w:val="00731D07"/>
    <w:rsid w:val="00731D50"/>
    <w:rsid w:val="00731DA6"/>
    <w:rsid w:val="00731DD3"/>
    <w:rsid w:val="00731F6F"/>
    <w:rsid w:val="007321BF"/>
    <w:rsid w:val="0073221D"/>
    <w:rsid w:val="00732246"/>
    <w:rsid w:val="0073246A"/>
    <w:rsid w:val="007324FB"/>
    <w:rsid w:val="0073258E"/>
    <w:rsid w:val="00732790"/>
    <w:rsid w:val="007328B0"/>
    <w:rsid w:val="007328BE"/>
    <w:rsid w:val="0073294A"/>
    <w:rsid w:val="007329B3"/>
    <w:rsid w:val="007329FF"/>
    <w:rsid w:val="00732A22"/>
    <w:rsid w:val="00732A39"/>
    <w:rsid w:val="00732BCE"/>
    <w:rsid w:val="00732EC7"/>
    <w:rsid w:val="00732EF9"/>
    <w:rsid w:val="00733172"/>
    <w:rsid w:val="007335CA"/>
    <w:rsid w:val="007335F8"/>
    <w:rsid w:val="00733683"/>
    <w:rsid w:val="00733746"/>
    <w:rsid w:val="007337D1"/>
    <w:rsid w:val="0073390E"/>
    <w:rsid w:val="007339DF"/>
    <w:rsid w:val="00733AE3"/>
    <w:rsid w:val="00733BBB"/>
    <w:rsid w:val="00733C66"/>
    <w:rsid w:val="00733C71"/>
    <w:rsid w:val="00733D54"/>
    <w:rsid w:val="00733DB3"/>
    <w:rsid w:val="00733EA2"/>
    <w:rsid w:val="00733F54"/>
    <w:rsid w:val="007340CB"/>
    <w:rsid w:val="00734103"/>
    <w:rsid w:val="00734153"/>
    <w:rsid w:val="00734291"/>
    <w:rsid w:val="007344EF"/>
    <w:rsid w:val="007344FA"/>
    <w:rsid w:val="00734656"/>
    <w:rsid w:val="007346EF"/>
    <w:rsid w:val="00734752"/>
    <w:rsid w:val="0073497A"/>
    <w:rsid w:val="00734CB3"/>
    <w:rsid w:val="00734E1D"/>
    <w:rsid w:val="00734EB5"/>
    <w:rsid w:val="00735359"/>
    <w:rsid w:val="00735395"/>
    <w:rsid w:val="007353A6"/>
    <w:rsid w:val="00735490"/>
    <w:rsid w:val="00735493"/>
    <w:rsid w:val="007354E2"/>
    <w:rsid w:val="007356F9"/>
    <w:rsid w:val="0073572E"/>
    <w:rsid w:val="0073578C"/>
    <w:rsid w:val="00735A7E"/>
    <w:rsid w:val="00735B81"/>
    <w:rsid w:val="00735BE6"/>
    <w:rsid w:val="00735C57"/>
    <w:rsid w:val="007360C7"/>
    <w:rsid w:val="0073615E"/>
    <w:rsid w:val="007361B4"/>
    <w:rsid w:val="00736466"/>
    <w:rsid w:val="007365EE"/>
    <w:rsid w:val="00736739"/>
    <w:rsid w:val="007367E9"/>
    <w:rsid w:val="0073683F"/>
    <w:rsid w:val="00736A45"/>
    <w:rsid w:val="00736A65"/>
    <w:rsid w:val="00736AA1"/>
    <w:rsid w:val="00736DF5"/>
    <w:rsid w:val="00736F7E"/>
    <w:rsid w:val="00737114"/>
    <w:rsid w:val="00737175"/>
    <w:rsid w:val="007371DC"/>
    <w:rsid w:val="00737260"/>
    <w:rsid w:val="007372BF"/>
    <w:rsid w:val="0073744F"/>
    <w:rsid w:val="007374CA"/>
    <w:rsid w:val="00737515"/>
    <w:rsid w:val="00737584"/>
    <w:rsid w:val="007376E2"/>
    <w:rsid w:val="00737806"/>
    <w:rsid w:val="0073792C"/>
    <w:rsid w:val="0073799A"/>
    <w:rsid w:val="00737A5C"/>
    <w:rsid w:val="00737AD5"/>
    <w:rsid w:val="00737B85"/>
    <w:rsid w:val="00737B86"/>
    <w:rsid w:val="00737B88"/>
    <w:rsid w:val="00737C34"/>
    <w:rsid w:val="00737C6F"/>
    <w:rsid w:val="00737CFD"/>
    <w:rsid w:val="00737E4E"/>
    <w:rsid w:val="00737E7F"/>
    <w:rsid w:val="00740065"/>
    <w:rsid w:val="0074019D"/>
    <w:rsid w:val="0074027E"/>
    <w:rsid w:val="007403A8"/>
    <w:rsid w:val="007406EC"/>
    <w:rsid w:val="007407B4"/>
    <w:rsid w:val="00740854"/>
    <w:rsid w:val="007408A2"/>
    <w:rsid w:val="007408CA"/>
    <w:rsid w:val="00740CB9"/>
    <w:rsid w:val="00740D4F"/>
    <w:rsid w:val="00740DB2"/>
    <w:rsid w:val="00740F48"/>
    <w:rsid w:val="0074113F"/>
    <w:rsid w:val="007411AE"/>
    <w:rsid w:val="0074127E"/>
    <w:rsid w:val="00741479"/>
    <w:rsid w:val="007414C5"/>
    <w:rsid w:val="007414E9"/>
    <w:rsid w:val="0074155C"/>
    <w:rsid w:val="00741745"/>
    <w:rsid w:val="007418BA"/>
    <w:rsid w:val="00741909"/>
    <w:rsid w:val="00741951"/>
    <w:rsid w:val="00741995"/>
    <w:rsid w:val="00741998"/>
    <w:rsid w:val="00741ADD"/>
    <w:rsid w:val="00741AE3"/>
    <w:rsid w:val="00741B06"/>
    <w:rsid w:val="00741C11"/>
    <w:rsid w:val="00741CC9"/>
    <w:rsid w:val="00741D3E"/>
    <w:rsid w:val="00741D4F"/>
    <w:rsid w:val="00741D98"/>
    <w:rsid w:val="00741EA8"/>
    <w:rsid w:val="00741EBF"/>
    <w:rsid w:val="0074209A"/>
    <w:rsid w:val="0074234A"/>
    <w:rsid w:val="007423B6"/>
    <w:rsid w:val="00742455"/>
    <w:rsid w:val="007424F2"/>
    <w:rsid w:val="00742717"/>
    <w:rsid w:val="007427FF"/>
    <w:rsid w:val="0074284A"/>
    <w:rsid w:val="00742851"/>
    <w:rsid w:val="007429B4"/>
    <w:rsid w:val="00742A35"/>
    <w:rsid w:val="00742A99"/>
    <w:rsid w:val="00742B81"/>
    <w:rsid w:val="00742D8E"/>
    <w:rsid w:val="00742F75"/>
    <w:rsid w:val="007431E7"/>
    <w:rsid w:val="007433CD"/>
    <w:rsid w:val="00743428"/>
    <w:rsid w:val="0074357D"/>
    <w:rsid w:val="0074360C"/>
    <w:rsid w:val="007436B0"/>
    <w:rsid w:val="00743786"/>
    <w:rsid w:val="00743919"/>
    <w:rsid w:val="007439D1"/>
    <w:rsid w:val="00743A51"/>
    <w:rsid w:val="00743EE0"/>
    <w:rsid w:val="00744316"/>
    <w:rsid w:val="007446AD"/>
    <w:rsid w:val="00744820"/>
    <w:rsid w:val="00744890"/>
    <w:rsid w:val="007448BA"/>
    <w:rsid w:val="00744976"/>
    <w:rsid w:val="007449B6"/>
    <w:rsid w:val="007449CA"/>
    <w:rsid w:val="00744B88"/>
    <w:rsid w:val="00744BFE"/>
    <w:rsid w:val="00744D10"/>
    <w:rsid w:val="00744EE9"/>
    <w:rsid w:val="0074507B"/>
    <w:rsid w:val="007452B5"/>
    <w:rsid w:val="007452BA"/>
    <w:rsid w:val="0074535B"/>
    <w:rsid w:val="00745366"/>
    <w:rsid w:val="0074541B"/>
    <w:rsid w:val="007454C2"/>
    <w:rsid w:val="007454E9"/>
    <w:rsid w:val="00745538"/>
    <w:rsid w:val="00745551"/>
    <w:rsid w:val="007455AC"/>
    <w:rsid w:val="0074560C"/>
    <w:rsid w:val="0074561C"/>
    <w:rsid w:val="007456EA"/>
    <w:rsid w:val="00745992"/>
    <w:rsid w:val="007459B8"/>
    <w:rsid w:val="007459C0"/>
    <w:rsid w:val="007459C5"/>
    <w:rsid w:val="00745A13"/>
    <w:rsid w:val="00745A2D"/>
    <w:rsid w:val="00745B72"/>
    <w:rsid w:val="00745C4E"/>
    <w:rsid w:val="00745C9F"/>
    <w:rsid w:val="00745CBA"/>
    <w:rsid w:val="00745DA4"/>
    <w:rsid w:val="0074601B"/>
    <w:rsid w:val="007460B1"/>
    <w:rsid w:val="00746304"/>
    <w:rsid w:val="0074640C"/>
    <w:rsid w:val="00746551"/>
    <w:rsid w:val="00746599"/>
    <w:rsid w:val="0074659C"/>
    <w:rsid w:val="007465C8"/>
    <w:rsid w:val="007465DA"/>
    <w:rsid w:val="0074674E"/>
    <w:rsid w:val="007467DE"/>
    <w:rsid w:val="00746808"/>
    <w:rsid w:val="0074689E"/>
    <w:rsid w:val="00746914"/>
    <w:rsid w:val="00746945"/>
    <w:rsid w:val="0074695D"/>
    <w:rsid w:val="00746A43"/>
    <w:rsid w:val="00746BE7"/>
    <w:rsid w:val="00746C22"/>
    <w:rsid w:val="00746D68"/>
    <w:rsid w:val="00746FF5"/>
    <w:rsid w:val="00747031"/>
    <w:rsid w:val="0074704F"/>
    <w:rsid w:val="0074707F"/>
    <w:rsid w:val="00747120"/>
    <w:rsid w:val="00747386"/>
    <w:rsid w:val="007475FD"/>
    <w:rsid w:val="0074761A"/>
    <w:rsid w:val="00747926"/>
    <w:rsid w:val="00747B41"/>
    <w:rsid w:val="00747CA9"/>
    <w:rsid w:val="00747DF3"/>
    <w:rsid w:val="00747E45"/>
    <w:rsid w:val="00747ED5"/>
    <w:rsid w:val="00747F52"/>
    <w:rsid w:val="00747F5F"/>
    <w:rsid w:val="00750035"/>
    <w:rsid w:val="0075008F"/>
    <w:rsid w:val="007500E6"/>
    <w:rsid w:val="007501A7"/>
    <w:rsid w:val="007501F4"/>
    <w:rsid w:val="007502C3"/>
    <w:rsid w:val="007503A5"/>
    <w:rsid w:val="00750563"/>
    <w:rsid w:val="007505BA"/>
    <w:rsid w:val="00750763"/>
    <w:rsid w:val="007507BB"/>
    <w:rsid w:val="007509F6"/>
    <w:rsid w:val="00750BEC"/>
    <w:rsid w:val="00750CB9"/>
    <w:rsid w:val="00750E4D"/>
    <w:rsid w:val="00750EBA"/>
    <w:rsid w:val="00750F59"/>
    <w:rsid w:val="00750F8D"/>
    <w:rsid w:val="00750FC2"/>
    <w:rsid w:val="00750FF1"/>
    <w:rsid w:val="00751034"/>
    <w:rsid w:val="00751202"/>
    <w:rsid w:val="00751228"/>
    <w:rsid w:val="007512E5"/>
    <w:rsid w:val="0075141D"/>
    <w:rsid w:val="00751563"/>
    <w:rsid w:val="007515A2"/>
    <w:rsid w:val="0075161E"/>
    <w:rsid w:val="007518AB"/>
    <w:rsid w:val="00751B7D"/>
    <w:rsid w:val="00751C79"/>
    <w:rsid w:val="00751C97"/>
    <w:rsid w:val="00751CAF"/>
    <w:rsid w:val="00751D2A"/>
    <w:rsid w:val="00751D4B"/>
    <w:rsid w:val="00751E95"/>
    <w:rsid w:val="0075209B"/>
    <w:rsid w:val="0075209C"/>
    <w:rsid w:val="007520C0"/>
    <w:rsid w:val="0075211F"/>
    <w:rsid w:val="007521D3"/>
    <w:rsid w:val="00752261"/>
    <w:rsid w:val="00752282"/>
    <w:rsid w:val="00752288"/>
    <w:rsid w:val="007522C1"/>
    <w:rsid w:val="007522E7"/>
    <w:rsid w:val="00752382"/>
    <w:rsid w:val="007524A7"/>
    <w:rsid w:val="007526E0"/>
    <w:rsid w:val="007526E5"/>
    <w:rsid w:val="007529A3"/>
    <w:rsid w:val="007529DF"/>
    <w:rsid w:val="00752A5F"/>
    <w:rsid w:val="00752A82"/>
    <w:rsid w:val="00752B29"/>
    <w:rsid w:val="00752B55"/>
    <w:rsid w:val="00752B68"/>
    <w:rsid w:val="00752BA6"/>
    <w:rsid w:val="00752D3B"/>
    <w:rsid w:val="00752D8C"/>
    <w:rsid w:val="00752F66"/>
    <w:rsid w:val="00752FBF"/>
    <w:rsid w:val="00752FEA"/>
    <w:rsid w:val="007532C5"/>
    <w:rsid w:val="0075347C"/>
    <w:rsid w:val="007535D0"/>
    <w:rsid w:val="00753653"/>
    <w:rsid w:val="0075365A"/>
    <w:rsid w:val="00753822"/>
    <w:rsid w:val="007538AF"/>
    <w:rsid w:val="0075391B"/>
    <w:rsid w:val="00753970"/>
    <w:rsid w:val="00753B5B"/>
    <w:rsid w:val="00753D7B"/>
    <w:rsid w:val="00753D82"/>
    <w:rsid w:val="00753ED0"/>
    <w:rsid w:val="00753F5C"/>
    <w:rsid w:val="00753FA2"/>
    <w:rsid w:val="00753FC6"/>
    <w:rsid w:val="00754007"/>
    <w:rsid w:val="0075413E"/>
    <w:rsid w:val="007541F6"/>
    <w:rsid w:val="00754310"/>
    <w:rsid w:val="00754659"/>
    <w:rsid w:val="007546A1"/>
    <w:rsid w:val="0075475A"/>
    <w:rsid w:val="00754A93"/>
    <w:rsid w:val="00754B15"/>
    <w:rsid w:val="00754BA6"/>
    <w:rsid w:val="00754BFF"/>
    <w:rsid w:val="00754C68"/>
    <w:rsid w:val="00754F11"/>
    <w:rsid w:val="00754F71"/>
    <w:rsid w:val="00755087"/>
    <w:rsid w:val="00755271"/>
    <w:rsid w:val="007552E1"/>
    <w:rsid w:val="00755312"/>
    <w:rsid w:val="00755483"/>
    <w:rsid w:val="00755537"/>
    <w:rsid w:val="007556D2"/>
    <w:rsid w:val="00755765"/>
    <w:rsid w:val="00755833"/>
    <w:rsid w:val="007558CA"/>
    <w:rsid w:val="007558E4"/>
    <w:rsid w:val="00755A50"/>
    <w:rsid w:val="00755C05"/>
    <w:rsid w:val="00755C95"/>
    <w:rsid w:val="00755CCF"/>
    <w:rsid w:val="00755D65"/>
    <w:rsid w:val="00755F2C"/>
    <w:rsid w:val="0075602B"/>
    <w:rsid w:val="007561A2"/>
    <w:rsid w:val="007561D9"/>
    <w:rsid w:val="00756470"/>
    <w:rsid w:val="0075677A"/>
    <w:rsid w:val="007568C1"/>
    <w:rsid w:val="00756927"/>
    <w:rsid w:val="0075697B"/>
    <w:rsid w:val="00756D56"/>
    <w:rsid w:val="00756D77"/>
    <w:rsid w:val="007570B6"/>
    <w:rsid w:val="00757106"/>
    <w:rsid w:val="007571AA"/>
    <w:rsid w:val="00757285"/>
    <w:rsid w:val="00757342"/>
    <w:rsid w:val="00757495"/>
    <w:rsid w:val="0075772F"/>
    <w:rsid w:val="007578B2"/>
    <w:rsid w:val="007578E1"/>
    <w:rsid w:val="007579C2"/>
    <w:rsid w:val="00757A52"/>
    <w:rsid w:val="00757B0C"/>
    <w:rsid w:val="00757B5E"/>
    <w:rsid w:val="00757B61"/>
    <w:rsid w:val="00757B6D"/>
    <w:rsid w:val="00757C04"/>
    <w:rsid w:val="00757D2B"/>
    <w:rsid w:val="00757D36"/>
    <w:rsid w:val="00760017"/>
    <w:rsid w:val="00760117"/>
    <w:rsid w:val="0076037C"/>
    <w:rsid w:val="007603FC"/>
    <w:rsid w:val="0076058A"/>
    <w:rsid w:val="007605B2"/>
    <w:rsid w:val="007605E6"/>
    <w:rsid w:val="0076085C"/>
    <w:rsid w:val="00760905"/>
    <w:rsid w:val="00760A65"/>
    <w:rsid w:val="00760A99"/>
    <w:rsid w:val="00760B34"/>
    <w:rsid w:val="00760B45"/>
    <w:rsid w:val="00760C7A"/>
    <w:rsid w:val="00760CD4"/>
    <w:rsid w:val="00760EA1"/>
    <w:rsid w:val="007612C8"/>
    <w:rsid w:val="00761323"/>
    <w:rsid w:val="00761333"/>
    <w:rsid w:val="007613C8"/>
    <w:rsid w:val="007614F3"/>
    <w:rsid w:val="007616E0"/>
    <w:rsid w:val="007617F3"/>
    <w:rsid w:val="0076191D"/>
    <w:rsid w:val="00761970"/>
    <w:rsid w:val="007619C1"/>
    <w:rsid w:val="007619ED"/>
    <w:rsid w:val="00761DBD"/>
    <w:rsid w:val="00761DD0"/>
    <w:rsid w:val="00761FD1"/>
    <w:rsid w:val="0076204F"/>
    <w:rsid w:val="0076209B"/>
    <w:rsid w:val="007620FA"/>
    <w:rsid w:val="00762636"/>
    <w:rsid w:val="007629EC"/>
    <w:rsid w:val="00762A43"/>
    <w:rsid w:val="00762BE4"/>
    <w:rsid w:val="00762C66"/>
    <w:rsid w:val="00762C86"/>
    <w:rsid w:val="00762CD5"/>
    <w:rsid w:val="00762D20"/>
    <w:rsid w:val="00762DFA"/>
    <w:rsid w:val="00762E86"/>
    <w:rsid w:val="00762F1E"/>
    <w:rsid w:val="00762F4B"/>
    <w:rsid w:val="00762FB3"/>
    <w:rsid w:val="00763185"/>
    <w:rsid w:val="007631EF"/>
    <w:rsid w:val="007631FA"/>
    <w:rsid w:val="007632D4"/>
    <w:rsid w:val="00763352"/>
    <w:rsid w:val="0076336E"/>
    <w:rsid w:val="00763382"/>
    <w:rsid w:val="007633F3"/>
    <w:rsid w:val="00763408"/>
    <w:rsid w:val="007634AA"/>
    <w:rsid w:val="00763522"/>
    <w:rsid w:val="00763801"/>
    <w:rsid w:val="007638A2"/>
    <w:rsid w:val="00763A14"/>
    <w:rsid w:val="00763A26"/>
    <w:rsid w:val="00763B3F"/>
    <w:rsid w:val="00763C8A"/>
    <w:rsid w:val="00763CFD"/>
    <w:rsid w:val="00763D16"/>
    <w:rsid w:val="00763D3F"/>
    <w:rsid w:val="00763E2A"/>
    <w:rsid w:val="00764143"/>
    <w:rsid w:val="007641B9"/>
    <w:rsid w:val="00764213"/>
    <w:rsid w:val="00764630"/>
    <w:rsid w:val="007646D3"/>
    <w:rsid w:val="007647C2"/>
    <w:rsid w:val="00764881"/>
    <w:rsid w:val="00764937"/>
    <w:rsid w:val="00764A8E"/>
    <w:rsid w:val="00764ACF"/>
    <w:rsid w:val="00764D0B"/>
    <w:rsid w:val="007653E0"/>
    <w:rsid w:val="007653E6"/>
    <w:rsid w:val="007654DF"/>
    <w:rsid w:val="007654FC"/>
    <w:rsid w:val="00765592"/>
    <w:rsid w:val="00765644"/>
    <w:rsid w:val="007656AB"/>
    <w:rsid w:val="00765897"/>
    <w:rsid w:val="007658B3"/>
    <w:rsid w:val="007659F7"/>
    <w:rsid w:val="00765A25"/>
    <w:rsid w:val="00765ACD"/>
    <w:rsid w:val="00765C35"/>
    <w:rsid w:val="00765CB1"/>
    <w:rsid w:val="00765FB2"/>
    <w:rsid w:val="007660C0"/>
    <w:rsid w:val="007662FF"/>
    <w:rsid w:val="00766390"/>
    <w:rsid w:val="0076643C"/>
    <w:rsid w:val="00766480"/>
    <w:rsid w:val="0076649D"/>
    <w:rsid w:val="00766520"/>
    <w:rsid w:val="00766551"/>
    <w:rsid w:val="00766565"/>
    <w:rsid w:val="00766739"/>
    <w:rsid w:val="00766A1E"/>
    <w:rsid w:val="00766EB7"/>
    <w:rsid w:val="00766F31"/>
    <w:rsid w:val="00766F38"/>
    <w:rsid w:val="00767032"/>
    <w:rsid w:val="00767064"/>
    <w:rsid w:val="007670E1"/>
    <w:rsid w:val="0076715E"/>
    <w:rsid w:val="007671FE"/>
    <w:rsid w:val="007673BB"/>
    <w:rsid w:val="007673C2"/>
    <w:rsid w:val="007674F3"/>
    <w:rsid w:val="00767530"/>
    <w:rsid w:val="00767601"/>
    <w:rsid w:val="007676C7"/>
    <w:rsid w:val="0076794D"/>
    <w:rsid w:val="00767A49"/>
    <w:rsid w:val="00767C05"/>
    <w:rsid w:val="00767D93"/>
    <w:rsid w:val="00767DC9"/>
    <w:rsid w:val="00767DDE"/>
    <w:rsid w:val="00767E40"/>
    <w:rsid w:val="00767E78"/>
    <w:rsid w:val="00767F89"/>
    <w:rsid w:val="0076FF56"/>
    <w:rsid w:val="0077007F"/>
    <w:rsid w:val="00770277"/>
    <w:rsid w:val="00770313"/>
    <w:rsid w:val="007704BE"/>
    <w:rsid w:val="007706D9"/>
    <w:rsid w:val="007709CA"/>
    <w:rsid w:val="00770A6C"/>
    <w:rsid w:val="00770B47"/>
    <w:rsid w:val="00770C8A"/>
    <w:rsid w:val="00770DA9"/>
    <w:rsid w:val="00770E49"/>
    <w:rsid w:val="00770E5F"/>
    <w:rsid w:val="00771321"/>
    <w:rsid w:val="00771324"/>
    <w:rsid w:val="00771356"/>
    <w:rsid w:val="007713AF"/>
    <w:rsid w:val="007714DF"/>
    <w:rsid w:val="00771551"/>
    <w:rsid w:val="007716C8"/>
    <w:rsid w:val="007716FE"/>
    <w:rsid w:val="007719D6"/>
    <w:rsid w:val="00771A29"/>
    <w:rsid w:val="00771B21"/>
    <w:rsid w:val="00771B4F"/>
    <w:rsid w:val="00771B61"/>
    <w:rsid w:val="00771BD9"/>
    <w:rsid w:val="00771C3B"/>
    <w:rsid w:val="00771CCC"/>
    <w:rsid w:val="00771CEC"/>
    <w:rsid w:val="00771D8B"/>
    <w:rsid w:val="00771DC6"/>
    <w:rsid w:val="00771E11"/>
    <w:rsid w:val="00771E1A"/>
    <w:rsid w:val="00771E5B"/>
    <w:rsid w:val="00771E84"/>
    <w:rsid w:val="00771FBF"/>
    <w:rsid w:val="0077239F"/>
    <w:rsid w:val="0077255B"/>
    <w:rsid w:val="00772793"/>
    <w:rsid w:val="007727EF"/>
    <w:rsid w:val="007727F0"/>
    <w:rsid w:val="007728B5"/>
    <w:rsid w:val="00772A1A"/>
    <w:rsid w:val="00772AAA"/>
    <w:rsid w:val="00772BF5"/>
    <w:rsid w:val="00772EC7"/>
    <w:rsid w:val="00772F0D"/>
    <w:rsid w:val="00772F58"/>
    <w:rsid w:val="0077309C"/>
    <w:rsid w:val="00773195"/>
    <w:rsid w:val="007733D8"/>
    <w:rsid w:val="00773667"/>
    <w:rsid w:val="0077370E"/>
    <w:rsid w:val="00773724"/>
    <w:rsid w:val="007738C5"/>
    <w:rsid w:val="0077391E"/>
    <w:rsid w:val="007739BB"/>
    <w:rsid w:val="00773B27"/>
    <w:rsid w:val="00773CDE"/>
    <w:rsid w:val="00773D30"/>
    <w:rsid w:val="00773D7A"/>
    <w:rsid w:val="00773E96"/>
    <w:rsid w:val="00773F02"/>
    <w:rsid w:val="00773FDE"/>
    <w:rsid w:val="0077402D"/>
    <w:rsid w:val="00774052"/>
    <w:rsid w:val="007741DF"/>
    <w:rsid w:val="00774603"/>
    <w:rsid w:val="00774798"/>
    <w:rsid w:val="00774857"/>
    <w:rsid w:val="00774879"/>
    <w:rsid w:val="007749F6"/>
    <w:rsid w:val="00774CC9"/>
    <w:rsid w:val="00774D35"/>
    <w:rsid w:val="00774D9D"/>
    <w:rsid w:val="00774E17"/>
    <w:rsid w:val="00774F9F"/>
    <w:rsid w:val="007751A2"/>
    <w:rsid w:val="00775370"/>
    <w:rsid w:val="0077540F"/>
    <w:rsid w:val="00775442"/>
    <w:rsid w:val="0077555A"/>
    <w:rsid w:val="00775670"/>
    <w:rsid w:val="00775693"/>
    <w:rsid w:val="007758A5"/>
    <w:rsid w:val="00775936"/>
    <w:rsid w:val="00775B3B"/>
    <w:rsid w:val="00775BA8"/>
    <w:rsid w:val="00775E81"/>
    <w:rsid w:val="00775F45"/>
    <w:rsid w:val="007761E7"/>
    <w:rsid w:val="00776343"/>
    <w:rsid w:val="007763C1"/>
    <w:rsid w:val="007763FD"/>
    <w:rsid w:val="0077657D"/>
    <w:rsid w:val="007766F6"/>
    <w:rsid w:val="00776799"/>
    <w:rsid w:val="007767B0"/>
    <w:rsid w:val="007768BD"/>
    <w:rsid w:val="007768E7"/>
    <w:rsid w:val="00776B7E"/>
    <w:rsid w:val="00776BC1"/>
    <w:rsid w:val="00776CD0"/>
    <w:rsid w:val="00776D88"/>
    <w:rsid w:val="00776E3B"/>
    <w:rsid w:val="00776E83"/>
    <w:rsid w:val="00776FE9"/>
    <w:rsid w:val="00777111"/>
    <w:rsid w:val="00777150"/>
    <w:rsid w:val="00777270"/>
    <w:rsid w:val="00777803"/>
    <w:rsid w:val="007779AB"/>
    <w:rsid w:val="00777BAE"/>
    <w:rsid w:val="00777CA6"/>
    <w:rsid w:val="00777EE7"/>
    <w:rsid w:val="00780110"/>
    <w:rsid w:val="0078066F"/>
    <w:rsid w:val="00780698"/>
    <w:rsid w:val="007806ED"/>
    <w:rsid w:val="007807EE"/>
    <w:rsid w:val="0078082C"/>
    <w:rsid w:val="00780994"/>
    <w:rsid w:val="00780A03"/>
    <w:rsid w:val="00780B5C"/>
    <w:rsid w:val="00780B67"/>
    <w:rsid w:val="00780C35"/>
    <w:rsid w:val="00780C87"/>
    <w:rsid w:val="00780DF5"/>
    <w:rsid w:val="00780E22"/>
    <w:rsid w:val="00780F96"/>
    <w:rsid w:val="00780FB8"/>
    <w:rsid w:val="0078120A"/>
    <w:rsid w:val="007817A3"/>
    <w:rsid w:val="007818FF"/>
    <w:rsid w:val="00781994"/>
    <w:rsid w:val="00781A5C"/>
    <w:rsid w:val="00781AEB"/>
    <w:rsid w:val="00781B67"/>
    <w:rsid w:val="00781C20"/>
    <w:rsid w:val="00781E58"/>
    <w:rsid w:val="00781EF2"/>
    <w:rsid w:val="0078200C"/>
    <w:rsid w:val="007822C8"/>
    <w:rsid w:val="00782317"/>
    <w:rsid w:val="007825AC"/>
    <w:rsid w:val="007825E7"/>
    <w:rsid w:val="007825F4"/>
    <w:rsid w:val="0078262D"/>
    <w:rsid w:val="0078263B"/>
    <w:rsid w:val="007826B3"/>
    <w:rsid w:val="007826BA"/>
    <w:rsid w:val="007827A0"/>
    <w:rsid w:val="007829AC"/>
    <w:rsid w:val="00782A79"/>
    <w:rsid w:val="00782B1E"/>
    <w:rsid w:val="00782C0B"/>
    <w:rsid w:val="00782C5E"/>
    <w:rsid w:val="00782CF7"/>
    <w:rsid w:val="00782E4D"/>
    <w:rsid w:val="00782E74"/>
    <w:rsid w:val="00782F18"/>
    <w:rsid w:val="0078314B"/>
    <w:rsid w:val="00783791"/>
    <w:rsid w:val="00783836"/>
    <w:rsid w:val="007838E5"/>
    <w:rsid w:val="00783955"/>
    <w:rsid w:val="00783AFD"/>
    <w:rsid w:val="00783B67"/>
    <w:rsid w:val="00783CAD"/>
    <w:rsid w:val="00783DCB"/>
    <w:rsid w:val="00783E38"/>
    <w:rsid w:val="00783EE6"/>
    <w:rsid w:val="00783EF4"/>
    <w:rsid w:val="00783F02"/>
    <w:rsid w:val="00783F9C"/>
    <w:rsid w:val="00784014"/>
    <w:rsid w:val="00784020"/>
    <w:rsid w:val="00784189"/>
    <w:rsid w:val="00784408"/>
    <w:rsid w:val="0078451C"/>
    <w:rsid w:val="007846D0"/>
    <w:rsid w:val="0078475C"/>
    <w:rsid w:val="00784A4A"/>
    <w:rsid w:val="00784AFD"/>
    <w:rsid w:val="00784B52"/>
    <w:rsid w:val="00784B76"/>
    <w:rsid w:val="00784BB1"/>
    <w:rsid w:val="00784D26"/>
    <w:rsid w:val="00784E1E"/>
    <w:rsid w:val="00784F30"/>
    <w:rsid w:val="00784F99"/>
    <w:rsid w:val="0078500E"/>
    <w:rsid w:val="00785038"/>
    <w:rsid w:val="007850AA"/>
    <w:rsid w:val="007853BC"/>
    <w:rsid w:val="0078545A"/>
    <w:rsid w:val="007856C4"/>
    <w:rsid w:val="00785883"/>
    <w:rsid w:val="0078588D"/>
    <w:rsid w:val="00785926"/>
    <w:rsid w:val="00785957"/>
    <w:rsid w:val="00785A0C"/>
    <w:rsid w:val="00785AA7"/>
    <w:rsid w:val="00785D60"/>
    <w:rsid w:val="00785DA7"/>
    <w:rsid w:val="00785F1F"/>
    <w:rsid w:val="00785F30"/>
    <w:rsid w:val="00786075"/>
    <w:rsid w:val="00786095"/>
    <w:rsid w:val="007860A4"/>
    <w:rsid w:val="007862EA"/>
    <w:rsid w:val="00786488"/>
    <w:rsid w:val="00786498"/>
    <w:rsid w:val="00786539"/>
    <w:rsid w:val="00786810"/>
    <w:rsid w:val="007868FB"/>
    <w:rsid w:val="007868FD"/>
    <w:rsid w:val="007869AD"/>
    <w:rsid w:val="007869EA"/>
    <w:rsid w:val="00786A3D"/>
    <w:rsid w:val="00786BD6"/>
    <w:rsid w:val="00786BDF"/>
    <w:rsid w:val="00786DE5"/>
    <w:rsid w:val="00786E2A"/>
    <w:rsid w:val="00786F11"/>
    <w:rsid w:val="00786F48"/>
    <w:rsid w:val="00786F9D"/>
    <w:rsid w:val="007873D4"/>
    <w:rsid w:val="0078746D"/>
    <w:rsid w:val="00787482"/>
    <w:rsid w:val="00787502"/>
    <w:rsid w:val="0078754A"/>
    <w:rsid w:val="007875D5"/>
    <w:rsid w:val="0078776C"/>
    <w:rsid w:val="00787779"/>
    <w:rsid w:val="0078783C"/>
    <w:rsid w:val="00787854"/>
    <w:rsid w:val="0078795D"/>
    <w:rsid w:val="00787A3A"/>
    <w:rsid w:val="00787A57"/>
    <w:rsid w:val="00787A7C"/>
    <w:rsid w:val="00787C7E"/>
    <w:rsid w:val="00787EEF"/>
    <w:rsid w:val="00787FC8"/>
    <w:rsid w:val="00790020"/>
    <w:rsid w:val="007900B0"/>
    <w:rsid w:val="00790129"/>
    <w:rsid w:val="007901D0"/>
    <w:rsid w:val="007902A5"/>
    <w:rsid w:val="007902F3"/>
    <w:rsid w:val="00790594"/>
    <w:rsid w:val="00790607"/>
    <w:rsid w:val="0079083B"/>
    <w:rsid w:val="00790841"/>
    <w:rsid w:val="007908BA"/>
    <w:rsid w:val="00790A45"/>
    <w:rsid w:val="00790BF5"/>
    <w:rsid w:val="00790D39"/>
    <w:rsid w:val="00790F54"/>
    <w:rsid w:val="00790F5C"/>
    <w:rsid w:val="00790FFD"/>
    <w:rsid w:val="0079101F"/>
    <w:rsid w:val="007910EC"/>
    <w:rsid w:val="00791315"/>
    <w:rsid w:val="00791843"/>
    <w:rsid w:val="00791864"/>
    <w:rsid w:val="007919AE"/>
    <w:rsid w:val="00791B1D"/>
    <w:rsid w:val="00791B7D"/>
    <w:rsid w:val="00791CC4"/>
    <w:rsid w:val="00791DC5"/>
    <w:rsid w:val="00792044"/>
    <w:rsid w:val="00792086"/>
    <w:rsid w:val="0079211B"/>
    <w:rsid w:val="0079215A"/>
    <w:rsid w:val="007921B8"/>
    <w:rsid w:val="00792334"/>
    <w:rsid w:val="00792459"/>
    <w:rsid w:val="00792471"/>
    <w:rsid w:val="007924AC"/>
    <w:rsid w:val="007926BF"/>
    <w:rsid w:val="00792AF4"/>
    <w:rsid w:val="00792B1C"/>
    <w:rsid w:val="00792B58"/>
    <w:rsid w:val="00792BE6"/>
    <w:rsid w:val="00792C31"/>
    <w:rsid w:val="00792CBC"/>
    <w:rsid w:val="00792D5A"/>
    <w:rsid w:val="00792EF7"/>
    <w:rsid w:val="00793015"/>
    <w:rsid w:val="0079306E"/>
    <w:rsid w:val="00793229"/>
    <w:rsid w:val="00793258"/>
    <w:rsid w:val="007932E3"/>
    <w:rsid w:val="007937E8"/>
    <w:rsid w:val="00793840"/>
    <w:rsid w:val="007938EA"/>
    <w:rsid w:val="007938F6"/>
    <w:rsid w:val="0079390C"/>
    <w:rsid w:val="00793A63"/>
    <w:rsid w:val="00793B23"/>
    <w:rsid w:val="00793F59"/>
    <w:rsid w:val="007940C3"/>
    <w:rsid w:val="00794422"/>
    <w:rsid w:val="00794499"/>
    <w:rsid w:val="007944EF"/>
    <w:rsid w:val="00794545"/>
    <w:rsid w:val="007945E1"/>
    <w:rsid w:val="007946A0"/>
    <w:rsid w:val="007946C7"/>
    <w:rsid w:val="0079486A"/>
    <w:rsid w:val="00794AB9"/>
    <w:rsid w:val="00794C97"/>
    <w:rsid w:val="00794FAE"/>
    <w:rsid w:val="00794FD4"/>
    <w:rsid w:val="007950F1"/>
    <w:rsid w:val="00795263"/>
    <w:rsid w:val="00795322"/>
    <w:rsid w:val="007953BF"/>
    <w:rsid w:val="0079563C"/>
    <w:rsid w:val="00795722"/>
    <w:rsid w:val="0079582A"/>
    <w:rsid w:val="007959C4"/>
    <w:rsid w:val="00795CC1"/>
    <w:rsid w:val="00795F0C"/>
    <w:rsid w:val="00795FB0"/>
    <w:rsid w:val="0079600E"/>
    <w:rsid w:val="00796148"/>
    <w:rsid w:val="0079619E"/>
    <w:rsid w:val="007961C5"/>
    <w:rsid w:val="007961CC"/>
    <w:rsid w:val="00796354"/>
    <w:rsid w:val="007963CF"/>
    <w:rsid w:val="00796601"/>
    <w:rsid w:val="007966FE"/>
    <w:rsid w:val="0079686E"/>
    <w:rsid w:val="00796875"/>
    <w:rsid w:val="00796985"/>
    <w:rsid w:val="00796B4B"/>
    <w:rsid w:val="00796BB9"/>
    <w:rsid w:val="00796C0D"/>
    <w:rsid w:val="00796D96"/>
    <w:rsid w:val="00796DC9"/>
    <w:rsid w:val="00796F20"/>
    <w:rsid w:val="00797053"/>
    <w:rsid w:val="007971B6"/>
    <w:rsid w:val="0079726C"/>
    <w:rsid w:val="00797277"/>
    <w:rsid w:val="00797302"/>
    <w:rsid w:val="007974A2"/>
    <w:rsid w:val="00797718"/>
    <w:rsid w:val="00797914"/>
    <w:rsid w:val="00797A6B"/>
    <w:rsid w:val="00797AE3"/>
    <w:rsid w:val="00797BCC"/>
    <w:rsid w:val="00797CE3"/>
    <w:rsid w:val="00797D96"/>
    <w:rsid w:val="00797DAE"/>
    <w:rsid w:val="007A001A"/>
    <w:rsid w:val="007A0083"/>
    <w:rsid w:val="007A00D2"/>
    <w:rsid w:val="007A00F6"/>
    <w:rsid w:val="007A010B"/>
    <w:rsid w:val="007A0137"/>
    <w:rsid w:val="007A0187"/>
    <w:rsid w:val="007A02C2"/>
    <w:rsid w:val="007A0359"/>
    <w:rsid w:val="007A040D"/>
    <w:rsid w:val="007A0555"/>
    <w:rsid w:val="007A06A7"/>
    <w:rsid w:val="007A0823"/>
    <w:rsid w:val="007A092A"/>
    <w:rsid w:val="007A0EBD"/>
    <w:rsid w:val="007A114B"/>
    <w:rsid w:val="007A118F"/>
    <w:rsid w:val="007A11F8"/>
    <w:rsid w:val="007A1231"/>
    <w:rsid w:val="007A1484"/>
    <w:rsid w:val="007A1639"/>
    <w:rsid w:val="007A1738"/>
    <w:rsid w:val="007A17C2"/>
    <w:rsid w:val="007A182F"/>
    <w:rsid w:val="007A19F7"/>
    <w:rsid w:val="007A1C79"/>
    <w:rsid w:val="007A1CED"/>
    <w:rsid w:val="007A1D6E"/>
    <w:rsid w:val="007A1D87"/>
    <w:rsid w:val="007A1F82"/>
    <w:rsid w:val="007A2203"/>
    <w:rsid w:val="007A2232"/>
    <w:rsid w:val="007A224F"/>
    <w:rsid w:val="007A2391"/>
    <w:rsid w:val="007A25A0"/>
    <w:rsid w:val="007A2678"/>
    <w:rsid w:val="007A26B7"/>
    <w:rsid w:val="007A26FC"/>
    <w:rsid w:val="007A28B5"/>
    <w:rsid w:val="007A28C4"/>
    <w:rsid w:val="007A2AE7"/>
    <w:rsid w:val="007A2B2E"/>
    <w:rsid w:val="007A2BB9"/>
    <w:rsid w:val="007A2CF2"/>
    <w:rsid w:val="007A2D2C"/>
    <w:rsid w:val="007A2DCD"/>
    <w:rsid w:val="007A2E21"/>
    <w:rsid w:val="007A2E77"/>
    <w:rsid w:val="007A2F3F"/>
    <w:rsid w:val="007A2F81"/>
    <w:rsid w:val="007A3036"/>
    <w:rsid w:val="007A31D8"/>
    <w:rsid w:val="007A3316"/>
    <w:rsid w:val="007A343D"/>
    <w:rsid w:val="007A344E"/>
    <w:rsid w:val="007A360C"/>
    <w:rsid w:val="007A36AB"/>
    <w:rsid w:val="007A38C9"/>
    <w:rsid w:val="007A3A49"/>
    <w:rsid w:val="007A3C1F"/>
    <w:rsid w:val="007A3D27"/>
    <w:rsid w:val="007A3DD3"/>
    <w:rsid w:val="007A3E86"/>
    <w:rsid w:val="007A4132"/>
    <w:rsid w:val="007A4209"/>
    <w:rsid w:val="007A42E8"/>
    <w:rsid w:val="007A4308"/>
    <w:rsid w:val="007A443D"/>
    <w:rsid w:val="007A450A"/>
    <w:rsid w:val="007A4690"/>
    <w:rsid w:val="007A477B"/>
    <w:rsid w:val="007A48F7"/>
    <w:rsid w:val="007A4C0E"/>
    <w:rsid w:val="007A4CEA"/>
    <w:rsid w:val="007A4D19"/>
    <w:rsid w:val="007A4DDC"/>
    <w:rsid w:val="007A4E4C"/>
    <w:rsid w:val="007A4EE0"/>
    <w:rsid w:val="007A5198"/>
    <w:rsid w:val="007A5265"/>
    <w:rsid w:val="007A557A"/>
    <w:rsid w:val="007A5645"/>
    <w:rsid w:val="007A5653"/>
    <w:rsid w:val="007A5793"/>
    <w:rsid w:val="007A581A"/>
    <w:rsid w:val="007A5894"/>
    <w:rsid w:val="007A58BC"/>
    <w:rsid w:val="007A599E"/>
    <w:rsid w:val="007A5A98"/>
    <w:rsid w:val="007A5C7F"/>
    <w:rsid w:val="007A5CEB"/>
    <w:rsid w:val="007A5E2A"/>
    <w:rsid w:val="007A60C7"/>
    <w:rsid w:val="007A6192"/>
    <w:rsid w:val="007A623F"/>
    <w:rsid w:val="007A6248"/>
    <w:rsid w:val="007A6269"/>
    <w:rsid w:val="007A62A5"/>
    <w:rsid w:val="007A64EF"/>
    <w:rsid w:val="007A6596"/>
    <w:rsid w:val="007A65D2"/>
    <w:rsid w:val="007A666E"/>
    <w:rsid w:val="007A66D6"/>
    <w:rsid w:val="007A68D4"/>
    <w:rsid w:val="007A68E3"/>
    <w:rsid w:val="007A696D"/>
    <w:rsid w:val="007A69A7"/>
    <w:rsid w:val="007A6B8E"/>
    <w:rsid w:val="007A6CDF"/>
    <w:rsid w:val="007A6E14"/>
    <w:rsid w:val="007A6E18"/>
    <w:rsid w:val="007A6E1C"/>
    <w:rsid w:val="007A6E7C"/>
    <w:rsid w:val="007A6EDD"/>
    <w:rsid w:val="007A7233"/>
    <w:rsid w:val="007A7380"/>
    <w:rsid w:val="007A749E"/>
    <w:rsid w:val="007A75F0"/>
    <w:rsid w:val="007A76B0"/>
    <w:rsid w:val="007A7794"/>
    <w:rsid w:val="007A7944"/>
    <w:rsid w:val="007A7979"/>
    <w:rsid w:val="007A7AED"/>
    <w:rsid w:val="007A7B8F"/>
    <w:rsid w:val="007A7C6A"/>
    <w:rsid w:val="007A7D80"/>
    <w:rsid w:val="007A7E1F"/>
    <w:rsid w:val="007A7E57"/>
    <w:rsid w:val="007B00A1"/>
    <w:rsid w:val="007B0206"/>
    <w:rsid w:val="007B022B"/>
    <w:rsid w:val="007B030D"/>
    <w:rsid w:val="007B0550"/>
    <w:rsid w:val="007B05C8"/>
    <w:rsid w:val="007B06EE"/>
    <w:rsid w:val="007B0914"/>
    <w:rsid w:val="007B0A15"/>
    <w:rsid w:val="007B0AEC"/>
    <w:rsid w:val="007B0C1C"/>
    <w:rsid w:val="007B0C85"/>
    <w:rsid w:val="007B0CDA"/>
    <w:rsid w:val="007B0CE9"/>
    <w:rsid w:val="007B0E24"/>
    <w:rsid w:val="007B0E6A"/>
    <w:rsid w:val="007B0F60"/>
    <w:rsid w:val="007B0F9F"/>
    <w:rsid w:val="007B100A"/>
    <w:rsid w:val="007B1038"/>
    <w:rsid w:val="007B1045"/>
    <w:rsid w:val="007B10AC"/>
    <w:rsid w:val="007B112B"/>
    <w:rsid w:val="007B11CC"/>
    <w:rsid w:val="007B1434"/>
    <w:rsid w:val="007B1442"/>
    <w:rsid w:val="007B14B2"/>
    <w:rsid w:val="007B150D"/>
    <w:rsid w:val="007B15AA"/>
    <w:rsid w:val="007B15C7"/>
    <w:rsid w:val="007B17BF"/>
    <w:rsid w:val="007B1A17"/>
    <w:rsid w:val="007B1C6B"/>
    <w:rsid w:val="007B1CBD"/>
    <w:rsid w:val="007B1D9F"/>
    <w:rsid w:val="007B1DD9"/>
    <w:rsid w:val="007B1E5D"/>
    <w:rsid w:val="007B2052"/>
    <w:rsid w:val="007B20DC"/>
    <w:rsid w:val="007B213B"/>
    <w:rsid w:val="007B2144"/>
    <w:rsid w:val="007B23F3"/>
    <w:rsid w:val="007B2440"/>
    <w:rsid w:val="007B255F"/>
    <w:rsid w:val="007B268B"/>
    <w:rsid w:val="007B27BF"/>
    <w:rsid w:val="007B27FC"/>
    <w:rsid w:val="007B28D2"/>
    <w:rsid w:val="007B29B8"/>
    <w:rsid w:val="007B2A65"/>
    <w:rsid w:val="007B2AA1"/>
    <w:rsid w:val="007B2AE0"/>
    <w:rsid w:val="007B2B9C"/>
    <w:rsid w:val="007B2D22"/>
    <w:rsid w:val="007B2E25"/>
    <w:rsid w:val="007B33D9"/>
    <w:rsid w:val="007B3640"/>
    <w:rsid w:val="007B37E2"/>
    <w:rsid w:val="007B383B"/>
    <w:rsid w:val="007B39C4"/>
    <w:rsid w:val="007B39E7"/>
    <w:rsid w:val="007B3B0D"/>
    <w:rsid w:val="007B3B2C"/>
    <w:rsid w:val="007B3B45"/>
    <w:rsid w:val="007B3D16"/>
    <w:rsid w:val="007B3E80"/>
    <w:rsid w:val="007B3EC2"/>
    <w:rsid w:val="007B3F79"/>
    <w:rsid w:val="007B41F6"/>
    <w:rsid w:val="007B4219"/>
    <w:rsid w:val="007B433F"/>
    <w:rsid w:val="007B4354"/>
    <w:rsid w:val="007B44B3"/>
    <w:rsid w:val="007B47E3"/>
    <w:rsid w:val="007B481E"/>
    <w:rsid w:val="007B483A"/>
    <w:rsid w:val="007B4955"/>
    <w:rsid w:val="007B498F"/>
    <w:rsid w:val="007B49C5"/>
    <w:rsid w:val="007B4A6F"/>
    <w:rsid w:val="007B4BC9"/>
    <w:rsid w:val="007B4CFC"/>
    <w:rsid w:val="007B4ED3"/>
    <w:rsid w:val="007B4F1E"/>
    <w:rsid w:val="007B4FA3"/>
    <w:rsid w:val="007B50A3"/>
    <w:rsid w:val="007B5113"/>
    <w:rsid w:val="007B5170"/>
    <w:rsid w:val="007B5258"/>
    <w:rsid w:val="007B5814"/>
    <w:rsid w:val="007B58DE"/>
    <w:rsid w:val="007B5925"/>
    <w:rsid w:val="007B599A"/>
    <w:rsid w:val="007B59F7"/>
    <w:rsid w:val="007B5D46"/>
    <w:rsid w:val="007B5D51"/>
    <w:rsid w:val="007B5F2D"/>
    <w:rsid w:val="007B60BD"/>
    <w:rsid w:val="007B617B"/>
    <w:rsid w:val="007B626D"/>
    <w:rsid w:val="007B6289"/>
    <w:rsid w:val="007B64A7"/>
    <w:rsid w:val="007B67A4"/>
    <w:rsid w:val="007B686B"/>
    <w:rsid w:val="007B693D"/>
    <w:rsid w:val="007B6940"/>
    <w:rsid w:val="007B6AC9"/>
    <w:rsid w:val="007B6B05"/>
    <w:rsid w:val="007B6C87"/>
    <w:rsid w:val="007B6EFB"/>
    <w:rsid w:val="007B6FC6"/>
    <w:rsid w:val="007B7025"/>
    <w:rsid w:val="007B7387"/>
    <w:rsid w:val="007B743E"/>
    <w:rsid w:val="007B753F"/>
    <w:rsid w:val="007B7562"/>
    <w:rsid w:val="007B7693"/>
    <w:rsid w:val="007B79CD"/>
    <w:rsid w:val="007B7A15"/>
    <w:rsid w:val="007B7AAC"/>
    <w:rsid w:val="007B7C2A"/>
    <w:rsid w:val="007B7CF7"/>
    <w:rsid w:val="007B7D74"/>
    <w:rsid w:val="007B7D82"/>
    <w:rsid w:val="007B7D9B"/>
    <w:rsid w:val="007B7E31"/>
    <w:rsid w:val="007B7EB0"/>
    <w:rsid w:val="007C0068"/>
    <w:rsid w:val="007C00D3"/>
    <w:rsid w:val="007C00F4"/>
    <w:rsid w:val="007C0321"/>
    <w:rsid w:val="007C05CB"/>
    <w:rsid w:val="007C0644"/>
    <w:rsid w:val="007C07F3"/>
    <w:rsid w:val="007C0867"/>
    <w:rsid w:val="007C08DD"/>
    <w:rsid w:val="007C094E"/>
    <w:rsid w:val="007C09BB"/>
    <w:rsid w:val="007C0A04"/>
    <w:rsid w:val="007C0BAE"/>
    <w:rsid w:val="007C0BB9"/>
    <w:rsid w:val="007C0C1A"/>
    <w:rsid w:val="007C0C50"/>
    <w:rsid w:val="007C0D7D"/>
    <w:rsid w:val="007C0DB4"/>
    <w:rsid w:val="007C0E8A"/>
    <w:rsid w:val="007C0EC4"/>
    <w:rsid w:val="007C1023"/>
    <w:rsid w:val="007C1030"/>
    <w:rsid w:val="007C1077"/>
    <w:rsid w:val="007C108B"/>
    <w:rsid w:val="007C12A2"/>
    <w:rsid w:val="007C147A"/>
    <w:rsid w:val="007C14AA"/>
    <w:rsid w:val="007C150E"/>
    <w:rsid w:val="007C17E2"/>
    <w:rsid w:val="007C18A6"/>
    <w:rsid w:val="007C18C3"/>
    <w:rsid w:val="007C1946"/>
    <w:rsid w:val="007C1A0A"/>
    <w:rsid w:val="007C1B34"/>
    <w:rsid w:val="007C1C4E"/>
    <w:rsid w:val="007C1C59"/>
    <w:rsid w:val="007C1D42"/>
    <w:rsid w:val="007C1F5B"/>
    <w:rsid w:val="007C219B"/>
    <w:rsid w:val="007C2434"/>
    <w:rsid w:val="007C25B3"/>
    <w:rsid w:val="007C2644"/>
    <w:rsid w:val="007C2692"/>
    <w:rsid w:val="007C28AC"/>
    <w:rsid w:val="007C29D2"/>
    <w:rsid w:val="007C29F6"/>
    <w:rsid w:val="007C2AB5"/>
    <w:rsid w:val="007C2B1A"/>
    <w:rsid w:val="007C2FFA"/>
    <w:rsid w:val="007C3009"/>
    <w:rsid w:val="007C303A"/>
    <w:rsid w:val="007C336E"/>
    <w:rsid w:val="007C34DA"/>
    <w:rsid w:val="007C35B5"/>
    <w:rsid w:val="007C366C"/>
    <w:rsid w:val="007C3775"/>
    <w:rsid w:val="007C3781"/>
    <w:rsid w:val="007C37B6"/>
    <w:rsid w:val="007C37FA"/>
    <w:rsid w:val="007C38F1"/>
    <w:rsid w:val="007C396C"/>
    <w:rsid w:val="007C3A13"/>
    <w:rsid w:val="007C3A79"/>
    <w:rsid w:val="007C3A9F"/>
    <w:rsid w:val="007C3CC9"/>
    <w:rsid w:val="007C3E66"/>
    <w:rsid w:val="007C3E93"/>
    <w:rsid w:val="007C407C"/>
    <w:rsid w:val="007C4176"/>
    <w:rsid w:val="007C41BF"/>
    <w:rsid w:val="007C429B"/>
    <w:rsid w:val="007C4344"/>
    <w:rsid w:val="007C4464"/>
    <w:rsid w:val="007C4473"/>
    <w:rsid w:val="007C45C1"/>
    <w:rsid w:val="007C4685"/>
    <w:rsid w:val="007C4796"/>
    <w:rsid w:val="007C4891"/>
    <w:rsid w:val="007C4B71"/>
    <w:rsid w:val="007C4B7C"/>
    <w:rsid w:val="007C4BF1"/>
    <w:rsid w:val="007C4C39"/>
    <w:rsid w:val="007C4F0E"/>
    <w:rsid w:val="007C4F1C"/>
    <w:rsid w:val="007C4FA0"/>
    <w:rsid w:val="007C50E7"/>
    <w:rsid w:val="007C525C"/>
    <w:rsid w:val="007C53E2"/>
    <w:rsid w:val="007C5572"/>
    <w:rsid w:val="007C55ED"/>
    <w:rsid w:val="007C566B"/>
    <w:rsid w:val="007C5833"/>
    <w:rsid w:val="007C5A07"/>
    <w:rsid w:val="007C5BFB"/>
    <w:rsid w:val="007C5C08"/>
    <w:rsid w:val="007C5C6B"/>
    <w:rsid w:val="007C5F28"/>
    <w:rsid w:val="007C6493"/>
    <w:rsid w:val="007C6665"/>
    <w:rsid w:val="007C6696"/>
    <w:rsid w:val="007C68B4"/>
    <w:rsid w:val="007C6B6C"/>
    <w:rsid w:val="007C6C7E"/>
    <w:rsid w:val="007C6D31"/>
    <w:rsid w:val="007C6F26"/>
    <w:rsid w:val="007C7082"/>
    <w:rsid w:val="007C7251"/>
    <w:rsid w:val="007C735F"/>
    <w:rsid w:val="007C74D8"/>
    <w:rsid w:val="007C7533"/>
    <w:rsid w:val="007C7539"/>
    <w:rsid w:val="007C76C4"/>
    <w:rsid w:val="007C77DD"/>
    <w:rsid w:val="007C79AA"/>
    <w:rsid w:val="007C7C64"/>
    <w:rsid w:val="007C7C87"/>
    <w:rsid w:val="007C7D5A"/>
    <w:rsid w:val="007C7D91"/>
    <w:rsid w:val="007C7FAF"/>
    <w:rsid w:val="007D000C"/>
    <w:rsid w:val="007D0041"/>
    <w:rsid w:val="007D00AD"/>
    <w:rsid w:val="007D0164"/>
    <w:rsid w:val="007D0357"/>
    <w:rsid w:val="007D03CA"/>
    <w:rsid w:val="007D0401"/>
    <w:rsid w:val="007D058A"/>
    <w:rsid w:val="007D0670"/>
    <w:rsid w:val="007D06BD"/>
    <w:rsid w:val="007D07DD"/>
    <w:rsid w:val="007D092B"/>
    <w:rsid w:val="007D0A5E"/>
    <w:rsid w:val="007D0B09"/>
    <w:rsid w:val="007D0C01"/>
    <w:rsid w:val="007D0D77"/>
    <w:rsid w:val="007D0E77"/>
    <w:rsid w:val="007D105B"/>
    <w:rsid w:val="007D11DB"/>
    <w:rsid w:val="007D1640"/>
    <w:rsid w:val="007D16CD"/>
    <w:rsid w:val="007D176F"/>
    <w:rsid w:val="007D1886"/>
    <w:rsid w:val="007D18A5"/>
    <w:rsid w:val="007D18DD"/>
    <w:rsid w:val="007D1957"/>
    <w:rsid w:val="007D197D"/>
    <w:rsid w:val="007D1A6B"/>
    <w:rsid w:val="007D1A94"/>
    <w:rsid w:val="007D1AC8"/>
    <w:rsid w:val="007D1B24"/>
    <w:rsid w:val="007D1C89"/>
    <w:rsid w:val="007D1F58"/>
    <w:rsid w:val="007D21AF"/>
    <w:rsid w:val="007D2264"/>
    <w:rsid w:val="007D2468"/>
    <w:rsid w:val="007D25A8"/>
    <w:rsid w:val="007D25E8"/>
    <w:rsid w:val="007D299B"/>
    <w:rsid w:val="007D2C1A"/>
    <w:rsid w:val="007D2CD7"/>
    <w:rsid w:val="007D2D54"/>
    <w:rsid w:val="007D2D7B"/>
    <w:rsid w:val="007D2E31"/>
    <w:rsid w:val="007D2FDB"/>
    <w:rsid w:val="007D3004"/>
    <w:rsid w:val="007D3083"/>
    <w:rsid w:val="007D31FE"/>
    <w:rsid w:val="007D3232"/>
    <w:rsid w:val="007D32AB"/>
    <w:rsid w:val="007D3472"/>
    <w:rsid w:val="007D3575"/>
    <w:rsid w:val="007D358A"/>
    <w:rsid w:val="007D359A"/>
    <w:rsid w:val="007D360D"/>
    <w:rsid w:val="007D3B92"/>
    <w:rsid w:val="007D3BB3"/>
    <w:rsid w:val="007D3BEB"/>
    <w:rsid w:val="007D3E00"/>
    <w:rsid w:val="007D3EBE"/>
    <w:rsid w:val="007D3FB6"/>
    <w:rsid w:val="007D44A3"/>
    <w:rsid w:val="007D4549"/>
    <w:rsid w:val="007D45A8"/>
    <w:rsid w:val="007D4716"/>
    <w:rsid w:val="007D47CF"/>
    <w:rsid w:val="007D4852"/>
    <w:rsid w:val="007D4C7F"/>
    <w:rsid w:val="007D4D58"/>
    <w:rsid w:val="007D4DA7"/>
    <w:rsid w:val="007D4FA1"/>
    <w:rsid w:val="007D501D"/>
    <w:rsid w:val="007D5079"/>
    <w:rsid w:val="007D5096"/>
    <w:rsid w:val="007D50DF"/>
    <w:rsid w:val="007D5103"/>
    <w:rsid w:val="007D524B"/>
    <w:rsid w:val="007D5379"/>
    <w:rsid w:val="007D53F2"/>
    <w:rsid w:val="007D56B4"/>
    <w:rsid w:val="007D57C4"/>
    <w:rsid w:val="007D5B1D"/>
    <w:rsid w:val="007D5D02"/>
    <w:rsid w:val="007D5D06"/>
    <w:rsid w:val="007D5D4A"/>
    <w:rsid w:val="007D5ED9"/>
    <w:rsid w:val="007D62E4"/>
    <w:rsid w:val="007D6340"/>
    <w:rsid w:val="007D64FF"/>
    <w:rsid w:val="007D6654"/>
    <w:rsid w:val="007D6717"/>
    <w:rsid w:val="007D6A13"/>
    <w:rsid w:val="007D6A5B"/>
    <w:rsid w:val="007D6B08"/>
    <w:rsid w:val="007D6B41"/>
    <w:rsid w:val="007D6C31"/>
    <w:rsid w:val="007D70BB"/>
    <w:rsid w:val="007D70D3"/>
    <w:rsid w:val="007D7140"/>
    <w:rsid w:val="007D7200"/>
    <w:rsid w:val="007D7208"/>
    <w:rsid w:val="007D7253"/>
    <w:rsid w:val="007D7351"/>
    <w:rsid w:val="007D736F"/>
    <w:rsid w:val="007D77E3"/>
    <w:rsid w:val="007D7958"/>
    <w:rsid w:val="007D7AF5"/>
    <w:rsid w:val="007D7C15"/>
    <w:rsid w:val="007D7D9C"/>
    <w:rsid w:val="007D7F46"/>
    <w:rsid w:val="007D7FBC"/>
    <w:rsid w:val="007E0245"/>
    <w:rsid w:val="007E0323"/>
    <w:rsid w:val="007E0391"/>
    <w:rsid w:val="007E04D3"/>
    <w:rsid w:val="007E062C"/>
    <w:rsid w:val="007E085F"/>
    <w:rsid w:val="007E092F"/>
    <w:rsid w:val="007E097C"/>
    <w:rsid w:val="007E09BF"/>
    <w:rsid w:val="007E0B0F"/>
    <w:rsid w:val="007E0CD5"/>
    <w:rsid w:val="007E0CE2"/>
    <w:rsid w:val="007E0DAE"/>
    <w:rsid w:val="007E10C2"/>
    <w:rsid w:val="007E112E"/>
    <w:rsid w:val="007E130E"/>
    <w:rsid w:val="007E136F"/>
    <w:rsid w:val="007E1386"/>
    <w:rsid w:val="007E1594"/>
    <w:rsid w:val="007E15C8"/>
    <w:rsid w:val="007E15EC"/>
    <w:rsid w:val="007E164D"/>
    <w:rsid w:val="007E1672"/>
    <w:rsid w:val="007E16A6"/>
    <w:rsid w:val="007E16C2"/>
    <w:rsid w:val="007E16C6"/>
    <w:rsid w:val="007E16F7"/>
    <w:rsid w:val="007E1702"/>
    <w:rsid w:val="007E19F0"/>
    <w:rsid w:val="007E1AEB"/>
    <w:rsid w:val="007E1B69"/>
    <w:rsid w:val="007E1B71"/>
    <w:rsid w:val="007E1B99"/>
    <w:rsid w:val="007E1C54"/>
    <w:rsid w:val="007E1D50"/>
    <w:rsid w:val="007E1E6D"/>
    <w:rsid w:val="007E1EBE"/>
    <w:rsid w:val="007E1F67"/>
    <w:rsid w:val="007E22F0"/>
    <w:rsid w:val="007E2350"/>
    <w:rsid w:val="007E23A1"/>
    <w:rsid w:val="007E2749"/>
    <w:rsid w:val="007E27CF"/>
    <w:rsid w:val="007E27F8"/>
    <w:rsid w:val="007E28F2"/>
    <w:rsid w:val="007E2969"/>
    <w:rsid w:val="007E29FF"/>
    <w:rsid w:val="007E2C41"/>
    <w:rsid w:val="007E2CD6"/>
    <w:rsid w:val="007E2D43"/>
    <w:rsid w:val="007E2E4E"/>
    <w:rsid w:val="007E2E7F"/>
    <w:rsid w:val="007E2F4E"/>
    <w:rsid w:val="007E32A2"/>
    <w:rsid w:val="007E332B"/>
    <w:rsid w:val="007E3338"/>
    <w:rsid w:val="007E333D"/>
    <w:rsid w:val="007E33FB"/>
    <w:rsid w:val="007E3681"/>
    <w:rsid w:val="007E36B2"/>
    <w:rsid w:val="007E3816"/>
    <w:rsid w:val="007E396C"/>
    <w:rsid w:val="007E3A4A"/>
    <w:rsid w:val="007E3A78"/>
    <w:rsid w:val="007E3AC3"/>
    <w:rsid w:val="007E3B43"/>
    <w:rsid w:val="007E3B83"/>
    <w:rsid w:val="007E3C58"/>
    <w:rsid w:val="007E3CDC"/>
    <w:rsid w:val="007E4191"/>
    <w:rsid w:val="007E4300"/>
    <w:rsid w:val="007E43D7"/>
    <w:rsid w:val="007E43F0"/>
    <w:rsid w:val="007E4461"/>
    <w:rsid w:val="007E4597"/>
    <w:rsid w:val="007E45E8"/>
    <w:rsid w:val="007E47F5"/>
    <w:rsid w:val="007E480E"/>
    <w:rsid w:val="007E48BE"/>
    <w:rsid w:val="007E498D"/>
    <w:rsid w:val="007E49F0"/>
    <w:rsid w:val="007E4B34"/>
    <w:rsid w:val="007E4C7D"/>
    <w:rsid w:val="007E4EB1"/>
    <w:rsid w:val="007E4F66"/>
    <w:rsid w:val="007E4F9C"/>
    <w:rsid w:val="007E5230"/>
    <w:rsid w:val="007E5278"/>
    <w:rsid w:val="007E5305"/>
    <w:rsid w:val="007E531A"/>
    <w:rsid w:val="007E5529"/>
    <w:rsid w:val="007E5550"/>
    <w:rsid w:val="007E5634"/>
    <w:rsid w:val="007E5665"/>
    <w:rsid w:val="007E5675"/>
    <w:rsid w:val="007E56A1"/>
    <w:rsid w:val="007E56A9"/>
    <w:rsid w:val="007E56F2"/>
    <w:rsid w:val="007E5727"/>
    <w:rsid w:val="007E573F"/>
    <w:rsid w:val="007E5782"/>
    <w:rsid w:val="007E57B8"/>
    <w:rsid w:val="007E58D1"/>
    <w:rsid w:val="007E5A32"/>
    <w:rsid w:val="007E5ECB"/>
    <w:rsid w:val="007E5F79"/>
    <w:rsid w:val="007E60B5"/>
    <w:rsid w:val="007E62F9"/>
    <w:rsid w:val="007E63E9"/>
    <w:rsid w:val="007E6673"/>
    <w:rsid w:val="007E66F3"/>
    <w:rsid w:val="007E6986"/>
    <w:rsid w:val="007E69C8"/>
    <w:rsid w:val="007E6B33"/>
    <w:rsid w:val="007E6D4D"/>
    <w:rsid w:val="007E6D80"/>
    <w:rsid w:val="007E70C3"/>
    <w:rsid w:val="007E72B3"/>
    <w:rsid w:val="007E72BB"/>
    <w:rsid w:val="007E72D6"/>
    <w:rsid w:val="007E738C"/>
    <w:rsid w:val="007E73F3"/>
    <w:rsid w:val="007E743C"/>
    <w:rsid w:val="007E7505"/>
    <w:rsid w:val="007E751F"/>
    <w:rsid w:val="007E76AC"/>
    <w:rsid w:val="007E770D"/>
    <w:rsid w:val="007E7722"/>
    <w:rsid w:val="007E78D0"/>
    <w:rsid w:val="007E78F9"/>
    <w:rsid w:val="007E79D6"/>
    <w:rsid w:val="007E7A4B"/>
    <w:rsid w:val="007E7A5A"/>
    <w:rsid w:val="007E7B38"/>
    <w:rsid w:val="007E7D4C"/>
    <w:rsid w:val="007E7D6B"/>
    <w:rsid w:val="007E7E75"/>
    <w:rsid w:val="007E7EE7"/>
    <w:rsid w:val="007E7F5A"/>
    <w:rsid w:val="007E7FB7"/>
    <w:rsid w:val="007F00B5"/>
    <w:rsid w:val="007F0368"/>
    <w:rsid w:val="007F0454"/>
    <w:rsid w:val="007F0529"/>
    <w:rsid w:val="007F0566"/>
    <w:rsid w:val="007F0576"/>
    <w:rsid w:val="007F05C8"/>
    <w:rsid w:val="007F060F"/>
    <w:rsid w:val="007F0682"/>
    <w:rsid w:val="007F070B"/>
    <w:rsid w:val="007F07C5"/>
    <w:rsid w:val="007F0937"/>
    <w:rsid w:val="007F0990"/>
    <w:rsid w:val="007F0B39"/>
    <w:rsid w:val="007F0C2E"/>
    <w:rsid w:val="007F0D58"/>
    <w:rsid w:val="007F0E7B"/>
    <w:rsid w:val="007F1047"/>
    <w:rsid w:val="007F104D"/>
    <w:rsid w:val="007F10AA"/>
    <w:rsid w:val="007F11F5"/>
    <w:rsid w:val="007F1425"/>
    <w:rsid w:val="007F14FF"/>
    <w:rsid w:val="007F164A"/>
    <w:rsid w:val="007F1668"/>
    <w:rsid w:val="007F1702"/>
    <w:rsid w:val="007F1889"/>
    <w:rsid w:val="007F1A17"/>
    <w:rsid w:val="007F1A73"/>
    <w:rsid w:val="007F1B2B"/>
    <w:rsid w:val="007F1BE7"/>
    <w:rsid w:val="007F1D98"/>
    <w:rsid w:val="007F206B"/>
    <w:rsid w:val="007F23F9"/>
    <w:rsid w:val="007F2538"/>
    <w:rsid w:val="007F25F2"/>
    <w:rsid w:val="007F2896"/>
    <w:rsid w:val="007F289D"/>
    <w:rsid w:val="007F29FC"/>
    <w:rsid w:val="007F2B9A"/>
    <w:rsid w:val="007F2BA1"/>
    <w:rsid w:val="007F2F02"/>
    <w:rsid w:val="007F2FF7"/>
    <w:rsid w:val="007F31CF"/>
    <w:rsid w:val="007F3398"/>
    <w:rsid w:val="007F341A"/>
    <w:rsid w:val="007F34E2"/>
    <w:rsid w:val="007F3595"/>
    <w:rsid w:val="007F3629"/>
    <w:rsid w:val="007F3783"/>
    <w:rsid w:val="007F37AC"/>
    <w:rsid w:val="007F37DD"/>
    <w:rsid w:val="007F3858"/>
    <w:rsid w:val="007F387F"/>
    <w:rsid w:val="007F3927"/>
    <w:rsid w:val="007F392F"/>
    <w:rsid w:val="007F393E"/>
    <w:rsid w:val="007F39BC"/>
    <w:rsid w:val="007F39F9"/>
    <w:rsid w:val="007F3AB0"/>
    <w:rsid w:val="007F3E84"/>
    <w:rsid w:val="007F3EE6"/>
    <w:rsid w:val="007F4064"/>
    <w:rsid w:val="007F41E3"/>
    <w:rsid w:val="007F428B"/>
    <w:rsid w:val="007F433D"/>
    <w:rsid w:val="007F43AE"/>
    <w:rsid w:val="007F43CE"/>
    <w:rsid w:val="007F45A1"/>
    <w:rsid w:val="007F4636"/>
    <w:rsid w:val="007F46D6"/>
    <w:rsid w:val="007F492C"/>
    <w:rsid w:val="007F493B"/>
    <w:rsid w:val="007F4960"/>
    <w:rsid w:val="007F4966"/>
    <w:rsid w:val="007F4A1E"/>
    <w:rsid w:val="007F4AA9"/>
    <w:rsid w:val="007F4C5C"/>
    <w:rsid w:val="007F4CB9"/>
    <w:rsid w:val="007F4E45"/>
    <w:rsid w:val="007F4F0F"/>
    <w:rsid w:val="007F4F4B"/>
    <w:rsid w:val="007F5044"/>
    <w:rsid w:val="007F5235"/>
    <w:rsid w:val="007F5428"/>
    <w:rsid w:val="007F5582"/>
    <w:rsid w:val="007F5590"/>
    <w:rsid w:val="007F5596"/>
    <w:rsid w:val="007F5749"/>
    <w:rsid w:val="007F5791"/>
    <w:rsid w:val="007F57CC"/>
    <w:rsid w:val="007F589E"/>
    <w:rsid w:val="007F5907"/>
    <w:rsid w:val="007F598B"/>
    <w:rsid w:val="007F5A21"/>
    <w:rsid w:val="007F5A57"/>
    <w:rsid w:val="007F5B18"/>
    <w:rsid w:val="007F5BA5"/>
    <w:rsid w:val="007F5DE7"/>
    <w:rsid w:val="007F5F3C"/>
    <w:rsid w:val="007F5F4D"/>
    <w:rsid w:val="007F5F78"/>
    <w:rsid w:val="007F5F8A"/>
    <w:rsid w:val="007F6013"/>
    <w:rsid w:val="007F601C"/>
    <w:rsid w:val="007F606A"/>
    <w:rsid w:val="007F619B"/>
    <w:rsid w:val="007F620F"/>
    <w:rsid w:val="007F62B2"/>
    <w:rsid w:val="007F62EB"/>
    <w:rsid w:val="007F6366"/>
    <w:rsid w:val="007F6694"/>
    <w:rsid w:val="007F671C"/>
    <w:rsid w:val="007F6859"/>
    <w:rsid w:val="007F6B58"/>
    <w:rsid w:val="007F6BF6"/>
    <w:rsid w:val="007F6CA3"/>
    <w:rsid w:val="007F6D1B"/>
    <w:rsid w:val="007F6D73"/>
    <w:rsid w:val="007F6DE1"/>
    <w:rsid w:val="007F6F92"/>
    <w:rsid w:val="007F73CD"/>
    <w:rsid w:val="007F743C"/>
    <w:rsid w:val="007F76AC"/>
    <w:rsid w:val="007F77B1"/>
    <w:rsid w:val="007F77B8"/>
    <w:rsid w:val="007F7834"/>
    <w:rsid w:val="007F7939"/>
    <w:rsid w:val="007F79FE"/>
    <w:rsid w:val="007F7D2D"/>
    <w:rsid w:val="007F7E74"/>
    <w:rsid w:val="007F7F43"/>
    <w:rsid w:val="007F7F77"/>
    <w:rsid w:val="0080028E"/>
    <w:rsid w:val="0080035B"/>
    <w:rsid w:val="0080036B"/>
    <w:rsid w:val="00800519"/>
    <w:rsid w:val="00800614"/>
    <w:rsid w:val="0080061D"/>
    <w:rsid w:val="00800BBF"/>
    <w:rsid w:val="00800BC8"/>
    <w:rsid w:val="00800F20"/>
    <w:rsid w:val="00800F6C"/>
    <w:rsid w:val="00800FA6"/>
    <w:rsid w:val="00800FC1"/>
    <w:rsid w:val="00801053"/>
    <w:rsid w:val="008012EA"/>
    <w:rsid w:val="008013D4"/>
    <w:rsid w:val="0080140C"/>
    <w:rsid w:val="0080145F"/>
    <w:rsid w:val="008016FF"/>
    <w:rsid w:val="008018AE"/>
    <w:rsid w:val="0080190F"/>
    <w:rsid w:val="00801A20"/>
    <w:rsid w:val="00801AF2"/>
    <w:rsid w:val="00801B3C"/>
    <w:rsid w:val="00801BA3"/>
    <w:rsid w:val="00801D22"/>
    <w:rsid w:val="00801DC1"/>
    <w:rsid w:val="00801E20"/>
    <w:rsid w:val="00801F69"/>
    <w:rsid w:val="00801F6D"/>
    <w:rsid w:val="00801FE8"/>
    <w:rsid w:val="0080203E"/>
    <w:rsid w:val="0080225C"/>
    <w:rsid w:val="00802498"/>
    <w:rsid w:val="008027EF"/>
    <w:rsid w:val="008028B4"/>
    <w:rsid w:val="00802A1B"/>
    <w:rsid w:val="00802A29"/>
    <w:rsid w:val="00802B16"/>
    <w:rsid w:val="00802D65"/>
    <w:rsid w:val="00802D68"/>
    <w:rsid w:val="00802FF6"/>
    <w:rsid w:val="00803011"/>
    <w:rsid w:val="00803069"/>
    <w:rsid w:val="008033FA"/>
    <w:rsid w:val="008034BD"/>
    <w:rsid w:val="0080363D"/>
    <w:rsid w:val="008036BF"/>
    <w:rsid w:val="008036D0"/>
    <w:rsid w:val="0080370C"/>
    <w:rsid w:val="0080377B"/>
    <w:rsid w:val="00803783"/>
    <w:rsid w:val="008037DD"/>
    <w:rsid w:val="008037F9"/>
    <w:rsid w:val="00803AF4"/>
    <w:rsid w:val="00803B24"/>
    <w:rsid w:val="00803BB8"/>
    <w:rsid w:val="00803CA1"/>
    <w:rsid w:val="00803CEB"/>
    <w:rsid w:val="00803D6D"/>
    <w:rsid w:val="00803DB0"/>
    <w:rsid w:val="00803E15"/>
    <w:rsid w:val="00803E70"/>
    <w:rsid w:val="00803F36"/>
    <w:rsid w:val="008041C2"/>
    <w:rsid w:val="008042AA"/>
    <w:rsid w:val="008043A2"/>
    <w:rsid w:val="0080452A"/>
    <w:rsid w:val="00804557"/>
    <w:rsid w:val="0080457C"/>
    <w:rsid w:val="008047F7"/>
    <w:rsid w:val="0080480B"/>
    <w:rsid w:val="0080481C"/>
    <w:rsid w:val="00804869"/>
    <w:rsid w:val="0080487F"/>
    <w:rsid w:val="008049FE"/>
    <w:rsid w:val="00804A41"/>
    <w:rsid w:val="00804C70"/>
    <w:rsid w:val="0080503C"/>
    <w:rsid w:val="00805238"/>
    <w:rsid w:val="008052C8"/>
    <w:rsid w:val="008054FB"/>
    <w:rsid w:val="00805640"/>
    <w:rsid w:val="00805653"/>
    <w:rsid w:val="008056D0"/>
    <w:rsid w:val="0080579A"/>
    <w:rsid w:val="00805869"/>
    <w:rsid w:val="008059F2"/>
    <w:rsid w:val="00805A59"/>
    <w:rsid w:val="00805B6A"/>
    <w:rsid w:val="00805B91"/>
    <w:rsid w:val="00805C81"/>
    <w:rsid w:val="00805D2C"/>
    <w:rsid w:val="00805D90"/>
    <w:rsid w:val="00805E5D"/>
    <w:rsid w:val="00806028"/>
    <w:rsid w:val="008060DE"/>
    <w:rsid w:val="0080610A"/>
    <w:rsid w:val="008061EB"/>
    <w:rsid w:val="008061F9"/>
    <w:rsid w:val="008062B7"/>
    <w:rsid w:val="008063DC"/>
    <w:rsid w:val="00806407"/>
    <w:rsid w:val="00806428"/>
    <w:rsid w:val="00806473"/>
    <w:rsid w:val="0080648A"/>
    <w:rsid w:val="008064C2"/>
    <w:rsid w:val="0080654C"/>
    <w:rsid w:val="008065B3"/>
    <w:rsid w:val="00806633"/>
    <w:rsid w:val="008066B8"/>
    <w:rsid w:val="0080677D"/>
    <w:rsid w:val="0080691D"/>
    <w:rsid w:val="00806929"/>
    <w:rsid w:val="008069DC"/>
    <w:rsid w:val="00806B42"/>
    <w:rsid w:val="00806C22"/>
    <w:rsid w:val="00806CB6"/>
    <w:rsid w:val="00806CD8"/>
    <w:rsid w:val="00806DCF"/>
    <w:rsid w:val="0080722C"/>
    <w:rsid w:val="0080724C"/>
    <w:rsid w:val="008072F8"/>
    <w:rsid w:val="00807321"/>
    <w:rsid w:val="0080739D"/>
    <w:rsid w:val="008073E6"/>
    <w:rsid w:val="0080743F"/>
    <w:rsid w:val="008074F3"/>
    <w:rsid w:val="0080757D"/>
    <w:rsid w:val="00807646"/>
    <w:rsid w:val="0080766C"/>
    <w:rsid w:val="008077AF"/>
    <w:rsid w:val="008077C9"/>
    <w:rsid w:val="0080796B"/>
    <w:rsid w:val="00807BC4"/>
    <w:rsid w:val="00807D02"/>
    <w:rsid w:val="00807D99"/>
    <w:rsid w:val="00807E1A"/>
    <w:rsid w:val="00807E60"/>
    <w:rsid w:val="00807E99"/>
    <w:rsid w:val="00807FCA"/>
    <w:rsid w:val="00810231"/>
    <w:rsid w:val="0081023B"/>
    <w:rsid w:val="00810342"/>
    <w:rsid w:val="00810524"/>
    <w:rsid w:val="00810552"/>
    <w:rsid w:val="0081055A"/>
    <w:rsid w:val="00810702"/>
    <w:rsid w:val="00810A13"/>
    <w:rsid w:val="00810A63"/>
    <w:rsid w:val="00810B14"/>
    <w:rsid w:val="00810C6F"/>
    <w:rsid w:val="00810CC8"/>
    <w:rsid w:val="00810D72"/>
    <w:rsid w:val="00810E78"/>
    <w:rsid w:val="00810F26"/>
    <w:rsid w:val="00810F2C"/>
    <w:rsid w:val="008110E4"/>
    <w:rsid w:val="00811261"/>
    <w:rsid w:val="0081127D"/>
    <w:rsid w:val="008114E4"/>
    <w:rsid w:val="008115B2"/>
    <w:rsid w:val="008115F5"/>
    <w:rsid w:val="00811695"/>
    <w:rsid w:val="00811731"/>
    <w:rsid w:val="008118F1"/>
    <w:rsid w:val="00811912"/>
    <w:rsid w:val="008119D0"/>
    <w:rsid w:val="00811A9F"/>
    <w:rsid w:val="00811BB1"/>
    <w:rsid w:val="00811CCD"/>
    <w:rsid w:val="00811DE0"/>
    <w:rsid w:val="00811E8F"/>
    <w:rsid w:val="00811EC4"/>
    <w:rsid w:val="00811ED8"/>
    <w:rsid w:val="00811F20"/>
    <w:rsid w:val="00811F33"/>
    <w:rsid w:val="00811F6D"/>
    <w:rsid w:val="00811FA2"/>
    <w:rsid w:val="0081212D"/>
    <w:rsid w:val="00812225"/>
    <w:rsid w:val="0081222C"/>
    <w:rsid w:val="0081233D"/>
    <w:rsid w:val="0081237A"/>
    <w:rsid w:val="008124DD"/>
    <w:rsid w:val="008125D4"/>
    <w:rsid w:val="0081292C"/>
    <w:rsid w:val="00812A4C"/>
    <w:rsid w:val="00812AEC"/>
    <w:rsid w:val="00812C09"/>
    <w:rsid w:val="00812C8A"/>
    <w:rsid w:val="00812D87"/>
    <w:rsid w:val="00812F10"/>
    <w:rsid w:val="0081310E"/>
    <w:rsid w:val="00813323"/>
    <w:rsid w:val="00813381"/>
    <w:rsid w:val="008134C0"/>
    <w:rsid w:val="0081356A"/>
    <w:rsid w:val="00813814"/>
    <w:rsid w:val="0081391C"/>
    <w:rsid w:val="008139E3"/>
    <w:rsid w:val="00813B2E"/>
    <w:rsid w:val="00813B82"/>
    <w:rsid w:val="00813C4D"/>
    <w:rsid w:val="00813C6F"/>
    <w:rsid w:val="00814041"/>
    <w:rsid w:val="008141C0"/>
    <w:rsid w:val="0081434F"/>
    <w:rsid w:val="00814375"/>
    <w:rsid w:val="008145CE"/>
    <w:rsid w:val="0081468F"/>
    <w:rsid w:val="00814769"/>
    <w:rsid w:val="00814805"/>
    <w:rsid w:val="0081496D"/>
    <w:rsid w:val="00814A50"/>
    <w:rsid w:val="00814ADC"/>
    <w:rsid w:val="00814B0E"/>
    <w:rsid w:val="00814BEF"/>
    <w:rsid w:val="00814C8E"/>
    <w:rsid w:val="00814E5D"/>
    <w:rsid w:val="00814EFF"/>
    <w:rsid w:val="00814FBE"/>
    <w:rsid w:val="00815051"/>
    <w:rsid w:val="008150AE"/>
    <w:rsid w:val="00815310"/>
    <w:rsid w:val="008154AF"/>
    <w:rsid w:val="00815597"/>
    <w:rsid w:val="008155EA"/>
    <w:rsid w:val="00815697"/>
    <w:rsid w:val="008157A0"/>
    <w:rsid w:val="0081587D"/>
    <w:rsid w:val="00815973"/>
    <w:rsid w:val="00815A87"/>
    <w:rsid w:val="00815C8C"/>
    <w:rsid w:val="00815E91"/>
    <w:rsid w:val="00815F2E"/>
    <w:rsid w:val="0081631B"/>
    <w:rsid w:val="008163DF"/>
    <w:rsid w:val="008165D6"/>
    <w:rsid w:val="0081668D"/>
    <w:rsid w:val="0081670D"/>
    <w:rsid w:val="0081680F"/>
    <w:rsid w:val="00816985"/>
    <w:rsid w:val="008169D5"/>
    <w:rsid w:val="00816AE8"/>
    <w:rsid w:val="00816B69"/>
    <w:rsid w:val="00816B7F"/>
    <w:rsid w:val="00816C07"/>
    <w:rsid w:val="00816CAC"/>
    <w:rsid w:val="00816D90"/>
    <w:rsid w:val="00816F35"/>
    <w:rsid w:val="00817007"/>
    <w:rsid w:val="00817090"/>
    <w:rsid w:val="008172A2"/>
    <w:rsid w:val="008172AB"/>
    <w:rsid w:val="008172F3"/>
    <w:rsid w:val="00817329"/>
    <w:rsid w:val="008173A8"/>
    <w:rsid w:val="0081750E"/>
    <w:rsid w:val="0081777E"/>
    <w:rsid w:val="00817B74"/>
    <w:rsid w:val="00817B7C"/>
    <w:rsid w:val="00817F65"/>
    <w:rsid w:val="00817FD4"/>
    <w:rsid w:val="00820162"/>
    <w:rsid w:val="00820213"/>
    <w:rsid w:val="0082036A"/>
    <w:rsid w:val="0082045D"/>
    <w:rsid w:val="00820487"/>
    <w:rsid w:val="008204D5"/>
    <w:rsid w:val="008205D1"/>
    <w:rsid w:val="00820782"/>
    <w:rsid w:val="0082087B"/>
    <w:rsid w:val="008208E5"/>
    <w:rsid w:val="00820904"/>
    <w:rsid w:val="00820A2D"/>
    <w:rsid w:val="00820AE1"/>
    <w:rsid w:val="00820AFA"/>
    <w:rsid w:val="00820BCD"/>
    <w:rsid w:val="00820BF3"/>
    <w:rsid w:val="00820C45"/>
    <w:rsid w:val="00820CA0"/>
    <w:rsid w:val="00820CE2"/>
    <w:rsid w:val="00820D51"/>
    <w:rsid w:val="00820D6E"/>
    <w:rsid w:val="00820D77"/>
    <w:rsid w:val="00820D98"/>
    <w:rsid w:val="00820D9B"/>
    <w:rsid w:val="00820DE7"/>
    <w:rsid w:val="00820E11"/>
    <w:rsid w:val="00820F07"/>
    <w:rsid w:val="00820F54"/>
    <w:rsid w:val="00821002"/>
    <w:rsid w:val="00821139"/>
    <w:rsid w:val="00821250"/>
    <w:rsid w:val="008216A0"/>
    <w:rsid w:val="008217C8"/>
    <w:rsid w:val="00821853"/>
    <w:rsid w:val="0082185B"/>
    <w:rsid w:val="008219B9"/>
    <w:rsid w:val="00821A13"/>
    <w:rsid w:val="00821A33"/>
    <w:rsid w:val="00821C3B"/>
    <w:rsid w:val="00821FF2"/>
    <w:rsid w:val="00822159"/>
    <w:rsid w:val="00822329"/>
    <w:rsid w:val="00822640"/>
    <w:rsid w:val="00822693"/>
    <w:rsid w:val="008226DD"/>
    <w:rsid w:val="0082292C"/>
    <w:rsid w:val="0082297E"/>
    <w:rsid w:val="00822A96"/>
    <w:rsid w:val="00822ABB"/>
    <w:rsid w:val="00822ABD"/>
    <w:rsid w:val="00822B32"/>
    <w:rsid w:val="00822B71"/>
    <w:rsid w:val="00822B8C"/>
    <w:rsid w:val="00822C0E"/>
    <w:rsid w:val="00822C54"/>
    <w:rsid w:val="00822CD2"/>
    <w:rsid w:val="00822CF8"/>
    <w:rsid w:val="00822D00"/>
    <w:rsid w:val="00822EE1"/>
    <w:rsid w:val="00822FA4"/>
    <w:rsid w:val="008230BB"/>
    <w:rsid w:val="0082316E"/>
    <w:rsid w:val="0082318F"/>
    <w:rsid w:val="00823463"/>
    <w:rsid w:val="00823476"/>
    <w:rsid w:val="008234C3"/>
    <w:rsid w:val="008234E6"/>
    <w:rsid w:val="00823580"/>
    <w:rsid w:val="0082361C"/>
    <w:rsid w:val="00823752"/>
    <w:rsid w:val="00823865"/>
    <w:rsid w:val="008238C3"/>
    <w:rsid w:val="008238EF"/>
    <w:rsid w:val="008239E0"/>
    <w:rsid w:val="00823ABB"/>
    <w:rsid w:val="00823CCE"/>
    <w:rsid w:val="00823D69"/>
    <w:rsid w:val="00823FA1"/>
    <w:rsid w:val="00824085"/>
    <w:rsid w:val="008240E3"/>
    <w:rsid w:val="0082411A"/>
    <w:rsid w:val="00824154"/>
    <w:rsid w:val="00824378"/>
    <w:rsid w:val="00824406"/>
    <w:rsid w:val="008244BD"/>
    <w:rsid w:val="00824538"/>
    <w:rsid w:val="00824583"/>
    <w:rsid w:val="0082475B"/>
    <w:rsid w:val="0082477D"/>
    <w:rsid w:val="00824836"/>
    <w:rsid w:val="00824978"/>
    <w:rsid w:val="0082497F"/>
    <w:rsid w:val="00824A41"/>
    <w:rsid w:val="00824C60"/>
    <w:rsid w:val="00824C65"/>
    <w:rsid w:val="00824C80"/>
    <w:rsid w:val="00824CAD"/>
    <w:rsid w:val="00824D96"/>
    <w:rsid w:val="00824E91"/>
    <w:rsid w:val="00824FBF"/>
    <w:rsid w:val="00825067"/>
    <w:rsid w:val="00825106"/>
    <w:rsid w:val="008251CA"/>
    <w:rsid w:val="0082529A"/>
    <w:rsid w:val="00825325"/>
    <w:rsid w:val="00825569"/>
    <w:rsid w:val="008255DA"/>
    <w:rsid w:val="0082594C"/>
    <w:rsid w:val="0082595E"/>
    <w:rsid w:val="00825B94"/>
    <w:rsid w:val="00825DD2"/>
    <w:rsid w:val="00825DF0"/>
    <w:rsid w:val="00825E10"/>
    <w:rsid w:val="00825F2B"/>
    <w:rsid w:val="00826007"/>
    <w:rsid w:val="00826362"/>
    <w:rsid w:val="00826758"/>
    <w:rsid w:val="00826806"/>
    <w:rsid w:val="008268FF"/>
    <w:rsid w:val="0082695F"/>
    <w:rsid w:val="008269C5"/>
    <w:rsid w:val="008269ED"/>
    <w:rsid w:val="00826A32"/>
    <w:rsid w:val="00826AAE"/>
    <w:rsid w:val="00826B03"/>
    <w:rsid w:val="00826B08"/>
    <w:rsid w:val="00826D5A"/>
    <w:rsid w:val="00826EA8"/>
    <w:rsid w:val="008270CE"/>
    <w:rsid w:val="0082728B"/>
    <w:rsid w:val="00827432"/>
    <w:rsid w:val="0082751D"/>
    <w:rsid w:val="008275FF"/>
    <w:rsid w:val="008277E9"/>
    <w:rsid w:val="0082794C"/>
    <w:rsid w:val="008279C2"/>
    <w:rsid w:val="00827A72"/>
    <w:rsid w:val="00827A9D"/>
    <w:rsid w:val="00827AD3"/>
    <w:rsid w:val="00827D9C"/>
    <w:rsid w:val="00827DEC"/>
    <w:rsid w:val="00827E7C"/>
    <w:rsid w:val="00827ED5"/>
    <w:rsid w:val="00827F3B"/>
    <w:rsid w:val="00827FE3"/>
    <w:rsid w:val="008300A8"/>
    <w:rsid w:val="008300D3"/>
    <w:rsid w:val="00830147"/>
    <w:rsid w:val="0083021C"/>
    <w:rsid w:val="008302A1"/>
    <w:rsid w:val="0083033C"/>
    <w:rsid w:val="0083039C"/>
    <w:rsid w:val="00830475"/>
    <w:rsid w:val="0083086F"/>
    <w:rsid w:val="00830AA5"/>
    <w:rsid w:val="00830B4F"/>
    <w:rsid w:val="00830B58"/>
    <w:rsid w:val="00830BD4"/>
    <w:rsid w:val="00830DC7"/>
    <w:rsid w:val="00830E50"/>
    <w:rsid w:val="00830EBC"/>
    <w:rsid w:val="008311D8"/>
    <w:rsid w:val="008312A3"/>
    <w:rsid w:val="008312B7"/>
    <w:rsid w:val="008313AD"/>
    <w:rsid w:val="008313DC"/>
    <w:rsid w:val="00831425"/>
    <w:rsid w:val="0083142B"/>
    <w:rsid w:val="00831480"/>
    <w:rsid w:val="008314B5"/>
    <w:rsid w:val="00831523"/>
    <w:rsid w:val="00831699"/>
    <w:rsid w:val="00831795"/>
    <w:rsid w:val="0083179F"/>
    <w:rsid w:val="0083187E"/>
    <w:rsid w:val="00831A3A"/>
    <w:rsid w:val="00831A70"/>
    <w:rsid w:val="00831B2F"/>
    <w:rsid w:val="00831D7D"/>
    <w:rsid w:val="00831D81"/>
    <w:rsid w:val="00831D9A"/>
    <w:rsid w:val="00831F8E"/>
    <w:rsid w:val="00832163"/>
    <w:rsid w:val="008322CD"/>
    <w:rsid w:val="00832394"/>
    <w:rsid w:val="0083249A"/>
    <w:rsid w:val="00832624"/>
    <w:rsid w:val="00832635"/>
    <w:rsid w:val="008326CE"/>
    <w:rsid w:val="008327B4"/>
    <w:rsid w:val="008327B6"/>
    <w:rsid w:val="00832805"/>
    <w:rsid w:val="008329EC"/>
    <w:rsid w:val="00832AA0"/>
    <w:rsid w:val="00832AA8"/>
    <w:rsid w:val="00832B38"/>
    <w:rsid w:val="00832B87"/>
    <w:rsid w:val="00832B96"/>
    <w:rsid w:val="00832C3D"/>
    <w:rsid w:val="00832DA7"/>
    <w:rsid w:val="00832DE0"/>
    <w:rsid w:val="00832F6A"/>
    <w:rsid w:val="008330BA"/>
    <w:rsid w:val="00833191"/>
    <w:rsid w:val="0083332A"/>
    <w:rsid w:val="00833418"/>
    <w:rsid w:val="0083350F"/>
    <w:rsid w:val="00833616"/>
    <w:rsid w:val="0083376C"/>
    <w:rsid w:val="008338AB"/>
    <w:rsid w:val="008338B7"/>
    <w:rsid w:val="008339B0"/>
    <w:rsid w:val="00833CD2"/>
    <w:rsid w:val="00833D4A"/>
    <w:rsid w:val="00833E5E"/>
    <w:rsid w:val="00833EF7"/>
    <w:rsid w:val="008340E8"/>
    <w:rsid w:val="00834107"/>
    <w:rsid w:val="0083428D"/>
    <w:rsid w:val="008343DF"/>
    <w:rsid w:val="0083466D"/>
    <w:rsid w:val="0083467A"/>
    <w:rsid w:val="008346B3"/>
    <w:rsid w:val="00834703"/>
    <w:rsid w:val="00834889"/>
    <w:rsid w:val="00834C37"/>
    <w:rsid w:val="00834CD2"/>
    <w:rsid w:val="00834D36"/>
    <w:rsid w:val="00834E27"/>
    <w:rsid w:val="00834E6C"/>
    <w:rsid w:val="00834F2F"/>
    <w:rsid w:val="0083519A"/>
    <w:rsid w:val="0083554B"/>
    <w:rsid w:val="00835682"/>
    <w:rsid w:val="00835692"/>
    <w:rsid w:val="00835798"/>
    <w:rsid w:val="00835935"/>
    <w:rsid w:val="00835AE1"/>
    <w:rsid w:val="008360B4"/>
    <w:rsid w:val="008360EB"/>
    <w:rsid w:val="00836105"/>
    <w:rsid w:val="0083619D"/>
    <w:rsid w:val="0083628A"/>
    <w:rsid w:val="0083638E"/>
    <w:rsid w:val="0083645B"/>
    <w:rsid w:val="00836478"/>
    <w:rsid w:val="0083656D"/>
    <w:rsid w:val="00836643"/>
    <w:rsid w:val="008366F5"/>
    <w:rsid w:val="0083681F"/>
    <w:rsid w:val="00836830"/>
    <w:rsid w:val="00836C82"/>
    <w:rsid w:val="00836CFB"/>
    <w:rsid w:val="00837009"/>
    <w:rsid w:val="0083713E"/>
    <w:rsid w:val="00837651"/>
    <w:rsid w:val="008376B1"/>
    <w:rsid w:val="0083772E"/>
    <w:rsid w:val="00837738"/>
    <w:rsid w:val="00837835"/>
    <w:rsid w:val="00837E41"/>
    <w:rsid w:val="0084001B"/>
    <w:rsid w:val="00840034"/>
    <w:rsid w:val="0084004F"/>
    <w:rsid w:val="0084006F"/>
    <w:rsid w:val="00840086"/>
    <w:rsid w:val="008401B5"/>
    <w:rsid w:val="0084027B"/>
    <w:rsid w:val="0084044C"/>
    <w:rsid w:val="008404AF"/>
    <w:rsid w:val="008406DB"/>
    <w:rsid w:val="00840774"/>
    <w:rsid w:val="008407D4"/>
    <w:rsid w:val="00840961"/>
    <w:rsid w:val="00840BEC"/>
    <w:rsid w:val="00840D30"/>
    <w:rsid w:val="00840E67"/>
    <w:rsid w:val="00840FE7"/>
    <w:rsid w:val="008410D6"/>
    <w:rsid w:val="008411E3"/>
    <w:rsid w:val="008412DF"/>
    <w:rsid w:val="00841304"/>
    <w:rsid w:val="008414E2"/>
    <w:rsid w:val="00841611"/>
    <w:rsid w:val="00841636"/>
    <w:rsid w:val="0084168E"/>
    <w:rsid w:val="00841751"/>
    <w:rsid w:val="00841BA6"/>
    <w:rsid w:val="00841C5F"/>
    <w:rsid w:val="00841CAE"/>
    <w:rsid w:val="00841FF8"/>
    <w:rsid w:val="008420CB"/>
    <w:rsid w:val="0084210E"/>
    <w:rsid w:val="00842339"/>
    <w:rsid w:val="0084258A"/>
    <w:rsid w:val="008425FE"/>
    <w:rsid w:val="00842685"/>
    <w:rsid w:val="008426DF"/>
    <w:rsid w:val="00842737"/>
    <w:rsid w:val="00842D11"/>
    <w:rsid w:val="00842D1E"/>
    <w:rsid w:val="00842D37"/>
    <w:rsid w:val="00842D51"/>
    <w:rsid w:val="00842E61"/>
    <w:rsid w:val="00842E8D"/>
    <w:rsid w:val="00842F87"/>
    <w:rsid w:val="0084307E"/>
    <w:rsid w:val="00843093"/>
    <w:rsid w:val="00843145"/>
    <w:rsid w:val="008431DE"/>
    <w:rsid w:val="0084352B"/>
    <w:rsid w:val="008436F3"/>
    <w:rsid w:val="00843813"/>
    <w:rsid w:val="008438C2"/>
    <w:rsid w:val="00843A39"/>
    <w:rsid w:val="00843E0F"/>
    <w:rsid w:val="00844232"/>
    <w:rsid w:val="008442C7"/>
    <w:rsid w:val="0084432B"/>
    <w:rsid w:val="00844398"/>
    <w:rsid w:val="0084439D"/>
    <w:rsid w:val="00844560"/>
    <w:rsid w:val="0084457B"/>
    <w:rsid w:val="00844597"/>
    <w:rsid w:val="00844663"/>
    <w:rsid w:val="008446C6"/>
    <w:rsid w:val="008446CF"/>
    <w:rsid w:val="008447C3"/>
    <w:rsid w:val="00844ECB"/>
    <w:rsid w:val="00844F65"/>
    <w:rsid w:val="00844F6D"/>
    <w:rsid w:val="00844F79"/>
    <w:rsid w:val="00845022"/>
    <w:rsid w:val="0084552C"/>
    <w:rsid w:val="008456FB"/>
    <w:rsid w:val="008457D0"/>
    <w:rsid w:val="008457D4"/>
    <w:rsid w:val="00845894"/>
    <w:rsid w:val="00845A42"/>
    <w:rsid w:val="00845AFE"/>
    <w:rsid w:val="00845BE0"/>
    <w:rsid w:val="00845BFE"/>
    <w:rsid w:val="00845C08"/>
    <w:rsid w:val="00845F2D"/>
    <w:rsid w:val="00845F83"/>
    <w:rsid w:val="0084603F"/>
    <w:rsid w:val="0084607E"/>
    <w:rsid w:val="008460A7"/>
    <w:rsid w:val="008461C6"/>
    <w:rsid w:val="00846319"/>
    <w:rsid w:val="008463CF"/>
    <w:rsid w:val="00846537"/>
    <w:rsid w:val="008467C7"/>
    <w:rsid w:val="008468A7"/>
    <w:rsid w:val="00846CAE"/>
    <w:rsid w:val="00846D3C"/>
    <w:rsid w:val="00846DDB"/>
    <w:rsid w:val="00846E21"/>
    <w:rsid w:val="0084708F"/>
    <w:rsid w:val="00847151"/>
    <w:rsid w:val="008473CF"/>
    <w:rsid w:val="0084745C"/>
    <w:rsid w:val="008476A3"/>
    <w:rsid w:val="008477AD"/>
    <w:rsid w:val="00847873"/>
    <w:rsid w:val="008478D4"/>
    <w:rsid w:val="00847AC9"/>
    <w:rsid w:val="00847C66"/>
    <w:rsid w:val="00847CC2"/>
    <w:rsid w:val="00847D82"/>
    <w:rsid w:val="00847DBE"/>
    <w:rsid w:val="00847E9F"/>
    <w:rsid w:val="00847F9F"/>
    <w:rsid w:val="00850012"/>
    <w:rsid w:val="00850031"/>
    <w:rsid w:val="00850375"/>
    <w:rsid w:val="00850377"/>
    <w:rsid w:val="00850432"/>
    <w:rsid w:val="0085043B"/>
    <w:rsid w:val="008504B5"/>
    <w:rsid w:val="008504CC"/>
    <w:rsid w:val="0085063A"/>
    <w:rsid w:val="0085083F"/>
    <w:rsid w:val="00850B2B"/>
    <w:rsid w:val="00850B53"/>
    <w:rsid w:val="00850C89"/>
    <w:rsid w:val="00850E52"/>
    <w:rsid w:val="00850E70"/>
    <w:rsid w:val="00850FBF"/>
    <w:rsid w:val="00850FED"/>
    <w:rsid w:val="00851028"/>
    <w:rsid w:val="0085108C"/>
    <w:rsid w:val="0085109D"/>
    <w:rsid w:val="00851222"/>
    <w:rsid w:val="00851329"/>
    <w:rsid w:val="0085133B"/>
    <w:rsid w:val="00851445"/>
    <w:rsid w:val="008514E4"/>
    <w:rsid w:val="00851632"/>
    <w:rsid w:val="00851742"/>
    <w:rsid w:val="0085175B"/>
    <w:rsid w:val="00851960"/>
    <w:rsid w:val="00851AE5"/>
    <w:rsid w:val="00851B51"/>
    <w:rsid w:val="00851BFA"/>
    <w:rsid w:val="00851C1E"/>
    <w:rsid w:val="00851D19"/>
    <w:rsid w:val="00851D48"/>
    <w:rsid w:val="00851E98"/>
    <w:rsid w:val="00851F6C"/>
    <w:rsid w:val="00851F84"/>
    <w:rsid w:val="008520A7"/>
    <w:rsid w:val="008520CB"/>
    <w:rsid w:val="0085217F"/>
    <w:rsid w:val="00852183"/>
    <w:rsid w:val="008521E1"/>
    <w:rsid w:val="008522F0"/>
    <w:rsid w:val="00852361"/>
    <w:rsid w:val="008523B2"/>
    <w:rsid w:val="0085245A"/>
    <w:rsid w:val="008524E6"/>
    <w:rsid w:val="0085250C"/>
    <w:rsid w:val="008526A4"/>
    <w:rsid w:val="0085285A"/>
    <w:rsid w:val="0085286A"/>
    <w:rsid w:val="0085288A"/>
    <w:rsid w:val="00852894"/>
    <w:rsid w:val="008528FA"/>
    <w:rsid w:val="00852B98"/>
    <w:rsid w:val="00852E4F"/>
    <w:rsid w:val="00852E72"/>
    <w:rsid w:val="00852EC5"/>
    <w:rsid w:val="00852ED0"/>
    <w:rsid w:val="00852EEF"/>
    <w:rsid w:val="008530DB"/>
    <w:rsid w:val="008535B6"/>
    <w:rsid w:val="0085371A"/>
    <w:rsid w:val="00853750"/>
    <w:rsid w:val="0085383B"/>
    <w:rsid w:val="00853990"/>
    <w:rsid w:val="008539A2"/>
    <w:rsid w:val="00853B8C"/>
    <w:rsid w:val="00853CD2"/>
    <w:rsid w:val="00853CD8"/>
    <w:rsid w:val="00853EEA"/>
    <w:rsid w:val="00853F01"/>
    <w:rsid w:val="00854164"/>
    <w:rsid w:val="008543E5"/>
    <w:rsid w:val="008543F0"/>
    <w:rsid w:val="00854474"/>
    <w:rsid w:val="0085453C"/>
    <w:rsid w:val="00854611"/>
    <w:rsid w:val="00854622"/>
    <w:rsid w:val="00854683"/>
    <w:rsid w:val="0085469F"/>
    <w:rsid w:val="008546E2"/>
    <w:rsid w:val="00854711"/>
    <w:rsid w:val="008548C2"/>
    <w:rsid w:val="00854A34"/>
    <w:rsid w:val="00854B00"/>
    <w:rsid w:val="00854C40"/>
    <w:rsid w:val="00854D79"/>
    <w:rsid w:val="00854F31"/>
    <w:rsid w:val="008550E5"/>
    <w:rsid w:val="00855119"/>
    <w:rsid w:val="00855208"/>
    <w:rsid w:val="008552D7"/>
    <w:rsid w:val="008552ED"/>
    <w:rsid w:val="008553A0"/>
    <w:rsid w:val="00855633"/>
    <w:rsid w:val="00855739"/>
    <w:rsid w:val="0085574F"/>
    <w:rsid w:val="00855939"/>
    <w:rsid w:val="00855983"/>
    <w:rsid w:val="008559E5"/>
    <w:rsid w:val="00855A25"/>
    <w:rsid w:val="00855A53"/>
    <w:rsid w:val="00855AA0"/>
    <w:rsid w:val="00855B00"/>
    <w:rsid w:val="00855B7C"/>
    <w:rsid w:val="00855BAE"/>
    <w:rsid w:val="00855BD4"/>
    <w:rsid w:val="00855BF6"/>
    <w:rsid w:val="00855FA9"/>
    <w:rsid w:val="0085606E"/>
    <w:rsid w:val="00856A93"/>
    <w:rsid w:val="00856B3D"/>
    <w:rsid w:val="00856D7A"/>
    <w:rsid w:val="00856D92"/>
    <w:rsid w:val="00856F12"/>
    <w:rsid w:val="0085701C"/>
    <w:rsid w:val="00857137"/>
    <w:rsid w:val="00857275"/>
    <w:rsid w:val="008573DE"/>
    <w:rsid w:val="0085749F"/>
    <w:rsid w:val="0085761F"/>
    <w:rsid w:val="008577A1"/>
    <w:rsid w:val="0085786E"/>
    <w:rsid w:val="008578A8"/>
    <w:rsid w:val="0085793B"/>
    <w:rsid w:val="008579AB"/>
    <w:rsid w:val="00857C89"/>
    <w:rsid w:val="00857D1C"/>
    <w:rsid w:val="00857D42"/>
    <w:rsid w:val="00857DB2"/>
    <w:rsid w:val="00857E31"/>
    <w:rsid w:val="0086003E"/>
    <w:rsid w:val="00860062"/>
    <w:rsid w:val="008600AD"/>
    <w:rsid w:val="008601F4"/>
    <w:rsid w:val="00860284"/>
    <w:rsid w:val="008603BD"/>
    <w:rsid w:val="00860448"/>
    <w:rsid w:val="0086059C"/>
    <w:rsid w:val="0086084C"/>
    <w:rsid w:val="0086096E"/>
    <w:rsid w:val="00860980"/>
    <w:rsid w:val="00860997"/>
    <w:rsid w:val="00860ADA"/>
    <w:rsid w:val="00860B1B"/>
    <w:rsid w:val="00860BDB"/>
    <w:rsid w:val="00860DFB"/>
    <w:rsid w:val="00860EC3"/>
    <w:rsid w:val="00860F0E"/>
    <w:rsid w:val="00860F35"/>
    <w:rsid w:val="008611F8"/>
    <w:rsid w:val="00861220"/>
    <w:rsid w:val="00861274"/>
    <w:rsid w:val="008613D0"/>
    <w:rsid w:val="008617B6"/>
    <w:rsid w:val="00861A5F"/>
    <w:rsid w:val="00861AC9"/>
    <w:rsid w:val="00861B1E"/>
    <w:rsid w:val="00861B48"/>
    <w:rsid w:val="00861C4A"/>
    <w:rsid w:val="00861CDA"/>
    <w:rsid w:val="00861E09"/>
    <w:rsid w:val="00861E0A"/>
    <w:rsid w:val="00861EDE"/>
    <w:rsid w:val="00861FC4"/>
    <w:rsid w:val="00862238"/>
    <w:rsid w:val="00862329"/>
    <w:rsid w:val="00862357"/>
    <w:rsid w:val="0086258A"/>
    <w:rsid w:val="0086260F"/>
    <w:rsid w:val="008626DC"/>
    <w:rsid w:val="00862758"/>
    <w:rsid w:val="00862857"/>
    <w:rsid w:val="008629BE"/>
    <w:rsid w:val="00862AB0"/>
    <w:rsid w:val="00862B82"/>
    <w:rsid w:val="00862D00"/>
    <w:rsid w:val="00862F0A"/>
    <w:rsid w:val="008630A4"/>
    <w:rsid w:val="008630FD"/>
    <w:rsid w:val="008631B2"/>
    <w:rsid w:val="008631F7"/>
    <w:rsid w:val="008632E7"/>
    <w:rsid w:val="0086344A"/>
    <w:rsid w:val="008634AF"/>
    <w:rsid w:val="008635AF"/>
    <w:rsid w:val="00863664"/>
    <w:rsid w:val="00863A44"/>
    <w:rsid w:val="00863C09"/>
    <w:rsid w:val="00863CDD"/>
    <w:rsid w:val="00863D7B"/>
    <w:rsid w:val="00863D8B"/>
    <w:rsid w:val="0086412D"/>
    <w:rsid w:val="0086428E"/>
    <w:rsid w:val="00864313"/>
    <w:rsid w:val="008643F3"/>
    <w:rsid w:val="00864459"/>
    <w:rsid w:val="008644B2"/>
    <w:rsid w:val="0086450A"/>
    <w:rsid w:val="00864889"/>
    <w:rsid w:val="008648EB"/>
    <w:rsid w:val="00864988"/>
    <w:rsid w:val="008649A3"/>
    <w:rsid w:val="008649BE"/>
    <w:rsid w:val="008649F5"/>
    <w:rsid w:val="00864E5B"/>
    <w:rsid w:val="00864F83"/>
    <w:rsid w:val="00865042"/>
    <w:rsid w:val="00865187"/>
    <w:rsid w:val="008651F3"/>
    <w:rsid w:val="0086529B"/>
    <w:rsid w:val="00865596"/>
    <w:rsid w:val="008656D2"/>
    <w:rsid w:val="00865850"/>
    <w:rsid w:val="00865B93"/>
    <w:rsid w:val="00865B97"/>
    <w:rsid w:val="00865D9E"/>
    <w:rsid w:val="00865DC5"/>
    <w:rsid w:val="00865E4E"/>
    <w:rsid w:val="00865E88"/>
    <w:rsid w:val="00865EF9"/>
    <w:rsid w:val="00865F12"/>
    <w:rsid w:val="0086629E"/>
    <w:rsid w:val="00866526"/>
    <w:rsid w:val="00866590"/>
    <w:rsid w:val="008666DA"/>
    <w:rsid w:val="0086678D"/>
    <w:rsid w:val="00866A51"/>
    <w:rsid w:val="00866BA4"/>
    <w:rsid w:val="00866C37"/>
    <w:rsid w:val="00866FF3"/>
    <w:rsid w:val="00867044"/>
    <w:rsid w:val="00867088"/>
    <w:rsid w:val="008670D8"/>
    <w:rsid w:val="00867534"/>
    <w:rsid w:val="0086754A"/>
    <w:rsid w:val="008675DF"/>
    <w:rsid w:val="00867609"/>
    <w:rsid w:val="008676BF"/>
    <w:rsid w:val="008676D6"/>
    <w:rsid w:val="008677DD"/>
    <w:rsid w:val="00867990"/>
    <w:rsid w:val="00867C30"/>
    <w:rsid w:val="00867C79"/>
    <w:rsid w:val="00867D1A"/>
    <w:rsid w:val="00867DAE"/>
    <w:rsid w:val="00867F6C"/>
    <w:rsid w:val="00867FF6"/>
    <w:rsid w:val="008704FD"/>
    <w:rsid w:val="00870575"/>
    <w:rsid w:val="00870595"/>
    <w:rsid w:val="00870732"/>
    <w:rsid w:val="008708C1"/>
    <w:rsid w:val="00870B3E"/>
    <w:rsid w:val="00870BCF"/>
    <w:rsid w:val="00870E5E"/>
    <w:rsid w:val="00870EB0"/>
    <w:rsid w:val="00870FE9"/>
    <w:rsid w:val="008710E2"/>
    <w:rsid w:val="0087111A"/>
    <w:rsid w:val="008711C6"/>
    <w:rsid w:val="00871230"/>
    <w:rsid w:val="00871245"/>
    <w:rsid w:val="00871302"/>
    <w:rsid w:val="00871392"/>
    <w:rsid w:val="008714A2"/>
    <w:rsid w:val="008714D2"/>
    <w:rsid w:val="0087155E"/>
    <w:rsid w:val="0087156A"/>
    <w:rsid w:val="0087157A"/>
    <w:rsid w:val="00871760"/>
    <w:rsid w:val="00871914"/>
    <w:rsid w:val="00871988"/>
    <w:rsid w:val="008719A0"/>
    <w:rsid w:val="00871B43"/>
    <w:rsid w:val="00871B96"/>
    <w:rsid w:val="00871CAF"/>
    <w:rsid w:val="00871DFD"/>
    <w:rsid w:val="00871E9D"/>
    <w:rsid w:val="00871F6D"/>
    <w:rsid w:val="00871FC5"/>
    <w:rsid w:val="00872174"/>
    <w:rsid w:val="008721E4"/>
    <w:rsid w:val="0087226A"/>
    <w:rsid w:val="008723D3"/>
    <w:rsid w:val="00872476"/>
    <w:rsid w:val="008724D9"/>
    <w:rsid w:val="008726F5"/>
    <w:rsid w:val="008727F9"/>
    <w:rsid w:val="0087286C"/>
    <w:rsid w:val="008728F9"/>
    <w:rsid w:val="008729A7"/>
    <w:rsid w:val="008729C5"/>
    <w:rsid w:val="00872CF1"/>
    <w:rsid w:val="00872CF7"/>
    <w:rsid w:val="00872EF1"/>
    <w:rsid w:val="00872F24"/>
    <w:rsid w:val="00872F26"/>
    <w:rsid w:val="00873107"/>
    <w:rsid w:val="00873117"/>
    <w:rsid w:val="0087319A"/>
    <w:rsid w:val="008731F0"/>
    <w:rsid w:val="00873230"/>
    <w:rsid w:val="00873392"/>
    <w:rsid w:val="008733B1"/>
    <w:rsid w:val="0087346F"/>
    <w:rsid w:val="00873738"/>
    <w:rsid w:val="008739FA"/>
    <w:rsid w:val="00873A9D"/>
    <w:rsid w:val="00873AD9"/>
    <w:rsid w:val="00873D23"/>
    <w:rsid w:val="00873E01"/>
    <w:rsid w:val="008740E5"/>
    <w:rsid w:val="00874114"/>
    <w:rsid w:val="00874123"/>
    <w:rsid w:val="008741FD"/>
    <w:rsid w:val="00874220"/>
    <w:rsid w:val="0087422E"/>
    <w:rsid w:val="0087439E"/>
    <w:rsid w:val="0087451B"/>
    <w:rsid w:val="008747AC"/>
    <w:rsid w:val="008747B1"/>
    <w:rsid w:val="00874981"/>
    <w:rsid w:val="00874AB1"/>
    <w:rsid w:val="00874C4E"/>
    <w:rsid w:val="00874C8A"/>
    <w:rsid w:val="00874DEE"/>
    <w:rsid w:val="00874E3F"/>
    <w:rsid w:val="00874E9B"/>
    <w:rsid w:val="008751BB"/>
    <w:rsid w:val="008752BD"/>
    <w:rsid w:val="00875428"/>
    <w:rsid w:val="0087561A"/>
    <w:rsid w:val="00875678"/>
    <w:rsid w:val="008756D9"/>
    <w:rsid w:val="00875778"/>
    <w:rsid w:val="00875975"/>
    <w:rsid w:val="00875AB0"/>
    <w:rsid w:val="00875B16"/>
    <w:rsid w:val="00875F4D"/>
    <w:rsid w:val="00875F59"/>
    <w:rsid w:val="0087600D"/>
    <w:rsid w:val="0087615E"/>
    <w:rsid w:val="00876235"/>
    <w:rsid w:val="00876293"/>
    <w:rsid w:val="00876407"/>
    <w:rsid w:val="0087658A"/>
    <w:rsid w:val="008765A1"/>
    <w:rsid w:val="00876611"/>
    <w:rsid w:val="0087667E"/>
    <w:rsid w:val="00876681"/>
    <w:rsid w:val="00876731"/>
    <w:rsid w:val="0087675E"/>
    <w:rsid w:val="0087691A"/>
    <w:rsid w:val="00876933"/>
    <w:rsid w:val="008769E4"/>
    <w:rsid w:val="00876A32"/>
    <w:rsid w:val="00876BE5"/>
    <w:rsid w:val="00876C20"/>
    <w:rsid w:val="00876C81"/>
    <w:rsid w:val="00876ED8"/>
    <w:rsid w:val="00876EE3"/>
    <w:rsid w:val="00876FEE"/>
    <w:rsid w:val="0087700A"/>
    <w:rsid w:val="00877142"/>
    <w:rsid w:val="00877155"/>
    <w:rsid w:val="00877172"/>
    <w:rsid w:val="008773E3"/>
    <w:rsid w:val="0087747D"/>
    <w:rsid w:val="008774ED"/>
    <w:rsid w:val="00877506"/>
    <w:rsid w:val="00877516"/>
    <w:rsid w:val="008775B7"/>
    <w:rsid w:val="008775E8"/>
    <w:rsid w:val="00877711"/>
    <w:rsid w:val="0087776F"/>
    <w:rsid w:val="00877788"/>
    <w:rsid w:val="00877B1B"/>
    <w:rsid w:val="00877B67"/>
    <w:rsid w:val="00877BE3"/>
    <w:rsid w:val="00877DD9"/>
    <w:rsid w:val="00877E04"/>
    <w:rsid w:val="00880017"/>
    <w:rsid w:val="008800AF"/>
    <w:rsid w:val="00880137"/>
    <w:rsid w:val="008804ED"/>
    <w:rsid w:val="00880587"/>
    <w:rsid w:val="00880670"/>
    <w:rsid w:val="008806D7"/>
    <w:rsid w:val="008806FC"/>
    <w:rsid w:val="00880722"/>
    <w:rsid w:val="00880732"/>
    <w:rsid w:val="00880A10"/>
    <w:rsid w:val="00880B43"/>
    <w:rsid w:val="00880BC1"/>
    <w:rsid w:val="00880BD8"/>
    <w:rsid w:val="00880E55"/>
    <w:rsid w:val="00880F81"/>
    <w:rsid w:val="008810A3"/>
    <w:rsid w:val="0088142F"/>
    <w:rsid w:val="008814AF"/>
    <w:rsid w:val="00881606"/>
    <w:rsid w:val="0088183D"/>
    <w:rsid w:val="008818DD"/>
    <w:rsid w:val="008819F5"/>
    <w:rsid w:val="00881A8C"/>
    <w:rsid w:val="00881A96"/>
    <w:rsid w:val="00881B99"/>
    <w:rsid w:val="00881C0E"/>
    <w:rsid w:val="00881C0F"/>
    <w:rsid w:val="00881CA2"/>
    <w:rsid w:val="00881D2A"/>
    <w:rsid w:val="00881E10"/>
    <w:rsid w:val="00881EA1"/>
    <w:rsid w:val="00881FAD"/>
    <w:rsid w:val="00881FD3"/>
    <w:rsid w:val="008820E3"/>
    <w:rsid w:val="00882338"/>
    <w:rsid w:val="00882564"/>
    <w:rsid w:val="00882571"/>
    <w:rsid w:val="008826AC"/>
    <w:rsid w:val="008827CA"/>
    <w:rsid w:val="008827CF"/>
    <w:rsid w:val="008829E9"/>
    <w:rsid w:val="00882A18"/>
    <w:rsid w:val="00882A44"/>
    <w:rsid w:val="00882C08"/>
    <w:rsid w:val="00882CDC"/>
    <w:rsid w:val="00882E5C"/>
    <w:rsid w:val="00882FB3"/>
    <w:rsid w:val="00882FCD"/>
    <w:rsid w:val="00883066"/>
    <w:rsid w:val="0088312E"/>
    <w:rsid w:val="008832DF"/>
    <w:rsid w:val="00883353"/>
    <w:rsid w:val="008833AA"/>
    <w:rsid w:val="008833CC"/>
    <w:rsid w:val="0088346A"/>
    <w:rsid w:val="00883476"/>
    <w:rsid w:val="008835A9"/>
    <w:rsid w:val="008835EE"/>
    <w:rsid w:val="008839B4"/>
    <w:rsid w:val="008839C1"/>
    <w:rsid w:val="00883A26"/>
    <w:rsid w:val="00883BB4"/>
    <w:rsid w:val="00883C1E"/>
    <w:rsid w:val="00883DFF"/>
    <w:rsid w:val="00883F17"/>
    <w:rsid w:val="00883F74"/>
    <w:rsid w:val="008840AE"/>
    <w:rsid w:val="00884146"/>
    <w:rsid w:val="008842C9"/>
    <w:rsid w:val="00884363"/>
    <w:rsid w:val="008843EF"/>
    <w:rsid w:val="008844B0"/>
    <w:rsid w:val="0088454A"/>
    <w:rsid w:val="008845C3"/>
    <w:rsid w:val="008846B1"/>
    <w:rsid w:val="0088473A"/>
    <w:rsid w:val="008847D5"/>
    <w:rsid w:val="00884A47"/>
    <w:rsid w:val="00884A83"/>
    <w:rsid w:val="00884A88"/>
    <w:rsid w:val="00884B88"/>
    <w:rsid w:val="00884E35"/>
    <w:rsid w:val="00884E8F"/>
    <w:rsid w:val="00885002"/>
    <w:rsid w:val="00885037"/>
    <w:rsid w:val="008850EA"/>
    <w:rsid w:val="0088513A"/>
    <w:rsid w:val="0088549E"/>
    <w:rsid w:val="0088552C"/>
    <w:rsid w:val="008855FF"/>
    <w:rsid w:val="00885740"/>
    <w:rsid w:val="00885750"/>
    <w:rsid w:val="008857B3"/>
    <w:rsid w:val="008857DB"/>
    <w:rsid w:val="008859D6"/>
    <w:rsid w:val="00885AB5"/>
    <w:rsid w:val="00885DD9"/>
    <w:rsid w:val="00885F80"/>
    <w:rsid w:val="00885F99"/>
    <w:rsid w:val="00886335"/>
    <w:rsid w:val="00886384"/>
    <w:rsid w:val="0088655B"/>
    <w:rsid w:val="0088664E"/>
    <w:rsid w:val="00886662"/>
    <w:rsid w:val="008866AA"/>
    <w:rsid w:val="008867C9"/>
    <w:rsid w:val="00886A04"/>
    <w:rsid w:val="00886AD3"/>
    <w:rsid w:val="00886FE9"/>
    <w:rsid w:val="0088704C"/>
    <w:rsid w:val="00887137"/>
    <w:rsid w:val="008872D5"/>
    <w:rsid w:val="00887434"/>
    <w:rsid w:val="008875D3"/>
    <w:rsid w:val="008875D5"/>
    <w:rsid w:val="00887776"/>
    <w:rsid w:val="008877BE"/>
    <w:rsid w:val="00887A38"/>
    <w:rsid w:val="00887C94"/>
    <w:rsid w:val="00887DD0"/>
    <w:rsid w:val="00887E58"/>
    <w:rsid w:val="00887EDF"/>
    <w:rsid w:val="00887F11"/>
    <w:rsid w:val="0089007D"/>
    <w:rsid w:val="008901AF"/>
    <w:rsid w:val="00890237"/>
    <w:rsid w:val="0089026E"/>
    <w:rsid w:val="00890566"/>
    <w:rsid w:val="00890695"/>
    <w:rsid w:val="00890716"/>
    <w:rsid w:val="00890762"/>
    <w:rsid w:val="00890822"/>
    <w:rsid w:val="00890843"/>
    <w:rsid w:val="0089098B"/>
    <w:rsid w:val="00890D37"/>
    <w:rsid w:val="00890F82"/>
    <w:rsid w:val="00890FEF"/>
    <w:rsid w:val="00891223"/>
    <w:rsid w:val="00891411"/>
    <w:rsid w:val="00891423"/>
    <w:rsid w:val="00891459"/>
    <w:rsid w:val="008915FD"/>
    <w:rsid w:val="00891949"/>
    <w:rsid w:val="008919E1"/>
    <w:rsid w:val="008919F4"/>
    <w:rsid w:val="00891B4B"/>
    <w:rsid w:val="00891B5D"/>
    <w:rsid w:val="00891BC7"/>
    <w:rsid w:val="00891E3F"/>
    <w:rsid w:val="00891EC0"/>
    <w:rsid w:val="00892037"/>
    <w:rsid w:val="00892047"/>
    <w:rsid w:val="00892112"/>
    <w:rsid w:val="00892145"/>
    <w:rsid w:val="00892242"/>
    <w:rsid w:val="00892338"/>
    <w:rsid w:val="00892362"/>
    <w:rsid w:val="0089239F"/>
    <w:rsid w:val="008923F5"/>
    <w:rsid w:val="00892526"/>
    <w:rsid w:val="00892586"/>
    <w:rsid w:val="008928E6"/>
    <w:rsid w:val="00892970"/>
    <w:rsid w:val="00892A42"/>
    <w:rsid w:val="00892B04"/>
    <w:rsid w:val="00892B34"/>
    <w:rsid w:val="00892D58"/>
    <w:rsid w:val="00892D7F"/>
    <w:rsid w:val="00892DB3"/>
    <w:rsid w:val="00892DDF"/>
    <w:rsid w:val="00892DF8"/>
    <w:rsid w:val="00892E6A"/>
    <w:rsid w:val="0089301B"/>
    <w:rsid w:val="008930B8"/>
    <w:rsid w:val="00893161"/>
    <w:rsid w:val="008933A0"/>
    <w:rsid w:val="008933DE"/>
    <w:rsid w:val="0089342B"/>
    <w:rsid w:val="00893498"/>
    <w:rsid w:val="008934F9"/>
    <w:rsid w:val="0089358B"/>
    <w:rsid w:val="00893590"/>
    <w:rsid w:val="008936AE"/>
    <w:rsid w:val="008939FE"/>
    <w:rsid w:val="00893A37"/>
    <w:rsid w:val="00893A40"/>
    <w:rsid w:val="00893A56"/>
    <w:rsid w:val="00893AE8"/>
    <w:rsid w:val="00893B2D"/>
    <w:rsid w:val="00893CD7"/>
    <w:rsid w:val="00894071"/>
    <w:rsid w:val="0089419B"/>
    <w:rsid w:val="008942E9"/>
    <w:rsid w:val="008942F0"/>
    <w:rsid w:val="008942FB"/>
    <w:rsid w:val="0089443E"/>
    <w:rsid w:val="00894681"/>
    <w:rsid w:val="0089487B"/>
    <w:rsid w:val="008949B5"/>
    <w:rsid w:val="00894A26"/>
    <w:rsid w:val="00894D04"/>
    <w:rsid w:val="00894DC7"/>
    <w:rsid w:val="00894DF6"/>
    <w:rsid w:val="00894ED8"/>
    <w:rsid w:val="00895176"/>
    <w:rsid w:val="0089517D"/>
    <w:rsid w:val="00895239"/>
    <w:rsid w:val="0089533E"/>
    <w:rsid w:val="00895364"/>
    <w:rsid w:val="008956D6"/>
    <w:rsid w:val="008956E1"/>
    <w:rsid w:val="008956E6"/>
    <w:rsid w:val="00895A67"/>
    <w:rsid w:val="00895A6E"/>
    <w:rsid w:val="00895BB8"/>
    <w:rsid w:val="00895E91"/>
    <w:rsid w:val="00896005"/>
    <w:rsid w:val="008962BA"/>
    <w:rsid w:val="00896389"/>
    <w:rsid w:val="0089642C"/>
    <w:rsid w:val="00896471"/>
    <w:rsid w:val="0089671E"/>
    <w:rsid w:val="008967B1"/>
    <w:rsid w:val="008968F2"/>
    <w:rsid w:val="00896BAD"/>
    <w:rsid w:val="00896D84"/>
    <w:rsid w:val="00896EEF"/>
    <w:rsid w:val="00896F23"/>
    <w:rsid w:val="008972ED"/>
    <w:rsid w:val="0089746C"/>
    <w:rsid w:val="0089757C"/>
    <w:rsid w:val="00897598"/>
    <w:rsid w:val="00897814"/>
    <w:rsid w:val="00897A89"/>
    <w:rsid w:val="00897DBC"/>
    <w:rsid w:val="008A004A"/>
    <w:rsid w:val="008A005A"/>
    <w:rsid w:val="008A00E7"/>
    <w:rsid w:val="008A0112"/>
    <w:rsid w:val="008A02AD"/>
    <w:rsid w:val="008A08AA"/>
    <w:rsid w:val="008A08C3"/>
    <w:rsid w:val="008A08F0"/>
    <w:rsid w:val="008A0A0E"/>
    <w:rsid w:val="008A0B65"/>
    <w:rsid w:val="008A0D81"/>
    <w:rsid w:val="008A0F3C"/>
    <w:rsid w:val="008A101A"/>
    <w:rsid w:val="008A1041"/>
    <w:rsid w:val="008A1183"/>
    <w:rsid w:val="008A11A6"/>
    <w:rsid w:val="008A11BF"/>
    <w:rsid w:val="008A1761"/>
    <w:rsid w:val="008A17D1"/>
    <w:rsid w:val="008A194A"/>
    <w:rsid w:val="008A198B"/>
    <w:rsid w:val="008A19BE"/>
    <w:rsid w:val="008A1A26"/>
    <w:rsid w:val="008A1A7F"/>
    <w:rsid w:val="008A1ADA"/>
    <w:rsid w:val="008A1AF1"/>
    <w:rsid w:val="008A1BA8"/>
    <w:rsid w:val="008A1C11"/>
    <w:rsid w:val="008A1CFD"/>
    <w:rsid w:val="008A1D49"/>
    <w:rsid w:val="008A1D5C"/>
    <w:rsid w:val="008A1DDD"/>
    <w:rsid w:val="008A1DF7"/>
    <w:rsid w:val="008A1DF8"/>
    <w:rsid w:val="008A2018"/>
    <w:rsid w:val="008A2054"/>
    <w:rsid w:val="008A2069"/>
    <w:rsid w:val="008A2329"/>
    <w:rsid w:val="008A2524"/>
    <w:rsid w:val="008A25DE"/>
    <w:rsid w:val="008A27C3"/>
    <w:rsid w:val="008A2817"/>
    <w:rsid w:val="008A283D"/>
    <w:rsid w:val="008A2855"/>
    <w:rsid w:val="008A288B"/>
    <w:rsid w:val="008A2957"/>
    <w:rsid w:val="008A2A12"/>
    <w:rsid w:val="008A2E42"/>
    <w:rsid w:val="008A3185"/>
    <w:rsid w:val="008A340C"/>
    <w:rsid w:val="008A34CE"/>
    <w:rsid w:val="008A377E"/>
    <w:rsid w:val="008A393E"/>
    <w:rsid w:val="008A3980"/>
    <w:rsid w:val="008A39E2"/>
    <w:rsid w:val="008A3B1B"/>
    <w:rsid w:val="008A3B78"/>
    <w:rsid w:val="008A3B7F"/>
    <w:rsid w:val="008A3BC7"/>
    <w:rsid w:val="008A3CAA"/>
    <w:rsid w:val="008A3CF6"/>
    <w:rsid w:val="008A3DA3"/>
    <w:rsid w:val="008A3E6D"/>
    <w:rsid w:val="008A3EA4"/>
    <w:rsid w:val="008A3EAA"/>
    <w:rsid w:val="008A3F2C"/>
    <w:rsid w:val="008A412D"/>
    <w:rsid w:val="008A41AC"/>
    <w:rsid w:val="008A41E9"/>
    <w:rsid w:val="008A4328"/>
    <w:rsid w:val="008A43B2"/>
    <w:rsid w:val="008A440C"/>
    <w:rsid w:val="008A4424"/>
    <w:rsid w:val="008A44CA"/>
    <w:rsid w:val="008A44EB"/>
    <w:rsid w:val="008A464C"/>
    <w:rsid w:val="008A46BB"/>
    <w:rsid w:val="008A4796"/>
    <w:rsid w:val="008A47DA"/>
    <w:rsid w:val="008A4AF0"/>
    <w:rsid w:val="008A4B8D"/>
    <w:rsid w:val="008A4BE5"/>
    <w:rsid w:val="008A4DBA"/>
    <w:rsid w:val="008A4E8E"/>
    <w:rsid w:val="008A4F75"/>
    <w:rsid w:val="008A502B"/>
    <w:rsid w:val="008A5054"/>
    <w:rsid w:val="008A5105"/>
    <w:rsid w:val="008A5143"/>
    <w:rsid w:val="008A519F"/>
    <w:rsid w:val="008A5412"/>
    <w:rsid w:val="008A555A"/>
    <w:rsid w:val="008A577C"/>
    <w:rsid w:val="008A5850"/>
    <w:rsid w:val="008A5CD5"/>
    <w:rsid w:val="008A5DF4"/>
    <w:rsid w:val="008A5EA5"/>
    <w:rsid w:val="008A5F16"/>
    <w:rsid w:val="008A5FBE"/>
    <w:rsid w:val="008A62DD"/>
    <w:rsid w:val="008A6404"/>
    <w:rsid w:val="008A6500"/>
    <w:rsid w:val="008A6545"/>
    <w:rsid w:val="008A65F8"/>
    <w:rsid w:val="008A662B"/>
    <w:rsid w:val="008A6823"/>
    <w:rsid w:val="008A6941"/>
    <w:rsid w:val="008A69EB"/>
    <w:rsid w:val="008A6B61"/>
    <w:rsid w:val="008A6DA7"/>
    <w:rsid w:val="008A6DBA"/>
    <w:rsid w:val="008A6E61"/>
    <w:rsid w:val="008A6E9D"/>
    <w:rsid w:val="008A7051"/>
    <w:rsid w:val="008A7052"/>
    <w:rsid w:val="008A71F8"/>
    <w:rsid w:val="008A7238"/>
    <w:rsid w:val="008A7260"/>
    <w:rsid w:val="008A729A"/>
    <w:rsid w:val="008A72F1"/>
    <w:rsid w:val="008A744B"/>
    <w:rsid w:val="008A746C"/>
    <w:rsid w:val="008A759E"/>
    <w:rsid w:val="008A76CE"/>
    <w:rsid w:val="008A7869"/>
    <w:rsid w:val="008B00E2"/>
    <w:rsid w:val="008B011A"/>
    <w:rsid w:val="008B0141"/>
    <w:rsid w:val="008B019D"/>
    <w:rsid w:val="008B03FF"/>
    <w:rsid w:val="008B0407"/>
    <w:rsid w:val="008B0441"/>
    <w:rsid w:val="008B04B2"/>
    <w:rsid w:val="008B04B3"/>
    <w:rsid w:val="008B08BF"/>
    <w:rsid w:val="008B094A"/>
    <w:rsid w:val="008B0CD5"/>
    <w:rsid w:val="008B0D30"/>
    <w:rsid w:val="008B1057"/>
    <w:rsid w:val="008B118F"/>
    <w:rsid w:val="008B11B0"/>
    <w:rsid w:val="008B1238"/>
    <w:rsid w:val="008B1278"/>
    <w:rsid w:val="008B1330"/>
    <w:rsid w:val="008B143F"/>
    <w:rsid w:val="008B1551"/>
    <w:rsid w:val="008B1738"/>
    <w:rsid w:val="008B175C"/>
    <w:rsid w:val="008B1B50"/>
    <w:rsid w:val="008B1F5F"/>
    <w:rsid w:val="008B222D"/>
    <w:rsid w:val="008B2240"/>
    <w:rsid w:val="008B22B4"/>
    <w:rsid w:val="008B22B6"/>
    <w:rsid w:val="008B22FA"/>
    <w:rsid w:val="008B2325"/>
    <w:rsid w:val="008B270E"/>
    <w:rsid w:val="008B27B0"/>
    <w:rsid w:val="008B27CE"/>
    <w:rsid w:val="008B27E2"/>
    <w:rsid w:val="008B2855"/>
    <w:rsid w:val="008B29E3"/>
    <w:rsid w:val="008B2BA0"/>
    <w:rsid w:val="008B2CB4"/>
    <w:rsid w:val="008B2D5B"/>
    <w:rsid w:val="008B2F99"/>
    <w:rsid w:val="008B2FCB"/>
    <w:rsid w:val="008B3222"/>
    <w:rsid w:val="008B323B"/>
    <w:rsid w:val="008B32E9"/>
    <w:rsid w:val="008B32ED"/>
    <w:rsid w:val="008B3338"/>
    <w:rsid w:val="008B368E"/>
    <w:rsid w:val="008B3743"/>
    <w:rsid w:val="008B3971"/>
    <w:rsid w:val="008B39FC"/>
    <w:rsid w:val="008B3A43"/>
    <w:rsid w:val="008B3D25"/>
    <w:rsid w:val="008B3E2B"/>
    <w:rsid w:val="008B3E50"/>
    <w:rsid w:val="008B3F13"/>
    <w:rsid w:val="008B3F27"/>
    <w:rsid w:val="008B42F2"/>
    <w:rsid w:val="008B42F4"/>
    <w:rsid w:val="008B4457"/>
    <w:rsid w:val="008B464A"/>
    <w:rsid w:val="008B4683"/>
    <w:rsid w:val="008B4820"/>
    <w:rsid w:val="008B487D"/>
    <w:rsid w:val="008B4936"/>
    <w:rsid w:val="008B4951"/>
    <w:rsid w:val="008B4B01"/>
    <w:rsid w:val="008B4B9B"/>
    <w:rsid w:val="008B4B9D"/>
    <w:rsid w:val="008B4CF6"/>
    <w:rsid w:val="008B4D47"/>
    <w:rsid w:val="008B4FC4"/>
    <w:rsid w:val="008B5104"/>
    <w:rsid w:val="008B5175"/>
    <w:rsid w:val="008B5301"/>
    <w:rsid w:val="008B536A"/>
    <w:rsid w:val="008B54B3"/>
    <w:rsid w:val="008B568E"/>
    <w:rsid w:val="008B56B7"/>
    <w:rsid w:val="008B5751"/>
    <w:rsid w:val="008B59C4"/>
    <w:rsid w:val="008B5A24"/>
    <w:rsid w:val="008B5BED"/>
    <w:rsid w:val="008B5C78"/>
    <w:rsid w:val="008B5C88"/>
    <w:rsid w:val="008B5CD0"/>
    <w:rsid w:val="008B5CE4"/>
    <w:rsid w:val="008B5EC2"/>
    <w:rsid w:val="008B5F23"/>
    <w:rsid w:val="008B5FEC"/>
    <w:rsid w:val="008B6034"/>
    <w:rsid w:val="008B616F"/>
    <w:rsid w:val="008B6444"/>
    <w:rsid w:val="008B64DB"/>
    <w:rsid w:val="008B64FE"/>
    <w:rsid w:val="008B6516"/>
    <w:rsid w:val="008B6526"/>
    <w:rsid w:val="008B6648"/>
    <w:rsid w:val="008B6765"/>
    <w:rsid w:val="008B689B"/>
    <w:rsid w:val="008B6A8E"/>
    <w:rsid w:val="008B6A9B"/>
    <w:rsid w:val="008B6B80"/>
    <w:rsid w:val="008B6BA1"/>
    <w:rsid w:val="008B6F07"/>
    <w:rsid w:val="008B7492"/>
    <w:rsid w:val="008B7617"/>
    <w:rsid w:val="008B7842"/>
    <w:rsid w:val="008B78E9"/>
    <w:rsid w:val="008B78F4"/>
    <w:rsid w:val="008B7984"/>
    <w:rsid w:val="008B7A2D"/>
    <w:rsid w:val="008B7BE3"/>
    <w:rsid w:val="008B7CDD"/>
    <w:rsid w:val="008B7F64"/>
    <w:rsid w:val="008C0003"/>
    <w:rsid w:val="008C00CD"/>
    <w:rsid w:val="008C02C1"/>
    <w:rsid w:val="008C02E4"/>
    <w:rsid w:val="008C034D"/>
    <w:rsid w:val="008C046B"/>
    <w:rsid w:val="008C079B"/>
    <w:rsid w:val="008C0AC4"/>
    <w:rsid w:val="008C0BEC"/>
    <w:rsid w:val="008C0EE6"/>
    <w:rsid w:val="008C0FE2"/>
    <w:rsid w:val="008C1041"/>
    <w:rsid w:val="008C108D"/>
    <w:rsid w:val="008C11E1"/>
    <w:rsid w:val="008C14E7"/>
    <w:rsid w:val="008C1507"/>
    <w:rsid w:val="008C1662"/>
    <w:rsid w:val="008C1697"/>
    <w:rsid w:val="008C1914"/>
    <w:rsid w:val="008C1A33"/>
    <w:rsid w:val="008C1B03"/>
    <w:rsid w:val="008C1B75"/>
    <w:rsid w:val="008C1EEE"/>
    <w:rsid w:val="008C2019"/>
    <w:rsid w:val="008C2225"/>
    <w:rsid w:val="008C240E"/>
    <w:rsid w:val="008C244A"/>
    <w:rsid w:val="008C24B0"/>
    <w:rsid w:val="008C26A1"/>
    <w:rsid w:val="008C27DB"/>
    <w:rsid w:val="008C2853"/>
    <w:rsid w:val="008C289C"/>
    <w:rsid w:val="008C2AB5"/>
    <w:rsid w:val="008C2B0B"/>
    <w:rsid w:val="008C2C37"/>
    <w:rsid w:val="008C2CCD"/>
    <w:rsid w:val="008C2D44"/>
    <w:rsid w:val="008C2DBF"/>
    <w:rsid w:val="008C2DDE"/>
    <w:rsid w:val="008C307D"/>
    <w:rsid w:val="008C30E9"/>
    <w:rsid w:val="008C3263"/>
    <w:rsid w:val="008C34C4"/>
    <w:rsid w:val="008C3615"/>
    <w:rsid w:val="008C3658"/>
    <w:rsid w:val="008C371D"/>
    <w:rsid w:val="008C3763"/>
    <w:rsid w:val="008C3819"/>
    <w:rsid w:val="008C395C"/>
    <w:rsid w:val="008C3975"/>
    <w:rsid w:val="008C39AC"/>
    <w:rsid w:val="008C3B42"/>
    <w:rsid w:val="008C3B6F"/>
    <w:rsid w:val="008C3BDF"/>
    <w:rsid w:val="008C3C1F"/>
    <w:rsid w:val="008C3C41"/>
    <w:rsid w:val="008C3C47"/>
    <w:rsid w:val="008C3D66"/>
    <w:rsid w:val="008C3E65"/>
    <w:rsid w:val="008C3EAA"/>
    <w:rsid w:val="008C3EE4"/>
    <w:rsid w:val="008C3F28"/>
    <w:rsid w:val="008C4069"/>
    <w:rsid w:val="008C40A6"/>
    <w:rsid w:val="008C43BF"/>
    <w:rsid w:val="008C43EF"/>
    <w:rsid w:val="008C45F7"/>
    <w:rsid w:val="008C462B"/>
    <w:rsid w:val="008C48B7"/>
    <w:rsid w:val="008C48F9"/>
    <w:rsid w:val="008C4932"/>
    <w:rsid w:val="008C497E"/>
    <w:rsid w:val="008C499E"/>
    <w:rsid w:val="008C49EE"/>
    <w:rsid w:val="008C4CD9"/>
    <w:rsid w:val="008C4D9E"/>
    <w:rsid w:val="008C4E3E"/>
    <w:rsid w:val="008C512C"/>
    <w:rsid w:val="008C531F"/>
    <w:rsid w:val="008C5321"/>
    <w:rsid w:val="008C5390"/>
    <w:rsid w:val="008C5522"/>
    <w:rsid w:val="008C5571"/>
    <w:rsid w:val="008C562F"/>
    <w:rsid w:val="008C5707"/>
    <w:rsid w:val="008C59F7"/>
    <w:rsid w:val="008C5A71"/>
    <w:rsid w:val="008C5B55"/>
    <w:rsid w:val="008C5CF2"/>
    <w:rsid w:val="008C5D07"/>
    <w:rsid w:val="008C5D98"/>
    <w:rsid w:val="008C5F13"/>
    <w:rsid w:val="008C5F58"/>
    <w:rsid w:val="008C5FF3"/>
    <w:rsid w:val="008C605F"/>
    <w:rsid w:val="008C608E"/>
    <w:rsid w:val="008C6215"/>
    <w:rsid w:val="008C62DB"/>
    <w:rsid w:val="008C63AB"/>
    <w:rsid w:val="008C6791"/>
    <w:rsid w:val="008C681D"/>
    <w:rsid w:val="008C69B2"/>
    <w:rsid w:val="008C6A2C"/>
    <w:rsid w:val="008C6C19"/>
    <w:rsid w:val="008C6DEB"/>
    <w:rsid w:val="008C6ED4"/>
    <w:rsid w:val="008C6FF8"/>
    <w:rsid w:val="008C721D"/>
    <w:rsid w:val="008C72B6"/>
    <w:rsid w:val="008C732D"/>
    <w:rsid w:val="008C7356"/>
    <w:rsid w:val="008C739A"/>
    <w:rsid w:val="008C743F"/>
    <w:rsid w:val="008C76EC"/>
    <w:rsid w:val="008C7734"/>
    <w:rsid w:val="008C7BB9"/>
    <w:rsid w:val="008C7C1F"/>
    <w:rsid w:val="008C7C2E"/>
    <w:rsid w:val="008C7EA5"/>
    <w:rsid w:val="008D0100"/>
    <w:rsid w:val="008D011F"/>
    <w:rsid w:val="008D04C6"/>
    <w:rsid w:val="008D05AE"/>
    <w:rsid w:val="008D05F2"/>
    <w:rsid w:val="008D06AF"/>
    <w:rsid w:val="008D090A"/>
    <w:rsid w:val="008D09A9"/>
    <w:rsid w:val="008D0A38"/>
    <w:rsid w:val="008D0B79"/>
    <w:rsid w:val="008D0BAB"/>
    <w:rsid w:val="008D0C77"/>
    <w:rsid w:val="008D0F08"/>
    <w:rsid w:val="008D0F0E"/>
    <w:rsid w:val="008D0FD5"/>
    <w:rsid w:val="008D101E"/>
    <w:rsid w:val="008D11EB"/>
    <w:rsid w:val="008D1421"/>
    <w:rsid w:val="008D1446"/>
    <w:rsid w:val="008D1919"/>
    <w:rsid w:val="008D19AC"/>
    <w:rsid w:val="008D1B86"/>
    <w:rsid w:val="008D1C8C"/>
    <w:rsid w:val="008D1D16"/>
    <w:rsid w:val="008D1FA0"/>
    <w:rsid w:val="008D2095"/>
    <w:rsid w:val="008D212D"/>
    <w:rsid w:val="008D21AB"/>
    <w:rsid w:val="008D2248"/>
    <w:rsid w:val="008D2464"/>
    <w:rsid w:val="008D27EE"/>
    <w:rsid w:val="008D2957"/>
    <w:rsid w:val="008D2A43"/>
    <w:rsid w:val="008D2AB7"/>
    <w:rsid w:val="008D2AEA"/>
    <w:rsid w:val="008D2E84"/>
    <w:rsid w:val="008D3109"/>
    <w:rsid w:val="008D3233"/>
    <w:rsid w:val="008D3238"/>
    <w:rsid w:val="008D32E3"/>
    <w:rsid w:val="008D34B9"/>
    <w:rsid w:val="008D3514"/>
    <w:rsid w:val="008D3792"/>
    <w:rsid w:val="008D38D7"/>
    <w:rsid w:val="008D3C2F"/>
    <w:rsid w:val="008D3E25"/>
    <w:rsid w:val="008D3F2A"/>
    <w:rsid w:val="008D4000"/>
    <w:rsid w:val="008D402C"/>
    <w:rsid w:val="008D40FD"/>
    <w:rsid w:val="008D4136"/>
    <w:rsid w:val="008D41EA"/>
    <w:rsid w:val="008D43EB"/>
    <w:rsid w:val="008D43FF"/>
    <w:rsid w:val="008D4409"/>
    <w:rsid w:val="008D4899"/>
    <w:rsid w:val="008D48A4"/>
    <w:rsid w:val="008D4A2F"/>
    <w:rsid w:val="008D4C50"/>
    <w:rsid w:val="008D4D85"/>
    <w:rsid w:val="008D4E6E"/>
    <w:rsid w:val="008D4FE5"/>
    <w:rsid w:val="008D507D"/>
    <w:rsid w:val="008D520A"/>
    <w:rsid w:val="008D5344"/>
    <w:rsid w:val="008D5439"/>
    <w:rsid w:val="008D563C"/>
    <w:rsid w:val="008D5897"/>
    <w:rsid w:val="008D5941"/>
    <w:rsid w:val="008D5A52"/>
    <w:rsid w:val="008D5ADB"/>
    <w:rsid w:val="008D5BA0"/>
    <w:rsid w:val="008D5BF3"/>
    <w:rsid w:val="008D5CB0"/>
    <w:rsid w:val="008D5D00"/>
    <w:rsid w:val="008D5D26"/>
    <w:rsid w:val="008D5E5D"/>
    <w:rsid w:val="008D5FE3"/>
    <w:rsid w:val="008D60C1"/>
    <w:rsid w:val="008D6193"/>
    <w:rsid w:val="008D6263"/>
    <w:rsid w:val="008D632F"/>
    <w:rsid w:val="008D63F2"/>
    <w:rsid w:val="008D665E"/>
    <w:rsid w:val="008D6714"/>
    <w:rsid w:val="008D6860"/>
    <w:rsid w:val="008D6874"/>
    <w:rsid w:val="008D68B3"/>
    <w:rsid w:val="008D6905"/>
    <w:rsid w:val="008D6B19"/>
    <w:rsid w:val="008D6DA1"/>
    <w:rsid w:val="008D6E91"/>
    <w:rsid w:val="008D6F54"/>
    <w:rsid w:val="008D6F81"/>
    <w:rsid w:val="008D70A9"/>
    <w:rsid w:val="008D713F"/>
    <w:rsid w:val="008D714B"/>
    <w:rsid w:val="008D723C"/>
    <w:rsid w:val="008D744C"/>
    <w:rsid w:val="008D7495"/>
    <w:rsid w:val="008D7566"/>
    <w:rsid w:val="008D7650"/>
    <w:rsid w:val="008D76BB"/>
    <w:rsid w:val="008D76D9"/>
    <w:rsid w:val="008D77A6"/>
    <w:rsid w:val="008D780A"/>
    <w:rsid w:val="008D799F"/>
    <w:rsid w:val="008D79C0"/>
    <w:rsid w:val="008D7B18"/>
    <w:rsid w:val="008D7BC0"/>
    <w:rsid w:val="008D7DB3"/>
    <w:rsid w:val="008D7E12"/>
    <w:rsid w:val="008D7F09"/>
    <w:rsid w:val="008E00BB"/>
    <w:rsid w:val="008E0139"/>
    <w:rsid w:val="008E01BE"/>
    <w:rsid w:val="008E01DF"/>
    <w:rsid w:val="008E0495"/>
    <w:rsid w:val="008E049B"/>
    <w:rsid w:val="008E0750"/>
    <w:rsid w:val="008E075D"/>
    <w:rsid w:val="008E0D2E"/>
    <w:rsid w:val="008E0DD8"/>
    <w:rsid w:val="008E113F"/>
    <w:rsid w:val="008E116E"/>
    <w:rsid w:val="008E11AD"/>
    <w:rsid w:val="008E11ED"/>
    <w:rsid w:val="008E11FA"/>
    <w:rsid w:val="008E136F"/>
    <w:rsid w:val="008E13A4"/>
    <w:rsid w:val="008E147B"/>
    <w:rsid w:val="008E16E5"/>
    <w:rsid w:val="008E1A53"/>
    <w:rsid w:val="008E1A73"/>
    <w:rsid w:val="008E1ACB"/>
    <w:rsid w:val="008E1B0D"/>
    <w:rsid w:val="008E1B20"/>
    <w:rsid w:val="008E1B41"/>
    <w:rsid w:val="008E1B73"/>
    <w:rsid w:val="008E1B9C"/>
    <w:rsid w:val="008E1CC2"/>
    <w:rsid w:val="008E1E06"/>
    <w:rsid w:val="008E1F8E"/>
    <w:rsid w:val="008E20E7"/>
    <w:rsid w:val="008E2192"/>
    <w:rsid w:val="008E22EE"/>
    <w:rsid w:val="008E24D1"/>
    <w:rsid w:val="008E25C5"/>
    <w:rsid w:val="008E25E4"/>
    <w:rsid w:val="008E275A"/>
    <w:rsid w:val="008E27EB"/>
    <w:rsid w:val="008E2A45"/>
    <w:rsid w:val="008E2A79"/>
    <w:rsid w:val="008E2B54"/>
    <w:rsid w:val="008E2C83"/>
    <w:rsid w:val="008E2CD6"/>
    <w:rsid w:val="008E2E45"/>
    <w:rsid w:val="008E2F07"/>
    <w:rsid w:val="008E2F89"/>
    <w:rsid w:val="008E30CE"/>
    <w:rsid w:val="008E31A2"/>
    <w:rsid w:val="008E31D5"/>
    <w:rsid w:val="008E31F1"/>
    <w:rsid w:val="008E3570"/>
    <w:rsid w:val="008E36A9"/>
    <w:rsid w:val="008E36DB"/>
    <w:rsid w:val="008E36E5"/>
    <w:rsid w:val="008E383F"/>
    <w:rsid w:val="008E384E"/>
    <w:rsid w:val="008E3860"/>
    <w:rsid w:val="008E395A"/>
    <w:rsid w:val="008E3AE1"/>
    <w:rsid w:val="008E3B24"/>
    <w:rsid w:val="008E3BDB"/>
    <w:rsid w:val="008E3BF5"/>
    <w:rsid w:val="008E3C07"/>
    <w:rsid w:val="008E3C22"/>
    <w:rsid w:val="008E3CF1"/>
    <w:rsid w:val="008E3D11"/>
    <w:rsid w:val="008E3EC5"/>
    <w:rsid w:val="008E3FE5"/>
    <w:rsid w:val="008E4052"/>
    <w:rsid w:val="008E4157"/>
    <w:rsid w:val="008E422F"/>
    <w:rsid w:val="008E42BE"/>
    <w:rsid w:val="008E4335"/>
    <w:rsid w:val="008E4568"/>
    <w:rsid w:val="008E4598"/>
    <w:rsid w:val="008E45A0"/>
    <w:rsid w:val="008E464F"/>
    <w:rsid w:val="008E47CC"/>
    <w:rsid w:val="008E47EF"/>
    <w:rsid w:val="008E47FB"/>
    <w:rsid w:val="008E484A"/>
    <w:rsid w:val="008E48B1"/>
    <w:rsid w:val="008E4AEF"/>
    <w:rsid w:val="008E4B38"/>
    <w:rsid w:val="008E4D04"/>
    <w:rsid w:val="008E4D11"/>
    <w:rsid w:val="008E4E8B"/>
    <w:rsid w:val="008E533E"/>
    <w:rsid w:val="008E5434"/>
    <w:rsid w:val="008E55E8"/>
    <w:rsid w:val="008E569A"/>
    <w:rsid w:val="008E576F"/>
    <w:rsid w:val="008E5790"/>
    <w:rsid w:val="008E5824"/>
    <w:rsid w:val="008E5867"/>
    <w:rsid w:val="008E59AB"/>
    <w:rsid w:val="008E59BF"/>
    <w:rsid w:val="008E5A35"/>
    <w:rsid w:val="008E5C1C"/>
    <w:rsid w:val="008E61C8"/>
    <w:rsid w:val="008E63C3"/>
    <w:rsid w:val="008E6668"/>
    <w:rsid w:val="008E66CC"/>
    <w:rsid w:val="008E6794"/>
    <w:rsid w:val="008E67ED"/>
    <w:rsid w:val="008E69C4"/>
    <w:rsid w:val="008E69D8"/>
    <w:rsid w:val="008E6CBF"/>
    <w:rsid w:val="008E6D0D"/>
    <w:rsid w:val="008E6DF2"/>
    <w:rsid w:val="008E6E58"/>
    <w:rsid w:val="008E6F72"/>
    <w:rsid w:val="008E712A"/>
    <w:rsid w:val="008E71C9"/>
    <w:rsid w:val="008E7255"/>
    <w:rsid w:val="008E73CF"/>
    <w:rsid w:val="008E73D8"/>
    <w:rsid w:val="008E7488"/>
    <w:rsid w:val="008E755F"/>
    <w:rsid w:val="008E7715"/>
    <w:rsid w:val="008E77BD"/>
    <w:rsid w:val="008E782E"/>
    <w:rsid w:val="008E790F"/>
    <w:rsid w:val="008E7AF2"/>
    <w:rsid w:val="008E7D2D"/>
    <w:rsid w:val="008E7DD0"/>
    <w:rsid w:val="008E7E31"/>
    <w:rsid w:val="008E7EB0"/>
    <w:rsid w:val="008E7F75"/>
    <w:rsid w:val="008F00FC"/>
    <w:rsid w:val="008F0147"/>
    <w:rsid w:val="008F016D"/>
    <w:rsid w:val="008F0366"/>
    <w:rsid w:val="008F0488"/>
    <w:rsid w:val="008F04B5"/>
    <w:rsid w:val="008F04DF"/>
    <w:rsid w:val="008F04F0"/>
    <w:rsid w:val="008F0585"/>
    <w:rsid w:val="008F0771"/>
    <w:rsid w:val="008F0832"/>
    <w:rsid w:val="008F09F8"/>
    <w:rsid w:val="008F0B24"/>
    <w:rsid w:val="008F0CD6"/>
    <w:rsid w:val="008F0E17"/>
    <w:rsid w:val="008F0E1D"/>
    <w:rsid w:val="008F0F56"/>
    <w:rsid w:val="008F10B9"/>
    <w:rsid w:val="008F114C"/>
    <w:rsid w:val="008F1181"/>
    <w:rsid w:val="008F13F4"/>
    <w:rsid w:val="008F1412"/>
    <w:rsid w:val="008F1453"/>
    <w:rsid w:val="008F1456"/>
    <w:rsid w:val="008F1498"/>
    <w:rsid w:val="008F1688"/>
    <w:rsid w:val="008F16C7"/>
    <w:rsid w:val="008F16CE"/>
    <w:rsid w:val="008F1825"/>
    <w:rsid w:val="008F1AF0"/>
    <w:rsid w:val="008F1C37"/>
    <w:rsid w:val="008F1C61"/>
    <w:rsid w:val="008F1C73"/>
    <w:rsid w:val="008F1CD9"/>
    <w:rsid w:val="008F1CE6"/>
    <w:rsid w:val="008F1D61"/>
    <w:rsid w:val="008F1DB4"/>
    <w:rsid w:val="008F1DB5"/>
    <w:rsid w:val="008F1ED3"/>
    <w:rsid w:val="008F1F28"/>
    <w:rsid w:val="008F1FF7"/>
    <w:rsid w:val="008F2069"/>
    <w:rsid w:val="008F20A1"/>
    <w:rsid w:val="008F20C5"/>
    <w:rsid w:val="008F2310"/>
    <w:rsid w:val="008F23CC"/>
    <w:rsid w:val="008F2445"/>
    <w:rsid w:val="008F24D5"/>
    <w:rsid w:val="008F2638"/>
    <w:rsid w:val="008F263F"/>
    <w:rsid w:val="008F2674"/>
    <w:rsid w:val="008F2680"/>
    <w:rsid w:val="008F274A"/>
    <w:rsid w:val="008F28D5"/>
    <w:rsid w:val="008F28F6"/>
    <w:rsid w:val="008F29FA"/>
    <w:rsid w:val="008F2B5D"/>
    <w:rsid w:val="008F2B6A"/>
    <w:rsid w:val="008F2B8F"/>
    <w:rsid w:val="008F2BDD"/>
    <w:rsid w:val="008F2EED"/>
    <w:rsid w:val="008F3009"/>
    <w:rsid w:val="008F30CC"/>
    <w:rsid w:val="008F310A"/>
    <w:rsid w:val="008F323B"/>
    <w:rsid w:val="008F3386"/>
    <w:rsid w:val="008F343B"/>
    <w:rsid w:val="008F34D2"/>
    <w:rsid w:val="008F3594"/>
    <w:rsid w:val="008F369F"/>
    <w:rsid w:val="008F36AE"/>
    <w:rsid w:val="008F39B6"/>
    <w:rsid w:val="008F3B94"/>
    <w:rsid w:val="008F3C8B"/>
    <w:rsid w:val="008F3CFF"/>
    <w:rsid w:val="008F3DF4"/>
    <w:rsid w:val="008F3F62"/>
    <w:rsid w:val="008F40AD"/>
    <w:rsid w:val="008F4135"/>
    <w:rsid w:val="008F4180"/>
    <w:rsid w:val="008F41D1"/>
    <w:rsid w:val="008F47E4"/>
    <w:rsid w:val="008F487B"/>
    <w:rsid w:val="008F48A5"/>
    <w:rsid w:val="008F496D"/>
    <w:rsid w:val="008F4A33"/>
    <w:rsid w:val="008F4A71"/>
    <w:rsid w:val="008F4E6E"/>
    <w:rsid w:val="008F4EB7"/>
    <w:rsid w:val="008F5234"/>
    <w:rsid w:val="008F53E3"/>
    <w:rsid w:val="008F53E7"/>
    <w:rsid w:val="008F54C0"/>
    <w:rsid w:val="008F56CA"/>
    <w:rsid w:val="008F56D8"/>
    <w:rsid w:val="008F583F"/>
    <w:rsid w:val="008F58FD"/>
    <w:rsid w:val="008F599E"/>
    <w:rsid w:val="008F59DC"/>
    <w:rsid w:val="008F5D51"/>
    <w:rsid w:val="008F5D5C"/>
    <w:rsid w:val="008F5E2F"/>
    <w:rsid w:val="008F5ED3"/>
    <w:rsid w:val="008F5F22"/>
    <w:rsid w:val="008F6088"/>
    <w:rsid w:val="008F60B5"/>
    <w:rsid w:val="008F6103"/>
    <w:rsid w:val="008F6219"/>
    <w:rsid w:val="008F6222"/>
    <w:rsid w:val="008F624B"/>
    <w:rsid w:val="008F64F9"/>
    <w:rsid w:val="008F667B"/>
    <w:rsid w:val="008F66BF"/>
    <w:rsid w:val="008F6782"/>
    <w:rsid w:val="008F67D3"/>
    <w:rsid w:val="008F69DA"/>
    <w:rsid w:val="008F6A14"/>
    <w:rsid w:val="008F6B25"/>
    <w:rsid w:val="008F6B78"/>
    <w:rsid w:val="008F6C9B"/>
    <w:rsid w:val="008F6CC8"/>
    <w:rsid w:val="008F7279"/>
    <w:rsid w:val="008F7518"/>
    <w:rsid w:val="008F7526"/>
    <w:rsid w:val="008F784D"/>
    <w:rsid w:val="008F7961"/>
    <w:rsid w:val="008F79EC"/>
    <w:rsid w:val="008F7B74"/>
    <w:rsid w:val="008F7CE2"/>
    <w:rsid w:val="008F7D70"/>
    <w:rsid w:val="008F7DF1"/>
    <w:rsid w:val="0090011A"/>
    <w:rsid w:val="009001E9"/>
    <w:rsid w:val="00900214"/>
    <w:rsid w:val="009002FC"/>
    <w:rsid w:val="0090041E"/>
    <w:rsid w:val="00900459"/>
    <w:rsid w:val="0090054E"/>
    <w:rsid w:val="00900693"/>
    <w:rsid w:val="00900A6E"/>
    <w:rsid w:val="00900A9A"/>
    <w:rsid w:val="00900A9E"/>
    <w:rsid w:val="00900C05"/>
    <w:rsid w:val="00900D26"/>
    <w:rsid w:val="00900D66"/>
    <w:rsid w:val="00900EB8"/>
    <w:rsid w:val="00900F39"/>
    <w:rsid w:val="009010CE"/>
    <w:rsid w:val="0090112D"/>
    <w:rsid w:val="0090122E"/>
    <w:rsid w:val="009014B1"/>
    <w:rsid w:val="00901518"/>
    <w:rsid w:val="0090162D"/>
    <w:rsid w:val="00901741"/>
    <w:rsid w:val="00901886"/>
    <w:rsid w:val="00901997"/>
    <w:rsid w:val="00901A62"/>
    <w:rsid w:val="00901C35"/>
    <w:rsid w:val="00901E53"/>
    <w:rsid w:val="00901FA0"/>
    <w:rsid w:val="00902196"/>
    <w:rsid w:val="00902208"/>
    <w:rsid w:val="00902295"/>
    <w:rsid w:val="009022B3"/>
    <w:rsid w:val="0090240D"/>
    <w:rsid w:val="0090248D"/>
    <w:rsid w:val="00902497"/>
    <w:rsid w:val="00902529"/>
    <w:rsid w:val="0090258B"/>
    <w:rsid w:val="00902657"/>
    <w:rsid w:val="00902706"/>
    <w:rsid w:val="00902709"/>
    <w:rsid w:val="00902712"/>
    <w:rsid w:val="009027B8"/>
    <w:rsid w:val="0090287A"/>
    <w:rsid w:val="0090289D"/>
    <w:rsid w:val="00902A57"/>
    <w:rsid w:val="00902BD3"/>
    <w:rsid w:val="00902BFD"/>
    <w:rsid w:val="00902C27"/>
    <w:rsid w:val="00902C9E"/>
    <w:rsid w:val="00902EF4"/>
    <w:rsid w:val="00902F04"/>
    <w:rsid w:val="00902F10"/>
    <w:rsid w:val="00902FC9"/>
    <w:rsid w:val="00903101"/>
    <w:rsid w:val="00903115"/>
    <w:rsid w:val="009032F3"/>
    <w:rsid w:val="009033DE"/>
    <w:rsid w:val="0090379D"/>
    <w:rsid w:val="00903B9C"/>
    <w:rsid w:val="00903BC1"/>
    <w:rsid w:val="00903C45"/>
    <w:rsid w:val="00903C7B"/>
    <w:rsid w:val="00903D3C"/>
    <w:rsid w:val="00903E3B"/>
    <w:rsid w:val="00903F7A"/>
    <w:rsid w:val="0090402A"/>
    <w:rsid w:val="009040A4"/>
    <w:rsid w:val="009040AC"/>
    <w:rsid w:val="009040B1"/>
    <w:rsid w:val="0090412F"/>
    <w:rsid w:val="00904200"/>
    <w:rsid w:val="0090434F"/>
    <w:rsid w:val="00904536"/>
    <w:rsid w:val="009045AE"/>
    <w:rsid w:val="00904738"/>
    <w:rsid w:val="0090490B"/>
    <w:rsid w:val="0090497C"/>
    <w:rsid w:val="00904C1D"/>
    <w:rsid w:val="00904C9F"/>
    <w:rsid w:val="00904D2B"/>
    <w:rsid w:val="00904D7B"/>
    <w:rsid w:val="00904EF7"/>
    <w:rsid w:val="00904F0C"/>
    <w:rsid w:val="00905005"/>
    <w:rsid w:val="009052BA"/>
    <w:rsid w:val="00905303"/>
    <w:rsid w:val="009053B5"/>
    <w:rsid w:val="0090540D"/>
    <w:rsid w:val="0090541B"/>
    <w:rsid w:val="00905496"/>
    <w:rsid w:val="009054F1"/>
    <w:rsid w:val="009054FD"/>
    <w:rsid w:val="00905620"/>
    <w:rsid w:val="0090585F"/>
    <w:rsid w:val="0090589C"/>
    <w:rsid w:val="00905A24"/>
    <w:rsid w:val="00905B70"/>
    <w:rsid w:val="00905B95"/>
    <w:rsid w:val="00905C49"/>
    <w:rsid w:val="0090612B"/>
    <w:rsid w:val="00906290"/>
    <w:rsid w:val="0090663D"/>
    <w:rsid w:val="00906760"/>
    <w:rsid w:val="009068A9"/>
    <w:rsid w:val="0090692A"/>
    <w:rsid w:val="00906A51"/>
    <w:rsid w:val="00906B85"/>
    <w:rsid w:val="00906C7C"/>
    <w:rsid w:val="00906D2B"/>
    <w:rsid w:val="00906E80"/>
    <w:rsid w:val="00906F2A"/>
    <w:rsid w:val="00907063"/>
    <w:rsid w:val="009073B3"/>
    <w:rsid w:val="00907501"/>
    <w:rsid w:val="00907560"/>
    <w:rsid w:val="00907633"/>
    <w:rsid w:val="0090769A"/>
    <w:rsid w:val="009077AB"/>
    <w:rsid w:val="0090789E"/>
    <w:rsid w:val="00907AA6"/>
    <w:rsid w:val="00907D9E"/>
    <w:rsid w:val="00907DAE"/>
    <w:rsid w:val="00907FB9"/>
    <w:rsid w:val="00907FBD"/>
    <w:rsid w:val="00910179"/>
    <w:rsid w:val="00910325"/>
    <w:rsid w:val="00910502"/>
    <w:rsid w:val="00910569"/>
    <w:rsid w:val="009106CB"/>
    <w:rsid w:val="00910772"/>
    <w:rsid w:val="00910799"/>
    <w:rsid w:val="009107B4"/>
    <w:rsid w:val="009108A2"/>
    <w:rsid w:val="00910A1A"/>
    <w:rsid w:val="00910C5E"/>
    <w:rsid w:val="00910CDB"/>
    <w:rsid w:val="00910D22"/>
    <w:rsid w:val="00910DD6"/>
    <w:rsid w:val="00910DE8"/>
    <w:rsid w:val="00910EE1"/>
    <w:rsid w:val="00910FEB"/>
    <w:rsid w:val="00911007"/>
    <w:rsid w:val="0091126E"/>
    <w:rsid w:val="00911355"/>
    <w:rsid w:val="00911636"/>
    <w:rsid w:val="00911798"/>
    <w:rsid w:val="009117D4"/>
    <w:rsid w:val="00911831"/>
    <w:rsid w:val="0091188E"/>
    <w:rsid w:val="0091192B"/>
    <w:rsid w:val="00911A28"/>
    <w:rsid w:val="00911AAB"/>
    <w:rsid w:val="00911C00"/>
    <w:rsid w:val="00911C10"/>
    <w:rsid w:val="00911D09"/>
    <w:rsid w:val="00911DC5"/>
    <w:rsid w:val="00911E7D"/>
    <w:rsid w:val="00911E9E"/>
    <w:rsid w:val="00911F00"/>
    <w:rsid w:val="00911F11"/>
    <w:rsid w:val="00911F30"/>
    <w:rsid w:val="009120BD"/>
    <w:rsid w:val="00912111"/>
    <w:rsid w:val="009122FF"/>
    <w:rsid w:val="00912406"/>
    <w:rsid w:val="009124B5"/>
    <w:rsid w:val="009124C9"/>
    <w:rsid w:val="009124FC"/>
    <w:rsid w:val="00912614"/>
    <w:rsid w:val="00912705"/>
    <w:rsid w:val="00912973"/>
    <w:rsid w:val="00912B42"/>
    <w:rsid w:val="00912B98"/>
    <w:rsid w:val="00912C6F"/>
    <w:rsid w:val="0091308D"/>
    <w:rsid w:val="009130C0"/>
    <w:rsid w:val="00913103"/>
    <w:rsid w:val="009132FF"/>
    <w:rsid w:val="009133B2"/>
    <w:rsid w:val="00913451"/>
    <w:rsid w:val="009136EB"/>
    <w:rsid w:val="009139A0"/>
    <w:rsid w:val="009139C7"/>
    <w:rsid w:val="00913CD0"/>
    <w:rsid w:val="00913D5B"/>
    <w:rsid w:val="00913DB3"/>
    <w:rsid w:val="00913E75"/>
    <w:rsid w:val="00913FB4"/>
    <w:rsid w:val="00914021"/>
    <w:rsid w:val="0091436E"/>
    <w:rsid w:val="009144C4"/>
    <w:rsid w:val="0091480D"/>
    <w:rsid w:val="0091480E"/>
    <w:rsid w:val="009149D0"/>
    <w:rsid w:val="00914A0D"/>
    <w:rsid w:val="00914B05"/>
    <w:rsid w:val="00914E65"/>
    <w:rsid w:val="00914F00"/>
    <w:rsid w:val="0091504C"/>
    <w:rsid w:val="0091507E"/>
    <w:rsid w:val="00915161"/>
    <w:rsid w:val="00915204"/>
    <w:rsid w:val="009152FC"/>
    <w:rsid w:val="00915389"/>
    <w:rsid w:val="009154D7"/>
    <w:rsid w:val="00915795"/>
    <w:rsid w:val="009157CA"/>
    <w:rsid w:val="009158C9"/>
    <w:rsid w:val="00915916"/>
    <w:rsid w:val="0091592D"/>
    <w:rsid w:val="009159AE"/>
    <w:rsid w:val="00915A5D"/>
    <w:rsid w:val="00915B0C"/>
    <w:rsid w:val="00915C9F"/>
    <w:rsid w:val="00915CCC"/>
    <w:rsid w:val="00915D87"/>
    <w:rsid w:val="00915DA8"/>
    <w:rsid w:val="00915DAB"/>
    <w:rsid w:val="00915F40"/>
    <w:rsid w:val="009161DC"/>
    <w:rsid w:val="00916219"/>
    <w:rsid w:val="0091634D"/>
    <w:rsid w:val="00916469"/>
    <w:rsid w:val="009164D2"/>
    <w:rsid w:val="00916574"/>
    <w:rsid w:val="009166D8"/>
    <w:rsid w:val="00916A09"/>
    <w:rsid w:val="00916B60"/>
    <w:rsid w:val="00916C61"/>
    <w:rsid w:val="00916E5B"/>
    <w:rsid w:val="00916E69"/>
    <w:rsid w:val="009170A5"/>
    <w:rsid w:val="009170B7"/>
    <w:rsid w:val="00917284"/>
    <w:rsid w:val="0091738B"/>
    <w:rsid w:val="009173B7"/>
    <w:rsid w:val="00917479"/>
    <w:rsid w:val="0091752B"/>
    <w:rsid w:val="0091773D"/>
    <w:rsid w:val="009177AB"/>
    <w:rsid w:val="009177D8"/>
    <w:rsid w:val="00917840"/>
    <w:rsid w:val="00917912"/>
    <w:rsid w:val="00917BF1"/>
    <w:rsid w:val="00917D26"/>
    <w:rsid w:val="00917D8B"/>
    <w:rsid w:val="0092018E"/>
    <w:rsid w:val="009201B8"/>
    <w:rsid w:val="009201E9"/>
    <w:rsid w:val="009202F0"/>
    <w:rsid w:val="00920498"/>
    <w:rsid w:val="009204BE"/>
    <w:rsid w:val="009205E8"/>
    <w:rsid w:val="009207E3"/>
    <w:rsid w:val="0092085E"/>
    <w:rsid w:val="009208B6"/>
    <w:rsid w:val="00920953"/>
    <w:rsid w:val="009209DB"/>
    <w:rsid w:val="00920A0F"/>
    <w:rsid w:val="00920A8B"/>
    <w:rsid w:val="00920AEE"/>
    <w:rsid w:val="00920B66"/>
    <w:rsid w:val="00920B73"/>
    <w:rsid w:val="00920C06"/>
    <w:rsid w:val="00920C3B"/>
    <w:rsid w:val="00920E59"/>
    <w:rsid w:val="00920E9A"/>
    <w:rsid w:val="00920EB2"/>
    <w:rsid w:val="009211FA"/>
    <w:rsid w:val="0092126B"/>
    <w:rsid w:val="009213AF"/>
    <w:rsid w:val="009214B3"/>
    <w:rsid w:val="009215BE"/>
    <w:rsid w:val="009216B6"/>
    <w:rsid w:val="00921748"/>
    <w:rsid w:val="00921769"/>
    <w:rsid w:val="0092176A"/>
    <w:rsid w:val="009218FD"/>
    <w:rsid w:val="0092191B"/>
    <w:rsid w:val="00921979"/>
    <w:rsid w:val="00921AC3"/>
    <w:rsid w:val="00921C73"/>
    <w:rsid w:val="00921C8A"/>
    <w:rsid w:val="00921D7B"/>
    <w:rsid w:val="00921D85"/>
    <w:rsid w:val="00921DB1"/>
    <w:rsid w:val="00921FCB"/>
    <w:rsid w:val="0092202F"/>
    <w:rsid w:val="00922140"/>
    <w:rsid w:val="00922347"/>
    <w:rsid w:val="0092264A"/>
    <w:rsid w:val="0092271B"/>
    <w:rsid w:val="0092282C"/>
    <w:rsid w:val="00922840"/>
    <w:rsid w:val="009229A1"/>
    <w:rsid w:val="009229A2"/>
    <w:rsid w:val="009229D9"/>
    <w:rsid w:val="00922DFB"/>
    <w:rsid w:val="0092335C"/>
    <w:rsid w:val="0092348C"/>
    <w:rsid w:val="009235A5"/>
    <w:rsid w:val="00923943"/>
    <w:rsid w:val="009239B6"/>
    <w:rsid w:val="009239C5"/>
    <w:rsid w:val="009239F5"/>
    <w:rsid w:val="00923B98"/>
    <w:rsid w:val="00923EE5"/>
    <w:rsid w:val="009244E2"/>
    <w:rsid w:val="009244E5"/>
    <w:rsid w:val="009244FF"/>
    <w:rsid w:val="009246EF"/>
    <w:rsid w:val="00924963"/>
    <w:rsid w:val="00924C98"/>
    <w:rsid w:val="00924D47"/>
    <w:rsid w:val="00924DA8"/>
    <w:rsid w:val="00924E06"/>
    <w:rsid w:val="00924E69"/>
    <w:rsid w:val="00924ED8"/>
    <w:rsid w:val="00925000"/>
    <w:rsid w:val="0092512A"/>
    <w:rsid w:val="00925293"/>
    <w:rsid w:val="009252AD"/>
    <w:rsid w:val="009252CA"/>
    <w:rsid w:val="00925359"/>
    <w:rsid w:val="0092536C"/>
    <w:rsid w:val="009254CB"/>
    <w:rsid w:val="00925525"/>
    <w:rsid w:val="00925589"/>
    <w:rsid w:val="00925606"/>
    <w:rsid w:val="00925653"/>
    <w:rsid w:val="0092565E"/>
    <w:rsid w:val="00925721"/>
    <w:rsid w:val="00925829"/>
    <w:rsid w:val="0092588D"/>
    <w:rsid w:val="00925A0B"/>
    <w:rsid w:val="00925A14"/>
    <w:rsid w:val="00925AE7"/>
    <w:rsid w:val="00925AEB"/>
    <w:rsid w:val="00925B3D"/>
    <w:rsid w:val="00925B47"/>
    <w:rsid w:val="00925BD1"/>
    <w:rsid w:val="00925D6C"/>
    <w:rsid w:val="00925DE7"/>
    <w:rsid w:val="00925EC2"/>
    <w:rsid w:val="00926156"/>
    <w:rsid w:val="00926245"/>
    <w:rsid w:val="00926297"/>
    <w:rsid w:val="0092650B"/>
    <w:rsid w:val="00926699"/>
    <w:rsid w:val="00926784"/>
    <w:rsid w:val="00926821"/>
    <w:rsid w:val="00926902"/>
    <w:rsid w:val="00926993"/>
    <w:rsid w:val="00926B13"/>
    <w:rsid w:val="00926B8C"/>
    <w:rsid w:val="00926C45"/>
    <w:rsid w:val="00926E25"/>
    <w:rsid w:val="00926ED4"/>
    <w:rsid w:val="009271A4"/>
    <w:rsid w:val="00927272"/>
    <w:rsid w:val="0092735A"/>
    <w:rsid w:val="009274B0"/>
    <w:rsid w:val="00927577"/>
    <w:rsid w:val="0092782A"/>
    <w:rsid w:val="009278BF"/>
    <w:rsid w:val="00927C52"/>
    <w:rsid w:val="00930174"/>
    <w:rsid w:val="00930290"/>
    <w:rsid w:val="00930296"/>
    <w:rsid w:val="0093031C"/>
    <w:rsid w:val="009305D6"/>
    <w:rsid w:val="00930690"/>
    <w:rsid w:val="00930738"/>
    <w:rsid w:val="00930757"/>
    <w:rsid w:val="00930783"/>
    <w:rsid w:val="00930986"/>
    <w:rsid w:val="00930AD3"/>
    <w:rsid w:val="00930C95"/>
    <w:rsid w:val="00930D5C"/>
    <w:rsid w:val="00930DDE"/>
    <w:rsid w:val="00930E69"/>
    <w:rsid w:val="00930FA1"/>
    <w:rsid w:val="009310B5"/>
    <w:rsid w:val="009310CA"/>
    <w:rsid w:val="009310DF"/>
    <w:rsid w:val="00931179"/>
    <w:rsid w:val="0093118C"/>
    <w:rsid w:val="009312B1"/>
    <w:rsid w:val="00931736"/>
    <w:rsid w:val="00931780"/>
    <w:rsid w:val="009317EF"/>
    <w:rsid w:val="0093180D"/>
    <w:rsid w:val="00931AF6"/>
    <w:rsid w:val="00931BD3"/>
    <w:rsid w:val="00931ECB"/>
    <w:rsid w:val="00931EFD"/>
    <w:rsid w:val="00932013"/>
    <w:rsid w:val="009320A2"/>
    <w:rsid w:val="00932215"/>
    <w:rsid w:val="009322BD"/>
    <w:rsid w:val="0093240D"/>
    <w:rsid w:val="00932480"/>
    <w:rsid w:val="00932583"/>
    <w:rsid w:val="009326F0"/>
    <w:rsid w:val="009329F1"/>
    <w:rsid w:val="00932B4E"/>
    <w:rsid w:val="00932CB5"/>
    <w:rsid w:val="00932D3A"/>
    <w:rsid w:val="00932D8D"/>
    <w:rsid w:val="00932DFF"/>
    <w:rsid w:val="00932F91"/>
    <w:rsid w:val="00933126"/>
    <w:rsid w:val="00933159"/>
    <w:rsid w:val="0093325B"/>
    <w:rsid w:val="009332FD"/>
    <w:rsid w:val="009332FE"/>
    <w:rsid w:val="009333E9"/>
    <w:rsid w:val="00933470"/>
    <w:rsid w:val="009335CA"/>
    <w:rsid w:val="00933762"/>
    <w:rsid w:val="009338A9"/>
    <w:rsid w:val="009339A3"/>
    <w:rsid w:val="00933A50"/>
    <w:rsid w:val="00933CB8"/>
    <w:rsid w:val="00933D39"/>
    <w:rsid w:val="00933D56"/>
    <w:rsid w:val="00933DED"/>
    <w:rsid w:val="00933E7D"/>
    <w:rsid w:val="00933FF5"/>
    <w:rsid w:val="0093421E"/>
    <w:rsid w:val="00934270"/>
    <w:rsid w:val="00934291"/>
    <w:rsid w:val="009342CB"/>
    <w:rsid w:val="009343EF"/>
    <w:rsid w:val="00934411"/>
    <w:rsid w:val="0093446F"/>
    <w:rsid w:val="009345DF"/>
    <w:rsid w:val="00934662"/>
    <w:rsid w:val="009349EE"/>
    <w:rsid w:val="00934A74"/>
    <w:rsid w:val="00934BE9"/>
    <w:rsid w:val="00934D17"/>
    <w:rsid w:val="00934E9A"/>
    <w:rsid w:val="009350C5"/>
    <w:rsid w:val="009351C6"/>
    <w:rsid w:val="009351CB"/>
    <w:rsid w:val="00935314"/>
    <w:rsid w:val="00935487"/>
    <w:rsid w:val="009355C1"/>
    <w:rsid w:val="009357A9"/>
    <w:rsid w:val="00935851"/>
    <w:rsid w:val="00935AE0"/>
    <w:rsid w:val="00935C32"/>
    <w:rsid w:val="00935C64"/>
    <w:rsid w:val="00935C74"/>
    <w:rsid w:val="00935D31"/>
    <w:rsid w:val="00935D32"/>
    <w:rsid w:val="00935F05"/>
    <w:rsid w:val="00935F5E"/>
    <w:rsid w:val="00935F97"/>
    <w:rsid w:val="00936319"/>
    <w:rsid w:val="00936480"/>
    <w:rsid w:val="009364CB"/>
    <w:rsid w:val="00936548"/>
    <w:rsid w:val="00936574"/>
    <w:rsid w:val="00936836"/>
    <w:rsid w:val="00936967"/>
    <w:rsid w:val="00936A1E"/>
    <w:rsid w:val="00936C34"/>
    <w:rsid w:val="00936E59"/>
    <w:rsid w:val="00936FF6"/>
    <w:rsid w:val="0093703F"/>
    <w:rsid w:val="0093708C"/>
    <w:rsid w:val="00937239"/>
    <w:rsid w:val="00937389"/>
    <w:rsid w:val="009374A3"/>
    <w:rsid w:val="0093768C"/>
    <w:rsid w:val="009376C4"/>
    <w:rsid w:val="009376F2"/>
    <w:rsid w:val="009378A7"/>
    <w:rsid w:val="00937900"/>
    <w:rsid w:val="00937946"/>
    <w:rsid w:val="00937B55"/>
    <w:rsid w:val="00937B8C"/>
    <w:rsid w:val="00937BF7"/>
    <w:rsid w:val="00937C04"/>
    <w:rsid w:val="00937D9F"/>
    <w:rsid w:val="00937DD0"/>
    <w:rsid w:val="00937E75"/>
    <w:rsid w:val="00937E9D"/>
    <w:rsid w:val="009400CC"/>
    <w:rsid w:val="009402AA"/>
    <w:rsid w:val="009403DD"/>
    <w:rsid w:val="009404DF"/>
    <w:rsid w:val="00940533"/>
    <w:rsid w:val="0094079F"/>
    <w:rsid w:val="009407B0"/>
    <w:rsid w:val="009407CE"/>
    <w:rsid w:val="009408CD"/>
    <w:rsid w:val="009409C9"/>
    <w:rsid w:val="00940D15"/>
    <w:rsid w:val="00940EF5"/>
    <w:rsid w:val="00940FFE"/>
    <w:rsid w:val="00941062"/>
    <w:rsid w:val="009411A4"/>
    <w:rsid w:val="009413CE"/>
    <w:rsid w:val="009413EC"/>
    <w:rsid w:val="0094140F"/>
    <w:rsid w:val="00941472"/>
    <w:rsid w:val="00941527"/>
    <w:rsid w:val="00941578"/>
    <w:rsid w:val="00941615"/>
    <w:rsid w:val="00941737"/>
    <w:rsid w:val="009418E8"/>
    <w:rsid w:val="00941960"/>
    <w:rsid w:val="0094197F"/>
    <w:rsid w:val="009419AD"/>
    <w:rsid w:val="00941C7E"/>
    <w:rsid w:val="00941F7E"/>
    <w:rsid w:val="0094237D"/>
    <w:rsid w:val="009423E1"/>
    <w:rsid w:val="00942436"/>
    <w:rsid w:val="0094255C"/>
    <w:rsid w:val="009425D2"/>
    <w:rsid w:val="00942613"/>
    <w:rsid w:val="009426A1"/>
    <w:rsid w:val="00942910"/>
    <w:rsid w:val="0094291E"/>
    <w:rsid w:val="00942AE8"/>
    <w:rsid w:val="00942BC4"/>
    <w:rsid w:val="00942BE1"/>
    <w:rsid w:val="00942DD6"/>
    <w:rsid w:val="00942E14"/>
    <w:rsid w:val="00942EF5"/>
    <w:rsid w:val="00942F6F"/>
    <w:rsid w:val="00943086"/>
    <w:rsid w:val="009433F5"/>
    <w:rsid w:val="009434C3"/>
    <w:rsid w:val="009436FB"/>
    <w:rsid w:val="00943709"/>
    <w:rsid w:val="0094380A"/>
    <w:rsid w:val="00943929"/>
    <w:rsid w:val="0094396B"/>
    <w:rsid w:val="009439B5"/>
    <w:rsid w:val="00943A0E"/>
    <w:rsid w:val="00943A21"/>
    <w:rsid w:val="00943A51"/>
    <w:rsid w:val="00943A9F"/>
    <w:rsid w:val="00943AB3"/>
    <w:rsid w:val="00943B09"/>
    <w:rsid w:val="00943B54"/>
    <w:rsid w:val="00943BB3"/>
    <w:rsid w:val="00943BEA"/>
    <w:rsid w:val="00943C1F"/>
    <w:rsid w:val="00943C7E"/>
    <w:rsid w:val="00943E83"/>
    <w:rsid w:val="00943F31"/>
    <w:rsid w:val="009440C1"/>
    <w:rsid w:val="00944311"/>
    <w:rsid w:val="00944429"/>
    <w:rsid w:val="009446F5"/>
    <w:rsid w:val="00944792"/>
    <w:rsid w:val="00944A00"/>
    <w:rsid w:val="00944AF7"/>
    <w:rsid w:val="00944B96"/>
    <w:rsid w:val="00944BF2"/>
    <w:rsid w:val="00944C28"/>
    <w:rsid w:val="00944C3C"/>
    <w:rsid w:val="00944CB0"/>
    <w:rsid w:val="00945111"/>
    <w:rsid w:val="00945175"/>
    <w:rsid w:val="00945287"/>
    <w:rsid w:val="00945328"/>
    <w:rsid w:val="00945463"/>
    <w:rsid w:val="0094552D"/>
    <w:rsid w:val="0094568E"/>
    <w:rsid w:val="0094578D"/>
    <w:rsid w:val="009458D7"/>
    <w:rsid w:val="009459B8"/>
    <w:rsid w:val="00945A30"/>
    <w:rsid w:val="00945A5A"/>
    <w:rsid w:val="00945BCF"/>
    <w:rsid w:val="00945CB6"/>
    <w:rsid w:val="00946126"/>
    <w:rsid w:val="00946264"/>
    <w:rsid w:val="00946306"/>
    <w:rsid w:val="00946433"/>
    <w:rsid w:val="00946455"/>
    <w:rsid w:val="009467CB"/>
    <w:rsid w:val="009469A0"/>
    <w:rsid w:val="009469DF"/>
    <w:rsid w:val="00946C2C"/>
    <w:rsid w:val="00946D1E"/>
    <w:rsid w:val="00946D8E"/>
    <w:rsid w:val="00946D95"/>
    <w:rsid w:val="00946FCB"/>
    <w:rsid w:val="00946FE9"/>
    <w:rsid w:val="00946FF6"/>
    <w:rsid w:val="00947097"/>
    <w:rsid w:val="00947168"/>
    <w:rsid w:val="00947251"/>
    <w:rsid w:val="00947788"/>
    <w:rsid w:val="009477AD"/>
    <w:rsid w:val="009477F2"/>
    <w:rsid w:val="00947819"/>
    <w:rsid w:val="009478BC"/>
    <w:rsid w:val="00947901"/>
    <w:rsid w:val="00947B27"/>
    <w:rsid w:val="00947CD7"/>
    <w:rsid w:val="00947D45"/>
    <w:rsid w:val="00947FDF"/>
    <w:rsid w:val="0094BFB3"/>
    <w:rsid w:val="00950025"/>
    <w:rsid w:val="009501BD"/>
    <w:rsid w:val="009502BD"/>
    <w:rsid w:val="00950336"/>
    <w:rsid w:val="009503BD"/>
    <w:rsid w:val="00950560"/>
    <w:rsid w:val="009507DA"/>
    <w:rsid w:val="0095090B"/>
    <w:rsid w:val="00950986"/>
    <w:rsid w:val="00950AA2"/>
    <w:rsid w:val="00950AAF"/>
    <w:rsid w:val="00950AE1"/>
    <w:rsid w:val="00950B3E"/>
    <w:rsid w:val="00950C5D"/>
    <w:rsid w:val="00950D17"/>
    <w:rsid w:val="00950DE6"/>
    <w:rsid w:val="00950E75"/>
    <w:rsid w:val="00950E81"/>
    <w:rsid w:val="00950F8E"/>
    <w:rsid w:val="009511BD"/>
    <w:rsid w:val="0095124C"/>
    <w:rsid w:val="009512D8"/>
    <w:rsid w:val="00951312"/>
    <w:rsid w:val="00951460"/>
    <w:rsid w:val="0095146C"/>
    <w:rsid w:val="00951816"/>
    <w:rsid w:val="0095186B"/>
    <w:rsid w:val="009518E3"/>
    <w:rsid w:val="00951A2E"/>
    <w:rsid w:val="00951A31"/>
    <w:rsid w:val="00951A84"/>
    <w:rsid w:val="00951E50"/>
    <w:rsid w:val="00951E9F"/>
    <w:rsid w:val="00951F70"/>
    <w:rsid w:val="00952040"/>
    <w:rsid w:val="00952235"/>
    <w:rsid w:val="0095224F"/>
    <w:rsid w:val="009523EC"/>
    <w:rsid w:val="00952714"/>
    <w:rsid w:val="00952766"/>
    <w:rsid w:val="009527F2"/>
    <w:rsid w:val="00952B00"/>
    <w:rsid w:val="00952B2A"/>
    <w:rsid w:val="00952BFC"/>
    <w:rsid w:val="00952C14"/>
    <w:rsid w:val="00952CE1"/>
    <w:rsid w:val="00952EC0"/>
    <w:rsid w:val="0095308C"/>
    <w:rsid w:val="009530BA"/>
    <w:rsid w:val="00953377"/>
    <w:rsid w:val="009533A6"/>
    <w:rsid w:val="009533AC"/>
    <w:rsid w:val="009533B2"/>
    <w:rsid w:val="009533C2"/>
    <w:rsid w:val="009534A8"/>
    <w:rsid w:val="009534DA"/>
    <w:rsid w:val="0095351C"/>
    <w:rsid w:val="009535B1"/>
    <w:rsid w:val="0095367D"/>
    <w:rsid w:val="009537BA"/>
    <w:rsid w:val="009537FE"/>
    <w:rsid w:val="0095391C"/>
    <w:rsid w:val="00953A1A"/>
    <w:rsid w:val="00953B67"/>
    <w:rsid w:val="00953CA7"/>
    <w:rsid w:val="00953D1F"/>
    <w:rsid w:val="00953DF1"/>
    <w:rsid w:val="00953E98"/>
    <w:rsid w:val="00953F63"/>
    <w:rsid w:val="00953F7F"/>
    <w:rsid w:val="00954175"/>
    <w:rsid w:val="009544C9"/>
    <w:rsid w:val="0095454F"/>
    <w:rsid w:val="0095475C"/>
    <w:rsid w:val="0095485B"/>
    <w:rsid w:val="00954868"/>
    <w:rsid w:val="009549E3"/>
    <w:rsid w:val="00954A9C"/>
    <w:rsid w:val="00954BAB"/>
    <w:rsid w:val="00954D2F"/>
    <w:rsid w:val="00954D49"/>
    <w:rsid w:val="00954D6A"/>
    <w:rsid w:val="00954DB5"/>
    <w:rsid w:val="00954EDB"/>
    <w:rsid w:val="00954EE4"/>
    <w:rsid w:val="00955004"/>
    <w:rsid w:val="00955019"/>
    <w:rsid w:val="0095509D"/>
    <w:rsid w:val="009550FF"/>
    <w:rsid w:val="00955184"/>
    <w:rsid w:val="009551A9"/>
    <w:rsid w:val="009553A1"/>
    <w:rsid w:val="009553AA"/>
    <w:rsid w:val="0095544B"/>
    <w:rsid w:val="0095553B"/>
    <w:rsid w:val="00955965"/>
    <w:rsid w:val="009559F4"/>
    <w:rsid w:val="00955E25"/>
    <w:rsid w:val="00955E77"/>
    <w:rsid w:val="00955F56"/>
    <w:rsid w:val="00955F57"/>
    <w:rsid w:val="00955FF3"/>
    <w:rsid w:val="009560D1"/>
    <w:rsid w:val="0095622E"/>
    <w:rsid w:val="0095653A"/>
    <w:rsid w:val="00956602"/>
    <w:rsid w:val="0095661A"/>
    <w:rsid w:val="0095669D"/>
    <w:rsid w:val="009566CE"/>
    <w:rsid w:val="009567F7"/>
    <w:rsid w:val="00956939"/>
    <w:rsid w:val="00956AD4"/>
    <w:rsid w:val="00956C34"/>
    <w:rsid w:val="00956C6F"/>
    <w:rsid w:val="00956CCC"/>
    <w:rsid w:val="00956D77"/>
    <w:rsid w:val="00956D79"/>
    <w:rsid w:val="00956DE1"/>
    <w:rsid w:val="00956E7A"/>
    <w:rsid w:val="00956E7F"/>
    <w:rsid w:val="0095701C"/>
    <w:rsid w:val="0095705C"/>
    <w:rsid w:val="00957177"/>
    <w:rsid w:val="00957188"/>
    <w:rsid w:val="00957305"/>
    <w:rsid w:val="00957360"/>
    <w:rsid w:val="0095747D"/>
    <w:rsid w:val="00957489"/>
    <w:rsid w:val="00957537"/>
    <w:rsid w:val="0095766B"/>
    <w:rsid w:val="009577D3"/>
    <w:rsid w:val="00957951"/>
    <w:rsid w:val="009579C4"/>
    <w:rsid w:val="00957B5F"/>
    <w:rsid w:val="00957CA8"/>
    <w:rsid w:val="00957ECF"/>
    <w:rsid w:val="00957EE2"/>
    <w:rsid w:val="009600EA"/>
    <w:rsid w:val="00960119"/>
    <w:rsid w:val="009601EF"/>
    <w:rsid w:val="0096039D"/>
    <w:rsid w:val="0096052A"/>
    <w:rsid w:val="00960581"/>
    <w:rsid w:val="0096062B"/>
    <w:rsid w:val="0096082F"/>
    <w:rsid w:val="00960900"/>
    <w:rsid w:val="00960BCD"/>
    <w:rsid w:val="00960CB1"/>
    <w:rsid w:val="00960FE1"/>
    <w:rsid w:val="00961051"/>
    <w:rsid w:val="00961057"/>
    <w:rsid w:val="0096117F"/>
    <w:rsid w:val="00961298"/>
    <w:rsid w:val="009614DA"/>
    <w:rsid w:val="009616C0"/>
    <w:rsid w:val="009617CD"/>
    <w:rsid w:val="009617E6"/>
    <w:rsid w:val="00961845"/>
    <w:rsid w:val="00961857"/>
    <w:rsid w:val="009618E6"/>
    <w:rsid w:val="00961B6B"/>
    <w:rsid w:val="00961E5E"/>
    <w:rsid w:val="00961FC4"/>
    <w:rsid w:val="0096228D"/>
    <w:rsid w:val="0096268B"/>
    <w:rsid w:val="0096270E"/>
    <w:rsid w:val="009627D3"/>
    <w:rsid w:val="00962814"/>
    <w:rsid w:val="00962835"/>
    <w:rsid w:val="0096294D"/>
    <w:rsid w:val="00962BA3"/>
    <w:rsid w:val="00962DFA"/>
    <w:rsid w:val="0096313B"/>
    <w:rsid w:val="009631AA"/>
    <w:rsid w:val="00963332"/>
    <w:rsid w:val="009634F7"/>
    <w:rsid w:val="00963615"/>
    <w:rsid w:val="00963745"/>
    <w:rsid w:val="009639A9"/>
    <w:rsid w:val="009639E6"/>
    <w:rsid w:val="00963BBD"/>
    <w:rsid w:val="00963D15"/>
    <w:rsid w:val="00964038"/>
    <w:rsid w:val="009642DF"/>
    <w:rsid w:val="009643EF"/>
    <w:rsid w:val="009643F8"/>
    <w:rsid w:val="0096451E"/>
    <w:rsid w:val="00964597"/>
    <w:rsid w:val="009645EA"/>
    <w:rsid w:val="009647C2"/>
    <w:rsid w:val="009649B0"/>
    <w:rsid w:val="00964B62"/>
    <w:rsid w:val="00965016"/>
    <w:rsid w:val="0096513D"/>
    <w:rsid w:val="00965194"/>
    <w:rsid w:val="0096519A"/>
    <w:rsid w:val="009651CB"/>
    <w:rsid w:val="009652BA"/>
    <w:rsid w:val="009652D5"/>
    <w:rsid w:val="009653FA"/>
    <w:rsid w:val="009654C5"/>
    <w:rsid w:val="009654D4"/>
    <w:rsid w:val="0096551D"/>
    <w:rsid w:val="009656DF"/>
    <w:rsid w:val="00965B15"/>
    <w:rsid w:val="00965C22"/>
    <w:rsid w:val="00965C7D"/>
    <w:rsid w:val="00965CDF"/>
    <w:rsid w:val="00965D1B"/>
    <w:rsid w:val="00965D21"/>
    <w:rsid w:val="00965E05"/>
    <w:rsid w:val="00965F9A"/>
    <w:rsid w:val="00965FAA"/>
    <w:rsid w:val="009660DF"/>
    <w:rsid w:val="00966184"/>
    <w:rsid w:val="009661DB"/>
    <w:rsid w:val="009661EF"/>
    <w:rsid w:val="009665E7"/>
    <w:rsid w:val="0096664C"/>
    <w:rsid w:val="00966796"/>
    <w:rsid w:val="00966831"/>
    <w:rsid w:val="00966918"/>
    <w:rsid w:val="00966AF0"/>
    <w:rsid w:val="00966B18"/>
    <w:rsid w:val="00966CA6"/>
    <w:rsid w:val="00966D31"/>
    <w:rsid w:val="00966F9F"/>
    <w:rsid w:val="0096724F"/>
    <w:rsid w:val="0096740F"/>
    <w:rsid w:val="00967426"/>
    <w:rsid w:val="009674CF"/>
    <w:rsid w:val="009674EF"/>
    <w:rsid w:val="00967530"/>
    <w:rsid w:val="00967544"/>
    <w:rsid w:val="009676A1"/>
    <w:rsid w:val="00967787"/>
    <w:rsid w:val="00967987"/>
    <w:rsid w:val="009679A6"/>
    <w:rsid w:val="009679E3"/>
    <w:rsid w:val="00967A21"/>
    <w:rsid w:val="00967BD9"/>
    <w:rsid w:val="00967C49"/>
    <w:rsid w:val="00967CEE"/>
    <w:rsid w:val="00967DE8"/>
    <w:rsid w:val="00967F66"/>
    <w:rsid w:val="00970210"/>
    <w:rsid w:val="0097021A"/>
    <w:rsid w:val="009702F7"/>
    <w:rsid w:val="009703DF"/>
    <w:rsid w:val="0097040B"/>
    <w:rsid w:val="0097050D"/>
    <w:rsid w:val="00970624"/>
    <w:rsid w:val="00970A24"/>
    <w:rsid w:val="00970A45"/>
    <w:rsid w:val="00970AD5"/>
    <w:rsid w:val="00970C5F"/>
    <w:rsid w:val="00970C78"/>
    <w:rsid w:val="00970EAB"/>
    <w:rsid w:val="0097123F"/>
    <w:rsid w:val="009713F6"/>
    <w:rsid w:val="0097164B"/>
    <w:rsid w:val="00971712"/>
    <w:rsid w:val="00971862"/>
    <w:rsid w:val="00971867"/>
    <w:rsid w:val="0097189C"/>
    <w:rsid w:val="009719AD"/>
    <w:rsid w:val="00971A9C"/>
    <w:rsid w:val="00971F82"/>
    <w:rsid w:val="009720CE"/>
    <w:rsid w:val="0097237D"/>
    <w:rsid w:val="009723F8"/>
    <w:rsid w:val="009724CA"/>
    <w:rsid w:val="009726B9"/>
    <w:rsid w:val="009726FF"/>
    <w:rsid w:val="009727EF"/>
    <w:rsid w:val="009728CA"/>
    <w:rsid w:val="0097297B"/>
    <w:rsid w:val="00972C13"/>
    <w:rsid w:val="00972C41"/>
    <w:rsid w:val="00972CC0"/>
    <w:rsid w:val="00972F1E"/>
    <w:rsid w:val="00972F95"/>
    <w:rsid w:val="009730CA"/>
    <w:rsid w:val="009732F3"/>
    <w:rsid w:val="009733B1"/>
    <w:rsid w:val="009733F9"/>
    <w:rsid w:val="00973439"/>
    <w:rsid w:val="0097362E"/>
    <w:rsid w:val="009739B2"/>
    <w:rsid w:val="00973BB2"/>
    <w:rsid w:val="00973C71"/>
    <w:rsid w:val="00973D42"/>
    <w:rsid w:val="00973DA4"/>
    <w:rsid w:val="00973F44"/>
    <w:rsid w:val="009742B6"/>
    <w:rsid w:val="00974356"/>
    <w:rsid w:val="00974565"/>
    <w:rsid w:val="009745CB"/>
    <w:rsid w:val="009749B7"/>
    <w:rsid w:val="00974B7F"/>
    <w:rsid w:val="00974C53"/>
    <w:rsid w:val="00974CD2"/>
    <w:rsid w:val="00974DBC"/>
    <w:rsid w:val="009751A3"/>
    <w:rsid w:val="00975282"/>
    <w:rsid w:val="00975403"/>
    <w:rsid w:val="0097547C"/>
    <w:rsid w:val="0097589F"/>
    <w:rsid w:val="00975984"/>
    <w:rsid w:val="009759A2"/>
    <w:rsid w:val="009759EC"/>
    <w:rsid w:val="00975A3D"/>
    <w:rsid w:val="00975A7C"/>
    <w:rsid w:val="00975BFA"/>
    <w:rsid w:val="00975CF1"/>
    <w:rsid w:val="00975EA9"/>
    <w:rsid w:val="00975F7E"/>
    <w:rsid w:val="00976020"/>
    <w:rsid w:val="0097605E"/>
    <w:rsid w:val="009760EE"/>
    <w:rsid w:val="0097629C"/>
    <w:rsid w:val="009762B3"/>
    <w:rsid w:val="009762DA"/>
    <w:rsid w:val="00976316"/>
    <w:rsid w:val="009764C1"/>
    <w:rsid w:val="00976716"/>
    <w:rsid w:val="00976767"/>
    <w:rsid w:val="009767F3"/>
    <w:rsid w:val="00976A26"/>
    <w:rsid w:val="00976A97"/>
    <w:rsid w:val="00976B2B"/>
    <w:rsid w:val="00976B50"/>
    <w:rsid w:val="00976B6A"/>
    <w:rsid w:val="00976BC3"/>
    <w:rsid w:val="00976E58"/>
    <w:rsid w:val="00976E75"/>
    <w:rsid w:val="00976F2E"/>
    <w:rsid w:val="00976F6E"/>
    <w:rsid w:val="00976FDE"/>
    <w:rsid w:val="00977210"/>
    <w:rsid w:val="00977387"/>
    <w:rsid w:val="00977552"/>
    <w:rsid w:val="00977617"/>
    <w:rsid w:val="0097769B"/>
    <w:rsid w:val="00977754"/>
    <w:rsid w:val="0097789F"/>
    <w:rsid w:val="00977C06"/>
    <w:rsid w:val="00977EAB"/>
    <w:rsid w:val="0098006D"/>
    <w:rsid w:val="009800C6"/>
    <w:rsid w:val="0098016E"/>
    <w:rsid w:val="009801FD"/>
    <w:rsid w:val="00980459"/>
    <w:rsid w:val="0098045E"/>
    <w:rsid w:val="009806C9"/>
    <w:rsid w:val="0098077F"/>
    <w:rsid w:val="00980795"/>
    <w:rsid w:val="00980CB4"/>
    <w:rsid w:val="00980D41"/>
    <w:rsid w:val="00980D83"/>
    <w:rsid w:val="00980E30"/>
    <w:rsid w:val="00980F09"/>
    <w:rsid w:val="0098157B"/>
    <w:rsid w:val="009815BB"/>
    <w:rsid w:val="00981692"/>
    <w:rsid w:val="0098193E"/>
    <w:rsid w:val="00981A8C"/>
    <w:rsid w:val="00981AB8"/>
    <w:rsid w:val="00981B15"/>
    <w:rsid w:val="00981B87"/>
    <w:rsid w:val="00981C63"/>
    <w:rsid w:val="00981F08"/>
    <w:rsid w:val="00981F1D"/>
    <w:rsid w:val="009820BD"/>
    <w:rsid w:val="00982154"/>
    <w:rsid w:val="009821BD"/>
    <w:rsid w:val="00982290"/>
    <w:rsid w:val="0098258B"/>
    <w:rsid w:val="009827AB"/>
    <w:rsid w:val="00982B23"/>
    <w:rsid w:val="00982B97"/>
    <w:rsid w:val="00982C35"/>
    <w:rsid w:val="00982D4D"/>
    <w:rsid w:val="00982DA9"/>
    <w:rsid w:val="00982E0C"/>
    <w:rsid w:val="00982E64"/>
    <w:rsid w:val="009830DB"/>
    <w:rsid w:val="00983122"/>
    <w:rsid w:val="0098321C"/>
    <w:rsid w:val="0098339A"/>
    <w:rsid w:val="009834BF"/>
    <w:rsid w:val="0098352E"/>
    <w:rsid w:val="0098379A"/>
    <w:rsid w:val="0098380E"/>
    <w:rsid w:val="009838A7"/>
    <w:rsid w:val="00983D5E"/>
    <w:rsid w:val="00983EAB"/>
    <w:rsid w:val="00983F27"/>
    <w:rsid w:val="00984073"/>
    <w:rsid w:val="009841C2"/>
    <w:rsid w:val="00984224"/>
    <w:rsid w:val="0098432D"/>
    <w:rsid w:val="00984613"/>
    <w:rsid w:val="009846DD"/>
    <w:rsid w:val="00984744"/>
    <w:rsid w:val="009847E9"/>
    <w:rsid w:val="009848D3"/>
    <w:rsid w:val="0098498F"/>
    <w:rsid w:val="00984BC8"/>
    <w:rsid w:val="00984C33"/>
    <w:rsid w:val="00984CA5"/>
    <w:rsid w:val="00984CF2"/>
    <w:rsid w:val="00984D15"/>
    <w:rsid w:val="00984F10"/>
    <w:rsid w:val="00984F3B"/>
    <w:rsid w:val="00984F52"/>
    <w:rsid w:val="00984FD5"/>
    <w:rsid w:val="00984FEB"/>
    <w:rsid w:val="009853AA"/>
    <w:rsid w:val="009853B8"/>
    <w:rsid w:val="00985401"/>
    <w:rsid w:val="0098546A"/>
    <w:rsid w:val="00985484"/>
    <w:rsid w:val="0098553D"/>
    <w:rsid w:val="009855D2"/>
    <w:rsid w:val="00985603"/>
    <w:rsid w:val="009856E1"/>
    <w:rsid w:val="009856F4"/>
    <w:rsid w:val="0098576F"/>
    <w:rsid w:val="009859F8"/>
    <w:rsid w:val="00985A97"/>
    <w:rsid w:val="00985D47"/>
    <w:rsid w:val="00985D88"/>
    <w:rsid w:val="00985F3A"/>
    <w:rsid w:val="00985F64"/>
    <w:rsid w:val="0098611F"/>
    <w:rsid w:val="00986202"/>
    <w:rsid w:val="00986452"/>
    <w:rsid w:val="00986515"/>
    <w:rsid w:val="0098655C"/>
    <w:rsid w:val="009865B9"/>
    <w:rsid w:val="00986687"/>
    <w:rsid w:val="0098676F"/>
    <w:rsid w:val="0098677F"/>
    <w:rsid w:val="009868EB"/>
    <w:rsid w:val="0098693B"/>
    <w:rsid w:val="009869F9"/>
    <w:rsid w:val="00986BE5"/>
    <w:rsid w:val="00986C23"/>
    <w:rsid w:val="00986D1B"/>
    <w:rsid w:val="00986E18"/>
    <w:rsid w:val="00986E47"/>
    <w:rsid w:val="00986E83"/>
    <w:rsid w:val="00986EB7"/>
    <w:rsid w:val="00986ECB"/>
    <w:rsid w:val="00986F22"/>
    <w:rsid w:val="00986FA6"/>
    <w:rsid w:val="0098703B"/>
    <w:rsid w:val="009870BF"/>
    <w:rsid w:val="0098731E"/>
    <w:rsid w:val="0098734F"/>
    <w:rsid w:val="00987355"/>
    <w:rsid w:val="009873F0"/>
    <w:rsid w:val="00987728"/>
    <w:rsid w:val="00987B4B"/>
    <w:rsid w:val="00987DCD"/>
    <w:rsid w:val="00987EB0"/>
    <w:rsid w:val="00987FA2"/>
    <w:rsid w:val="00987FD6"/>
    <w:rsid w:val="00990457"/>
    <w:rsid w:val="009904BA"/>
    <w:rsid w:val="009906C0"/>
    <w:rsid w:val="009909AF"/>
    <w:rsid w:val="00990C89"/>
    <w:rsid w:val="00990D32"/>
    <w:rsid w:val="00990E29"/>
    <w:rsid w:val="00990EA1"/>
    <w:rsid w:val="00990EB6"/>
    <w:rsid w:val="00990F0D"/>
    <w:rsid w:val="0099125F"/>
    <w:rsid w:val="009912E4"/>
    <w:rsid w:val="0099133B"/>
    <w:rsid w:val="009913D3"/>
    <w:rsid w:val="0099145B"/>
    <w:rsid w:val="00991566"/>
    <w:rsid w:val="00991591"/>
    <w:rsid w:val="00991599"/>
    <w:rsid w:val="009916F3"/>
    <w:rsid w:val="0099187F"/>
    <w:rsid w:val="00991C23"/>
    <w:rsid w:val="00991CF8"/>
    <w:rsid w:val="00991E9B"/>
    <w:rsid w:val="00992083"/>
    <w:rsid w:val="00992131"/>
    <w:rsid w:val="009921BA"/>
    <w:rsid w:val="0099239A"/>
    <w:rsid w:val="00992528"/>
    <w:rsid w:val="009926DC"/>
    <w:rsid w:val="00992A45"/>
    <w:rsid w:val="00992C1D"/>
    <w:rsid w:val="00992C72"/>
    <w:rsid w:val="00992D05"/>
    <w:rsid w:val="00993512"/>
    <w:rsid w:val="0099362D"/>
    <w:rsid w:val="009937A4"/>
    <w:rsid w:val="0099386F"/>
    <w:rsid w:val="009938CF"/>
    <w:rsid w:val="0099394D"/>
    <w:rsid w:val="00993988"/>
    <w:rsid w:val="00993A6A"/>
    <w:rsid w:val="00993AAC"/>
    <w:rsid w:val="00993CEB"/>
    <w:rsid w:val="00993DCD"/>
    <w:rsid w:val="00993DE9"/>
    <w:rsid w:val="00993FF8"/>
    <w:rsid w:val="00994085"/>
    <w:rsid w:val="0099417F"/>
    <w:rsid w:val="009943AC"/>
    <w:rsid w:val="009945DE"/>
    <w:rsid w:val="00994660"/>
    <w:rsid w:val="0099474B"/>
    <w:rsid w:val="0099487F"/>
    <w:rsid w:val="00994885"/>
    <w:rsid w:val="00994996"/>
    <w:rsid w:val="00994A28"/>
    <w:rsid w:val="00994B94"/>
    <w:rsid w:val="00994BDA"/>
    <w:rsid w:val="00994D7E"/>
    <w:rsid w:val="00994F11"/>
    <w:rsid w:val="009951B7"/>
    <w:rsid w:val="009951EA"/>
    <w:rsid w:val="00995219"/>
    <w:rsid w:val="009952DB"/>
    <w:rsid w:val="009952F1"/>
    <w:rsid w:val="009953BC"/>
    <w:rsid w:val="00995661"/>
    <w:rsid w:val="009956F3"/>
    <w:rsid w:val="00995A62"/>
    <w:rsid w:val="00995A8E"/>
    <w:rsid w:val="00995AA9"/>
    <w:rsid w:val="00995B0B"/>
    <w:rsid w:val="00995C5E"/>
    <w:rsid w:val="00995D50"/>
    <w:rsid w:val="00995D77"/>
    <w:rsid w:val="00995DCF"/>
    <w:rsid w:val="00995E33"/>
    <w:rsid w:val="00995E83"/>
    <w:rsid w:val="00996144"/>
    <w:rsid w:val="0099623B"/>
    <w:rsid w:val="009962D3"/>
    <w:rsid w:val="00996308"/>
    <w:rsid w:val="0099641F"/>
    <w:rsid w:val="0099647D"/>
    <w:rsid w:val="009964EE"/>
    <w:rsid w:val="00996634"/>
    <w:rsid w:val="00996636"/>
    <w:rsid w:val="00996777"/>
    <w:rsid w:val="0099695F"/>
    <w:rsid w:val="00996A83"/>
    <w:rsid w:val="00996C0F"/>
    <w:rsid w:val="00996E84"/>
    <w:rsid w:val="00997064"/>
    <w:rsid w:val="0099729D"/>
    <w:rsid w:val="0099749F"/>
    <w:rsid w:val="009976CC"/>
    <w:rsid w:val="009977A5"/>
    <w:rsid w:val="00997846"/>
    <w:rsid w:val="009978B8"/>
    <w:rsid w:val="009979C5"/>
    <w:rsid w:val="00997A4F"/>
    <w:rsid w:val="00997D09"/>
    <w:rsid w:val="00997D50"/>
    <w:rsid w:val="00997D53"/>
    <w:rsid w:val="00997D86"/>
    <w:rsid w:val="009A0000"/>
    <w:rsid w:val="009A0125"/>
    <w:rsid w:val="009A0152"/>
    <w:rsid w:val="009A015B"/>
    <w:rsid w:val="009A023C"/>
    <w:rsid w:val="009A027E"/>
    <w:rsid w:val="009A0339"/>
    <w:rsid w:val="009A0406"/>
    <w:rsid w:val="009A0432"/>
    <w:rsid w:val="009A05A7"/>
    <w:rsid w:val="009A05F4"/>
    <w:rsid w:val="009A0644"/>
    <w:rsid w:val="009A06C5"/>
    <w:rsid w:val="009A0941"/>
    <w:rsid w:val="009A0995"/>
    <w:rsid w:val="009A09C5"/>
    <w:rsid w:val="009A0A13"/>
    <w:rsid w:val="009A0AA0"/>
    <w:rsid w:val="009A0E5B"/>
    <w:rsid w:val="009A0E8D"/>
    <w:rsid w:val="009A0EBB"/>
    <w:rsid w:val="009A1013"/>
    <w:rsid w:val="009A1134"/>
    <w:rsid w:val="009A1193"/>
    <w:rsid w:val="009A1230"/>
    <w:rsid w:val="009A12B9"/>
    <w:rsid w:val="009A12EC"/>
    <w:rsid w:val="009A1417"/>
    <w:rsid w:val="009A144F"/>
    <w:rsid w:val="009A1598"/>
    <w:rsid w:val="009A15AB"/>
    <w:rsid w:val="009A1756"/>
    <w:rsid w:val="009A193D"/>
    <w:rsid w:val="009A1952"/>
    <w:rsid w:val="009A1991"/>
    <w:rsid w:val="009A1A9D"/>
    <w:rsid w:val="009A1DFB"/>
    <w:rsid w:val="009A1E27"/>
    <w:rsid w:val="009A1F9A"/>
    <w:rsid w:val="009A20BE"/>
    <w:rsid w:val="009A2209"/>
    <w:rsid w:val="009A22FA"/>
    <w:rsid w:val="009A23F7"/>
    <w:rsid w:val="009A26C0"/>
    <w:rsid w:val="009A26DD"/>
    <w:rsid w:val="009A26F2"/>
    <w:rsid w:val="009A2768"/>
    <w:rsid w:val="009A2779"/>
    <w:rsid w:val="009A27FD"/>
    <w:rsid w:val="009A28B4"/>
    <w:rsid w:val="009A29CE"/>
    <w:rsid w:val="009A2ADE"/>
    <w:rsid w:val="009A2B2F"/>
    <w:rsid w:val="009A2D13"/>
    <w:rsid w:val="009A2E0A"/>
    <w:rsid w:val="009A2EF7"/>
    <w:rsid w:val="009A2F24"/>
    <w:rsid w:val="009A2F82"/>
    <w:rsid w:val="009A2F95"/>
    <w:rsid w:val="009A3054"/>
    <w:rsid w:val="009A3082"/>
    <w:rsid w:val="009A3152"/>
    <w:rsid w:val="009A319E"/>
    <w:rsid w:val="009A32CE"/>
    <w:rsid w:val="009A3365"/>
    <w:rsid w:val="009A339B"/>
    <w:rsid w:val="009A34E8"/>
    <w:rsid w:val="009A3638"/>
    <w:rsid w:val="009A37DE"/>
    <w:rsid w:val="009A380A"/>
    <w:rsid w:val="009A380E"/>
    <w:rsid w:val="009A3878"/>
    <w:rsid w:val="009A39A4"/>
    <w:rsid w:val="009A3A97"/>
    <w:rsid w:val="009A3A9B"/>
    <w:rsid w:val="009A45C7"/>
    <w:rsid w:val="009A49E4"/>
    <w:rsid w:val="009A4DB4"/>
    <w:rsid w:val="009A4FD7"/>
    <w:rsid w:val="009A505C"/>
    <w:rsid w:val="009A5068"/>
    <w:rsid w:val="009A5145"/>
    <w:rsid w:val="009A515C"/>
    <w:rsid w:val="009A51AD"/>
    <w:rsid w:val="009A51BE"/>
    <w:rsid w:val="009A52B3"/>
    <w:rsid w:val="009A52DC"/>
    <w:rsid w:val="009A52FD"/>
    <w:rsid w:val="009A535B"/>
    <w:rsid w:val="009A535E"/>
    <w:rsid w:val="009A5396"/>
    <w:rsid w:val="009A53ED"/>
    <w:rsid w:val="009A5624"/>
    <w:rsid w:val="009A569E"/>
    <w:rsid w:val="009A57F5"/>
    <w:rsid w:val="009A5838"/>
    <w:rsid w:val="009A59A9"/>
    <w:rsid w:val="009A5AA2"/>
    <w:rsid w:val="009A5E0D"/>
    <w:rsid w:val="009A5F6A"/>
    <w:rsid w:val="009A5FF0"/>
    <w:rsid w:val="009A60FB"/>
    <w:rsid w:val="009A6134"/>
    <w:rsid w:val="009A63A4"/>
    <w:rsid w:val="009A682A"/>
    <w:rsid w:val="009A6AB8"/>
    <w:rsid w:val="009A6DF2"/>
    <w:rsid w:val="009A6DF7"/>
    <w:rsid w:val="009A6E2F"/>
    <w:rsid w:val="009A6E88"/>
    <w:rsid w:val="009A6F8F"/>
    <w:rsid w:val="009A70C7"/>
    <w:rsid w:val="009A7104"/>
    <w:rsid w:val="009A71D9"/>
    <w:rsid w:val="009A7236"/>
    <w:rsid w:val="009A7253"/>
    <w:rsid w:val="009A754A"/>
    <w:rsid w:val="009A75BB"/>
    <w:rsid w:val="009A75CB"/>
    <w:rsid w:val="009A774B"/>
    <w:rsid w:val="009A7806"/>
    <w:rsid w:val="009A79BD"/>
    <w:rsid w:val="009A7B30"/>
    <w:rsid w:val="009A7C2B"/>
    <w:rsid w:val="009A7C5C"/>
    <w:rsid w:val="009B0028"/>
    <w:rsid w:val="009B00B4"/>
    <w:rsid w:val="009B00F1"/>
    <w:rsid w:val="009B0167"/>
    <w:rsid w:val="009B023F"/>
    <w:rsid w:val="009B03C0"/>
    <w:rsid w:val="009B04CE"/>
    <w:rsid w:val="009B0674"/>
    <w:rsid w:val="009B07CD"/>
    <w:rsid w:val="009B086E"/>
    <w:rsid w:val="009B09A0"/>
    <w:rsid w:val="009B09A2"/>
    <w:rsid w:val="009B0C3B"/>
    <w:rsid w:val="009B0E30"/>
    <w:rsid w:val="009B0E49"/>
    <w:rsid w:val="009B0EF1"/>
    <w:rsid w:val="009B0F2A"/>
    <w:rsid w:val="009B0FE6"/>
    <w:rsid w:val="009B1019"/>
    <w:rsid w:val="009B1100"/>
    <w:rsid w:val="009B12C5"/>
    <w:rsid w:val="009B14F2"/>
    <w:rsid w:val="009B154C"/>
    <w:rsid w:val="009B15B9"/>
    <w:rsid w:val="009B16D7"/>
    <w:rsid w:val="009B1728"/>
    <w:rsid w:val="009B17A1"/>
    <w:rsid w:val="009B19A9"/>
    <w:rsid w:val="009B19B8"/>
    <w:rsid w:val="009B19C4"/>
    <w:rsid w:val="009B1A64"/>
    <w:rsid w:val="009B1C04"/>
    <w:rsid w:val="009B1C12"/>
    <w:rsid w:val="009B1CDD"/>
    <w:rsid w:val="009B1CE1"/>
    <w:rsid w:val="009B1CE6"/>
    <w:rsid w:val="009B1F15"/>
    <w:rsid w:val="009B209B"/>
    <w:rsid w:val="009B20E2"/>
    <w:rsid w:val="009B2127"/>
    <w:rsid w:val="009B2143"/>
    <w:rsid w:val="009B2146"/>
    <w:rsid w:val="009B2226"/>
    <w:rsid w:val="009B236A"/>
    <w:rsid w:val="009B23C8"/>
    <w:rsid w:val="009B23DD"/>
    <w:rsid w:val="009B2492"/>
    <w:rsid w:val="009B24FA"/>
    <w:rsid w:val="009B25C8"/>
    <w:rsid w:val="009B25D0"/>
    <w:rsid w:val="009B27F1"/>
    <w:rsid w:val="009B2902"/>
    <w:rsid w:val="009B299E"/>
    <w:rsid w:val="009B29AD"/>
    <w:rsid w:val="009B2A5A"/>
    <w:rsid w:val="009B2B09"/>
    <w:rsid w:val="009B2D51"/>
    <w:rsid w:val="009B2DE7"/>
    <w:rsid w:val="009B312E"/>
    <w:rsid w:val="009B31B0"/>
    <w:rsid w:val="009B33CE"/>
    <w:rsid w:val="009B3406"/>
    <w:rsid w:val="009B3523"/>
    <w:rsid w:val="009B35DC"/>
    <w:rsid w:val="009B3655"/>
    <w:rsid w:val="009B36C5"/>
    <w:rsid w:val="009B37F1"/>
    <w:rsid w:val="009B383D"/>
    <w:rsid w:val="009B39D2"/>
    <w:rsid w:val="009B3C2E"/>
    <w:rsid w:val="009B3D2C"/>
    <w:rsid w:val="009B3D91"/>
    <w:rsid w:val="009B3E16"/>
    <w:rsid w:val="009B4019"/>
    <w:rsid w:val="009B417A"/>
    <w:rsid w:val="009B418A"/>
    <w:rsid w:val="009B428C"/>
    <w:rsid w:val="009B439D"/>
    <w:rsid w:val="009B44B1"/>
    <w:rsid w:val="009B4509"/>
    <w:rsid w:val="009B45B8"/>
    <w:rsid w:val="009B4760"/>
    <w:rsid w:val="009B47FB"/>
    <w:rsid w:val="009B4837"/>
    <w:rsid w:val="009B4B11"/>
    <w:rsid w:val="009B4DF7"/>
    <w:rsid w:val="009B4F0D"/>
    <w:rsid w:val="009B4F51"/>
    <w:rsid w:val="009B4FA0"/>
    <w:rsid w:val="009B50C6"/>
    <w:rsid w:val="009B5168"/>
    <w:rsid w:val="009B51E4"/>
    <w:rsid w:val="009B5323"/>
    <w:rsid w:val="009B5452"/>
    <w:rsid w:val="009B54FC"/>
    <w:rsid w:val="009B5667"/>
    <w:rsid w:val="009B570B"/>
    <w:rsid w:val="009B572F"/>
    <w:rsid w:val="009B588A"/>
    <w:rsid w:val="009B59E0"/>
    <w:rsid w:val="009B5C78"/>
    <w:rsid w:val="009B5E6B"/>
    <w:rsid w:val="009B5F73"/>
    <w:rsid w:val="009B5FCA"/>
    <w:rsid w:val="009B6053"/>
    <w:rsid w:val="009B60A5"/>
    <w:rsid w:val="009B6165"/>
    <w:rsid w:val="009B627A"/>
    <w:rsid w:val="009B6316"/>
    <w:rsid w:val="009B637B"/>
    <w:rsid w:val="009B6438"/>
    <w:rsid w:val="009B64A6"/>
    <w:rsid w:val="009B64D2"/>
    <w:rsid w:val="009B66CA"/>
    <w:rsid w:val="009B673D"/>
    <w:rsid w:val="009B6808"/>
    <w:rsid w:val="009B6958"/>
    <w:rsid w:val="009B6A89"/>
    <w:rsid w:val="009B6B68"/>
    <w:rsid w:val="009B6E84"/>
    <w:rsid w:val="009B6EA7"/>
    <w:rsid w:val="009B6EBC"/>
    <w:rsid w:val="009B6F6F"/>
    <w:rsid w:val="009B6FF0"/>
    <w:rsid w:val="009B70D2"/>
    <w:rsid w:val="009B70EE"/>
    <w:rsid w:val="009B7198"/>
    <w:rsid w:val="009B72EF"/>
    <w:rsid w:val="009B7413"/>
    <w:rsid w:val="009B7434"/>
    <w:rsid w:val="009B7464"/>
    <w:rsid w:val="009B75FD"/>
    <w:rsid w:val="009B760F"/>
    <w:rsid w:val="009B77A3"/>
    <w:rsid w:val="009B78D6"/>
    <w:rsid w:val="009B79F2"/>
    <w:rsid w:val="009B7A9B"/>
    <w:rsid w:val="009B7B06"/>
    <w:rsid w:val="009B7B52"/>
    <w:rsid w:val="009B7B55"/>
    <w:rsid w:val="009B7FBE"/>
    <w:rsid w:val="009B7FD3"/>
    <w:rsid w:val="009C003B"/>
    <w:rsid w:val="009C0223"/>
    <w:rsid w:val="009C02E0"/>
    <w:rsid w:val="009C0403"/>
    <w:rsid w:val="009C05AD"/>
    <w:rsid w:val="009C06B0"/>
    <w:rsid w:val="009C0736"/>
    <w:rsid w:val="009C0852"/>
    <w:rsid w:val="009C088C"/>
    <w:rsid w:val="009C088D"/>
    <w:rsid w:val="009C09B6"/>
    <w:rsid w:val="009C0C01"/>
    <w:rsid w:val="009C0C19"/>
    <w:rsid w:val="009C0C72"/>
    <w:rsid w:val="009C0C74"/>
    <w:rsid w:val="009C0CD1"/>
    <w:rsid w:val="009C0E8F"/>
    <w:rsid w:val="009C0EB3"/>
    <w:rsid w:val="009C0F9A"/>
    <w:rsid w:val="009C10BE"/>
    <w:rsid w:val="009C10C9"/>
    <w:rsid w:val="009C113B"/>
    <w:rsid w:val="009C1141"/>
    <w:rsid w:val="009C1153"/>
    <w:rsid w:val="009C11CC"/>
    <w:rsid w:val="009C1265"/>
    <w:rsid w:val="009C1325"/>
    <w:rsid w:val="009C137D"/>
    <w:rsid w:val="009C1419"/>
    <w:rsid w:val="009C1593"/>
    <w:rsid w:val="009C172B"/>
    <w:rsid w:val="009C1A92"/>
    <w:rsid w:val="009C1C7D"/>
    <w:rsid w:val="009C1DE4"/>
    <w:rsid w:val="009C1E5D"/>
    <w:rsid w:val="009C1FD7"/>
    <w:rsid w:val="009C205A"/>
    <w:rsid w:val="009C2092"/>
    <w:rsid w:val="009C21E9"/>
    <w:rsid w:val="009C241E"/>
    <w:rsid w:val="009C245E"/>
    <w:rsid w:val="009C257D"/>
    <w:rsid w:val="009C2660"/>
    <w:rsid w:val="009C2679"/>
    <w:rsid w:val="009C26D6"/>
    <w:rsid w:val="009C2A50"/>
    <w:rsid w:val="009C2A84"/>
    <w:rsid w:val="009C2A88"/>
    <w:rsid w:val="009C2AB6"/>
    <w:rsid w:val="009C2B46"/>
    <w:rsid w:val="009C2DC7"/>
    <w:rsid w:val="009C2EA0"/>
    <w:rsid w:val="009C2EA9"/>
    <w:rsid w:val="009C3139"/>
    <w:rsid w:val="009C31F1"/>
    <w:rsid w:val="009C3450"/>
    <w:rsid w:val="009C34B2"/>
    <w:rsid w:val="009C3826"/>
    <w:rsid w:val="009C388E"/>
    <w:rsid w:val="009C38F6"/>
    <w:rsid w:val="009C391F"/>
    <w:rsid w:val="009C3978"/>
    <w:rsid w:val="009C39E0"/>
    <w:rsid w:val="009C39E6"/>
    <w:rsid w:val="009C3B8C"/>
    <w:rsid w:val="009C3B9A"/>
    <w:rsid w:val="009C3C01"/>
    <w:rsid w:val="009C3D7E"/>
    <w:rsid w:val="009C3EAF"/>
    <w:rsid w:val="009C40E8"/>
    <w:rsid w:val="009C415F"/>
    <w:rsid w:val="009C4189"/>
    <w:rsid w:val="009C4386"/>
    <w:rsid w:val="009C4435"/>
    <w:rsid w:val="009C44BC"/>
    <w:rsid w:val="009C4526"/>
    <w:rsid w:val="009C4775"/>
    <w:rsid w:val="009C4D81"/>
    <w:rsid w:val="009C4E46"/>
    <w:rsid w:val="009C4E99"/>
    <w:rsid w:val="009C4FEB"/>
    <w:rsid w:val="009C5042"/>
    <w:rsid w:val="009C5051"/>
    <w:rsid w:val="009C5075"/>
    <w:rsid w:val="009C5135"/>
    <w:rsid w:val="009C5145"/>
    <w:rsid w:val="009C52F8"/>
    <w:rsid w:val="009C5309"/>
    <w:rsid w:val="009C5318"/>
    <w:rsid w:val="009C53CB"/>
    <w:rsid w:val="009C54EA"/>
    <w:rsid w:val="009C5533"/>
    <w:rsid w:val="009C563B"/>
    <w:rsid w:val="009C566B"/>
    <w:rsid w:val="009C56BD"/>
    <w:rsid w:val="009C5809"/>
    <w:rsid w:val="009C58DA"/>
    <w:rsid w:val="009C5912"/>
    <w:rsid w:val="009C5932"/>
    <w:rsid w:val="009C59B3"/>
    <w:rsid w:val="009C5A76"/>
    <w:rsid w:val="009C5B77"/>
    <w:rsid w:val="009C5ED8"/>
    <w:rsid w:val="009C5FA1"/>
    <w:rsid w:val="009C5FA4"/>
    <w:rsid w:val="009C5FA7"/>
    <w:rsid w:val="009C602C"/>
    <w:rsid w:val="009C606F"/>
    <w:rsid w:val="009C60B9"/>
    <w:rsid w:val="009C60F3"/>
    <w:rsid w:val="009C6369"/>
    <w:rsid w:val="009C63D0"/>
    <w:rsid w:val="009C6446"/>
    <w:rsid w:val="009C6509"/>
    <w:rsid w:val="009C6545"/>
    <w:rsid w:val="009C657E"/>
    <w:rsid w:val="009C67DF"/>
    <w:rsid w:val="009C67F5"/>
    <w:rsid w:val="009C6955"/>
    <w:rsid w:val="009C6A24"/>
    <w:rsid w:val="009C6A68"/>
    <w:rsid w:val="009C6AC2"/>
    <w:rsid w:val="009C6ADB"/>
    <w:rsid w:val="009C6C25"/>
    <w:rsid w:val="009C7027"/>
    <w:rsid w:val="009C70D5"/>
    <w:rsid w:val="009C7136"/>
    <w:rsid w:val="009C7222"/>
    <w:rsid w:val="009C724F"/>
    <w:rsid w:val="009C7254"/>
    <w:rsid w:val="009C736D"/>
    <w:rsid w:val="009C7402"/>
    <w:rsid w:val="009C7470"/>
    <w:rsid w:val="009C74C5"/>
    <w:rsid w:val="009C74F0"/>
    <w:rsid w:val="009C7690"/>
    <w:rsid w:val="009C7760"/>
    <w:rsid w:val="009C7768"/>
    <w:rsid w:val="009C7810"/>
    <w:rsid w:val="009C7AE0"/>
    <w:rsid w:val="009C7C5D"/>
    <w:rsid w:val="009C7E02"/>
    <w:rsid w:val="009C7F4D"/>
    <w:rsid w:val="009D0148"/>
    <w:rsid w:val="009D02F3"/>
    <w:rsid w:val="009D03C6"/>
    <w:rsid w:val="009D049F"/>
    <w:rsid w:val="009D0576"/>
    <w:rsid w:val="009D06D0"/>
    <w:rsid w:val="009D071A"/>
    <w:rsid w:val="009D086E"/>
    <w:rsid w:val="009D0876"/>
    <w:rsid w:val="009D0DEE"/>
    <w:rsid w:val="009D0E0F"/>
    <w:rsid w:val="009D0F25"/>
    <w:rsid w:val="009D11CB"/>
    <w:rsid w:val="009D1219"/>
    <w:rsid w:val="009D1255"/>
    <w:rsid w:val="009D12F0"/>
    <w:rsid w:val="009D13E2"/>
    <w:rsid w:val="009D1495"/>
    <w:rsid w:val="009D14B9"/>
    <w:rsid w:val="009D15BD"/>
    <w:rsid w:val="009D1665"/>
    <w:rsid w:val="009D1A0B"/>
    <w:rsid w:val="009D1A22"/>
    <w:rsid w:val="009D1B9C"/>
    <w:rsid w:val="009D2081"/>
    <w:rsid w:val="009D212A"/>
    <w:rsid w:val="009D2222"/>
    <w:rsid w:val="009D222D"/>
    <w:rsid w:val="009D22D3"/>
    <w:rsid w:val="009D23CA"/>
    <w:rsid w:val="009D2439"/>
    <w:rsid w:val="009D2443"/>
    <w:rsid w:val="009D2583"/>
    <w:rsid w:val="009D25F5"/>
    <w:rsid w:val="009D26C1"/>
    <w:rsid w:val="009D26D2"/>
    <w:rsid w:val="009D281D"/>
    <w:rsid w:val="009D28C5"/>
    <w:rsid w:val="009D2954"/>
    <w:rsid w:val="009D2C09"/>
    <w:rsid w:val="009D2C74"/>
    <w:rsid w:val="009D2C84"/>
    <w:rsid w:val="009D2CB1"/>
    <w:rsid w:val="009D2DF5"/>
    <w:rsid w:val="009D2F2B"/>
    <w:rsid w:val="009D33DA"/>
    <w:rsid w:val="009D3480"/>
    <w:rsid w:val="009D36D0"/>
    <w:rsid w:val="009D37AB"/>
    <w:rsid w:val="009D3B87"/>
    <w:rsid w:val="009D3CEB"/>
    <w:rsid w:val="009D3DD4"/>
    <w:rsid w:val="009D3E00"/>
    <w:rsid w:val="009D3E17"/>
    <w:rsid w:val="009D3E97"/>
    <w:rsid w:val="009D46EE"/>
    <w:rsid w:val="009D4796"/>
    <w:rsid w:val="009D47DE"/>
    <w:rsid w:val="009D4814"/>
    <w:rsid w:val="009D4913"/>
    <w:rsid w:val="009D4951"/>
    <w:rsid w:val="009D4AD1"/>
    <w:rsid w:val="009D4B61"/>
    <w:rsid w:val="009D4C54"/>
    <w:rsid w:val="009D4C9B"/>
    <w:rsid w:val="009D4CE5"/>
    <w:rsid w:val="009D4D9D"/>
    <w:rsid w:val="009D4E21"/>
    <w:rsid w:val="009D50BE"/>
    <w:rsid w:val="009D51FB"/>
    <w:rsid w:val="009D5260"/>
    <w:rsid w:val="009D527C"/>
    <w:rsid w:val="009D52C0"/>
    <w:rsid w:val="009D534D"/>
    <w:rsid w:val="009D5386"/>
    <w:rsid w:val="009D54EB"/>
    <w:rsid w:val="009D56B7"/>
    <w:rsid w:val="009D5710"/>
    <w:rsid w:val="009D590B"/>
    <w:rsid w:val="009D5B47"/>
    <w:rsid w:val="009D5B69"/>
    <w:rsid w:val="009D5EDE"/>
    <w:rsid w:val="009D604B"/>
    <w:rsid w:val="009D62C4"/>
    <w:rsid w:val="009D6348"/>
    <w:rsid w:val="009D63C4"/>
    <w:rsid w:val="009D670A"/>
    <w:rsid w:val="009D677E"/>
    <w:rsid w:val="009D6790"/>
    <w:rsid w:val="009D6798"/>
    <w:rsid w:val="009D67A5"/>
    <w:rsid w:val="009D6890"/>
    <w:rsid w:val="009D69C2"/>
    <w:rsid w:val="009D6A3F"/>
    <w:rsid w:val="009D6B0B"/>
    <w:rsid w:val="009D6C27"/>
    <w:rsid w:val="009D6C7D"/>
    <w:rsid w:val="009D6D0B"/>
    <w:rsid w:val="009D6D70"/>
    <w:rsid w:val="009D6FC9"/>
    <w:rsid w:val="009D700C"/>
    <w:rsid w:val="009D70A7"/>
    <w:rsid w:val="009D71DB"/>
    <w:rsid w:val="009D72F3"/>
    <w:rsid w:val="009D7367"/>
    <w:rsid w:val="009D736A"/>
    <w:rsid w:val="009D73C3"/>
    <w:rsid w:val="009D7490"/>
    <w:rsid w:val="009D74E8"/>
    <w:rsid w:val="009D764A"/>
    <w:rsid w:val="009D7707"/>
    <w:rsid w:val="009D790C"/>
    <w:rsid w:val="009D7913"/>
    <w:rsid w:val="009D791F"/>
    <w:rsid w:val="009D797D"/>
    <w:rsid w:val="009D79B7"/>
    <w:rsid w:val="009D7A21"/>
    <w:rsid w:val="009D7AB0"/>
    <w:rsid w:val="009D7AFD"/>
    <w:rsid w:val="009D7BB5"/>
    <w:rsid w:val="009D7BD1"/>
    <w:rsid w:val="009D7BDF"/>
    <w:rsid w:val="009D7C82"/>
    <w:rsid w:val="009D7CF3"/>
    <w:rsid w:val="009D7D29"/>
    <w:rsid w:val="009D7E98"/>
    <w:rsid w:val="009D7F21"/>
    <w:rsid w:val="009E0013"/>
    <w:rsid w:val="009E012A"/>
    <w:rsid w:val="009E02C5"/>
    <w:rsid w:val="009E07ED"/>
    <w:rsid w:val="009E080E"/>
    <w:rsid w:val="009E08F5"/>
    <w:rsid w:val="009E0970"/>
    <w:rsid w:val="009E0C69"/>
    <w:rsid w:val="009E0DEE"/>
    <w:rsid w:val="009E0E5B"/>
    <w:rsid w:val="009E0FDF"/>
    <w:rsid w:val="009E1785"/>
    <w:rsid w:val="009E18E4"/>
    <w:rsid w:val="009E18F9"/>
    <w:rsid w:val="009E191A"/>
    <w:rsid w:val="009E19C4"/>
    <w:rsid w:val="009E1B19"/>
    <w:rsid w:val="009E1D8D"/>
    <w:rsid w:val="009E213E"/>
    <w:rsid w:val="009E217E"/>
    <w:rsid w:val="009E22BD"/>
    <w:rsid w:val="009E24F2"/>
    <w:rsid w:val="009E26B3"/>
    <w:rsid w:val="009E2836"/>
    <w:rsid w:val="009E2882"/>
    <w:rsid w:val="009E2894"/>
    <w:rsid w:val="009E2919"/>
    <w:rsid w:val="009E2A32"/>
    <w:rsid w:val="009E2B4E"/>
    <w:rsid w:val="009E30BF"/>
    <w:rsid w:val="009E33A8"/>
    <w:rsid w:val="009E33BA"/>
    <w:rsid w:val="009E3494"/>
    <w:rsid w:val="009E35C5"/>
    <w:rsid w:val="009E3A77"/>
    <w:rsid w:val="009E3A88"/>
    <w:rsid w:val="009E3AD0"/>
    <w:rsid w:val="009E3AE8"/>
    <w:rsid w:val="009E3B7D"/>
    <w:rsid w:val="009E3CE7"/>
    <w:rsid w:val="009E3DB3"/>
    <w:rsid w:val="009E406F"/>
    <w:rsid w:val="009E4119"/>
    <w:rsid w:val="009E41C8"/>
    <w:rsid w:val="009E4690"/>
    <w:rsid w:val="009E46CE"/>
    <w:rsid w:val="009E4758"/>
    <w:rsid w:val="009E4AF6"/>
    <w:rsid w:val="009E4B4F"/>
    <w:rsid w:val="009E4B90"/>
    <w:rsid w:val="009E4C60"/>
    <w:rsid w:val="009E4D00"/>
    <w:rsid w:val="009E4E75"/>
    <w:rsid w:val="009E50F2"/>
    <w:rsid w:val="009E51D5"/>
    <w:rsid w:val="009E5419"/>
    <w:rsid w:val="009E54DA"/>
    <w:rsid w:val="009E54DF"/>
    <w:rsid w:val="009E54EE"/>
    <w:rsid w:val="009E5708"/>
    <w:rsid w:val="009E5766"/>
    <w:rsid w:val="009E5784"/>
    <w:rsid w:val="009E5861"/>
    <w:rsid w:val="009E5931"/>
    <w:rsid w:val="009E593A"/>
    <w:rsid w:val="009E5B89"/>
    <w:rsid w:val="009E5CC4"/>
    <w:rsid w:val="009E5D67"/>
    <w:rsid w:val="009E5DFD"/>
    <w:rsid w:val="009E5ED7"/>
    <w:rsid w:val="009E5FD8"/>
    <w:rsid w:val="009E6040"/>
    <w:rsid w:val="009E61D6"/>
    <w:rsid w:val="009E62B0"/>
    <w:rsid w:val="009E62D4"/>
    <w:rsid w:val="009E64DB"/>
    <w:rsid w:val="009E6631"/>
    <w:rsid w:val="009E6639"/>
    <w:rsid w:val="009E665D"/>
    <w:rsid w:val="009E66DA"/>
    <w:rsid w:val="009E6999"/>
    <w:rsid w:val="009E6CA0"/>
    <w:rsid w:val="009E6E56"/>
    <w:rsid w:val="009E6F6B"/>
    <w:rsid w:val="009E7039"/>
    <w:rsid w:val="009E7177"/>
    <w:rsid w:val="009E7224"/>
    <w:rsid w:val="009E73CC"/>
    <w:rsid w:val="009E74B8"/>
    <w:rsid w:val="009E752F"/>
    <w:rsid w:val="009E75E5"/>
    <w:rsid w:val="009E7619"/>
    <w:rsid w:val="009E764C"/>
    <w:rsid w:val="009E7999"/>
    <w:rsid w:val="009E7AC8"/>
    <w:rsid w:val="009E7AEE"/>
    <w:rsid w:val="009E7BC9"/>
    <w:rsid w:val="009E7C80"/>
    <w:rsid w:val="009E7CD3"/>
    <w:rsid w:val="009E7EB2"/>
    <w:rsid w:val="009E7FEC"/>
    <w:rsid w:val="009F0009"/>
    <w:rsid w:val="009F0074"/>
    <w:rsid w:val="009F00EA"/>
    <w:rsid w:val="009F0348"/>
    <w:rsid w:val="009F0558"/>
    <w:rsid w:val="009F065B"/>
    <w:rsid w:val="009F0712"/>
    <w:rsid w:val="009F07BB"/>
    <w:rsid w:val="009F087A"/>
    <w:rsid w:val="009F0D15"/>
    <w:rsid w:val="009F0D98"/>
    <w:rsid w:val="009F0DCE"/>
    <w:rsid w:val="009F0E73"/>
    <w:rsid w:val="009F0F57"/>
    <w:rsid w:val="009F0F6C"/>
    <w:rsid w:val="009F1103"/>
    <w:rsid w:val="009F112E"/>
    <w:rsid w:val="009F11BF"/>
    <w:rsid w:val="009F147F"/>
    <w:rsid w:val="009F14E6"/>
    <w:rsid w:val="009F154E"/>
    <w:rsid w:val="009F1DB4"/>
    <w:rsid w:val="009F1E9C"/>
    <w:rsid w:val="009F1EDC"/>
    <w:rsid w:val="009F1F64"/>
    <w:rsid w:val="009F23E8"/>
    <w:rsid w:val="009F2739"/>
    <w:rsid w:val="009F281B"/>
    <w:rsid w:val="009F297F"/>
    <w:rsid w:val="009F2DDA"/>
    <w:rsid w:val="009F2DF5"/>
    <w:rsid w:val="009F2F03"/>
    <w:rsid w:val="009F2F1A"/>
    <w:rsid w:val="009F3132"/>
    <w:rsid w:val="009F31A7"/>
    <w:rsid w:val="009F31DC"/>
    <w:rsid w:val="009F327C"/>
    <w:rsid w:val="009F3327"/>
    <w:rsid w:val="009F33BF"/>
    <w:rsid w:val="009F36FA"/>
    <w:rsid w:val="009F3724"/>
    <w:rsid w:val="009F376A"/>
    <w:rsid w:val="009F3776"/>
    <w:rsid w:val="009F3C49"/>
    <w:rsid w:val="009F3C7B"/>
    <w:rsid w:val="009F3CC2"/>
    <w:rsid w:val="009F3DB3"/>
    <w:rsid w:val="009F3DC2"/>
    <w:rsid w:val="009F3EA3"/>
    <w:rsid w:val="009F3EAF"/>
    <w:rsid w:val="009F3EEA"/>
    <w:rsid w:val="009F3F5C"/>
    <w:rsid w:val="009F423C"/>
    <w:rsid w:val="009F423D"/>
    <w:rsid w:val="009F43B3"/>
    <w:rsid w:val="009F44C6"/>
    <w:rsid w:val="009F44F4"/>
    <w:rsid w:val="009F4655"/>
    <w:rsid w:val="009F4704"/>
    <w:rsid w:val="009F474C"/>
    <w:rsid w:val="009F4790"/>
    <w:rsid w:val="009F487D"/>
    <w:rsid w:val="009F4AB9"/>
    <w:rsid w:val="009F4ABF"/>
    <w:rsid w:val="009F4D4F"/>
    <w:rsid w:val="009F505B"/>
    <w:rsid w:val="009F5110"/>
    <w:rsid w:val="009F534C"/>
    <w:rsid w:val="009F5562"/>
    <w:rsid w:val="009F56BA"/>
    <w:rsid w:val="009F571E"/>
    <w:rsid w:val="009F5B10"/>
    <w:rsid w:val="009F5B49"/>
    <w:rsid w:val="009F5BB6"/>
    <w:rsid w:val="009F5CAF"/>
    <w:rsid w:val="009F5E8D"/>
    <w:rsid w:val="009F5EEA"/>
    <w:rsid w:val="009F602D"/>
    <w:rsid w:val="009F6060"/>
    <w:rsid w:val="009F6105"/>
    <w:rsid w:val="009F615C"/>
    <w:rsid w:val="009F6267"/>
    <w:rsid w:val="009F62F4"/>
    <w:rsid w:val="009F6349"/>
    <w:rsid w:val="009F63FD"/>
    <w:rsid w:val="009F65BF"/>
    <w:rsid w:val="009F668E"/>
    <w:rsid w:val="009F66BB"/>
    <w:rsid w:val="009F6858"/>
    <w:rsid w:val="009F68A0"/>
    <w:rsid w:val="009F68E5"/>
    <w:rsid w:val="009F699E"/>
    <w:rsid w:val="009F69DF"/>
    <w:rsid w:val="009F716F"/>
    <w:rsid w:val="009F733A"/>
    <w:rsid w:val="009F7360"/>
    <w:rsid w:val="009F74A9"/>
    <w:rsid w:val="009F786D"/>
    <w:rsid w:val="009F78BA"/>
    <w:rsid w:val="009F793B"/>
    <w:rsid w:val="009F7A39"/>
    <w:rsid w:val="009F7ACA"/>
    <w:rsid w:val="009F7B87"/>
    <w:rsid w:val="009F7BC9"/>
    <w:rsid w:val="009F7EC3"/>
    <w:rsid w:val="00A00055"/>
    <w:rsid w:val="00A000F4"/>
    <w:rsid w:val="00A00223"/>
    <w:rsid w:val="00A00671"/>
    <w:rsid w:val="00A007B5"/>
    <w:rsid w:val="00A00914"/>
    <w:rsid w:val="00A009DB"/>
    <w:rsid w:val="00A00A52"/>
    <w:rsid w:val="00A00AF0"/>
    <w:rsid w:val="00A00B3E"/>
    <w:rsid w:val="00A00C20"/>
    <w:rsid w:val="00A00C34"/>
    <w:rsid w:val="00A00C50"/>
    <w:rsid w:val="00A00D77"/>
    <w:rsid w:val="00A00EC0"/>
    <w:rsid w:val="00A00ECF"/>
    <w:rsid w:val="00A0104B"/>
    <w:rsid w:val="00A0113B"/>
    <w:rsid w:val="00A01420"/>
    <w:rsid w:val="00A015CF"/>
    <w:rsid w:val="00A01666"/>
    <w:rsid w:val="00A01755"/>
    <w:rsid w:val="00A0188E"/>
    <w:rsid w:val="00A019AC"/>
    <w:rsid w:val="00A01C82"/>
    <w:rsid w:val="00A01DE2"/>
    <w:rsid w:val="00A01EE1"/>
    <w:rsid w:val="00A01EFE"/>
    <w:rsid w:val="00A0201C"/>
    <w:rsid w:val="00A02023"/>
    <w:rsid w:val="00A02494"/>
    <w:rsid w:val="00A02593"/>
    <w:rsid w:val="00A025AA"/>
    <w:rsid w:val="00A0276C"/>
    <w:rsid w:val="00A0289C"/>
    <w:rsid w:val="00A02909"/>
    <w:rsid w:val="00A02923"/>
    <w:rsid w:val="00A0297E"/>
    <w:rsid w:val="00A029E4"/>
    <w:rsid w:val="00A02B32"/>
    <w:rsid w:val="00A02B98"/>
    <w:rsid w:val="00A02D1B"/>
    <w:rsid w:val="00A02E11"/>
    <w:rsid w:val="00A02F0C"/>
    <w:rsid w:val="00A030C3"/>
    <w:rsid w:val="00A031F9"/>
    <w:rsid w:val="00A034B6"/>
    <w:rsid w:val="00A034D2"/>
    <w:rsid w:val="00A035EE"/>
    <w:rsid w:val="00A03A10"/>
    <w:rsid w:val="00A03ABF"/>
    <w:rsid w:val="00A03B12"/>
    <w:rsid w:val="00A03C93"/>
    <w:rsid w:val="00A03CBE"/>
    <w:rsid w:val="00A03E97"/>
    <w:rsid w:val="00A03F1B"/>
    <w:rsid w:val="00A03FC5"/>
    <w:rsid w:val="00A0417D"/>
    <w:rsid w:val="00A0423B"/>
    <w:rsid w:val="00A042B3"/>
    <w:rsid w:val="00A04347"/>
    <w:rsid w:val="00A04396"/>
    <w:rsid w:val="00A045F7"/>
    <w:rsid w:val="00A0464C"/>
    <w:rsid w:val="00A04763"/>
    <w:rsid w:val="00A04984"/>
    <w:rsid w:val="00A04A6A"/>
    <w:rsid w:val="00A04AE1"/>
    <w:rsid w:val="00A04BA8"/>
    <w:rsid w:val="00A04CFB"/>
    <w:rsid w:val="00A04D3F"/>
    <w:rsid w:val="00A04E55"/>
    <w:rsid w:val="00A04F01"/>
    <w:rsid w:val="00A05029"/>
    <w:rsid w:val="00A05032"/>
    <w:rsid w:val="00A051F0"/>
    <w:rsid w:val="00A05295"/>
    <w:rsid w:val="00A05448"/>
    <w:rsid w:val="00A05622"/>
    <w:rsid w:val="00A0563D"/>
    <w:rsid w:val="00A05706"/>
    <w:rsid w:val="00A05C89"/>
    <w:rsid w:val="00A05F0B"/>
    <w:rsid w:val="00A05FF6"/>
    <w:rsid w:val="00A06023"/>
    <w:rsid w:val="00A061C2"/>
    <w:rsid w:val="00A061FE"/>
    <w:rsid w:val="00A06251"/>
    <w:rsid w:val="00A06304"/>
    <w:rsid w:val="00A0633C"/>
    <w:rsid w:val="00A06370"/>
    <w:rsid w:val="00A06749"/>
    <w:rsid w:val="00A067E9"/>
    <w:rsid w:val="00A067EF"/>
    <w:rsid w:val="00A0681F"/>
    <w:rsid w:val="00A0682E"/>
    <w:rsid w:val="00A068DF"/>
    <w:rsid w:val="00A06B8B"/>
    <w:rsid w:val="00A06B9C"/>
    <w:rsid w:val="00A06BAC"/>
    <w:rsid w:val="00A06DA9"/>
    <w:rsid w:val="00A06F3B"/>
    <w:rsid w:val="00A06FA3"/>
    <w:rsid w:val="00A06FAB"/>
    <w:rsid w:val="00A0718D"/>
    <w:rsid w:val="00A071D1"/>
    <w:rsid w:val="00A0743B"/>
    <w:rsid w:val="00A07469"/>
    <w:rsid w:val="00A07501"/>
    <w:rsid w:val="00A07732"/>
    <w:rsid w:val="00A07873"/>
    <w:rsid w:val="00A07C1D"/>
    <w:rsid w:val="00A07D2B"/>
    <w:rsid w:val="00A07DE2"/>
    <w:rsid w:val="00A07E15"/>
    <w:rsid w:val="00A07F68"/>
    <w:rsid w:val="00A07FE5"/>
    <w:rsid w:val="00A10002"/>
    <w:rsid w:val="00A1031A"/>
    <w:rsid w:val="00A1060F"/>
    <w:rsid w:val="00A10A74"/>
    <w:rsid w:val="00A10C81"/>
    <w:rsid w:val="00A10DDA"/>
    <w:rsid w:val="00A10ED3"/>
    <w:rsid w:val="00A110F2"/>
    <w:rsid w:val="00A113F0"/>
    <w:rsid w:val="00A1160B"/>
    <w:rsid w:val="00A11800"/>
    <w:rsid w:val="00A11828"/>
    <w:rsid w:val="00A1188D"/>
    <w:rsid w:val="00A1189C"/>
    <w:rsid w:val="00A119AE"/>
    <w:rsid w:val="00A11C46"/>
    <w:rsid w:val="00A11D26"/>
    <w:rsid w:val="00A11D34"/>
    <w:rsid w:val="00A1208E"/>
    <w:rsid w:val="00A120CE"/>
    <w:rsid w:val="00A120E2"/>
    <w:rsid w:val="00A12243"/>
    <w:rsid w:val="00A12303"/>
    <w:rsid w:val="00A123FB"/>
    <w:rsid w:val="00A12453"/>
    <w:rsid w:val="00A124DD"/>
    <w:rsid w:val="00A1250F"/>
    <w:rsid w:val="00A1260D"/>
    <w:rsid w:val="00A12861"/>
    <w:rsid w:val="00A12997"/>
    <w:rsid w:val="00A129A8"/>
    <w:rsid w:val="00A12F89"/>
    <w:rsid w:val="00A1314C"/>
    <w:rsid w:val="00A1334F"/>
    <w:rsid w:val="00A1336A"/>
    <w:rsid w:val="00A13469"/>
    <w:rsid w:val="00A1366A"/>
    <w:rsid w:val="00A137FA"/>
    <w:rsid w:val="00A13809"/>
    <w:rsid w:val="00A138B2"/>
    <w:rsid w:val="00A13A21"/>
    <w:rsid w:val="00A13B0B"/>
    <w:rsid w:val="00A13BEB"/>
    <w:rsid w:val="00A13C50"/>
    <w:rsid w:val="00A13EF4"/>
    <w:rsid w:val="00A13EFC"/>
    <w:rsid w:val="00A1413A"/>
    <w:rsid w:val="00A1445A"/>
    <w:rsid w:val="00A1448B"/>
    <w:rsid w:val="00A145D9"/>
    <w:rsid w:val="00A14671"/>
    <w:rsid w:val="00A146A4"/>
    <w:rsid w:val="00A14722"/>
    <w:rsid w:val="00A14AB0"/>
    <w:rsid w:val="00A14ABA"/>
    <w:rsid w:val="00A14C3D"/>
    <w:rsid w:val="00A14C41"/>
    <w:rsid w:val="00A14C5C"/>
    <w:rsid w:val="00A14CC4"/>
    <w:rsid w:val="00A14F25"/>
    <w:rsid w:val="00A14F5B"/>
    <w:rsid w:val="00A1508C"/>
    <w:rsid w:val="00A152E0"/>
    <w:rsid w:val="00A15329"/>
    <w:rsid w:val="00A154E0"/>
    <w:rsid w:val="00A155B3"/>
    <w:rsid w:val="00A1567B"/>
    <w:rsid w:val="00A156DF"/>
    <w:rsid w:val="00A15783"/>
    <w:rsid w:val="00A15818"/>
    <w:rsid w:val="00A15820"/>
    <w:rsid w:val="00A1595F"/>
    <w:rsid w:val="00A159EA"/>
    <w:rsid w:val="00A15C12"/>
    <w:rsid w:val="00A15C68"/>
    <w:rsid w:val="00A15CDA"/>
    <w:rsid w:val="00A15D2C"/>
    <w:rsid w:val="00A15D6B"/>
    <w:rsid w:val="00A15DDA"/>
    <w:rsid w:val="00A15E75"/>
    <w:rsid w:val="00A15E98"/>
    <w:rsid w:val="00A15F50"/>
    <w:rsid w:val="00A1604E"/>
    <w:rsid w:val="00A1606E"/>
    <w:rsid w:val="00A16070"/>
    <w:rsid w:val="00A16395"/>
    <w:rsid w:val="00A16524"/>
    <w:rsid w:val="00A169A0"/>
    <w:rsid w:val="00A16AF3"/>
    <w:rsid w:val="00A16CE6"/>
    <w:rsid w:val="00A16EA4"/>
    <w:rsid w:val="00A16F52"/>
    <w:rsid w:val="00A16FAD"/>
    <w:rsid w:val="00A1701A"/>
    <w:rsid w:val="00A172F6"/>
    <w:rsid w:val="00A17334"/>
    <w:rsid w:val="00A173C0"/>
    <w:rsid w:val="00A173C4"/>
    <w:rsid w:val="00A17412"/>
    <w:rsid w:val="00A175E8"/>
    <w:rsid w:val="00A17739"/>
    <w:rsid w:val="00A17952"/>
    <w:rsid w:val="00A17A22"/>
    <w:rsid w:val="00A17B1C"/>
    <w:rsid w:val="00A17BBF"/>
    <w:rsid w:val="00A17EE1"/>
    <w:rsid w:val="00A17F12"/>
    <w:rsid w:val="00A17FB4"/>
    <w:rsid w:val="00A17FBA"/>
    <w:rsid w:val="00A20319"/>
    <w:rsid w:val="00A203B0"/>
    <w:rsid w:val="00A204D7"/>
    <w:rsid w:val="00A206B6"/>
    <w:rsid w:val="00A2073C"/>
    <w:rsid w:val="00A207DA"/>
    <w:rsid w:val="00A207EB"/>
    <w:rsid w:val="00A2085E"/>
    <w:rsid w:val="00A20A6F"/>
    <w:rsid w:val="00A20D87"/>
    <w:rsid w:val="00A2112E"/>
    <w:rsid w:val="00A211BE"/>
    <w:rsid w:val="00A212E5"/>
    <w:rsid w:val="00A21505"/>
    <w:rsid w:val="00A215AB"/>
    <w:rsid w:val="00A215AC"/>
    <w:rsid w:val="00A21764"/>
    <w:rsid w:val="00A21872"/>
    <w:rsid w:val="00A21BE4"/>
    <w:rsid w:val="00A21CF2"/>
    <w:rsid w:val="00A21D0E"/>
    <w:rsid w:val="00A21FC6"/>
    <w:rsid w:val="00A220E8"/>
    <w:rsid w:val="00A22101"/>
    <w:rsid w:val="00A22317"/>
    <w:rsid w:val="00A2234C"/>
    <w:rsid w:val="00A223D4"/>
    <w:rsid w:val="00A22729"/>
    <w:rsid w:val="00A227A7"/>
    <w:rsid w:val="00A22A54"/>
    <w:rsid w:val="00A22AA4"/>
    <w:rsid w:val="00A22BBA"/>
    <w:rsid w:val="00A22F6F"/>
    <w:rsid w:val="00A22FF2"/>
    <w:rsid w:val="00A230C6"/>
    <w:rsid w:val="00A2328A"/>
    <w:rsid w:val="00A2347C"/>
    <w:rsid w:val="00A234AE"/>
    <w:rsid w:val="00A235BE"/>
    <w:rsid w:val="00A2368D"/>
    <w:rsid w:val="00A23739"/>
    <w:rsid w:val="00A2386A"/>
    <w:rsid w:val="00A23C30"/>
    <w:rsid w:val="00A23CAC"/>
    <w:rsid w:val="00A23CF8"/>
    <w:rsid w:val="00A23D6D"/>
    <w:rsid w:val="00A23E71"/>
    <w:rsid w:val="00A24500"/>
    <w:rsid w:val="00A2475F"/>
    <w:rsid w:val="00A248FE"/>
    <w:rsid w:val="00A24937"/>
    <w:rsid w:val="00A24970"/>
    <w:rsid w:val="00A249E8"/>
    <w:rsid w:val="00A24AD8"/>
    <w:rsid w:val="00A24C54"/>
    <w:rsid w:val="00A24C95"/>
    <w:rsid w:val="00A24D53"/>
    <w:rsid w:val="00A24D8C"/>
    <w:rsid w:val="00A24EE6"/>
    <w:rsid w:val="00A24FA8"/>
    <w:rsid w:val="00A25117"/>
    <w:rsid w:val="00A25135"/>
    <w:rsid w:val="00A25189"/>
    <w:rsid w:val="00A251AF"/>
    <w:rsid w:val="00A25235"/>
    <w:rsid w:val="00A25324"/>
    <w:rsid w:val="00A253B2"/>
    <w:rsid w:val="00A253D7"/>
    <w:rsid w:val="00A253F0"/>
    <w:rsid w:val="00A2543C"/>
    <w:rsid w:val="00A25563"/>
    <w:rsid w:val="00A256AD"/>
    <w:rsid w:val="00A257AE"/>
    <w:rsid w:val="00A25869"/>
    <w:rsid w:val="00A258AC"/>
    <w:rsid w:val="00A258D2"/>
    <w:rsid w:val="00A25ABA"/>
    <w:rsid w:val="00A25BB4"/>
    <w:rsid w:val="00A25BE9"/>
    <w:rsid w:val="00A25C3C"/>
    <w:rsid w:val="00A25D11"/>
    <w:rsid w:val="00A25E92"/>
    <w:rsid w:val="00A25F27"/>
    <w:rsid w:val="00A25F41"/>
    <w:rsid w:val="00A25FE3"/>
    <w:rsid w:val="00A2611A"/>
    <w:rsid w:val="00A2614C"/>
    <w:rsid w:val="00A26196"/>
    <w:rsid w:val="00A263D0"/>
    <w:rsid w:val="00A263D3"/>
    <w:rsid w:val="00A265E1"/>
    <w:rsid w:val="00A267C0"/>
    <w:rsid w:val="00A2681E"/>
    <w:rsid w:val="00A26B2B"/>
    <w:rsid w:val="00A26C2C"/>
    <w:rsid w:val="00A26C5F"/>
    <w:rsid w:val="00A26D0C"/>
    <w:rsid w:val="00A26FF7"/>
    <w:rsid w:val="00A27028"/>
    <w:rsid w:val="00A27145"/>
    <w:rsid w:val="00A271FB"/>
    <w:rsid w:val="00A2725D"/>
    <w:rsid w:val="00A273C6"/>
    <w:rsid w:val="00A274C5"/>
    <w:rsid w:val="00A27542"/>
    <w:rsid w:val="00A27559"/>
    <w:rsid w:val="00A275CD"/>
    <w:rsid w:val="00A27607"/>
    <w:rsid w:val="00A27757"/>
    <w:rsid w:val="00A27A2A"/>
    <w:rsid w:val="00A27A3F"/>
    <w:rsid w:val="00A27C27"/>
    <w:rsid w:val="00A27C7C"/>
    <w:rsid w:val="00A27CA5"/>
    <w:rsid w:val="00A27E8E"/>
    <w:rsid w:val="00A27EBD"/>
    <w:rsid w:val="00A27EDE"/>
    <w:rsid w:val="00A300DD"/>
    <w:rsid w:val="00A301F8"/>
    <w:rsid w:val="00A30206"/>
    <w:rsid w:val="00A30240"/>
    <w:rsid w:val="00A302CF"/>
    <w:rsid w:val="00A302DF"/>
    <w:rsid w:val="00A303DF"/>
    <w:rsid w:val="00A30431"/>
    <w:rsid w:val="00A304C1"/>
    <w:rsid w:val="00A305A4"/>
    <w:rsid w:val="00A30A07"/>
    <w:rsid w:val="00A30A4B"/>
    <w:rsid w:val="00A30A6A"/>
    <w:rsid w:val="00A30BAC"/>
    <w:rsid w:val="00A31020"/>
    <w:rsid w:val="00A31185"/>
    <w:rsid w:val="00A3129C"/>
    <w:rsid w:val="00A312BC"/>
    <w:rsid w:val="00A312CC"/>
    <w:rsid w:val="00A313FE"/>
    <w:rsid w:val="00A31426"/>
    <w:rsid w:val="00A3152D"/>
    <w:rsid w:val="00A31792"/>
    <w:rsid w:val="00A317BB"/>
    <w:rsid w:val="00A319C7"/>
    <w:rsid w:val="00A31A2B"/>
    <w:rsid w:val="00A31B3A"/>
    <w:rsid w:val="00A31BF4"/>
    <w:rsid w:val="00A31CA0"/>
    <w:rsid w:val="00A31EFE"/>
    <w:rsid w:val="00A31EFF"/>
    <w:rsid w:val="00A3213E"/>
    <w:rsid w:val="00A3220D"/>
    <w:rsid w:val="00A32512"/>
    <w:rsid w:val="00A325D2"/>
    <w:rsid w:val="00A32600"/>
    <w:rsid w:val="00A32897"/>
    <w:rsid w:val="00A32B07"/>
    <w:rsid w:val="00A32B08"/>
    <w:rsid w:val="00A32BFB"/>
    <w:rsid w:val="00A32C73"/>
    <w:rsid w:val="00A32CD9"/>
    <w:rsid w:val="00A32D72"/>
    <w:rsid w:val="00A32E86"/>
    <w:rsid w:val="00A32EB9"/>
    <w:rsid w:val="00A32FC7"/>
    <w:rsid w:val="00A3304A"/>
    <w:rsid w:val="00A33231"/>
    <w:rsid w:val="00A3339A"/>
    <w:rsid w:val="00A3357E"/>
    <w:rsid w:val="00A336F2"/>
    <w:rsid w:val="00A33860"/>
    <w:rsid w:val="00A33938"/>
    <w:rsid w:val="00A339CE"/>
    <w:rsid w:val="00A33BB1"/>
    <w:rsid w:val="00A33C41"/>
    <w:rsid w:val="00A33CA3"/>
    <w:rsid w:val="00A33CDE"/>
    <w:rsid w:val="00A33D86"/>
    <w:rsid w:val="00A33DAD"/>
    <w:rsid w:val="00A33E2F"/>
    <w:rsid w:val="00A34077"/>
    <w:rsid w:val="00A340DD"/>
    <w:rsid w:val="00A340F1"/>
    <w:rsid w:val="00A3411B"/>
    <w:rsid w:val="00A3421D"/>
    <w:rsid w:val="00A343BB"/>
    <w:rsid w:val="00A34485"/>
    <w:rsid w:val="00A34514"/>
    <w:rsid w:val="00A3457A"/>
    <w:rsid w:val="00A346F0"/>
    <w:rsid w:val="00A348A7"/>
    <w:rsid w:val="00A349CE"/>
    <w:rsid w:val="00A34B5A"/>
    <w:rsid w:val="00A34D5C"/>
    <w:rsid w:val="00A34D70"/>
    <w:rsid w:val="00A34E6E"/>
    <w:rsid w:val="00A34F45"/>
    <w:rsid w:val="00A3524B"/>
    <w:rsid w:val="00A3526C"/>
    <w:rsid w:val="00A35308"/>
    <w:rsid w:val="00A353A8"/>
    <w:rsid w:val="00A355A8"/>
    <w:rsid w:val="00A3568D"/>
    <w:rsid w:val="00A356BF"/>
    <w:rsid w:val="00A358C3"/>
    <w:rsid w:val="00A358D5"/>
    <w:rsid w:val="00A35956"/>
    <w:rsid w:val="00A359A5"/>
    <w:rsid w:val="00A35B5F"/>
    <w:rsid w:val="00A35C88"/>
    <w:rsid w:val="00A35DF8"/>
    <w:rsid w:val="00A35F1A"/>
    <w:rsid w:val="00A35F5D"/>
    <w:rsid w:val="00A3600E"/>
    <w:rsid w:val="00A36110"/>
    <w:rsid w:val="00A3621A"/>
    <w:rsid w:val="00A36629"/>
    <w:rsid w:val="00A367D0"/>
    <w:rsid w:val="00A36902"/>
    <w:rsid w:val="00A36B98"/>
    <w:rsid w:val="00A36DA2"/>
    <w:rsid w:val="00A36E66"/>
    <w:rsid w:val="00A36ECC"/>
    <w:rsid w:val="00A370A5"/>
    <w:rsid w:val="00A371CA"/>
    <w:rsid w:val="00A372D1"/>
    <w:rsid w:val="00A37339"/>
    <w:rsid w:val="00A373EA"/>
    <w:rsid w:val="00A3759D"/>
    <w:rsid w:val="00A37656"/>
    <w:rsid w:val="00A378A9"/>
    <w:rsid w:val="00A3791B"/>
    <w:rsid w:val="00A379D3"/>
    <w:rsid w:val="00A37BB2"/>
    <w:rsid w:val="00A37D60"/>
    <w:rsid w:val="00A37E93"/>
    <w:rsid w:val="00A37EE9"/>
    <w:rsid w:val="00A40001"/>
    <w:rsid w:val="00A4010A"/>
    <w:rsid w:val="00A401A1"/>
    <w:rsid w:val="00A401E9"/>
    <w:rsid w:val="00A40290"/>
    <w:rsid w:val="00A40411"/>
    <w:rsid w:val="00A404B3"/>
    <w:rsid w:val="00A40578"/>
    <w:rsid w:val="00A405E3"/>
    <w:rsid w:val="00A4072A"/>
    <w:rsid w:val="00A407AE"/>
    <w:rsid w:val="00A40ABB"/>
    <w:rsid w:val="00A40ACA"/>
    <w:rsid w:val="00A40C5E"/>
    <w:rsid w:val="00A41111"/>
    <w:rsid w:val="00A41120"/>
    <w:rsid w:val="00A41145"/>
    <w:rsid w:val="00A4119C"/>
    <w:rsid w:val="00A412B9"/>
    <w:rsid w:val="00A412D0"/>
    <w:rsid w:val="00A4142D"/>
    <w:rsid w:val="00A41505"/>
    <w:rsid w:val="00A4153A"/>
    <w:rsid w:val="00A41544"/>
    <w:rsid w:val="00A415D2"/>
    <w:rsid w:val="00A41832"/>
    <w:rsid w:val="00A41855"/>
    <w:rsid w:val="00A41987"/>
    <w:rsid w:val="00A41A00"/>
    <w:rsid w:val="00A41C9D"/>
    <w:rsid w:val="00A41D06"/>
    <w:rsid w:val="00A41F13"/>
    <w:rsid w:val="00A41F58"/>
    <w:rsid w:val="00A42081"/>
    <w:rsid w:val="00A42263"/>
    <w:rsid w:val="00A42349"/>
    <w:rsid w:val="00A42391"/>
    <w:rsid w:val="00A424DD"/>
    <w:rsid w:val="00A425EC"/>
    <w:rsid w:val="00A42692"/>
    <w:rsid w:val="00A428B8"/>
    <w:rsid w:val="00A42A93"/>
    <w:rsid w:val="00A42AC0"/>
    <w:rsid w:val="00A42B8B"/>
    <w:rsid w:val="00A42BB4"/>
    <w:rsid w:val="00A42DAD"/>
    <w:rsid w:val="00A42DCA"/>
    <w:rsid w:val="00A42DDB"/>
    <w:rsid w:val="00A42E45"/>
    <w:rsid w:val="00A42E7A"/>
    <w:rsid w:val="00A43007"/>
    <w:rsid w:val="00A4300F"/>
    <w:rsid w:val="00A431AC"/>
    <w:rsid w:val="00A43245"/>
    <w:rsid w:val="00A43471"/>
    <w:rsid w:val="00A43565"/>
    <w:rsid w:val="00A43792"/>
    <w:rsid w:val="00A43A81"/>
    <w:rsid w:val="00A43BB5"/>
    <w:rsid w:val="00A43BC1"/>
    <w:rsid w:val="00A43E63"/>
    <w:rsid w:val="00A44032"/>
    <w:rsid w:val="00A4416B"/>
    <w:rsid w:val="00A44212"/>
    <w:rsid w:val="00A4421E"/>
    <w:rsid w:val="00A44306"/>
    <w:rsid w:val="00A44402"/>
    <w:rsid w:val="00A445C4"/>
    <w:rsid w:val="00A445E7"/>
    <w:rsid w:val="00A44623"/>
    <w:rsid w:val="00A44731"/>
    <w:rsid w:val="00A44778"/>
    <w:rsid w:val="00A44797"/>
    <w:rsid w:val="00A44904"/>
    <w:rsid w:val="00A449B5"/>
    <w:rsid w:val="00A44A5F"/>
    <w:rsid w:val="00A44AD6"/>
    <w:rsid w:val="00A44C30"/>
    <w:rsid w:val="00A44D1B"/>
    <w:rsid w:val="00A44E7F"/>
    <w:rsid w:val="00A44F26"/>
    <w:rsid w:val="00A44FE4"/>
    <w:rsid w:val="00A450EA"/>
    <w:rsid w:val="00A45185"/>
    <w:rsid w:val="00A455AD"/>
    <w:rsid w:val="00A45942"/>
    <w:rsid w:val="00A4594C"/>
    <w:rsid w:val="00A45967"/>
    <w:rsid w:val="00A45A26"/>
    <w:rsid w:val="00A45BBB"/>
    <w:rsid w:val="00A45C75"/>
    <w:rsid w:val="00A45CA0"/>
    <w:rsid w:val="00A45D3C"/>
    <w:rsid w:val="00A45D57"/>
    <w:rsid w:val="00A45EA3"/>
    <w:rsid w:val="00A45F51"/>
    <w:rsid w:val="00A45F99"/>
    <w:rsid w:val="00A45FBA"/>
    <w:rsid w:val="00A45FF0"/>
    <w:rsid w:val="00A461C7"/>
    <w:rsid w:val="00A46473"/>
    <w:rsid w:val="00A464DC"/>
    <w:rsid w:val="00A464F5"/>
    <w:rsid w:val="00A465D3"/>
    <w:rsid w:val="00A466B0"/>
    <w:rsid w:val="00A4673B"/>
    <w:rsid w:val="00A467DF"/>
    <w:rsid w:val="00A468DB"/>
    <w:rsid w:val="00A46AE4"/>
    <w:rsid w:val="00A46B47"/>
    <w:rsid w:val="00A46CD2"/>
    <w:rsid w:val="00A46E6D"/>
    <w:rsid w:val="00A46FD7"/>
    <w:rsid w:val="00A47123"/>
    <w:rsid w:val="00A47325"/>
    <w:rsid w:val="00A47409"/>
    <w:rsid w:val="00A47462"/>
    <w:rsid w:val="00A478D4"/>
    <w:rsid w:val="00A47AF6"/>
    <w:rsid w:val="00A47BB7"/>
    <w:rsid w:val="00A47C37"/>
    <w:rsid w:val="00A47CD4"/>
    <w:rsid w:val="00A47E1D"/>
    <w:rsid w:val="00A47F11"/>
    <w:rsid w:val="00A47F62"/>
    <w:rsid w:val="00A5000A"/>
    <w:rsid w:val="00A500BC"/>
    <w:rsid w:val="00A500EC"/>
    <w:rsid w:val="00A5037F"/>
    <w:rsid w:val="00A50408"/>
    <w:rsid w:val="00A50475"/>
    <w:rsid w:val="00A50649"/>
    <w:rsid w:val="00A507BD"/>
    <w:rsid w:val="00A507F4"/>
    <w:rsid w:val="00A507FD"/>
    <w:rsid w:val="00A509C9"/>
    <w:rsid w:val="00A50B77"/>
    <w:rsid w:val="00A50C34"/>
    <w:rsid w:val="00A50CFF"/>
    <w:rsid w:val="00A50D75"/>
    <w:rsid w:val="00A50E94"/>
    <w:rsid w:val="00A51281"/>
    <w:rsid w:val="00A51557"/>
    <w:rsid w:val="00A51599"/>
    <w:rsid w:val="00A516D4"/>
    <w:rsid w:val="00A51727"/>
    <w:rsid w:val="00A51C9B"/>
    <w:rsid w:val="00A51E17"/>
    <w:rsid w:val="00A51E2F"/>
    <w:rsid w:val="00A51ED8"/>
    <w:rsid w:val="00A52043"/>
    <w:rsid w:val="00A52106"/>
    <w:rsid w:val="00A52146"/>
    <w:rsid w:val="00A52147"/>
    <w:rsid w:val="00A52271"/>
    <w:rsid w:val="00A522FD"/>
    <w:rsid w:val="00A52311"/>
    <w:rsid w:val="00A5246E"/>
    <w:rsid w:val="00A52484"/>
    <w:rsid w:val="00A52497"/>
    <w:rsid w:val="00A52905"/>
    <w:rsid w:val="00A5296E"/>
    <w:rsid w:val="00A529FC"/>
    <w:rsid w:val="00A52A35"/>
    <w:rsid w:val="00A52A81"/>
    <w:rsid w:val="00A52BA8"/>
    <w:rsid w:val="00A52C0C"/>
    <w:rsid w:val="00A52E1B"/>
    <w:rsid w:val="00A52E49"/>
    <w:rsid w:val="00A52EF5"/>
    <w:rsid w:val="00A52F24"/>
    <w:rsid w:val="00A52F40"/>
    <w:rsid w:val="00A52F41"/>
    <w:rsid w:val="00A52FD2"/>
    <w:rsid w:val="00A5300B"/>
    <w:rsid w:val="00A53211"/>
    <w:rsid w:val="00A53377"/>
    <w:rsid w:val="00A53391"/>
    <w:rsid w:val="00A534C8"/>
    <w:rsid w:val="00A53553"/>
    <w:rsid w:val="00A536F0"/>
    <w:rsid w:val="00A53719"/>
    <w:rsid w:val="00A537FB"/>
    <w:rsid w:val="00A537FD"/>
    <w:rsid w:val="00A53931"/>
    <w:rsid w:val="00A53993"/>
    <w:rsid w:val="00A5399F"/>
    <w:rsid w:val="00A53A48"/>
    <w:rsid w:val="00A53BA8"/>
    <w:rsid w:val="00A53C13"/>
    <w:rsid w:val="00A53E51"/>
    <w:rsid w:val="00A53EF1"/>
    <w:rsid w:val="00A53F10"/>
    <w:rsid w:val="00A540D2"/>
    <w:rsid w:val="00A54158"/>
    <w:rsid w:val="00A54191"/>
    <w:rsid w:val="00A54300"/>
    <w:rsid w:val="00A543D5"/>
    <w:rsid w:val="00A5445B"/>
    <w:rsid w:val="00A5447D"/>
    <w:rsid w:val="00A5449F"/>
    <w:rsid w:val="00A5469B"/>
    <w:rsid w:val="00A54896"/>
    <w:rsid w:val="00A5492F"/>
    <w:rsid w:val="00A54A22"/>
    <w:rsid w:val="00A54B11"/>
    <w:rsid w:val="00A54F59"/>
    <w:rsid w:val="00A552E0"/>
    <w:rsid w:val="00A553CF"/>
    <w:rsid w:val="00A55447"/>
    <w:rsid w:val="00A555A9"/>
    <w:rsid w:val="00A55612"/>
    <w:rsid w:val="00A556CD"/>
    <w:rsid w:val="00A558FD"/>
    <w:rsid w:val="00A55960"/>
    <w:rsid w:val="00A55B79"/>
    <w:rsid w:val="00A55D16"/>
    <w:rsid w:val="00A55D2A"/>
    <w:rsid w:val="00A55D34"/>
    <w:rsid w:val="00A55EAB"/>
    <w:rsid w:val="00A55F4F"/>
    <w:rsid w:val="00A56120"/>
    <w:rsid w:val="00A562E3"/>
    <w:rsid w:val="00A562EC"/>
    <w:rsid w:val="00A56576"/>
    <w:rsid w:val="00A56656"/>
    <w:rsid w:val="00A56A58"/>
    <w:rsid w:val="00A56ADB"/>
    <w:rsid w:val="00A56BE2"/>
    <w:rsid w:val="00A56C45"/>
    <w:rsid w:val="00A56DD6"/>
    <w:rsid w:val="00A56E69"/>
    <w:rsid w:val="00A56EA0"/>
    <w:rsid w:val="00A57003"/>
    <w:rsid w:val="00A57099"/>
    <w:rsid w:val="00A57110"/>
    <w:rsid w:val="00A57144"/>
    <w:rsid w:val="00A57273"/>
    <w:rsid w:val="00A5735F"/>
    <w:rsid w:val="00A57498"/>
    <w:rsid w:val="00A574FD"/>
    <w:rsid w:val="00A5765C"/>
    <w:rsid w:val="00A576A1"/>
    <w:rsid w:val="00A57800"/>
    <w:rsid w:val="00A57B13"/>
    <w:rsid w:val="00A57C9D"/>
    <w:rsid w:val="00A57CFF"/>
    <w:rsid w:val="00A57ECD"/>
    <w:rsid w:val="00A57F44"/>
    <w:rsid w:val="00A57F97"/>
    <w:rsid w:val="00A57FDD"/>
    <w:rsid w:val="00A6000E"/>
    <w:rsid w:val="00A60010"/>
    <w:rsid w:val="00A6007C"/>
    <w:rsid w:val="00A601C5"/>
    <w:rsid w:val="00A60210"/>
    <w:rsid w:val="00A602DB"/>
    <w:rsid w:val="00A602F7"/>
    <w:rsid w:val="00A604FD"/>
    <w:rsid w:val="00A606D2"/>
    <w:rsid w:val="00A60713"/>
    <w:rsid w:val="00A608F0"/>
    <w:rsid w:val="00A60A06"/>
    <w:rsid w:val="00A60A91"/>
    <w:rsid w:val="00A60B02"/>
    <w:rsid w:val="00A60B15"/>
    <w:rsid w:val="00A60E2B"/>
    <w:rsid w:val="00A610B6"/>
    <w:rsid w:val="00A6111B"/>
    <w:rsid w:val="00A613DA"/>
    <w:rsid w:val="00A61542"/>
    <w:rsid w:val="00A61614"/>
    <w:rsid w:val="00A61A74"/>
    <w:rsid w:val="00A61CDF"/>
    <w:rsid w:val="00A61CF6"/>
    <w:rsid w:val="00A61D8B"/>
    <w:rsid w:val="00A61E8F"/>
    <w:rsid w:val="00A622EB"/>
    <w:rsid w:val="00A623B1"/>
    <w:rsid w:val="00A623EC"/>
    <w:rsid w:val="00A623FF"/>
    <w:rsid w:val="00A62411"/>
    <w:rsid w:val="00A624BC"/>
    <w:rsid w:val="00A62569"/>
    <w:rsid w:val="00A62618"/>
    <w:rsid w:val="00A6265A"/>
    <w:rsid w:val="00A62906"/>
    <w:rsid w:val="00A62B30"/>
    <w:rsid w:val="00A62D19"/>
    <w:rsid w:val="00A62D3C"/>
    <w:rsid w:val="00A62DA5"/>
    <w:rsid w:val="00A62E0B"/>
    <w:rsid w:val="00A63000"/>
    <w:rsid w:val="00A63492"/>
    <w:rsid w:val="00A634F7"/>
    <w:rsid w:val="00A6360B"/>
    <w:rsid w:val="00A6367B"/>
    <w:rsid w:val="00A636B7"/>
    <w:rsid w:val="00A6373C"/>
    <w:rsid w:val="00A637AA"/>
    <w:rsid w:val="00A639C1"/>
    <w:rsid w:val="00A639CD"/>
    <w:rsid w:val="00A63AA8"/>
    <w:rsid w:val="00A63EAC"/>
    <w:rsid w:val="00A63FA6"/>
    <w:rsid w:val="00A64022"/>
    <w:rsid w:val="00A640EE"/>
    <w:rsid w:val="00A640F1"/>
    <w:rsid w:val="00A64143"/>
    <w:rsid w:val="00A642CF"/>
    <w:rsid w:val="00A6444F"/>
    <w:rsid w:val="00A64700"/>
    <w:rsid w:val="00A6477B"/>
    <w:rsid w:val="00A647B5"/>
    <w:rsid w:val="00A647E0"/>
    <w:rsid w:val="00A64826"/>
    <w:rsid w:val="00A6484E"/>
    <w:rsid w:val="00A64891"/>
    <w:rsid w:val="00A64902"/>
    <w:rsid w:val="00A6491D"/>
    <w:rsid w:val="00A6491E"/>
    <w:rsid w:val="00A64960"/>
    <w:rsid w:val="00A649E5"/>
    <w:rsid w:val="00A64D9B"/>
    <w:rsid w:val="00A64EA7"/>
    <w:rsid w:val="00A650A6"/>
    <w:rsid w:val="00A650D6"/>
    <w:rsid w:val="00A650D8"/>
    <w:rsid w:val="00A650DE"/>
    <w:rsid w:val="00A65103"/>
    <w:rsid w:val="00A65379"/>
    <w:rsid w:val="00A65638"/>
    <w:rsid w:val="00A65675"/>
    <w:rsid w:val="00A65ACE"/>
    <w:rsid w:val="00A65E93"/>
    <w:rsid w:val="00A65F1D"/>
    <w:rsid w:val="00A65F90"/>
    <w:rsid w:val="00A65F93"/>
    <w:rsid w:val="00A65FF1"/>
    <w:rsid w:val="00A6600E"/>
    <w:rsid w:val="00A660F3"/>
    <w:rsid w:val="00A66316"/>
    <w:rsid w:val="00A66352"/>
    <w:rsid w:val="00A6637B"/>
    <w:rsid w:val="00A66457"/>
    <w:rsid w:val="00A664D5"/>
    <w:rsid w:val="00A66549"/>
    <w:rsid w:val="00A665E4"/>
    <w:rsid w:val="00A6663D"/>
    <w:rsid w:val="00A666D4"/>
    <w:rsid w:val="00A66781"/>
    <w:rsid w:val="00A668F5"/>
    <w:rsid w:val="00A66983"/>
    <w:rsid w:val="00A66B7F"/>
    <w:rsid w:val="00A66E67"/>
    <w:rsid w:val="00A670A6"/>
    <w:rsid w:val="00A67197"/>
    <w:rsid w:val="00A674E4"/>
    <w:rsid w:val="00A67688"/>
    <w:rsid w:val="00A676FE"/>
    <w:rsid w:val="00A6774C"/>
    <w:rsid w:val="00A6778D"/>
    <w:rsid w:val="00A677F9"/>
    <w:rsid w:val="00A678CB"/>
    <w:rsid w:val="00A67926"/>
    <w:rsid w:val="00A679F4"/>
    <w:rsid w:val="00A67A97"/>
    <w:rsid w:val="00A67AB9"/>
    <w:rsid w:val="00A67B0D"/>
    <w:rsid w:val="00A67B5E"/>
    <w:rsid w:val="00A67C4C"/>
    <w:rsid w:val="00A67C62"/>
    <w:rsid w:val="00A67DF9"/>
    <w:rsid w:val="00A67E13"/>
    <w:rsid w:val="00A67E5E"/>
    <w:rsid w:val="00A67F02"/>
    <w:rsid w:val="00A7013D"/>
    <w:rsid w:val="00A7015D"/>
    <w:rsid w:val="00A7015F"/>
    <w:rsid w:val="00A7035F"/>
    <w:rsid w:val="00A70454"/>
    <w:rsid w:val="00A705C8"/>
    <w:rsid w:val="00A70752"/>
    <w:rsid w:val="00A7075B"/>
    <w:rsid w:val="00A707AC"/>
    <w:rsid w:val="00A70834"/>
    <w:rsid w:val="00A70851"/>
    <w:rsid w:val="00A7092A"/>
    <w:rsid w:val="00A709F3"/>
    <w:rsid w:val="00A70B98"/>
    <w:rsid w:val="00A70CCE"/>
    <w:rsid w:val="00A70D44"/>
    <w:rsid w:val="00A712D2"/>
    <w:rsid w:val="00A71383"/>
    <w:rsid w:val="00A7158A"/>
    <w:rsid w:val="00A716F1"/>
    <w:rsid w:val="00A71714"/>
    <w:rsid w:val="00A71888"/>
    <w:rsid w:val="00A71976"/>
    <w:rsid w:val="00A71A93"/>
    <w:rsid w:val="00A71AC2"/>
    <w:rsid w:val="00A71CB9"/>
    <w:rsid w:val="00A71F67"/>
    <w:rsid w:val="00A71F6B"/>
    <w:rsid w:val="00A72018"/>
    <w:rsid w:val="00A720FB"/>
    <w:rsid w:val="00A72101"/>
    <w:rsid w:val="00A72106"/>
    <w:rsid w:val="00A721F4"/>
    <w:rsid w:val="00A72273"/>
    <w:rsid w:val="00A7233E"/>
    <w:rsid w:val="00A724AD"/>
    <w:rsid w:val="00A724BF"/>
    <w:rsid w:val="00A72694"/>
    <w:rsid w:val="00A726CD"/>
    <w:rsid w:val="00A7271E"/>
    <w:rsid w:val="00A7277E"/>
    <w:rsid w:val="00A727C3"/>
    <w:rsid w:val="00A7294A"/>
    <w:rsid w:val="00A72A3F"/>
    <w:rsid w:val="00A72A9B"/>
    <w:rsid w:val="00A72C7C"/>
    <w:rsid w:val="00A72C88"/>
    <w:rsid w:val="00A72CE2"/>
    <w:rsid w:val="00A72D2F"/>
    <w:rsid w:val="00A72D79"/>
    <w:rsid w:val="00A73202"/>
    <w:rsid w:val="00A73207"/>
    <w:rsid w:val="00A7328E"/>
    <w:rsid w:val="00A732AB"/>
    <w:rsid w:val="00A732D1"/>
    <w:rsid w:val="00A734AF"/>
    <w:rsid w:val="00A73665"/>
    <w:rsid w:val="00A73704"/>
    <w:rsid w:val="00A737CF"/>
    <w:rsid w:val="00A73811"/>
    <w:rsid w:val="00A73C2E"/>
    <w:rsid w:val="00A73C51"/>
    <w:rsid w:val="00A73E43"/>
    <w:rsid w:val="00A73F99"/>
    <w:rsid w:val="00A73FBC"/>
    <w:rsid w:val="00A74133"/>
    <w:rsid w:val="00A743E4"/>
    <w:rsid w:val="00A74480"/>
    <w:rsid w:val="00A74571"/>
    <w:rsid w:val="00A745D3"/>
    <w:rsid w:val="00A7493A"/>
    <w:rsid w:val="00A749C3"/>
    <w:rsid w:val="00A74A81"/>
    <w:rsid w:val="00A74C8D"/>
    <w:rsid w:val="00A74CF6"/>
    <w:rsid w:val="00A74EDE"/>
    <w:rsid w:val="00A74EE4"/>
    <w:rsid w:val="00A74FA9"/>
    <w:rsid w:val="00A754CA"/>
    <w:rsid w:val="00A7550A"/>
    <w:rsid w:val="00A75540"/>
    <w:rsid w:val="00A756B4"/>
    <w:rsid w:val="00A75D2F"/>
    <w:rsid w:val="00A75DBD"/>
    <w:rsid w:val="00A75FF4"/>
    <w:rsid w:val="00A76225"/>
    <w:rsid w:val="00A7646F"/>
    <w:rsid w:val="00A764D2"/>
    <w:rsid w:val="00A765D7"/>
    <w:rsid w:val="00A76720"/>
    <w:rsid w:val="00A76880"/>
    <w:rsid w:val="00A769CA"/>
    <w:rsid w:val="00A76A17"/>
    <w:rsid w:val="00A76A22"/>
    <w:rsid w:val="00A76BAC"/>
    <w:rsid w:val="00A76BE1"/>
    <w:rsid w:val="00A76DD3"/>
    <w:rsid w:val="00A76E16"/>
    <w:rsid w:val="00A76F30"/>
    <w:rsid w:val="00A76FF4"/>
    <w:rsid w:val="00A7703C"/>
    <w:rsid w:val="00A77231"/>
    <w:rsid w:val="00A77465"/>
    <w:rsid w:val="00A77505"/>
    <w:rsid w:val="00A775C2"/>
    <w:rsid w:val="00A7775D"/>
    <w:rsid w:val="00A777DA"/>
    <w:rsid w:val="00A77836"/>
    <w:rsid w:val="00A77931"/>
    <w:rsid w:val="00A7795D"/>
    <w:rsid w:val="00A77B40"/>
    <w:rsid w:val="00A77E2E"/>
    <w:rsid w:val="00A77F7A"/>
    <w:rsid w:val="00A8005F"/>
    <w:rsid w:val="00A801D7"/>
    <w:rsid w:val="00A801FC"/>
    <w:rsid w:val="00A80264"/>
    <w:rsid w:val="00A802B7"/>
    <w:rsid w:val="00A80360"/>
    <w:rsid w:val="00A80362"/>
    <w:rsid w:val="00A80444"/>
    <w:rsid w:val="00A8060D"/>
    <w:rsid w:val="00A8060F"/>
    <w:rsid w:val="00A806CB"/>
    <w:rsid w:val="00A80795"/>
    <w:rsid w:val="00A807C1"/>
    <w:rsid w:val="00A807C2"/>
    <w:rsid w:val="00A808AA"/>
    <w:rsid w:val="00A808C2"/>
    <w:rsid w:val="00A80A68"/>
    <w:rsid w:val="00A80B13"/>
    <w:rsid w:val="00A80CE8"/>
    <w:rsid w:val="00A80DC4"/>
    <w:rsid w:val="00A80F44"/>
    <w:rsid w:val="00A81106"/>
    <w:rsid w:val="00A81183"/>
    <w:rsid w:val="00A8130F"/>
    <w:rsid w:val="00A81416"/>
    <w:rsid w:val="00A814A0"/>
    <w:rsid w:val="00A814F0"/>
    <w:rsid w:val="00A8160B"/>
    <w:rsid w:val="00A816CD"/>
    <w:rsid w:val="00A817F0"/>
    <w:rsid w:val="00A81978"/>
    <w:rsid w:val="00A81998"/>
    <w:rsid w:val="00A81B07"/>
    <w:rsid w:val="00A81C30"/>
    <w:rsid w:val="00A81CCB"/>
    <w:rsid w:val="00A81D22"/>
    <w:rsid w:val="00A81D4E"/>
    <w:rsid w:val="00A81D53"/>
    <w:rsid w:val="00A81E54"/>
    <w:rsid w:val="00A81F2F"/>
    <w:rsid w:val="00A81FC4"/>
    <w:rsid w:val="00A82024"/>
    <w:rsid w:val="00A82178"/>
    <w:rsid w:val="00A821E6"/>
    <w:rsid w:val="00A822C7"/>
    <w:rsid w:val="00A823CB"/>
    <w:rsid w:val="00A82415"/>
    <w:rsid w:val="00A82558"/>
    <w:rsid w:val="00A825DC"/>
    <w:rsid w:val="00A82625"/>
    <w:rsid w:val="00A826B0"/>
    <w:rsid w:val="00A8271E"/>
    <w:rsid w:val="00A827A4"/>
    <w:rsid w:val="00A827E3"/>
    <w:rsid w:val="00A82A65"/>
    <w:rsid w:val="00A82B58"/>
    <w:rsid w:val="00A82B8A"/>
    <w:rsid w:val="00A82CDB"/>
    <w:rsid w:val="00A82CFD"/>
    <w:rsid w:val="00A82DAA"/>
    <w:rsid w:val="00A830DB"/>
    <w:rsid w:val="00A831A3"/>
    <w:rsid w:val="00A83370"/>
    <w:rsid w:val="00A83376"/>
    <w:rsid w:val="00A8375F"/>
    <w:rsid w:val="00A8379D"/>
    <w:rsid w:val="00A83A8C"/>
    <w:rsid w:val="00A83B51"/>
    <w:rsid w:val="00A83BB2"/>
    <w:rsid w:val="00A83D2A"/>
    <w:rsid w:val="00A83D7C"/>
    <w:rsid w:val="00A83DAE"/>
    <w:rsid w:val="00A83E2D"/>
    <w:rsid w:val="00A83EF6"/>
    <w:rsid w:val="00A83F42"/>
    <w:rsid w:val="00A8402A"/>
    <w:rsid w:val="00A840D6"/>
    <w:rsid w:val="00A842B4"/>
    <w:rsid w:val="00A8447E"/>
    <w:rsid w:val="00A8456C"/>
    <w:rsid w:val="00A845CA"/>
    <w:rsid w:val="00A84602"/>
    <w:rsid w:val="00A8483D"/>
    <w:rsid w:val="00A8488B"/>
    <w:rsid w:val="00A84900"/>
    <w:rsid w:val="00A84BDA"/>
    <w:rsid w:val="00A84C42"/>
    <w:rsid w:val="00A84D62"/>
    <w:rsid w:val="00A84EAE"/>
    <w:rsid w:val="00A85013"/>
    <w:rsid w:val="00A852B1"/>
    <w:rsid w:val="00A85449"/>
    <w:rsid w:val="00A85630"/>
    <w:rsid w:val="00A85692"/>
    <w:rsid w:val="00A856E2"/>
    <w:rsid w:val="00A8571C"/>
    <w:rsid w:val="00A85B74"/>
    <w:rsid w:val="00A85DA0"/>
    <w:rsid w:val="00A85ED2"/>
    <w:rsid w:val="00A85F8D"/>
    <w:rsid w:val="00A860D9"/>
    <w:rsid w:val="00A8614F"/>
    <w:rsid w:val="00A8616C"/>
    <w:rsid w:val="00A86272"/>
    <w:rsid w:val="00A8646D"/>
    <w:rsid w:val="00A8660F"/>
    <w:rsid w:val="00A866C8"/>
    <w:rsid w:val="00A86736"/>
    <w:rsid w:val="00A86738"/>
    <w:rsid w:val="00A86804"/>
    <w:rsid w:val="00A86858"/>
    <w:rsid w:val="00A8695E"/>
    <w:rsid w:val="00A86A5C"/>
    <w:rsid w:val="00A86D61"/>
    <w:rsid w:val="00A87068"/>
    <w:rsid w:val="00A8724D"/>
    <w:rsid w:val="00A87346"/>
    <w:rsid w:val="00A8736C"/>
    <w:rsid w:val="00A8745B"/>
    <w:rsid w:val="00A87495"/>
    <w:rsid w:val="00A875BE"/>
    <w:rsid w:val="00A87630"/>
    <w:rsid w:val="00A8776A"/>
    <w:rsid w:val="00A8778A"/>
    <w:rsid w:val="00A8781E"/>
    <w:rsid w:val="00A87AD7"/>
    <w:rsid w:val="00A87B42"/>
    <w:rsid w:val="00A87B57"/>
    <w:rsid w:val="00A8A6A3"/>
    <w:rsid w:val="00A9010E"/>
    <w:rsid w:val="00A901BA"/>
    <w:rsid w:val="00A90352"/>
    <w:rsid w:val="00A9036B"/>
    <w:rsid w:val="00A9043B"/>
    <w:rsid w:val="00A904B5"/>
    <w:rsid w:val="00A90628"/>
    <w:rsid w:val="00A90697"/>
    <w:rsid w:val="00A90778"/>
    <w:rsid w:val="00A9079A"/>
    <w:rsid w:val="00A90A42"/>
    <w:rsid w:val="00A90A7D"/>
    <w:rsid w:val="00A90AA1"/>
    <w:rsid w:val="00A90B16"/>
    <w:rsid w:val="00A90D3F"/>
    <w:rsid w:val="00A90E53"/>
    <w:rsid w:val="00A90F1D"/>
    <w:rsid w:val="00A90F7B"/>
    <w:rsid w:val="00A91052"/>
    <w:rsid w:val="00A91262"/>
    <w:rsid w:val="00A91277"/>
    <w:rsid w:val="00A912E1"/>
    <w:rsid w:val="00A913F8"/>
    <w:rsid w:val="00A9147F"/>
    <w:rsid w:val="00A914B5"/>
    <w:rsid w:val="00A91506"/>
    <w:rsid w:val="00A915B3"/>
    <w:rsid w:val="00A915CD"/>
    <w:rsid w:val="00A915FB"/>
    <w:rsid w:val="00A91942"/>
    <w:rsid w:val="00A91964"/>
    <w:rsid w:val="00A91A4C"/>
    <w:rsid w:val="00A91B37"/>
    <w:rsid w:val="00A91B4F"/>
    <w:rsid w:val="00A91C03"/>
    <w:rsid w:val="00A91C52"/>
    <w:rsid w:val="00A91EEA"/>
    <w:rsid w:val="00A9222B"/>
    <w:rsid w:val="00A9239A"/>
    <w:rsid w:val="00A923F5"/>
    <w:rsid w:val="00A925F5"/>
    <w:rsid w:val="00A92627"/>
    <w:rsid w:val="00A92632"/>
    <w:rsid w:val="00A926F6"/>
    <w:rsid w:val="00A9280F"/>
    <w:rsid w:val="00A9290F"/>
    <w:rsid w:val="00A92961"/>
    <w:rsid w:val="00A9298F"/>
    <w:rsid w:val="00A92A9B"/>
    <w:rsid w:val="00A92B3D"/>
    <w:rsid w:val="00A92BD4"/>
    <w:rsid w:val="00A92C1A"/>
    <w:rsid w:val="00A92C74"/>
    <w:rsid w:val="00A92D5B"/>
    <w:rsid w:val="00A92E83"/>
    <w:rsid w:val="00A92EC1"/>
    <w:rsid w:val="00A93014"/>
    <w:rsid w:val="00A932AE"/>
    <w:rsid w:val="00A93324"/>
    <w:rsid w:val="00A9333B"/>
    <w:rsid w:val="00A933DE"/>
    <w:rsid w:val="00A9345C"/>
    <w:rsid w:val="00A93677"/>
    <w:rsid w:val="00A93772"/>
    <w:rsid w:val="00A938BB"/>
    <w:rsid w:val="00A93A03"/>
    <w:rsid w:val="00A93A19"/>
    <w:rsid w:val="00A93B56"/>
    <w:rsid w:val="00A93B9C"/>
    <w:rsid w:val="00A93BAA"/>
    <w:rsid w:val="00A93C87"/>
    <w:rsid w:val="00A93EAE"/>
    <w:rsid w:val="00A9400C"/>
    <w:rsid w:val="00A943CB"/>
    <w:rsid w:val="00A945EB"/>
    <w:rsid w:val="00A94608"/>
    <w:rsid w:val="00A94701"/>
    <w:rsid w:val="00A9494D"/>
    <w:rsid w:val="00A94960"/>
    <w:rsid w:val="00A9497A"/>
    <w:rsid w:val="00A949A0"/>
    <w:rsid w:val="00A94C72"/>
    <w:rsid w:val="00A94CB0"/>
    <w:rsid w:val="00A94F39"/>
    <w:rsid w:val="00A95072"/>
    <w:rsid w:val="00A950C5"/>
    <w:rsid w:val="00A95166"/>
    <w:rsid w:val="00A95254"/>
    <w:rsid w:val="00A95585"/>
    <w:rsid w:val="00A95657"/>
    <w:rsid w:val="00A956BF"/>
    <w:rsid w:val="00A95757"/>
    <w:rsid w:val="00A957BC"/>
    <w:rsid w:val="00A957DE"/>
    <w:rsid w:val="00A95A6A"/>
    <w:rsid w:val="00A95A7F"/>
    <w:rsid w:val="00A95B79"/>
    <w:rsid w:val="00A95BB3"/>
    <w:rsid w:val="00A95C73"/>
    <w:rsid w:val="00A95C76"/>
    <w:rsid w:val="00A95CA2"/>
    <w:rsid w:val="00A95DC9"/>
    <w:rsid w:val="00A95F58"/>
    <w:rsid w:val="00A95FD5"/>
    <w:rsid w:val="00A96034"/>
    <w:rsid w:val="00A9627F"/>
    <w:rsid w:val="00A963B7"/>
    <w:rsid w:val="00A963E2"/>
    <w:rsid w:val="00A96534"/>
    <w:rsid w:val="00A9653A"/>
    <w:rsid w:val="00A965F4"/>
    <w:rsid w:val="00A96625"/>
    <w:rsid w:val="00A9667C"/>
    <w:rsid w:val="00A96781"/>
    <w:rsid w:val="00A96827"/>
    <w:rsid w:val="00A9687B"/>
    <w:rsid w:val="00A96891"/>
    <w:rsid w:val="00A96BF4"/>
    <w:rsid w:val="00A96DE4"/>
    <w:rsid w:val="00A96E0C"/>
    <w:rsid w:val="00A96E42"/>
    <w:rsid w:val="00A96FEE"/>
    <w:rsid w:val="00A970ED"/>
    <w:rsid w:val="00A97191"/>
    <w:rsid w:val="00A971E5"/>
    <w:rsid w:val="00A97218"/>
    <w:rsid w:val="00A97242"/>
    <w:rsid w:val="00A9726D"/>
    <w:rsid w:val="00A972C4"/>
    <w:rsid w:val="00A9733C"/>
    <w:rsid w:val="00A97453"/>
    <w:rsid w:val="00A97594"/>
    <w:rsid w:val="00A975A3"/>
    <w:rsid w:val="00A97774"/>
    <w:rsid w:val="00A97A1E"/>
    <w:rsid w:val="00A97C08"/>
    <w:rsid w:val="00A97CA6"/>
    <w:rsid w:val="00A97CF9"/>
    <w:rsid w:val="00A97D68"/>
    <w:rsid w:val="00A97E09"/>
    <w:rsid w:val="00A97ECB"/>
    <w:rsid w:val="00A97ED9"/>
    <w:rsid w:val="00AA007D"/>
    <w:rsid w:val="00AA019E"/>
    <w:rsid w:val="00AA0397"/>
    <w:rsid w:val="00AA03CA"/>
    <w:rsid w:val="00AA04A1"/>
    <w:rsid w:val="00AA04AB"/>
    <w:rsid w:val="00AA05F8"/>
    <w:rsid w:val="00AA0619"/>
    <w:rsid w:val="00AA080D"/>
    <w:rsid w:val="00AA09AB"/>
    <w:rsid w:val="00AA0A3C"/>
    <w:rsid w:val="00AA0AA4"/>
    <w:rsid w:val="00AA0C17"/>
    <w:rsid w:val="00AA0C5A"/>
    <w:rsid w:val="00AA0CCC"/>
    <w:rsid w:val="00AA0CFB"/>
    <w:rsid w:val="00AA0F29"/>
    <w:rsid w:val="00AA10D6"/>
    <w:rsid w:val="00AA15F2"/>
    <w:rsid w:val="00AA169B"/>
    <w:rsid w:val="00AA16AC"/>
    <w:rsid w:val="00AA1708"/>
    <w:rsid w:val="00AA1C90"/>
    <w:rsid w:val="00AA1DE6"/>
    <w:rsid w:val="00AA1E68"/>
    <w:rsid w:val="00AA1EED"/>
    <w:rsid w:val="00AA1FA3"/>
    <w:rsid w:val="00AA2050"/>
    <w:rsid w:val="00AA216D"/>
    <w:rsid w:val="00AA22F7"/>
    <w:rsid w:val="00AA242C"/>
    <w:rsid w:val="00AA287E"/>
    <w:rsid w:val="00AA2888"/>
    <w:rsid w:val="00AA2A93"/>
    <w:rsid w:val="00AA2AA2"/>
    <w:rsid w:val="00AA2AA3"/>
    <w:rsid w:val="00AA2B3F"/>
    <w:rsid w:val="00AA2B84"/>
    <w:rsid w:val="00AA2CE6"/>
    <w:rsid w:val="00AA2DD9"/>
    <w:rsid w:val="00AA2E35"/>
    <w:rsid w:val="00AA2ED1"/>
    <w:rsid w:val="00AA31DB"/>
    <w:rsid w:val="00AA33D4"/>
    <w:rsid w:val="00AA34B6"/>
    <w:rsid w:val="00AA34D6"/>
    <w:rsid w:val="00AA34FD"/>
    <w:rsid w:val="00AA37F1"/>
    <w:rsid w:val="00AA39C0"/>
    <w:rsid w:val="00AA3AAB"/>
    <w:rsid w:val="00AA3B72"/>
    <w:rsid w:val="00AA3BC9"/>
    <w:rsid w:val="00AA3CB7"/>
    <w:rsid w:val="00AA3DC0"/>
    <w:rsid w:val="00AA3DDC"/>
    <w:rsid w:val="00AA40DC"/>
    <w:rsid w:val="00AA4187"/>
    <w:rsid w:val="00AA4232"/>
    <w:rsid w:val="00AA4539"/>
    <w:rsid w:val="00AA4593"/>
    <w:rsid w:val="00AA45E5"/>
    <w:rsid w:val="00AA48EF"/>
    <w:rsid w:val="00AA49DF"/>
    <w:rsid w:val="00AA49F5"/>
    <w:rsid w:val="00AA4E2B"/>
    <w:rsid w:val="00AA4F4E"/>
    <w:rsid w:val="00AA517D"/>
    <w:rsid w:val="00AA5358"/>
    <w:rsid w:val="00AA53E5"/>
    <w:rsid w:val="00AA54B7"/>
    <w:rsid w:val="00AA5755"/>
    <w:rsid w:val="00AA57E9"/>
    <w:rsid w:val="00AA5887"/>
    <w:rsid w:val="00AA5AA2"/>
    <w:rsid w:val="00AA5B74"/>
    <w:rsid w:val="00AA5C56"/>
    <w:rsid w:val="00AA5E17"/>
    <w:rsid w:val="00AA5E6D"/>
    <w:rsid w:val="00AA5F85"/>
    <w:rsid w:val="00AA605B"/>
    <w:rsid w:val="00AA6140"/>
    <w:rsid w:val="00AA624B"/>
    <w:rsid w:val="00AA62EB"/>
    <w:rsid w:val="00AA6317"/>
    <w:rsid w:val="00AA6392"/>
    <w:rsid w:val="00AA6560"/>
    <w:rsid w:val="00AA69D5"/>
    <w:rsid w:val="00AA6A0F"/>
    <w:rsid w:val="00AA6ACF"/>
    <w:rsid w:val="00AA6B15"/>
    <w:rsid w:val="00AA6B19"/>
    <w:rsid w:val="00AA6B36"/>
    <w:rsid w:val="00AA6BF2"/>
    <w:rsid w:val="00AA6CB1"/>
    <w:rsid w:val="00AA6DB5"/>
    <w:rsid w:val="00AA6E3D"/>
    <w:rsid w:val="00AA6E6D"/>
    <w:rsid w:val="00AA7063"/>
    <w:rsid w:val="00AA7223"/>
    <w:rsid w:val="00AA73E4"/>
    <w:rsid w:val="00AA7626"/>
    <w:rsid w:val="00AA7677"/>
    <w:rsid w:val="00AA78F7"/>
    <w:rsid w:val="00AA79A1"/>
    <w:rsid w:val="00AA7B53"/>
    <w:rsid w:val="00AA7B80"/>
    <w:rsid w:val="00AA7DA0"/>
    <w:rsid w:val="00AA7FA6"/>
    <w:rsid w:val="00AB002F"/>
    <w:rsid w:val="00AB009B"/>
    <w:rsid w:val="00AB030A"/>
    <w:rsid w:val="00AB03F3"/>
    <w:rsid w:val="00AB0563"/>
    <w:rsid w:val="00AB070A"/>
    <w:rsid w:val="00AB0728"/>
    <w:rsid w:val="00AB0759"/>
    <w:rsid w:val="00AB0813"/>
    <w:rsid w:val="00AB0937"/>
    <w:rsid w:val="00AB0A7C"/>
    <w:rsid w:val="00AB0A9D"/>
    <w:rsid w:val="00AB0B09"/>
    <w:rsid w:val="00AB0C90"/>
    <w:rsid w:val="00AB0DB4"/>
    <w:rsid w:val="00AB0DD4"/>
    <w:rsid w:val="00AB10C5"/>
    <w:rsid w:val="00AB11B8"/>
    <w:rsid w:val="00AB12DA"/>
    <w:rsid w:val="00AB1355"/>
    <w:rsid w:val="00AB13CC"/>
    <w:rsid w:val="00AB14F1"/>
    <w:rsid w:val="00AB1521"/>
    <w:rsid w:val="00AB15F7"/>
    <w:rsid w:val="00AB16CC"/>
    <w:rsid w:val="00AB1ADA"/>
    <w:rsid w:val="00AB1BFD"/>
    <w:rsid w:val="00AB1C75"/>
    <w:rsid w:val="00AB1D11"/>
    <w:rsid w:val="00AB1D85"/>
    <w:rsid w:val="00AB1DE4"/>
    <w:rsid w:val="00AB1EF1"/>
    <w:rsid w:val="00AB2200"/>
    <w:rsid w:val="00AB2335"/>
    <w:rsid w:val="00AB242C"/>
    <w:rsid w:val="00AB2454"/>
    <w:rsid w:val="00AB246F"/>
    <w:rsid w:val="00AB27D9"/>
    <w:rsid w:val="00AB287D"/>
    <w:rsid w:val="00AB287F"/>
    <w:rsid w:val="00AB2918"/>
    <w:rsid w:val="00AB298C"/>
    <w:rsid w:val="00AB29A6"/>
    <w:rsid w:val="00AB2A70"/>
    <w:rsid w:val="00AB2AEE"/>
    <w:rsid w:val="00AB2C22"/>
    <w:rsid w:val="00AB2D46"/>
    <w:rsid w:val="00AB2DE8"/>
    <w:rsid w:val="00AB2F0C"/>
    <w:rsid w:val="00AB2F75"/>
    <w:rsid w:val="00AB2F9C"/>
    <w:rsid w:val="00AB2FC7"/>
    <w:rsid w:val="00AB310C"/>
    <w:rsid w:val="00AB3250"/>
    <w:rsid w:val="00AB3466"/>
    <w:rsid w:val="00AB3486"/>
    <w:rsid w:val="00AB356B"/>
    <w:rsid w:val="00AB3712"/>
    <w:rsid w:val="00AB393E"/>
    <w:rsid w:val="00AB39F6"/>
    <w:rsid w:val="00AB3CC1"/>
    <w:rsid w:val="00AB3CEE"/>
    <w:rsid w:val="00AB3E08"/>
    <w:rsid w:val="00AB3E3E"/>
    <w:rsid w:val="00AB3F52"/>
    <w:rsid w:val="00AB404C"/>
    <w:rsid w:val="00AB4132"/>
    <w:rsid w:val="00AB4164"/>
    <w:rsid w:val="00AB419A"/>
    <w:rsid w:val="00AB41D7"/>
    <w:rsid w:val="00AB41EE"/>
    <w:rsid w:val="00AB432A"/>
    <w:rsid w:val="00AB4547"/>
    <w:rsid w:val="00AB4669"/>
    <w:rsid w:val="00AB466F"/>
    <w:rsid w:val="00AB476A"/>
    <w:rsid w:val="00AB4AFD"/>
    <w:rsid w:val="00AB4BB6"/>
    <w:rsid w:val="00AB4CB9"/>
    <w:rsid w:val="00AB514F"/>
    <w:rsid w:val="00AB51B8"/>
    <w:rsid w:val="00AB5200"/>
    <w:rsid w:val="00AB5373"/>
    <w:rsid w:val="00AB5473"/>
    <w:rsid w:val="00AB585C"/>
    <w:rsid w:val="00AB5870"/>
    <w:rsid w:val="00AB59B9"/>
    <w:rsid w:val="00AB5B3A"/>
    <w:rsid w:val="00AB5E04"/>
    <w:rsid w:val="00AB5EB2"/>
    <w:rsid w:val="00AB6035"/>
    <w:rsid w:val="00AB611B"/>
    <w:rsid w:val="00AB61AF"/>
    <w:rsid w:val="00AB6447"/>
    <w:rsid w:val="00AB6784"/>
    <w:rsid w:val="00AB6874"/>
    <w:rsid w:val="00AB6A3B"/>
    <w:rsid w:val="00AB6A47"/>
    <w:rsid w:val="00AB6AD4"/>
    <w:rsid w:val="00AB6B49"/>
    <w:rsid w:val="00AB6B84"/>
    <w:rsid w:val="00AB6BD6"/>
    <w:rsid w:val="00AB6C61"/>
    <w:rsid w:val="00AB6C93"/>
    <w:rsid w:val="00AB6F27"/>
    <w:rsid w:val="00AB6FB8"/>
    <w:rsid w:val="00AB703A"/>
    <w:rsid w:val="00AB721D"/>
    <w:rsid w:val="00AB725D"/>
    <w:rsid w:val="00AB7266"/>
    <w:rsid w:val="00AB736E"/>
    <w:rsid w:val="00AB739B"/>
    <w:rsid w:val="00AB73F1"/>
    <w:rsid w:val="00AB74F9"/>
    <w:rsid w:val="00AB770C"/>
    <w:rsid w:val="00AB77BD"/>
    <w:rsid w:val="00AB78C3"/>
    <w:rsid w:val="00AB79F1"/>
    <w:rsid w:val="00AB7AA2"/>
    <w:rsid w:val="00AB7C22"/>
    <w:rsid w:val="00AB7C87"/>
    <w:rsid w:val="00AB7F3D"/>
    <w:rsid w:val="00AC0009"/>
    <w:rsid w:val="00AC0034"/>
    <w:rsid w:val="00AC0075"/>
    <w:rsid w:val="00AC025C"/>
    <w:rsid w:val="00AC0288"/>
    <w:rsid w:val="00AC02A2"/>
    <w:rsid w:val="00AC03A1"/>
    <w:rsid w:val="00AC05D5"/>
    <w:rsid w:val="00AC06DB"/>
    <w:rsid w:val="00AC0725"/>
    <w:rsid w:val="00AC0790"/>
    <w:rsid w:val="00AC085A"/>
    <w:rsid w:val="00AC08B0"/>
    <w:rsid w:val="00AC09A4"/>
    <w:rsid w:val="00AC09EC"/>
    <w:rsid w:val="00AC0AAA"/>
    <w:rsid w:val="00AC0CBC"/>
    <w:rsid w:val="00AC0D6C"/>
    <w:rsid w:val="00AC0DD2"/>
    <w:rsid w:val="00AC0E15"/>
    <w:rsid w:val="00AC0E53"/>
    <w:rsid w:val="00AC0F19"/>
    <w:rsid w:val="00AC1417"/>
    <w:rsid w:val="00AC1490"/>
    <w:rsid w:val="00AC1569"/>
    <w:rsid w:val="00AC16EF"/>
    <w:rsid w:val="00AC18FA"/>
    <w:rsid w:val="00AC1960"/>
    <w:rsid w:val="00AC1A65"/>
    <w:rsid w:val="00AC1AAD"/>
    <w:rsid w:val="00AC1AC1"/>
    <w:rsid w:val="00AC1BE5"/>
    <w:rsid w:val="00AC1DBF"/>
    <w:rsid w:val="00AC1DF7"/>
    <w:rsid w:val="00AC1F4F"/>
    <w:rsid w:val="00AC2084"/>
    <w:rsid w:val="00AC225C"/>
    <w:rsid w:val="00AC2313"/>
    <w:rsid w:val="00AC2338"/>
    <w:rsid w:val="00AC2397"/>
    <w:rsid w:val="00AC2406"/>
    <w:rsid w:val="00AC2525"/>
    <w:rsid w:val="00AC26A3"/>
    <w:rsid w:val="00AC26B6"/>
    <w:rsid w:val="00AC274C"/>
    <w:rsid w:val="00AC2775"/>
    <w:rsid w:val="00AC294F"/>
    <w:rsid w:val="00AC2955"/>
    <w:rsid w:val="00AC2A46"/>
    <w:rsid w:val="00AC2A58"/>
    <w:rsid w:val="00AC2AB8"/>
    <w:rsid w:val="00AC2BE0"/>
    <w:rsid w:val="00AC2D45"/>
    <w:rsid w:val="00AC2F39"/>
    <w:rsid w:val="00AC2F99"/>
    <w:rsid w:val="00AC2FDD"/>
    <w:rsid w:val="00AC2FDE"/>
    <w:rsid w:val="00AC3033"/>
    <w:rsid w:val="00AC309B"/>
    <w:rsid w:val="00AC30E5"/>
    <w:rsid w:val="00AC324B"/>
    <w:rsid w:val="00AC3379"/>
    <w:rsid w:val="00AC33FC"/>
    <w:rsid w:val="00AC34C2"/>
    <w:rsid w:val="00AC3567"/>
    <w:rsid w:val="00AC37D3"/>
    <w:rsid w:val="00AC37E2"/>
    <w:rsid w:val="00AC3B92"/>
    <w:rsid w:val="00AC3BB3"/>
    <w:rsid w:val="00AC3C80"/>
    <w:rsid w:val="00AC3FA9"/>
    <w:rsid w:val="00AC3FB9"/>
    <w:rsid w:val="00AC4005"/>
    <w:rsid w:val="00AC418D"/>
    <w:rsid w:val="00AC42D2"/>
    <w:rsid w:val="00AC43BA"/>
    <w:rsid w:val="00AC4470"/>
    <w:rsid w:val="00AC459B"/>
    <w:rsid w:val="00AC46BD"/>
    <w:rsid w:val="00AC46EE"/>
    <w:rsid w:val="00AC46F1"/>
    <w:rsid w:val="00AC4824"/>
    <w:rsid w:val="00AC4863"/>
    <w:rsid w:val="00AC4873"/>
    <w:rsid w:val="00AC48E4"/>
    <w:rsid w:val="00AC49F7"/>
    <w:rsid w:val="00AC4B69"/>
    <w:rsid w:val="00AC4D1E"/>
    <w:rsid w:val="00AC4DA5"/>
    <w:rsid w:val="00AC4F66"/>
    <w:rsid w:val="00AC505F"/>
    <w:rsid w:val="00AC50D9"/>
    <w:rsid w:val="00AC50EC"/>
    <w:rsid w:val="00AC51AF"/>
    <w:rsid w:val="00AC54D5"/>
    <w:rsid w:val="00AC54F4"/>
    <w:rsid w:val="00AC5535"/>
    <w:rsid w:val="00AC560A"/>
    <w:rsid w:val="00AC56D2"/>
    <w:rsid w:val="00AC56E8"/>
    <w:rsid w:val="00AC58E1"/>
    <w:rsid w:val="00AC5996"/>
    <w:rsid w:val="00AC5DE3"/>
    <w:rsid w:val="00AC5F5A"/>
    <w:rsid w:val="00AC60A1"/>
    <w:rsid w:val="00AC6144"/>
    <w:rsid w:val="00AC6280"/>
    <w:rsid w:val="00AC63DF"/>
    <w:rsid w:val="00AC656E"/>
    <w:rsid w:val="00AC65A3"/>
    <w:rsid w:val="00AC666E"/>
    <w:rsid w:val="00AC6751"/>
    <w:rsid w:val="00AC67D4"/>
    <w:rsid w:val="00AC6888"/>
    <w:rsid w:val="00AC6B16"/>
    <w:rsid w:val="00AC7252"/>
    <w:rsid w:val="00AC733A"/>
    <w:rsid w:val="00AC73CC"/>
    <w:rsid w:val="00AC761D"/>
    <w:rsid w:val="00AC76C1"/>
    <w:rsid w:val="00AC7744"/>
    <w:rsid w:val="00AC7960"/>
    <w:rsid w:val="00AC7A80"/>
    <w:rsid w:val="00AC7A83"/>
    <w:rsid w:val="00AC7C1F"/>
    <w:rsid w:val="00AC7C80"/>
    <w:rsid w:val="00AC7CF4"/>
    <w:rsid w:val="00AD0085"/>
    <w:rsid w:val="00AD00B5"/>
    <w:rsid w:val="00AD02FA"/>
    <w:rsid w:val="00AD038F"/>
    <w:rsid w:val="00AD039B"/>
    <w:rsid w:val="00AD03A6"/>
    <w:rsid w:val="00AD050B"/>
    <w:rsid w:val="00AD058B"/>
    <w:rsid w:val="00AD0642"/>
    <w:rsid w:val="00AD0647"/>
    <w:rsid w:val="00AD095C"/>
    <w:rsid w:val="00AD0B55"/>
    <w:rsid w:val="00AD0B62"/>
    <w:rsid w:val="00AD0B98"/>
    <w:rsid w:val="00AD0C9A"/>
    <w:rsid w:val="00AD0E0E"/>
    <w:rsid w:val="00AD0F63"/>
    <w:rsid w:val="00AD1041"/>
    <w:rsid w:val="00AD1080"/>
    <w:rsid w:val="00AD1215"/>
    <w:rsid w:val="00AD12F3"/>
    <w:rsid w:val="00AD13DF"/>
    <w:rsid w:val="00AD13F4"/>
    <w:rsid w:val="00AD1570"/>
    <w:rsid w:val="00AD15E3"/>
    <w:rsid w:val="00AD16A9"/>
    <w:rsid w:val="00AD16D3"/>
    <w:rsid w:val="00AD1761"/>
    <w:rsid w:val="00AD1B32"/>
    <w:rsid w:val="00AD1E4D"/>
    <w:rsid w:val="00AD1ECA"/>
    <w:rsid w:val="00AD219A"/>
    <w:rsid w:val="00AD2212"/>
    <w:rsid w:val="00AD22EA"/>
    <w:rsid w:val="00AD241B"/>
    <w:rsid w:val="00AD2455"/>
    <w:rsid w:val="00AD25A3"/>
    <w:rsid w:val="00AD2682"/>
    <w:rsid w:val="00AD277B"/>
    <w:rsid w:val="00AD27FC"/>
    <w:rsid w:val="00AD2A06"/>
    <w:rsid w:val="00AD2A08"/>
    <w:rsid w:val="00AD2B8D"/>
    <w:rsid w:val="00AD2BA2"/>
    <w:rsid w:val="00AD2BFE"/>
    <w:rsid w:val="00AD2CFF"/>
    <w:rsid w:val="00AD2D46"/>
    <w:rsid w:val="00AD2D5A"/>
    <w:rsid w:val="00AD2D8E"/>
    <w:rsid w:val="00AD30D8"/>
    <w:rsid w:val="00AD3350"/>
    <w:rsid w:val="00AD349F"/>
    <w:rsid w:val="00AD352B"/>
    <w:rsid w:val="00AD378E"/>
    <w:rsid w:val="00AD37CE"/>
    <w:rsid w:val="00AD3959"/>
    <w:rsid w:val="00AD398D"/>
    <w:rsid w:val="00AD3B3D"/>
    <w:rsid w:val="00AD3C07"/>
    <w:rsid w:val="00AD3CB9"/>
    <w:rsid w:val="00AD3CBA"/>
    <w:rsid w:val="00AD3D0E"/>
    <w:rsid w:val="00AD3D35"/>
    <w:rsid w:val="00AD41A3"/>
    <w:rsid w:val="00AD41AB"/>
    <w:rsid w:val="00AD43D1"/>
    <w:rsid w:val="00AD4887"/>
    <w:rsid w:val="00AD490E"/>
    <w:rsid w:val="00AD4A3B"/>
    <w:rsid w:val="00AD4A55"/>
    <w:rsid w:val="00AD4B43"/>
    <w:rsid w:val="00AD4ED8"/>
    <w:rsid w:val="00AD4F4C"/>
    <w:rsid w:val="00AD4F71"/>
    <w:rsid w:val="00AD5083"/>
    <w:rsid w:val="00AD5202"/>
    <w:rsid w:val="00AD525D"/>
    <w:rsid w:val="00AD52DF"/>
    <w:rsid w:val="00AD53C2"/>
    <w:rsid w:val="00AD550D"/>
    <w:rsid w:val="00AD563E"/>
    <w:rsid w:val="00AD576B"/>
    <w:rsid w:val="00AD5783"/>
    <w:rsid w:val="00AD5980"/>
    <w:rsid w:val="00AD59CF"/>
    <w:rsid w:val="00AD5A7B"/>
    <w:rsid w:val="00AD5B95"/>
    <w:rsid w:val="00AD5D18"/>
    <w:rsid w:val="00AD5D39"/>
    <w:rsid w:val="00AD5E13"/>
    <w:rsid w:val="00AD5EAF"/>
    <w:rsid w:val="00AD61C1"/>
    <w:rsid w:val="00AD623F"/>
    <w:rsid w:val="00AD645E"/>
    <w:rsid w:val="00AD6480"/>
    <w:rsid w:val="00AD64D5"/>
    <w:rsid w:val="00AD658D"/>
    <w:rsid w:val="00AD65A6"/>
    <w:rsid w:val="00AD65DD"/>
    <w:rsid w:val="00AD68AE"/>
    <w:rsid w:val="00AD68D5"/>
    <w:rsid w:val="00AD69A5"/>
    <w:rsid w:val="00AD6A1A"/>
    <w:rsid w:val="00AD6A3D"/>
    <w:rsid w:val="00AD6A59"/>
    <w:rsid w:val="00AD6AE0"/>
    <w:rsid w:val="00AD6B99"/>
    <w:rsid w:val="00AD6C8F"/>
    <w:rsid w:val="00AD6CA6"/>
    <w:rsid w:val="00AD6CDA"/>
    <w:rsid w:val="00AD6D40"/>
    <w:rsid w:val="00AD6D6A"/>
    <w:rsid w:val="00AD6DE4"/>
    <w:rsid w:val="00AD70AD"/>
    <w:rsid w:val="00AD725B"/>
    <w:rsid w:val="00AD7279"/>
    <w:rsid w:val="00AD73A2"/>
    <w:rsid w:val="00AD744D"/>
    <w:rsid w:val="00AD755E"/>
    <w:rsid w:val="00AD765D"/>
    <w:rsid w:val="00AD76A9"/>
    <w:rsid w:val="00AD77AC"/>
    <w:rsid w:val="00AD7A46"/>
    <w:rsid w:val="00AD7A5B"/>
    <w:rsid w:val="00AD7B6A"/>
    <w:rsid w:val="00AD7BBA"/>
    <w:rsid w:val="00AD7C24"/>
    <w:rsid w:val="00AD7C47"/>
    <w:rsid w:val="00AD7E28"/>
    <w:rsid w:val="00AE0035"/>
    <w:rsid w:val="00AE0097"/>
    <w:rsid w:val="00AE00AD"/>
    <w:rsid w:val="00AE00FF"/>
    <w:rsid w:val="00AE0146"/>
    <w:rsid w:val="00AE01D8"/>
    <w:rsid w:val="00AE0263"/>
    <w:rsid w:val="00AE03B1"/>
    <w:rsid w:val="00AE047A"/>
    <w:rsid w:val="00AE04A9"/>
    <w:rsid w:val="00AE04D1"/>
    <w:rsid w:val="00AE0521"/>
    <w:rsid w:val="00AE06C1"/>
    <w:rsid w:val="00AE072E"/>
    <w:rsid w:val="00AE088A"/>
    <w:rsid w:val="00AE08CF"/>
    <w:rsid w:val="00AE0A7C"/>
    <w:rsid w:val="00AE0AC8"/>
    <w:rsid w:val="00AE0C32"/>
    <w:rsid w:val="00AE0D97"/>
    <w:rsid w:val="00AE0DD7"/>
    <w:rsid w:val="00AE0E82"/>
    <w:rsid w:val="00AE0EDB"/>
    <w:rsid w:val="00AE108C"/>
    <w:rsid w:val="00AE1188"/>
    <w:rsid w:val="00AE119D"/>
    <w:rsid w:val="00AE1252"/>
    <w:rsid w:val="00AE125B"/>
    <w:rsid w:val="00AE137E"/>
    <w:rsid w:val="00AE13E0"/>
    <w:rsid w:val="00AE17CE"/>
    <w:rsid w:val="00AE17D1"/>
    <w:rsid w:val="00AE18B9"/>
    <w:rsid w:val="00AE1B50"/>
    <w:rsid w:val="00AE1B6D"/>
    <w:rsid w:val="00AE1CF8"/>
    <w:rsid w:val="00AE1E1F"/>
    <w:rsid w:val="00AE1E46"/>
    <w:rsid w:val="00AE1FFB"/>
    <w:rsid w:val="00AE20C5"/>
    <w:rsid w:val="00AE20FA"/>
    <w:rsid w:val="00AE2127"/>
    <w:rsid w:val="00AE227F"/>
    <w:rsid w:val="00AE243E"/>
    <w:rsid w:val="00AE24E3"/>
    <w:rsid w:val="00AE2514"/>
    <w:rsid w:val="00AE2613"/>
    <w:rsid w:val="00AE27D9"/>
    <w:rsid w:val="00AE2A0E"/>
    <w:rsid w:val="00AE2A76"/>
    <w:rsid w:val="00AE2AD5"/>
    <w:rsid w:val="00AE2CDB"/>
    <w:rsid w:val="00AE2DD4"/>
    <w:rsid w:val="00AE2DD6"/>
    <w:rsid w:val="00AE3084"/>
    <w:rsid w:val="00AE308F"/>
    <w:rsid w:val="00AE317B"/>
    <w:rsid w:val="00AE3237"/>
    <w:rsid w:val="00AE336A"/>
    <w:rsid w:val="00AE3381"/>
    <w:rsid w:val="00AE35C2"/>
    <w:rsid w:val="00AE36CE"/>
    <w:rsid w:val="00AE36FA"/>
    <w:rsid w:val="00AE37BF"/>
    <w:rsid w:val="00AE3A87"/>
    <w:rsid w:val="00AE3A9F"/>
    <w:rsid w:val="00AE3B87"/>
    <w:rsid w:val="00AE3CDF"/>
    <w:rsid w:val="00AE3E3B"/>
    <w:rsid w:val="00AE3ED3"/>
    <w:rsid w:val="00AE4111"/>
    <w:rsid w:val="00AE432B"/>
    <w:rsid w:val="00AE438C"/>
    <w:rsid w:val="00AE4576"/>
    <w:rsid w:val="00AE4583"/>
    <w:rsid w:val="00AE46AB"/>
    <w:rsid w:val="00AE46E8"/>
    <w:rsid w:val="00AE46F2"/>
    <w:rsid w:val="00AE4737"/>
    <w:rsid w:val="00AE47BB"/>
    <w:rsid w:val="00AE482D"/>
    <w:rsid w:val="00AE487C"/>
    <w:rsid w:val="00AE499D"/>
    <w:rsid w:val="00AE4B34"/>
    <w:rsid w:val="00AE4B3C"/>
    <w:rsid w:val="00AE4C2C"/>
    <w:rsid w:val="00AE4CA2"/>
    <w:rsid w:val="00AE4D7B"/>
    <w:rsid w:val="00AE4F44"/>
    <w:rsid w:val="00AE4F48"/>
    <w:rsid w:val="00AE50C9"/>
    <w:rsid w:val="00AE50CC"/>
    <w:rsid w:val="00AE5204"/>
    <w:rsid w:val="00AE5377"/>
    <w:rsid w:val="00AE56E3"/>
    <w:rsid w:val="00AE56F1"/>
    <w:rsid w:val="00AE5781"/>
    <w:rsid w:val="00AE5932"/>
    <w:rsid w:val="00AE5983"/>
    <w:rsid w:val="00AE5987"/>
    <w:rsid w:val="00AE5A74"/>
    <w:rsid w:val="00AE5A80"/>
    <w:rsid w:val="00AE5E2C"/>
    <w:rsid w:val="00AE601B"/>
    <w:rsid w:val="00AE6243"/>
    <w:rsid w:val="00AE6282"/>
    <w:rsid w:val="00AE62B7"/>
    <w:rsid w:val="00AE62CF"/>
    <w:rsid w:val="00AE642A"/>
    <w:rsid w:val="00AE64B4"/>
    <w:rsid w:val="00AE64FA"/>
    <w:rsid w:val="00AE65C7"/>
    <w:rsid w:val="00AE660E"/>
    <w:rsid w:val="00AE6717"/>
    <w:rsid w:val="00AE68D4"/>
    <w:rsid w:val="00AE6937"/>
    <w:rsid w:val="00AE6A10"/>
    <w:rsid w:val="00AE6A1E"/>
    <w:rsid w:val="00AE6B08"/>
    <w:rsid w:val="00AE6E2F"/>
    <w:rsid w:val="00AE6FE3"/>
    <w:rsid w:val="00AE709B"/>
    <w:rsid w:val="00AE70F7"/>
    <w:rsid w:val="00AE72FC"/>
    <w:rsid w:val="00AE7325"/>
    <w:rsid w:val="00AE744D"/>
    <w:rsid w:val="00AE77E0"/>
    <w:rsid w:val="00AE790A"/>
    <w:rsid w:val="00AE7A05"/>
    <w:rsid w:val="00AF008C"/>
    <w:rsid w:val="00AF0116"/>
    <w:rsid w:val="00AF0193"/>
    <w:rsid w:val="00AF020A"/>
    <w:rsid w:val="00AF0239"/>
    <w:rsid w:val="00AF026F"/>
    <w:rsid w:val="00AF039C"/>
    <w:rsid w:val="00AF0476"/>
    <w:rsid w:val="00AF0AED"/>
    <w:rsid w:val="00AF0B0C"/>
    <w:rsid w:val="00AF0B35"/>
    <w:rsid w:val="00AF0D85"/>
    <w:rsid w:val="00AF0DA4"/>
    <w:rsid w:val="00AF1019"/>
    <w:rsid w:val="00AF1118"/>
    <w:rsid w:val="00AF11CE"/>
    <w:rsid w:val="00AF12C8"/>
    <w:rsid w:val="00AF159C"/>
    <w:rsid w:val="00AF15D3"/>
    <w:rsid w:val="00AF16F8"/>
    <w:rsid w:val="00AF198A"/>
    <w:rsid w:val="00AF1B76"/>
    <w:rsid w:val="00AF1B78"/>
    <w:rsid w:val="00AF1C8E"/>
    <w:rsid w:val="00AF210C"/>
    <w:rsid w:val="00AF21F0"/>
    <w:rsid w:val="00AF2274"/>
    <w:rsid w:val="00AF2406"/>
    <w:rsid w:val="00AF2533"/>
    <w:rsid w:val="00AF253F"/>
    <w:rsid w:val="00AF2550"/>
    <w:rsid w:val="00AF25B0"/>
    <w:rsid w:val="00AF26A4"/>
    <w:rsid w:val="00AF26D1"/>
    <w:rsid w:val="00AF2CBB"/>
    <w:rsid w:val="00AF2CEC"/>
    <w:rsid w:val="00AF2CFD"/>
    <w:rsid w:val="00AF2DE9"/>
    <w:rsid w:val="00AF2E63"/>
    <w:rsid w:val="00AF3060"/>
    <w:rsid w:val="00AF30D6"/>
    <w:rsid w:val="00AF315D"/>
    <w:rsid w:val="00AF3181"/>
    <w:rsid w:val="00AF3288"/>
    <w:rsid w:val="00AF333A"/>
    <w:rsid w:val="00AF33D7"/>
    <w:rsid w:val="00AF3425"/>
    <w:rsid w:val="00AF3561"/>
    <w:rsid w:val="00AF37C3"/>
    <w:rsid w:val="00AF37CD"/>
    <w:rsid w:val="00AF3850"/>
    <w:rsid w:val="00AF39ED"/>
    <w:rsid w:val="00AF3BB4"/>
    <w:rsid w:val="00AF3D03"/>
    <w:rsid w:val="00AF3DEC"/>
    <w:rsid w:val="00AF3E06"/>
    <w:rsid w:val="00AF3E30"/>
    <w:rsid w:val="00AF3E62"/>
    <w:rsid w:val="00AF3FA6"/>
    <w:rsid w:val="00AF4010"/>
    <w:rsid w:val="00AF4038"/>
    <w:rsid w:val="00AF4110"/>
    <w:rsid w:val="00AF412D"/>
    <w:rsid w:val="00AF4158"/>
    <w:rsid w:val="00AF459C"/>
    <w:rsid w:val="00AF46F4"/>
    <w:rsid w:val="00AF47FC"/>
    <w:rsid w:val="00AF4809"/>
    <w:rsid w:val="00AF4B55"/>
    <w:rsid w:val="00AF4BE8"/>
    <w:rsid w:val="00AF4C20"/>
    <w:rsid w:val="00AF4C31"/>
    <w:rsid w:val="00AF4C36"/>
    <w:rsid w:val="00AF4C93"/>
    <w:rsid w:val="00AF5081"/>
    <w:rsid w:val="00AF510F"/>
    <w:rsid w:val="00AF5116"/>
    <w:rsid w:val="00AF516B"/>
    <w:rsid w:val="00AF51BD"/>
    <w:rsid w:val="00AF53F4"/>
    <w:rsid w:val="00AF5543"/>
    <w:rsid w:val="00AF5674"/>
    <w:rsid w:val="00AF5675"/>
    <w:rsid w:val="00AF5815"/>
    <w:rsid w:val="00AF581E"/>
    <w:rsid w:val="00AF59B8"/>
    <w:rsid w:val="00AF5A13"/>
    <w:rsid w:val="00AF5AE2"/>
    <w:rsid w:val="00AF5C26"/>
    <w:rsid w:val="00AF5CBF"/>
    <w:rsid w:val="00AF5D0C"/>
    <w:rsid w:val="00AF5DF9"/>
    <w:rsid w:val="00AF5F31"/>
    <w:rsid w:val="00AF5FA5"/>
    <w:rsid w:val="00AF623A"/>
    <w:rsid w:val="00AF625F"/>
    <w:rsid w:val="00AF62A5"/>
    <w:rsid w:val="00AF63F1"/>
    <w:rsid w:val="00AF6A53"/>
    <w:rsid w:val="00AF6D3F"/>
    <w:rsid w:val="00AF6F31"/>
    <w:rsid w:val="00AF70C2"/>
    <w:rsid w:val="00AF718B"/>
    <w:rsid w:val="00AF7365"/>
    <w:rsid w:val="00AF7442"/>
    <w:rsid w:val="00AF74B2"/>
    <w:rsid w:val="00AF762A"/>
    <w:rsid w:val="00AF7641"/>
    <w:rsid w:val="00AF78C5"/>
    <w:rsid w:val="00AF7940"/>
    <w:rsid w:val="00AF7B4C"/>
    <w:rsid w:val="00AF7DB5"/>
    <w:rsid w:val="00AF7DFA"/>
    <w:rsid w:val="00AF7F00"/>
    <w:rsid w:val="00B001A1"/>
    <w:rsid w:val="00B0020B"/>
    <w:rsid w:val="00B00221"/>
    <w:rsid w:val="00B002DA"/>
    <w:rsid w:val="00B0032C"/>
    <w:rsid w:val="00B0039B"/>
    <w:rsid w:val="00B003F5"/>
    <w:rsid w:val="00B003FA"/>
    <w:rsid w:val="00B005DB"/>
    <w:rsid w:val="00B00A60"/>
    <w:rsid w:val="00B00AAB"/>
    <w:rsid w:val="00B00B03"/>
    <w:rsid w:val="00B00B05"/>
    <w:rsid w:val="00B00B0C"/>
    <w:rsid w:val="00B00BD1"/>
    <w:rsid w:val="00B00C3D"/>
    <w:rsid w:val="00B00C58"/>
    <w:rsid w:val="00B00CB3"/>
    <w:rsid w:val="00B00DC7"/>
    <w:rsid w:val="00B00DFA"/>
    <w:rsid w:val="00B00F3D"/>
    <w:rsid w:val="00B01031"/>
    <w:rsid w:val="00B01392"/>
    <w:rsid w:val="00B013E9"/>
    <w:rsid w:val="00B0160A"/>
    <w:rsid w:val="00B0169E"/>
    <w:rsid w:val="00B01740"/>
    <w:rsid w:val="00B01751"/>
    <w:rsid w:val="00B017FE"/>
    <w:rsid w:val="00B018E5"/>
    <w:rsid w:val="00B018FA"/>
    <w:rsid w:val="00B01907"/>
    <w:rsid w:val="00B01A4A"/>
    <w:rsid w:val="00B020F3"/>
    <w:rsid w:val="00B021A9"/>
    <w:rsid w:val="00B021BA"/>
    <w:rsid w:val="00B02246"/>
    <w:rsid w:val="00B023E5"/>
    <w:rsid w:val="00B0247C"/>
    <w:rsid w:val="00B024D7"/>
    <w:rsid w:val="00B02542"/>
    <w:rsid w:val="00B02819"/>
    <w:rsid w:val="00B02845"/>
    <w:rsid w:val="00B02A0F"/>
    <w:rsid w:val="00B02EA5"/>
    <w:rsid w:val="00B02EEC"/>
    <w:rsid w:val="00B02FE0"/>
    <w:rsid w:val="00B03158"/>
    <w:rsid w:val="00B03164"/>
    <w:rsid w:val="00B0324F"/>
    <w:rsid w:val="00B032D7"/>
    <w:rsid w:val="00B03505"/>
    <w:rsid w:val="00B03751"/>
    <w:rsid w:val="00B03AA8"/>
    <w:rsid w:val="00B03B72"/>
    <w:rsid w:val="00B03B73"/>
    <w:rsid w:val="00B03BD0"/>
    <w:rsid w:val="00B03D12"/>
    <w:rsid w:val="00B03DC7"/>
    <w:rsid w:val="00B04008"/>
    <w:rsid w:val="00B041C7"/>
    <w:rsid w:val="00B0421F"/>
    <w:rsid w:val="00B043BD"/>
    <w:rsid w:val="00B04551"/>
    <w:rsid w:val="00B04833"/>
    <w:rsid w:val="00B04893"/>
    <w:rsid w:val="00B048C4"/>
    <w:rsid w:val="00B049A6"/>
    <w:rsid w:val="00B04AAC"/>
    <w:rsid w:val="00B04AFE"/>
    <w:rsid w:val="00B04CA3"/>
    <w:rsid w:val="00B04CE1"/>
    <w:rsid w:val="00B04D95"/>
    <w:rsid w:val="00B0501D"/>
    <w:rsid w:val="00B0502C"/>
    <w:rsid w:val="00B050B4"/>
    <w:rsid w:val="00B051F6"/>
    <w:rsid w:val="00B05324"/>
    <w:rsid w:val="00B0534B"/>
    <w:rsid w:val="00B054DD"/>
    <w:rsid w:val="00B05734"/>
    <w:rsid w:val="00B057DF"/>
    <w:rsid w:val="00B05841"/>
    <w:rsid w:val="00B05963"/>
    <w:rsid w:val="00B05A4D"/>
    <w:rsid w:val="00B05AD5"/>
    <w:rsid w:val="00B05AFE"/>
    <w:rsid w:val="00B05B7D"/>
    <w:rsid w:val="00B05C01"/>
    <w:rsid w:val="00B05C1E"/>
    <w:rsid w:val="00B05E95"/>
    <w:rsid w:val="00B05F83"/>
    <w:rsid w:val="00B06034"/>
    <w:rsid w:val="00B0603C"/>
    <w:rsid w:val="00B060B1"/>
    <w:rsid w:val="00B061DB"/>
    <w:rsid w:val="00B061F3"/>
    <w:rsid w:val="00B0625A"/>
    <w:rsid w:val="00B0636F"/>
    <w:rsid w:val="00B06391"/>
    <w:rsid w:val="00B0640A"/>
    <w:rsid w:val="00B06650"/>
    <w:rsid w:val="00B06858"/>
    <w:rsid w:val="00B069C4"/>
    <w:rsid w:val="00B06AED"/>
    <w:rsid w:val="00B06BC0"/>
    <w:rsid w:val="00B06CF0"/>
    <w:rsid w:val="00B06DC2"/>
    <w:rsid w:val="00B06E0E"/>
    <w:rsid w:val="00B06F11"/>
    <w:rsid w:val="00B06F45"/>
    <w:rsid w:val="00B070E9"/>
    <w:rsid w:val="00B07169"/>
    <w:rsid w:val="00B071C1"/>
    <w:rsid w:val="00B073C0"/>
    <w:rsid w:val="00B073FD"/>
    <w:rsid w:val="00B07420"/>
    <w:rsid w:val="00B07511"/>
    <w:rsid w:val="00B0751B"/>
    <w:rsid w:val="00B07778"/>
    <w:rsid w:val="00B077CB"/>
    <w:rsid w:val="00B07828"/>
    <w:rsid w:val="00B07A25"/>
    <w:rsid w:val="00B07CA4"/>
    <w:rsid w:val="00B07DE9"/>
    <w:rsid w:val="00B07E09"/>
    <w:rsid w:val="00B1015A"/>
    <w:rsid w:val="00B10368"/>
    <w:rsid w:val="00B10398"/>
    <w:rsid w:val="00B10602"/>
    <w:rsid w:val="00B1065A"/>
    <w:rsid w:val="00B10A77"/>
    <w:rsid w:val="00B11054"/>
    <w:rsid w:val="00B110BE"/>
    <w:rsid w:val="00B11287"/>
    <w:rsid w:val="00B11369"/>
    <w:rsid w:val="00B11421"/>
    <w:rsid w:val="00B116EB"/>
    <w:rsid w:val="00B11A56"/>
    <w:rsid w:val="00B11A6A"/>
    <w:rsid w:val="00B11C0C"/>
    <w:rsid w:val="00B11D10"/>
    <w:rsid w:val="00B11FB2"/>
    <w:rsid w:val="00B1204C"/>
    <w:rsid w:val="00B121AC"/>
    <w:rsid w:val="00B12456"/>
    <w:rsid w:val="00B12584"/>
    <w:rsid w:val="00B12596"/>
    <w:rsid w:val="00B12821"/>
    <w:rsid w:val="00B12984"/>
    <w:rsid w:val="00B12A28"/>
    <w:rsid w:val="00B12C3C"/>
    <w:rsid w:val="00B12DCD"/>
    <w:rsid w:val="00B12EB8"/>
    <w:rsid w:val="00B12ED7"/>
    <w:rsid w:val="00B12EEA"/>
    <w:rsid w:val="00B12F37"/>
    <w:rsid w:val="00B12F7B"/>
    <w:rsid w:val="00B13046"/>
    <w:rsid w:val="00B13154"/>
    <w:rsid w:val="00B131A2"/>
    <w:rsid w:val="00B1346A"/>
    <w:rsid w:val="00B134A5"/>
    <w:rsid w:val="00B134CE"/>
    <w:rsid w:val="00B1352A"/>
    <w:rsid w:val="00B135D6"/>
    <w:rsid w:val="00B13654"/>
    <w:rsid w:val="00B136F9"/>
    <w:rsid w:val="00B1371B"/>
    <w:rsid w:val="00B1372A"/>
    <w:rsid w:val="00B13803"/>
    <w:rsid w:val="00B1387F"/>
    <w:rsid w:val="00B13884"/>
    <w:rsid w:val="00B13887"/>
    <w:rsid w:val="00B13924"/>
    <w:rsid w:val="00B139BA"/>
    <w:rsid w:val="00B13A97"/>
    <w:rsid w:val="00B13B68"/>
    <w:rsid w:val="00B140FD"/>
    <w:rsid w:val="00B14153"/>
    <w:rsid w:val="00B141E2"/>
    <w:rsid w:val="00B1422D"/>
    <w:rsid w:val="00B1425B"/>
    <w:rsid w:val="00B142AC"/>
    <w:rsid w:val="00B14366"/>
    <w:rsid w:val="00B1466C"/>
    <w:rsid w:val="00B146B5"/>
    <w:rsid w:val="00B1479D"/>
    <w:rsid w:val="00B14B1D"/>
    <w:rsid w:val="00B14B4C"/>
    <w:rsid w:val="00B14BD6"/>
    <w:rsid w:val="00B14D52"/>
    <w:rsid w:val="00B14D5F"/>
    <w:rsid w:val="00B150A5"/>
    <w:rsid w:val="00B15298"/>
    <w:rsid w:val="00B15344"/>
    <w:rsid w:val="00B1543F"/>
    <w:rsid w:val="00B154F7"/>
    <w:rsid w:val="00B15727"/>
    <w:rsid w:val="00B158EC"/>
    <w:rsid w:val="00B15AA7"/>
    <w:rsid w:val="00B15BF1"/>
    <w:rsid w:val="00B15E06"/>
    <w:rsid w:val="00B15E14"/>
    <w:rsid w:val="00B15E41"/>
    <w:rsid w:val="00B15EC8"/>
    <w:rsid w:val="00B15F7C"/>
    <w:rsid w:val="00B16103"/>
    <w:rsid w:val="00B161BE"/>
    <w:rsid w:val="00B162ED"/>
    <w:rsid w:val="00B1633E"/>
    <w:rsid w:val="00B164F2"/>
    <w:rsid w:val="00B16500"/>
    <w:rsid w:val="00B16508"/>
    <w:rsid w:val="00B16524"/>
    <w:rsid w:val="00B165A5"/>
    <w:rsid w:val="00B165C7"/>
    <w:rsid w:val="00B16611"/>
    <w:rsid w:val="00B16624"/>
    <w:rsid w:val="00B166AE"/>
    <w:rsid w:val="00B166B0"/>
    <w:rsid w:val="00B16862"/>
    <w:rsid w:val="00B16B59"/>
    <w:rsid w:val="00B16C33"/>
    <w:rsid w:val="00B16C3D"/>
    <w:rsid w:val="00B16D04"/>
    <w:rsid w:val="00B16D6F"/>
    <w:rsid w:val="00B16DB9"/>
    <w:rsid w:val="00B16E3F"/>
    <w:rsid w:val="00B16E9A"/>
    <w:rsid w:val="00B16FA0"/>
    <w:rsid w:val="00B1700D"/>
    <w:rsid w:val="00B17035"/>
    <w:rsid w:val="00B17128"/>
    <w:rsid w:val="00B17141"/>
    <w:rsid w:val="00B17281"/>
    <w:rsid w:val="00B172E6"/>
    <w:rsid w:val="00B17452"/>
    <w:rsid w:val="00B174CF"/>
    <w:rsid w:val="00B1767C"/>
    <w:rsid w:val="00B17830"/>
    <w:rsid w:val="00B1790D"/>
    <w:rsid w:val="00B17937"/>
    <w:rsid w:val="00B17B5D"/>
    <w:rsid w:val="00B17D2D"/>
    <w:rsid w:val="00B17D76"/>
    <w:rsid w:val="00B1D7C3"/>
    <w:rsid w:val="00B200B8"/>
    <w:rsid w:val="00B20238"/>
    <w:rsid w:val="00B20377"/>
    <w:rsid w:val="00B2037B"/>
    <w:rsid w:val="00B20529"/>
    <w:rsid w:val="00B20795"/>
    <w:rsid w:val="00B207D3"/>
    <w:rsid w:val="00B20A5B"/>
    <w:rsid w:val="00B20AA6"/>
    <w:rsid w:val="00B20BE1"/>
    <w:rsid w:val="00B20C71"/>
    <w:rsid w:val="00B20D0D"/>
    <w:rsid w:val="00B20D12"/>
    <w:rsid w:val="00B20D74"/>
    <w:rsid w:val="00B20E61"/>
    <w:rsid w:val="00B20EAB"/>
    <w:rsid w:val="00B20ECB"/>
    <w:rsid w:val="00B20FA5"/>
    <w:rsid w:val="00B20FC9"/>
    <w:rsid w:val="00B21142"/>
    <w:rsid w:val="00B21236"/>
    <w:rsid w:val="00B214C0"/>
    <w:rsid w:val="00B2155E"/>
    <w:rsid w:val="00B21586"/>
    <w:rsid w:val="00B21611"/>
    <w:rsid w:val="00B21658"/>
    <w:rsid w:val="00B21AE4"/>
    <w:rsid w:val="00B21B97"/>
    <w:rsid w:val="00B21C1A"/>
    <w:rsid w:val="00B21C83"/>
    <w:rsid w:val="00B21D3A"/>
    <w:rsid w:val="00B220C6"/>
    <w:rsid w:val="00B22179"/>
    <w:rsid w:val="00B2217B"/>
    <w:rsid w:val="00B221DA"/>
    <w:rsid w:val="00B22241"/>
    <w:rsid w:val="00B2226A"/>
    <w:rsid w:val="00B222B0"/>
    <w:rsid w:val="00B22417"/>
    <w:rsid w:val="00B2259E"/>
    <w:rsid w:val="00B22681"/>
    <w:rsid w:val="00B22756"/>
    <w:rsid w:val="00B2278D"/>
    <w:rsid w:val="00B2286E"/>
    <w:rsid w:val="00B22913"/>
    <w:rsid w:val="00B22929"/>
    <w:rsid w:val="00B22AA2"/>
    <w:rsid w:val="00B22AE1"/>
    <w:rsid w:val="00B22B7B"/>
    <w:rsid w:val="00B22BED"/>
    <w:rsid w:val="00B22CD9"/>
    <w:rsid w:val="00B22E19"/>
    <w:rsid w:val="00B22E96"/>
    <w:rsid w:val="00B23067"/>
    <w:rsid w:val="00B2312B"/>
    <w:rsid w:val="00B2313D"/>
    <w:rsid w:val="00B23225"/>
    <w:rsid w:val="00B23298"/>
    <w:rsid w:val="00B232D1"/>
    <w:rsid w:val="00B234C3"/>
    <w:rsid w:val="00B235D7"/>
    <w:rsid w:val="00B236B5"/>
    <w:rsid w:val="00B2370D"/>
    <w:rsid w:val="00B2374D"/>
    <w:rsid w:val="00B23938"/>
    <w:rsid w:val="00B23A3B"/>
    <w:rsid w:val="00B23B5A"/>
    <w:rsid w:val="00B23D0B"/>
    <w:rsid w:val="00B23D81"/>
    <w:rsid w:val="00B23E87"/>
    <w:rsid w:val="00B23EA9"/>
    <w:rsid w:val="00B24085"/>
    <w:rsid w:val="00B24149"/>
    <w:rsid w:val="00B241F5"/>
    <w:rsid w:val="00B244CD"/>
    <w:rsid w:val="00B24584"/>
    <w:rsid w:val="00B2462D"/>
    <w:rsid w:val="00B24792"/>
    <w:rsid w:val="00B24AE6"/>
    <w:rsid w:val="00B24CF4"/>
    <w:rsid w:val="00B24E91"/>
    <w:rsid w:val="00B24F15"/>
    <w:rsid w:val="00B24F23"/>
    <w:rsid w:val="00B24F3A"/>
    <w:rsid w:val="00B2514E"/>
    <w:rsid w:val="00B252CA"/>
    <w:rsid w:val="00B252E0"/>
    <w:rsid w:val="00B2548F"/>
    <w:rsid w:val="00B25705"/>
    <w:rsid w:val="00B25753"/>
    <w:rsid w:val="00B25794"/>
    <w:rsid w:val="00B25A03"/>
    <w:rsid w:val="00B25BA2"/>
    <w:rsid w:val="00B25BEA"/>
    <w:rsid w:val="00B25BF2"/>
    <w:rsid w:val="00B25C67"/>
    <w:rsid w:val="00B25D0B"/>
    <w:rsid w:val="00B25D20"/>
    <w:rsid w:val="00B25EAC"/>
    <w:rsid w:val="00B25EC8"/>
    <w:rsid w:val="00B25F30"/>
    <w:rsid w:val="00B25F7F"/>
    <w:rsid w:val="00B26557"/>
    <w:rsid w:val="00B26595"/>
    <w:rsid w:val="00B2660B"/>
    <w:rsid w:val="00B26817"/>
    <w:rsid w:val="00B2684B"/>
    <w:rsid w:val="00B2697D"/>
    <w:rsid w:val="00B26A04"/>
    <w:rsid w:val="00B26AD5"/>
    <w:rsid w:val="00B26C6B"/>
    <w:rsid w:val="00B26D04"/>
    <w:rsid w:val="00B26D1F"/>
    <w:rsid w:val="00B26E7F"/>
    <w:rsid w:val="00B26EDF"/>
    <w:rsid w:val="00B26F4E"/>
    <w:rsid w:val="00B27128"/>
    <w:rsid w:val="00B271EC"/>
    <w:rsid w:val="00B2728B"/>
    <w:rsid w:val="00B2729A"/>
    <w:rsid w:val="00B275CD"/>
    <w:rsid w:val="00B27687"/>
    <w:rsid w:val="00B27733"/>
    <w:rsid w:val="00B277A5"/>
    <w:rsid w:val="00B277FE"/>
    <w:rsid w:val="00B279C7"/>
    <w:rsid w:val="00B27A25"/>
    <w:rsid w:val="00B27BDD"/>
    <w:rsid w:val="00B27D03"/>
    <w:rsid w:val="00B27D85"/>
    <w:rsid w:val="00B27EE4"/>
    <w:rsid w:val="00B27F06"/>
    <w:rsid w:val="00B27F54"/>
    <w:rsid w:val="00B27F69"/>
    <w:rsid w:val="00B3004E"/>
    <w:rsid w:val="00B30176"/>
    <w:rsid w:val="00B30537"/>
    <w:rsid w:val="00B30689"/>
    <w:rsid w:val="00B306E9"/>
    <w:rsid w:val="00B30727"/>
    <w:rsid w:val="00B307B4"/>
    <w:rsid w:val="00B30866"/>
    <w:rsid w:val="00B30890"/>
    <w:rsid w:val="00B30AA6"/>
    <w:rsid w:val="00B30D1C"/>
    <w:rsid w:val="00B30DE5"/>
    <w:rsid w:val="00B3146D"/>
    <w:rsid w:val="00B31489"/>
    <w:rsid w:val="00B31514"/>
    <w:rsid w:val="00B31531"/>
    <w:rsid w:val="00B315D8"/>
    <w:rsid w:val="00B315E2"/>
    <w:rsid w:val="00B31712"/>
    <w:rsid w:val="00B31849"/>
    <w:rsid w:val="00B3194E"/>
    <w:rsid w:val="00B3195F"/>
    <w:rsid w:val="00B31B67"/>
    <w:rsid w:val="00B31D44"/>
    <w:rsid w:val="00B31D59"/>
    <w:rsid w:val="00B31D67"/>
    <w:rsid w:val="00B31F38"/>
    <w:rsid w:val="00B3200F"/>
    <w:rsid w:val="00B32250"/>
    <w:rsid w:val="00B3226D"/>
    <w:rsid w:val="00B3228C"/>
    <w:rsid w:val="00B3235C"/>
    <w:rsid w:val="00B323F9"/>
    <w:rsid w:val="00B3257F"/>
    <w:rsid w:val="00B32688"/>
    <w:rsid w:val="00B3283E"/>
    <w:rsid w:val="00B328A7"/>
    <w:rsid w:val="00B328F4"/>
    <w:rsid w:val="00B32909"/>
    <w:rsid w:val="00B329AE"/>
    <w:rsid w:val="00B32A46"/>
    <w:rsid w:val="00B32D82"/>
    <w:rsid w:val="00B32E8B"/>
    <w:rsid w:val="00B32FF9"/>
    <w:rsid w:val="00B3322F"/>
    <w:rsid w:val="00B336D8"/>
    <w:rsid w:val="00B336EC"/>
    <w:rsid w:val="00B336F7"/>
    <w:rsid w:val="00B3386A"/>
    <w:rsid w:val="00B33887"/>
    <w:rsid w:val="00B3393D"/>
    <w:rsid w:val="00B3395B"/>
    <w:rsid w:val="00B33A39"/>
    <w:rsid w:val="00B33C10"/>
    <w:rsid w:val="00B33C9E"/>
    <w:rsid w:val="00B33DF0"/>
    <w:rsid w:val="00B33F4B"/>
    <w:rsid w:val="00B340D8"/>
    <w:rsid w:val="00B3420E"/>
    <w:rsid w:val="00B343CE"/>
    <w:rsid w:val="00B34531"/>
    <w:rsid w:val="00B3455C"/>
    <w:rsid w:val="00B34588"/>
    <w:rsid w:val="00B346FA"/>
    <w:rsid w:val="00B347D5"/>
    <w:rsid w:val="00B34A38"/>
    <w:rsid w:val="00B34C96"/>
    <w:rsid w:val="00B34D44"/>
    <w:rsid w:val="00B34DBB"/>
    <w:rsid w:val="00B34DC3"/>
    <w:rsid w:val="00B34E7F"/>
    <w:rsid w:val="00B3504C"/>
    <w:rsid w:val="00B350B9"/>
    <w:rsid w:val="00B350DA"/>
    <w:rsid w:val="00B355A7"/>
    <w:rsid w:val="00B35651"/>
    <w:rsid w:val="00B35788"/>
    <w:rsid w:val="00B35911"/>
    <w:rsid w:val="00B35AAF"/>
    <w:rsid w:val="00B35C01"/>
    <w:rsid w:val="00B35C5B"/>
    <w:rsid w:val="00B35E9E"/>
    <w:rsid w:val="00B35FEF"/>
    <w:rsid w:val="00B36014"/>
    <w:rsid w:val="00B3610D"/>
    <w:rsid w:val="00B36142"/>
    <w:rsid w:val="00B36162"/>
    <w:rsid w:val="00B361A1"/>
    <w:rsid w:val="00B36380"/>
    <w:rsid w:val="00B363CF"/>
    <w:rsid w:val="00B364F8"/>
    <w:rsid w:val="00B365E3"/>
    <w:rsid w:val="00B365FD"/>
    <w:rsid w:val="00B36701"/>
    <w:rsid w:val="00B36839"/>
    <w:rsid w:val="00B368D2"/>
    <w:rsid w:val="00B36C7C"/>
    <w:rsid w:val="00B36D55"/>
    <w:rsid w:val="00B36D62"/>
    <w:rsid w:val="00B36DAA"/>
    <w:rsid w:val="00B36EC4"/>
    <w:rsid w:val="00B3700C"/>
    <w:rsid w:val="00B3708A"/>
    <w:rsid w:val="00B370EB"/>
    <w:rsid w:val="00B373BB"/>
    <w:rsid w:val="00B373D7"/>
    <w:rsid w:val="00B37414"/>
    <w:rsid w:val="00B37501"/>
    <w:rsid w:val="00B3753B"/>
    <w:rsid w:val="00B3791F"/>
    <w:rsid w:val="00B37984"/>
    <w:rsid w:val="00B37AFD"/>
    <w:rsid w:val="00B37AFF"/>
    <w:rsid w:val="00B37B08"/>
    <w:rsid w:val="00B37B0E"/>
    <w:rsid w:val="00B37BD5"/>
    <w:rsid w:val="00B37CB9"/>
    <w:rsid w:val="00B401B6"/>
    <w:rsid w:val="00B40327"/>
    <w:rsid w:val="00B403F8"/>
    <w:rsid w:val="00B404F5"/>
    <w:rsid w:val="00B4067F"/>
    <w:rsid w:val="00B40701"/>
    <w:rsid w:val="00B40959"/>
    <w:rsid w:val="00B4096F"/>
    <w:rsid w:val="00B40AF9"/>
    <w:rsid w:val="00B40B90"/>
    <w:rsid w:val="00B40CA8"/>
    <w:rsid w:val="00B40CFD"/>
    <w:rsid w:val="00B40E73"/>
    <w:rsid w:val="00B40F63"/>
    <w:rsid w:val="00B4106F"/>
    <w:rsid w:val="00B41276"/>
    <w:rsid w:val="00B4135E"/>
    <w:rsid w:val="00B4152B"/>
    <w:rsid w:val="00B415B0"/>
    <w:rsid w:val="00B41685"/>
    <w:rsid w:val="00B417F4"/>
    <w:rsid w:val="00B41856"/>
    <w:rsid w:val="00B41904"/>
    <w:rsid w:val="00B41BFD"/>
    <w:rsid w:val="00B41F54"/>
    <w:rsid w:val="00B41F5C"/>
    <w:rsid w:val="00B41F5E"/>
    <w:rsid w:val="00B422B1"/>
    <w:rsid w:val="00B422B4"/>
    <w:rsid w:val="00B426F8"/>
    <w:rsid w:val="00B42756"/>
    <w:rsid w:val="00B42795"/>
    <w:rsid w:val="00B427D1"/>
    <w:rsid w:val="00B42911"/>
    <w:rsid w:val="00B42A97"/>
    <w:rsid w:val="00B42B14"/>
    <w:rsid w:val="00B42C62"/>
    <w:rsid w:val="00B42EAF"/>
    <w:rsid w:val="00B42EE0"/>
    <w:rsid w:val="00B42EE3"/>
    <w:rsid w:val="00B42FE3"/>
    <w:rsid w:val="00B431B7"/>
    <w:rsid w:val="00B431D0"/>
    <w:rsid w:val="00B4333E"/>
    <w:rsid w:val="00B4359D"/>
    <w:rsid w:val="00B435E0"/>
    <w:rsid w:val="00B435F6"/>
    <w:rsid w:val="00B43619"/>
    <w:rsid w:val="00B43824"/>
    <w:rsid w:val="00B4396A"/>
    <w:rsid w:val="00B4398E"/>
    <w:rsid w:val="00B43A74"/>
    <w:rsid w:val="00B43B5F"/>
    <w:rsid w:val="00B43D52"/>
    <w:rsid w:val="00B43DD5"/>
    <w:rsid w:val="00B43E72"/>
    <w:rsid w:val="00B43F58"/>
    <w:rsid w:val="00B44007"/>
    <w:rsid w:val="00B44017"/>
    <w:rsid w:val="00B4410C"/>
    <w:rsid w:val="00B44119"/>
    <w:rsid w:val="00B443BB"/>
    <w:rsid w:val="00B443F3"/>
    <w:rsid w:val="00B4451B"/>
    <w:rsid w:val="00B446A2"/>
    <w:rsid w:val="00B446DA"/>
    <w:rsid w:val="00B44997"/>
    <w:rsid w:val="00B44B14"/>
    <w:rsid w:val="00B44BFD"/>
    <w:rsid w:val="00B44D28"/>
    <w:rsid w:val="00B44DFA"/>
    <w:rsid w:val="00B44F22"/>
    <w:rsid w:val="00B44F30"/>
    <w:rsid w:val="00B451DB"/>
    <w:rsid w:val="00B451F1"/>
    <w:rsid w:val="00B45208"/>
    <w:rsid w:val="00B45593"/>
    <w:rsid w:val="00B45598"/>
    <w:rsid w:val="00B4562A"/>
    <w:rsid w:val="00B45855"/>
    <w:rsid w:val="00B458EA"/>
    <w:rsid w:val="00B4593B"/>
    <w:rsid w:val="00B45A73"/>
    <w:rsid w:val="00B45A74"/>
    <w:rsid w:val="00B45D32"/>
    <w:rsid w:val="00B45DC5"/>
    <w:rsid w:val="00B45E74"/>
    <w:rsid w:val="00B45EED"/>
    <w:rsid w:val="00B45EF8"/>
    <w:rsid w:val="00B45F1F"/>
    <w:rsid w:val="00B45F33"/>
    <w:rsid w:val="00B46011"/>
    <w:rsid w:val="00B460B0"/>
    <w:rsid w:val="00B461D4"/>
    <w:rsid w:val="00B46539"/>
    <w:rsid w:val="00B466A0"/>
    <w:rsid w:val="00B46751"/>
    <w:rsid w:val="00B46815"/>
    <w:rsid w:val="00B46887"/>
    <w:rsid w:val="00B4689B"/>
    <w:rsid w:val="00B46AED"/>
    <w:rsid w:val="00B46B1E"/>
    <w:rsid w:val="00B46BEF"/>
    <w:rsid w:val="00B46CFA"/>
    <w:rsid w:val="00B46D09"/>
    <w:rsid w:val="00B46EFF"/>
    <w:rsid w:val="00B4702F"/>
    <w:rsid w:val="00B47079"/>
    <w:rsid w:val="00B471A0"/>
    <w:rsid w:val="00B471CD"/>
    <w:rsid w:val="00B47243"/>
    <w:rsid w:val="00B47498"/>
    <w:rsid w:val="00B4766E"/>
    <w:rsid w:val="00B4774F"/>
    <w:rsid w:val="00B47857"/>
    <w:rsid w:val="00B4786F"/>
    <w:rsid w:val="00B478C6"/>
    <w:rsid w:val="00B479E3"/>
    <w:rsid w:val="00B47C12"/>
    <w:rsid w:val="00B47D10"/>
    <w:rsid w:val="00B47F4A"/>
    <w:rsid w:val="00B5021E"/>
    <w:rsid w:val="00B5023C"/>
    <w:rsid w:val="00B50244"/>
    <w:rsid w:val="00B503BB"/>
    <w:rsid w:val="00B504CF"/>
    <w:rsid w:val="00B504D2"/>
    <w:rsid w:val="00B504F8"/>
    <w:rsid w:val="00B5058C"/>
    <w:rsid w:val="00B50716"/>
    <w:rsid w:val="00B50726"/>
    <w:rsid w:val="00B5085D"/>
    <w:rsid w:val="00B508F6"/>
    <w:rsid w:val="00B5093C"/>
    <w:rsid w:val="00B5095A"/>
    <w:rsid w:val="00B50987"/>
    <w:rsid w:val="00B50990"/>
    <w:rsid w:val="00B50AB1"/>
    <w:rsid w:val="00B50BC1"/>
    <w:rsid w:val="00B50CC5"/>
    <w:rsid w:val="00B50E5C"/>
    <w:rsid w:val="00B50F24"/>
    <w:rsid w:val="00B50F68"/>
    <w:rsid w:val="00B5105E"/>
    <w:rsid w:val="00B5112B"/>
    <w:rsid w:val="00B511E2"/>
    <w:rsid w:val="00B51217"/>
    <w:rsid w:val="00B51298"/>
    <w:rsid w:val="00B513CC"/>
    <w:rsid w:val="00B513DF"/>
    <w:rsid w:val="00B5163F"/>
    <w:rsid w:val="00B51651"/>
    <w:rsid w:val="00B516CF"/>
    <w:rsid w:val="00B51725"/>
    <w:rsid w:val="00B517DF"/>
    <w:rsid w:val="00B517FC"/>
    <w:rsid w:val="00B518CE"/>
    <w:rsid w:val="00B51BBB"/>
    <w:rsid w:val="00B51C87"/>
    <w:rsid w:val="00B51C8E"/>
    <w:rsid w:val="00B51CE2"/>
    <w:rsid w:val="00B51ED4"/>
    <w:rsid w:val="00B51F16"/>
    <w:rsid w:val="00B51F1D"/>
    <w:rsid w:val="00B51FC6"/>
    <w:rsid w:val="00B51FE2"/>
    <w:rsid w:val="00B5203C"/>
    <w:rsid w:val="00B520C5"/>
    <w:rsid w:val="00B52176"/>
    <w:rsid w:val="00B521D1"/>
    <w:rsid w:val="00B5239E"/>
    <w:rsid w:val="00B52458"/>
    <w:rsid w:val="00B52506"/>
    <w:rsid w:val="00B52524"/>
    <w:rsid w:val="00B52543"/>
    <w:rsid w:val="00B52582"/>
    <w:rsid w:val="00B525A1"/>
    <w:rsid w:val="00B52710"/>
    <w:rsid w:val="00B527A4"/>
    <w:rsid w:val="00B52848"/>
    <w:rsid w:val="00B52AB1"/>
    <w:rsid w:val="00B52AD0"/>
    <w:rsid w:val="00B52ADA"/>
    <w:rsid w:val="00B52C30"/>
    <w:rsid w:val="00B52C37"/>
    <w:rsid w:val="00B52C71"/>
    <w:rsid w:val="00B52D05"/>
    <w:rsid w:val="00B52D7A"/>
    <w:rsid w:val="00B52DD1"/>
    <w:rsid w:val="00B52EE4"/>
    <w:rsid w:val="00B53281"/>
    <w:rsid w:val="00B532D8"/>
    <w:rsid w:val="00B532DD"/>
    <w:rsid w:val="00B53399"/>
    <w:rsid w:val="00B53435"/>
    <w:rsid w:val="00B5345D"/>
    <w:rsid w:val="00B53641"/>
    <w:rsid w:val="00B536FA"/>
    <w:rsid w:val="00B53784"/>
    <w:rsid w:val="00B53786"/>
    <w:rsid w:val="00B53865"/>
    <w:rsid w:val="00B53883"/>
    <w:rsid w:val="00B5390F"/>
    <w:rsid w:val="00B53A57"/>
    <w:rsid w:val="00B53A8E"/>
    <w:rsid w:val="00B53ABB"/>
    <w:rsid w:val="00B53C95"/>
    <w:rsid w:val="00B53D25"/>
    <w:rsid w:val="00B53ED1"/>
    <w:rsid w:val="00B540D7"/>
    <w:rsid w:val="00B54156"/>
    <w:rsid w:val="00B5417D"/>
    <w:rsid w:val="00B5417F"/>
    <w:rsid w:val="00B54486"/>
    <w:rsid w:val="00B54559"/>
    <w:rsid w:val="00B54568"/>
    <w:rsid w:val="00B5470C"/>
    <w:rsid w:val="00B54772"/>
    <w:rsid w:val="00B547B0"/>
    <w:rsid w:val="00B54950"/>
    <w:rsid w:val="00B5498B"/>
    <w:rsid w:val="00B54A2D"/>
    <w:rsid w:val="00B54C2F"/>
    <w:rsid w:val="00B54CC1"/>
    <w:rsid w:val="00B54DAC"/>
    <w:rsid w:val="00B54FAC"/>
    <w:rsid w:val="00B551D1"/>
    <w:rsid w:val="00B55321"/>
    <w:rsid w:val="00B55378"/>
    <w:rsid w:val="00B55482"/>
    <w:rsid w:val="00B554E3"/>
    <w:rsid w:val="00B556A0"/>
    <w:rsid w:val="00B55706"/>
    <w:rsid w:val="00B55789"/>
    <w:rsid w:val="00B557AC"/>
    <w:rsid w:val="00B557F4"/>
    <w:rsid w:val="00B55835"/>
    <w:rsid w:val="00B5598F"/>
    <w:rsid w:val="00B55AEF"/>
    <w:rsid w:val="00B55B36"/>
    <w:rsid w:val="00B55EAC"/>
    <w:rsid w:val="00B55EF8"/>
    <w:rsid w:val="00B55F1C"/>
    <w:rsid w:val="00B55FB2"/>
    <w:rsid w:val="00B55FBC"/>
    <w:rsid w:val="00B561B3"/>
    <w:rsid w:val="00B561CF"/>
    <w:rsid w:val="00B56266"/>
    <w:rsid w:val="00B565EF"/>
    <w:rsid w:val="00B5664D"/>
    <w:rsid w:val="00B56791"/>
    <w:rsid w:val="00B56850"/>
    <w:rsid w:val="00B5694E"/>
    <w:rsid w:val="00B56B7E"/>
    <w:rsid w:val="00B56C15"/>
    <w:rsid w:val="00B56C89"/>
    <w:rsid w:val="00B56D1F"/>
    <w:rsid w:val="00B56D3B"/>
    <w:rsid w:val="00B56E15"/>
    <w:rsid w:val="00B56E4B"/>
    <w:rsid w:val="00B56FD4"/>
    <w:rsid w:val="00B572CC"/>
    <w:rsid w:val="00B5742B"/>
    <w:rsid w:val="00B5747B"/>
    <w:rsid w:val="00B57784"/>
    <w:rsid w:val="00B57BB9"/>
    <w:rsid w:val="00B57BF6"/>
    <w:rsid w:val="00B57DAC"/>
    <w:rsid w:val="00B6008C"/>
    <w:rsid w:val="00B60125"/>
    <w:rsid w:val="00B602BE"/>
    <w:rsid w:val="00B60381"/>
    <w:rsid w:val="00B60480"/>
    <w:rsid w:val="00B607A8"/>
    <w:rsid w:val="00B6088F"/>
    <w:rsid w:val="00B60995"/>
    <w:rsid w:val="00B60E05"/>
    <w:rsid w:val="00B60F12"/>
    <w:rsid w:val="00B6120F"/>
    <w:rsid w:val="00B612AA"/>
    <w:rsid w:val="00B613E7"/>
    <w:rsid w:val="00B6145D"/>
    <w:rsid w:val="00B614AE"/>
    <w:rsid w:val="00B61579"/>
    <w:rsid w:val="00B61742"/>
    <w:rsid w:val="00B61BF9"/>
    <w:rsid w:val="00B61C22"/>
    <w:rsid w:val="00B6214A"/>
    <w:rsid w:val="00B621EC"/>
    <w:rsid w:val="00B6222B"/>
    <w:rsid w:val="00B6228D"/>
    <w:rsid w:val="00B62323"/>
    <w:rsid w:val="00B6237D"/>
    <w:rsid w:val="00B624FE"/>
    <w:rsid w:val="00B6250F"/>
    <w:rsid w:val="00B626A2"/>
    <w:rsid w:val="00B626AD"/>
    <w:rsid w:val="00B627AA"/>
    <w:rsid w:val="00B627B4"/>
    <w:rsid w:val="00B6282E"/>
    <w:rsid w:val="00B62943"/>
    <w:rsid w:val="00B629F5"/>
    <w:rsid w:val="00B62A3F"/>
    <w:rsid w:val="00B62DCC"/>
    <w:rsid w:val="00B63199"/>
    <w:rsid w:val="00B6334C"/>
    <w:rsid w:val="00B6336B"/>
    <w:rsid w:val="00B63392"/>
    <w:rsid w:val="00B633C2"/>
    <w:rsid w:val="00B63420"/>
    <w:rsid w:val="00B634F1"/>
    <w:rsid w:val="00B6352C"/>
    <w:rsid w:val="00B63622"/>
    <w:rsid w:val="00B638BB"/>
    <w:rsid w:val="00B639EC"/>
    <w:rsid w:val="00B63AAB"/>
    <w:rsid w:val="00B63BEA"/>
    <w:rsid w:val="00B63FC6"/>
    <w:rsid w:val="00B640BE"/>
    <w:rsid w:val="00B64221"/>
    <w:rsid w:val="00B6429E"/>
    <w:rsid w:val="00B6447C"/>
    <w:rsid w:val="00B64961"/>
    <w:rsid w:val="00B649E0"/>
    <w:rsid w:val="00B64A22"/>
    <w:rsid w:val="00B64A2B"/>
    <w:rsid w:val="00B64A51"/>
    <w:rsid w:val="00B64BDB"/>
    <w:rsid w:val="00B64C06"/>
    <w:rsid w:val="00B64C5E"/>
    <w:rsid w:val="00B64D1C"/>
    <w:rsid w:val="00B64DC1"/>
    <w:rsid w:val="00B64E86"/>
    <w:rsid w:val="00B64EAA"/>
    <w:rsid w:val="00B64F2F"/>
    <w:rsid w:val="00B6516F"/>
    <w:rsid w:val="00B6517B"/>
    <w:rsid w:val="00B6538F"/>
    <w:rsid w:val="00B653EC"/>
    <w:rsid w:val="00B654F4"/>
    <w:rsid w:val="00B65705"/>
    <w:rsid w:val="00B6588D"/>
    <w:rsid w:val="00B65930"/>
    <w:rsid w:val="00B659AF"/>
    <w:rsid w:val="00B65B01"/>
    <w:rsid w:val="00B65C7F"/>
    <w:rsid w:val="00B65CB6"/>
    <w:rsid w:val="00B65E46"/>
    <w:rsid w:val="00B65E5F"/>
    <w:rsid w:val="00B65ED2"/>
    <w:rsid w:val="00B65F37"/>
    <w:rsid w:val="00B6621F"/>
    <w:rsid w:val="00B6633B"/>
    <w:rsid w:val="00B66383"/>
    <w:rsid w:val="00B66517"/>
    <w:rsid w:val="00B665B7"/>
    <w:rsid w:val="00B666EB"/>
    <w:rsid w:val="00B66960"/>
    <w:rsid w:val="00B669DB"/>
    <w:rsid w:val="00B66C75"/>
    <w:rsid w:val="00B66E70"/>
    <w:rsid w:val="00B66F8B"/>
    <w:rsid w:val="00B6714A"/>
    <w:rsid w:val="00B67189"/>
    <w:rsid w:val="00B671AF"/>
    <w:rsid w:val="00B6741B"/>
    <w:rsid w:val="00B67426"/>
    <w:rsid w:val="00B6783A"/>
    <w:rsid w:val="00B67857"/>
    <w:rsid w:val="00B67BDE"/>
    <w:rsid w:val="00B67C4D"/>
    <w:rsid w:val="00B67C7C"/>
    <w:rsid w:val="00B67FF2"/>
    <w:rsid w:val="00B700D1"/>
    <w:rsid w:val="00B7038A"/>
    <w:rsid w:val="00B7042F"/>
    <w:rsid w:val="00B70430"/>
    <w:rsid w:val="00B7046B"/>
    <w:rsid w:val="00B7051F"/>
    <w:rsid w:val="00B70607"/>
    <w:rsid w:val="00B70664"/>
    <w:rsid w:val="00B707AC"/>
    <w:rsid w:val="00B707EC"/>
    <w:rsid w:val="00B708FC"/>
    <w:rsid w:val="00B709A8"/>
    <w:rsid w:val="00B70A68"/>
    <w:rsid w:val="00B70B1C"/>
    <w:rsid w:val="00B70B8B"/>
    <w:rsid w:val="00B70DEF"/>
    <w:rsid w:val="00B70DF4"/>
    <w:rsid w:val="00B70E6F"/>
    <w:rsid w:val="00B70EE4"/>
    <w:rsid w:val="00B70F44"/>
    <w:rsid w:val="00B70F64"/>
    <w:rsid w:val="00B710DA"/>
    <w:rsid w:val="00B7119D"/>
    <w:rsid w:val="00B711E0"/>
    <w:rsid w:val="00B71311"/>
    <w:rsid w:val="00B7136C"/>
    <w:rsid w:val="00B71380"/>
    <w:rsid w:val="00B7147D"/>
    <w:rsid w:val="00B714B2"/>
    <w:rsid w:val="00B716D5"/>
    <w:rsid w:val="00B716FC"/>
    <w:rsid w:val="00B7182F"/>
    <w:rsid w:val="00B718FF"/>
    <w:rsid w:val="00B71BDB"/>
    <w:rsid w:val="00B71BF6"/>
    <w:rsid w:val="00B71C97"/>
    <w:rsid w:val="00B71C9F"/>
    <w:rsid w:val="00B71FDC"/>
    <w:rsid w:val="00B72100"/>
    <w:rsid w:val="00B7211B"/>
    <w:rsid w:val="00B722FB"/>
    <w:rsid w:val="00B723BD"/>
    <w:rsid w:val="00B72714"/>
    <w:rsid w:val="00B72825"/>
    <w:rsid w:val="00B72846"/>
    <w:rsid w:val="00B72994"/>
    <w:rsid w:val="00B729BA"/>
    <w:rsid w:val="00B729DD"/>
    <w:rsid w:val="00B72AD8"/>
    <w:rsid w:val="00B72C43"/>
    <w:rsid w:val="00B72D96"/>
    <w:rsid w:val="00B72F4A"/>
    <w:rsid w:val="00B72F90"/>
    <w:rsid w:val="00B730E9"/>
    <w:rsid w:val="00B73131"/>
    <w:rsid w:val="00B732A8"/>
    <w:rsid w:val="00B73681"/>
    <w:rsid w:val="00B7378B"/>
    <w:rsid w:val="00B737B3"/>
    <w:rsid w:val="00B7395E"/>
    <w:rsid w:val="00B73965"/>
    <w:rsid w:val="00B739EC"/>
    <w:rsid w:val="00B73B76"/>
    <w:rsid w:val="00B73EDE"/>
    <w:rsid w:val="00B74144"/>
    <w:rsid w:val="00B74235"/>
    <w:rsid w:val="00B742C5"/>
    <w:rsid w:val="00B742E8"/>
    <w:rsid w:val="00B7449E"/>
    <w:rsid w:val="00B7451D"/>
    <w:rsid w:val="00B745E5"/>
    <w:rsid w:val="00B747B1"/>
    <w:rsid w:val="00B74A10"/>
    <w:rsid w:val="00B74BBA"/>
    <w:rsid w:val="00B74BC3"/>
    <w:rsid w:val="00B74D61"/>
    <w:rsid w:val="00B75073"/>
    <w:rsid w:val="00B75087"/>
    <w:rsid w:val="00B75153"/>
    <w:rsid w:val="00B7515D"/>
    <w:rsid w:val="00B75208"/>
    <w:rsid w:val="00B752A7"/>
    <w:rsid w:val="00B752B1"/>
    <w:rsid w:val="00B758C5"/>
    <w:rsid w:val="00B75999"/>
    <w:rsid w:val="00B759C6"/>
    <w:rsid w:val="00B75B40"/>
    <w:rsid w:val="00B75B76"/>
    <w:rsid w:val="00B75B8B"/>
    <w:rsid w:val="00B75E97"/>
    <w:rsid w:val="00B75F00"/>
    <w:rsid w:val="00B76014"/>
    <w:rsid w:val="00B76138"/>
    <w:rsid w:val="00B761C9"/>
    <w:rsid w:val="00B76208"/>
    <w:rsid w:val="00B762C9"/>
    <w:rsid w:val="00B7645D"/>
    <w:rsid w:val="00B764DC"/>
    <w:rsid w:val="00B7667B"/>
    <w:rsid w:val="00B76B74"/>
    <w:rsid w:val="00B76D24"/>
    <w:rsid w:val="00B76D5D"/>
    <w:rsid w:val="00B76DB2"/>
    <w:rsid w:val="00B76E66"/>
    <w:rsid w:val="00B76FE3"/>
    <w:rsid w:val="00B77050"/>
    <w:rsid w:val="00B7712A"/>
    <w:rsid w:val="00B77180"/>
    <w:rsid w:val="00B77203"/>
    <w:rsid w:val="00B77205"/>
    <w:rsid w:val="00B77749"/>
    <w:rsid w:val="00B77761"/>
    <w:rsid w:val="00B777A2"/>
    <w:rsid w:val="00B777AE"/>
    <w:rsid w:val="00B777E7"/>
    <w:rsid w:val="00B7788F"/>
    <w:rsid w:val="00B77A61"/>
    <w:rsid w:val="00B77AC1"/>
    <w:rsid w:val="00B77AED"/>
    <w:rsid w:val="00B77AF5"/>
    <w:rsid w:val="00B77B6F"/>
    <w:rsid w:val="00B77E93"/>
    <w:rsid w:val="00B77F00"/>
    <w:rsid w:val="00B77F1B"/>
    <w:rsid w:val="00B77FAE"/>
    <w:rsid w:val="00B77FDB"/>
    <w:rsid w:val="00B801DC"/>
    <w:rsid w:val="00B8043B"/>
    <w:rsid w:val="00B80504"/>
    <w:rsid w:val="00B806FA"/>
    <w:rsid w:val="00B80919"/>
    <w:rsid w:val="00B80952"/>
    <w:rsid w:val="00B80A98"/>
    <w:rsid w:val="00B80D67"/>
    <w:rsid w:val="00B80D6E"/>
    <w:rsid w:val="00B80D99"/>
    <w:rsid w:val="00B80DD0"/>
    <w:rsid w:val="00B80EAC"/>
    <w:rsid w:val="00B80EC9"/>
    <w:rsid w:val="00B80F90"/>
    <w:rsid w:val="00B8103A"/>
    <w:rsid w:val="00B810D9"/>
    <w:rsid w:val="00B81249"/>
    <w:rsid w:val="00B8145B"/>
    <w:rsid w:val="00B81587"/>
    <w:rsid w:val="00B8173F"/>
    <w:rsid w:val="00B817FC"/>
    <w:rsid w:val="00B818DD"/>
    <w:rsid w:val="00B81954"/>
    <w:rsid w:val="00B81A31"/>
    <w:rsid w:val="00B82093"/>
    <w:rsid w:val="00B820F0"/>
    <w:rsid w:val="00B824C2"/>
    <w:rsid w:val="00B824F9"/>
    <w:rsid w:val="00B825B2"/>
    <w:rsid w:val="00B8266D"/>
    <w:rsid w:val="00B82849"/>
    <w:rsid w:val="00B828F1"/>
    <w:rsid w:val="00B82A99"/>
    <w:rsid w:val="00B82AC7"/>
    <w:rsid w:val="00B82B11"/>
    <w:rsid w:val="00B82C0F"/>
    <w:rsid w:val="00B82E7C"/>
    <w:rsid w:val="00B82F5B"/>
    <w:rsid w:val="00B8315C"/>
    <w:rsid w:val="00B8317E"/>
    <w:rsid w:val="00B83189"/>
    <w:rsid w:val="00B831E9"/>
    <w:rsid w:val="00B831EC"/>
    <w:rsid w:val="00B832BF"/>
    <w:rsid w:val="00B83340"/>
    <w:rsid w:val="00B83387"/>
    <w:rsid w:val="00B833FD"/>
    <w:rsid w:val="00B83546"/>
    <w:rsid w:val="00B8358A"/>
    <w:rsid w:val="00B835C8"/>
    <w:rsid w:val="00B837B2"/>
    <w:rsid w:val="00B837F5"/>
    <w:rsid w:val="00B838EB"/>
    <w:rsid w:val="00B839A2"/>
    <w:rsid w:val="00B83C79"/>
    <w:rsid w:val="00B83D2E"/>
    <w:rsid w:val="00B83E81"/>
    <w:rsid w:val="00B8409C"/>
    <w:rsid w:val="00B84254"/>
    <w:rsid w:val="00B8443D"/>
    <w:rsid w:val="00B84678"/>
    <w:rsid w:val="00B847ED"/>
    <w:rsid w:val="00B84842"/>
    <w:rsid w:val="00B84A01"/>
    <w:rsid w:val="00B84B59"/>
    <w:rsid w:val="00B84C48"/>
    <w:rsid w:val="00B84F4B"/>
    <w:rsid w:val="00B8507A"/>
    <w:rsid w:val="00B8520E"/>
    <w:rsid w:val="00B852DC"/>
    <w:rsid w:val="00B85391"/>
    <w:rsid w:val="00B8550D"/>
    <w:rsid w:val="00B85792"/>
    <w:rsid w:val="00B858D2"/>
    <w:rsid w:val="00B8593B"/>
    <w:rsid w:val="00B85C45"/>
    <w:rsid w:val="00B85CE7"/>
    <w:rsid w:val="00B85F0E"/>
    <w:rsid w:val="00B86000"/>
    <w:rsid w:val="00B86171"/>
    <w:rsid w:val="00B863F7"/>
    <w:rsid w:val="00B86440"/>
    <w:rsid w:val="00B8649E"/>
    <w:rsid w:val="00B86522"/>
    <w:rsid w:val="00B8658A"/>
    <w:rsid w:val="00B86844"/>
    <w:rsid w:val="00B86914"/>
    <w:rsid w:val="00B8694C"/>
    <w:rsid w:val="00B86AE7"/>
    <w:rsid w:val="00B86B06"/>
    <w:rsid w:val="00B86BFC"/>
    <w:rsid w:val="00B870E2"/>
    <w:rsid w:val="00B87100"/>
    <w:rsid w:val="00B871E4"/>
    <w:rsid w:val="00B873A5"/>
    <w:rsid w:val="00B87488"/>
    <w:rsid w:val="00B874E2"/>
    <w:rsid w:val="00B8751D"/>
    <w:rsid w:val="00B87545"/>
    <w:rsid w:val="00B87546"/>
    <w:rsid w:val="00B875E7"/>
    <w:rsid w:val="00B879A7"/>
    <w:rsid w:val="00B87A34"/>
    <w:rsid w:val="00B87A62"/>
    <w:rsid w:val="00B87A7C"/>
    <w:rsid w:val="00B87AC0"/>
    <w:rsid w:val="00B87B17"/>
    <w:rsid w:val="00B87B25"/>
    <w:rsid w:val="00B87BCD"/>
    <w:rsid w:val="00B87E9A"/>
    <w:rsid w:val="00B90194"/>
    <w:rsid w:val="00B90419"/>
    <w:rsid w:val="00B9062D"/>
    <w:rsid w:val="00B906D3"/>
    <w:rsid w:val="00B90DA6"/>
    <w:rsid w:val="00B90F03"/>
    <w:rsid w:val="00B90FA0"/>
    <w:rsid w:val="00B910F5"/>
    <w:rsid w:val="00B911AB"/>
    <w:rsid w:val="00B91357"/>
    <w:rsid w:val="00B9141C"/>
    <w:rsid w:val="00B9152D"/>
    <w:rsid w:val="00B918C4"/>
    <w:rsid w:val="00B9193A"/>
    <w:rsid w:val="00B91B8B"/>
    <w:rsid w:val="00B920DA"/>
    <w:rsid w:val="00B92224"/>
    <w:rsid w:val="00B92557"/>
    <w:rsid w:val="00B926F4"/>
    <w:rsid w:val="00B9274C"/>
    <w:rsid w:val="00B927C3"/>
    <w:rsid w:val="00B9280D"/>
    <w:rsid w:val="00B928BF"/>
    <w:rsid w:val="00B92BE2"/>
    <w:rsid w:val="00B92F5A"/>
    <w:rsid w:val="00B92FDB"/>
    <w:rsid w:val="00B931BB"/>
    <w:rsid w:val="00B93240"/>
    <w:rsid w:val="00B93295"/>
    <w:rsid w:val="00B9336D"/>
    <w:rsid w:val="00B934D4"/>
    <w:rsid w:val="00B934FC"/>
    <w:rsid w:val="00B93744"/>
    <w:rsid w:val="00B937D4"/>
    <w:rsid w:val="00B938B6"/>
    <w:rsid w:val="00B9391E"/>
    <w:rsid w:val="00B93B69"/>
    <w:rsid w:val="00B93D3C"/>
    <w:rsid w:val="00B93E28"/>
    <w:rsid w:val="00B93E34"/>
    <w:rsid w:val="00B93F26"/>
    <w:rsid w:val="00B93F7A"/>
    <w:rsid w:val="00B940A3"/>
    <w:rsid w:val="00B9432C"/>
    <w:rsid w:val="00B94419"/>
    <w:rsid w:val="00B94494"/>
    <w:rsid w:val="00B94545"/>
    <w:rsid w:val="00B945E2"/>
    <w:rsid w:val="00B94667"/>
    <w:rsid w:val="00B9467D"/>
    <w:rsid w:val="00B9499F"/>
    <w:rsid w:val="00B94D4F"/>
    <w:rsid w:val="00B94F39"/>
    <w:rsid w:val="00B94FF5"/>
    <w:rsid w:val="00B9516B"/>
    <w:rsid w:val="00B951E5"/>
    <w:rsid w:val="00B9524B"/>
    <w:rsid w:val="00B9532E"/>
    <w:rsid w:val="00B954E7"/>
    <w:rsid w:val="00B9559C"/>
    <w:rsid w:val="00B95699"/>
    <w:rsid w:val="00B95727"/>
    <w:rsid w:val="00B95804"/>
    <w:rsid w:val="00B9598C"/>
    <w:rsid w:val="00B95A16"/>
    <w:rsid w:val="00B95A8E"/>
    <w:rsid w:val="00B95D28"/>
    <w:rsid w:val="00B95DCF"/>
    <w:rsid w:val="00B95DFF"/>
    <w:rsid w:val="00B95F7F"/>
    <w:rsid w:val="00B9603E"/>
    <w:rsid w:val="00B9618C"/>
    <w:rsid w:val="00B961AA"/>
    <w:rsid w:val="00B961CC"/>
    <w:rsid w:val="00B9649B"/>
    <w:rsid w:val="00B964FA"/>
    <w:rsid w:val="00B9653A"/>
    <w:rsid w:val="00B9660C"/>
    <w:rsid w:val="00B96617"/>
    <w:rsid w:val="00B966A2"/>
    <w:rsid w:val="00B966B7"/>
    <w:rsid w:val="00B96775"/>
    <w:rsid w:val="00B96905"/>
    <w:rsid w:val="00B96B52"/>
    <w:rsid w:val="00B97226"/>
    <w:rsid w:val="00B972DC"/>
    <w:rsid w:val="00B97339"/>
    <w:rsid w:val="00B97376"/>
    <w:rsid w:val="00B97377"/>
    <w:rsid w:val="00B973CD"/>
    <w:rsid w:val="00B973D8"/>
    <w:rsid w:val="00B97640"/>
    <w:rsid w:val="00B979D6"/>
    <w:rsid w:val="00B97B59"/>
    <w:rsid w:val="00B97C93"/>
    <w:rsid w:val="00B97C95"/>
    <w:rsid w:val="00B97CF0"/>
    <w:rsid w:val="00BA00A9"/>
    <w:rsid w:val="00BA011E"/>
    <w:rsid w:val="00BA032C"/>
    <w:rsid w:val="00BA0385"/>
    <w:rsid w:val="00BA03A7"/>
    <w:rsid w:val="00BA0698"/>
    <w:rsid w:val="00BA07AF"/>
    <w:rsid w:val="00BA092F"/>
    <w:rsid w:val="00BA094F"/>
    <w:rsid w:val="00BA096A"/>
    <w:rsid w:val="00BA0A66"/>
    <w:rsid w:val="00BA0A9F"/>
    <w:rsid w:val="00BA0B3D"/>
    <w:rsid w:val="00BA0BE1"/>
    <w:rsid w:val="00BA0C0D"/>
    <w:rsid w:val="00BA0DC4"/>
    <w:rsid w:val="00BA0DE2"/>
    <w:rsid w:val="00BA1128"/>
    <w:rsid w:val="00BA1138"/>
    <w:rsid w:val="00BA1356"/>
    <w:rsid w:val="00BA13B6"/>
    <w:rsid w:val="00BA13BE"/>
    <w:rsid w:val="00BA15D4"/>
    <w:rsid w:val="00BA16A8"/>
    <w:rsid w:val="00BA1D16"/>
    <w:rsid w:val="00BA1D2C"/>
    <w:rsid w:val="00BA1E0B"/>
    <w:rsid w:val="00BA1E45"/>
    <w:rsid w:val="00BA20B4"/>
    <w:rsid w:val="00BA20ED"/>
    <w:rsid w:val="00BA2257"/>
    <w:rsid w:val="00BA22DF"/>
    <w:rsid w:val="00BA2520"/>
    <w:rsid w:val="00BA2558"/>
    <w:rsid w:val="00BA26A0"/>
    <w:rsid w:val="00BA287F"/>
    <w:rsid w:val="00BA29F2"/>
    <w:rsid w:val="00BA2A55"/>
    <w:rsid w:val="00BA2B37"/>
    <w:rsid w:val="00BA2C92"/>
    <w:rsid w:val="00BA2CA7"/>
    <w:rsid w:val="00BA2CE6"/>
    <w:rsid w:val="00BA2CEA"/>
    <w:rsid w:val="00BA2EE4"/>
    <w:rsid w:val="00BA2FE4"/>
    <w:rsid w:val="00BA303F"/>
    <w:rsid w:val="00BA30C3"/>
    <w:rsid w:val="00BA31DA"/>
    <w:rsid w:val="00BA32D5"/>
    <w:rsid w:val="00BA338E"/>
    <w:rsid w:val="00BA34EB"/>
    <w:rsid w:val="00BA3610"/>
    <w:rsid w:val="00BA369C"/>
    <w:rsid w:val="00BA3966"/>
    <w:rsid w:val="00BA3998"/>
    <w:rsid w:val="00BA39C3"/>
    <w:rsid w:val="00BA3B38"/>
    <w:rsid w:val="00BA3B4A"/>
    <w:rsid w:val="00BA3ED4"/>
    <w:rsid w:val="00BA3F10"/>
    <w:rsid w:val="00BA3F4E"/>
    <w:rsid w:val="00BA4007"/>
    <w:rsid w:val="00BA40F7"/>
    <w:rsid w:val="00BA4129"/>
    <w:rsid w:val="00BA433D"/>
    <w:rsid w:val="00BA4375"/>
    <w:rsid w:val="00BA4482"/>
    <w:rsid w:val="00BA4605"/>
    <w:rsid w:val="00BA465C"/>
    <w:rsid w:val="00BA4979"/>
    <w:rsid w:val="00BA4A34"/>
    <w:rsid w:val="00BA4B6B"/>
    <w:rsid w:val="00BA4B89"/>
    <w:rsid w:val="00BA4C0F"/>
    <w:rsid w:val="00BA4D9F"/>
    <w:rsid w:val="00BA4E98"/>
    <w:rsid w:val="00BA4EA8"/>
    <w:rsid w:val="00BA507D"/>
    <w:rsid w:val="00BA50A1"/>
    <w:rsid w:val="00BA50DA"/>
    <w:rsid w:val="00BA5119"/>
    <w:rsid w:val="00BA5190"/>
    <w:rsid w:val="00BA51AA"/>
    <w:rsid w:val="00BA54B5"/>
    <w:rsid w:val="00BA54D3"/>
    <w:rsid w:val="00BA54DE"/>
    <w:rsid w:val="00BA55AC"/>
    <w:rsid w:val="00BA5629"/>
    <w:rsid w:val="00BA56A3"/>
    <w:rsid w:val="00BA570D"/>
    <w:rsid w:val="00BA5872"/>
    <w:rsid w:val="00BA5940"/>
    <w:rsid w:val="00BA5A9D"/>
    <w:rsid w:val="00BA5AC0"/>
    <w:rsid w:val="00BA5AF4"/>
    <w:rsid w:val="00BA5D7C"/>
    <w:rsid w:val="00BA6143"/>
    <w:rsid w:val="00BA6269"/>
    <w:rsid w:val="00BA62B2"/>
    <w:rsid w:val="00BA635B"/>
    <w:rsid w:val="00BA63CC"/>
    <w:rsid w:val="00BA6464"/>
    <w:rsid w:val="00BA65A3"/>
    <w:rsid w:val="00BA696E"/>
    <w:rsid w:val="00BA6978"/>
    <w:rsid w:val="00BA699D"/>
    <w:rsid w:val="00BA6B40"/>
    <w:rsid w:val="00BA6C52"/>
    <w:rsid w:val="00BA6CE1"/>
    <w:rsid w:val="00BA6CED"/>
    <w:rsid w:val="00BA6E9B"/>
    <w:rsid w:val="00BA6F16"/>
    <w:rsid w:val="00BA704B"/>
    <w:rsid w:val="00BA7312"/>
    <w:rsid w:val="00BA741E"/>
    <w:rsid w:val="00BA74FE"/>
    <w:rsid w:val="00BA7511"/>
    <w:rsid w:val="00BA774C"/>
    <w:rsid w:val="00BA7814"/>
    <w:rsid w:val="00BA79BC"/>
    <w:rsid w:val="00BA7B66"/>
    <w:rsid w:val="00BA7C41"/>
    <w:rsid w:val="00BA7D8B"/>
    <w:rsid w:val="00BA7F32"/>
    <w:rsid w:val="00BB00F7"/>
    <w:rsid w:val="00BB013D"/>
    <w:rsid w:val="00BB01C4"/>
    <w:rsid w:val="00BB04CB"/>
    <w:rsid w:val="00BB0502"/>
    <w:rsid w:val="00BB06ED"/>
    <w:rsid w:val="00BB083E"/>
    <w:rsid w:val="00BB08E5"/>
    <w:rsid w:val="00BB09C3"/>
    <w:rsid w:val="00BB0A27"/>
    <w:rsid w:val="00BB0ABC"/>
    <w:rsid w:val="00BB0BA3"/>
    <w:rsid w:val="00BB0BDE"/>
    <w:rsid w:val="00BB0CEF"/>
    <w:rsid w:val="00BB1051"/>
    <w:rsid w:val="00BB1129"/>
    <w:rsid w:val="00BB1191"/>
    <w:rsid w:val="00BB119D"/>
    <w:rsid w:val="00BB119E"/>
    <w:rsid w:val="00BB1227"/>
    <w:rsid w:val="00BB131C"/>
    <w:rsid w:val="00BB14BF"/>
    <w:rsid w:val="00BB151B"/>
    <w:rsid w:val="00BB155A"/>
    <w:rsid w:val="00BB15B2"/>
    <w:rsid w:val="00BB15EC"/>
    <w:rsid w:val="00BB1670"/>
    <w:rsid w:val="00BB16FC"/>
    <w:rsid w:val="00BB1806"/>
    <w:rsid w:val="00BB1875"/>
    <w:rsid w:val="00BB1950"/>
    <w:rsid w:val="00BB1967"/>
    <w:rsid w:val="00BB19DC"/>
    <w:rsid w:val="00BB1CBE"/>
    <w:rsid w:val="00BB1CD1"/>
    <w:rsid w:val="00BB1DBF"/>
    <w:rsid w:val="00BB1E39"/>
    <w:rsid w:val="00BB2099"/>
    <w:rsid w:val="00BB21C4"/>
    <w:rsid w:val="00BB2286"/>
    <w:rsid w:val="00BB237E"/>
    <w:rsid w:val="00BB2452"/>
    <w:rsid w:val="00BB2466"/>
    <w:rsid w:val="00BB25C9"/>
    <w:rsid w:val="00BB263C"/>
    <w:rsid w:val="00BB2658"/>
    <w:rsid w:val="00BB267E"/>
    <w:rsid w:val="00BB2B2E"/>
    <w:rsid w:val="00BB2BD6"/>
    <w:rsid w:val="00BB2CBE"/>
    <w:rsid w:val="00BB2CC5"/>
    <w:rsid w:val="00BB2CDB"/>
    <w:rsid w:val="00BB2EC6"/>
    <w:rsid w:val="00BB2F0F"/>
    <w:rsid w:val="00BB3016"/>
    <w:rsid w:val="00BB314F"/>
    <w:rsid w:val="00BB329E"/>
    <w:rsid w:val="00BB33F7"/>
    <w:rsid w:val="00BB343C"/>
    <w:rsid w:val="00BB346E"/>
    <w:rsid w:val="00BB395F"/>
    <w:rsid w:val="00BB3993"/>
    <w:rsid w:val="00BB39E9"/>
    <w:rsid w:val="00BB3B7A"/>
    <w:rsid w:val="00BB3D55"/>
    <w:rsid w:val="00BB3E4B"/>
    <w:rsid w:val="00BB3FF6"/>
    <w:rsid w:val="00BB4015"/>
    <w:rsid w:val="00BB402B"/>
    <w:rsid w:val="00BB41AE"/>
    <w:rsid w:val="00BB4253"/>
    <w:rsid w:val="00BB426A"/>
    <w:rsid w:val="00BB43F7"/>
    <w:rsid w:val="00BB46FA"/>
    <w:rsid w:val="00BB4755"/>
    <w:rsid w:val="00BB4970"/>
    <w:rsid w:val="00BB4A0B"/>
    <w:rsid w:val="00BB4AD8"/>
    <w:rsid w:val="00BB4AF0"/>
    <w:rsid w:val="00BB4C0F"/>
    <w:rsid w:val="00BB4D0C"/>
    <w:rsid w:val="00BB4F9D"/>
    <w:rsid w:val="00BB5209"/>
    <w:rsid w:val="00BB5384"/>
    <w:rsid w:val="00BB53E4"/>
    <w:rsid w:val="00BB540C"/>
    <w:rsid w:val="00BB55DE"/>
    <w:rsid w:val="00BB5713"/>
    <w:rsid w:val="00BB5736"/>
    <w:rsid w:val="00BB5809"/>
    <w:rsid w:val="00BB58B7"/>
    <w:rsid w:val="00BB5AE8"/>
    <w:rsid w:val="00BB5B13"/>
    <w:rsid w:val="00BB5B25"/>
    <w:rsid w:val="00BB5BE5"/>
    <w:rsid w:val="00BB5BFC"/>
    <w:rsid w:val="00BB5D43"/>
    <w:rsid w:val="00BB5ED1"/>
    <w:rsid w:val="00BB5FC4"/>
    <w:rsid w:val="00BB6043"/>
    <w:rsid w:val="00BB6077"/>
    <w:rsid w:val="00BB615A"/>
    <w:rsid w:val="00BB63AE"/>
    <w:rsid w:val="00BB64CA"/>
    <w:rsid w:val="00BB65B7"/>
    <w:rsid w:val="00BB6665"/>
    <w:rsid w:val="00BB66E9"/>
    <w:rsid w:val="00BB684C"/>
    <w:rsid w:val="00BB6857"/>
    <w:rsid w:val="00BB689C"/>
    <w:rsid w:val="00BB6A20"/>
    <w:rsid w:val="00BB6A8A"/>
    <w:rsid w:val="00BB6C8B"/>
    <w:rsid w:val="00BB6EE3"/>
    <w:rsid w:val="00BB6FA7"/>
    <w:rsid w:val="00BB700F"/>
    <w:rsid w:val="00BB70DD"/>
    <w:rsid w:val="00BB729B"/>
    <w:rsid w:val="00BB7641"/>
    <w:rsid w:val="00BB7691"/>
    <w:rsid w:val="00BB76DB"/>
    <w:rsid w:val="00BB7774"/>
    <w:rsid w:val="00BB77EB"/>
    <w:rsid w:val="00BB7887"/>
    <w:rsid w:val="00BB7B20"/>
    <w:rsid w:val="00BB7F6F"/>
    <w:rsid w:val="00BC0069"/>
    <w:rsid w:val="00BC016C"/>
    <w:rsid w:val="00BC01BE"/>
    <w:rsid w:val="00BC01E5"/>
    <w:rsid w:val="00BC0231"/>
    <w:rsid w:val="00BC0323"/>
    <w:rsid w:val="00BC0679"/>
    <w:rsid w:val="00BC07D6"/>
    <w:rsid w:val="00BC0855"/>
    <w:rsid w:val="00BC08C0"/>
    <w:rsid w:val="00BC0AC1"/>
    <w:rsid w:val="00BC0AC2"/>
    <w:rsid w:val="00BC0B28"/>
    <w:rsid w:val="00BC0B4E"/>
    <w:rsid w:val="00BC0D01"/>
    <w:rsid w:val="00BC0D93"/>
    <w:rsid w:val="00BC0E6E"/>
    <w:rsid w:val="00BC0ECB"/>
    <w:rsid w:val="00BC104B"/>
    <w:rsid w:val="00BC11CE"/>
    <w:rsid w:val="00BC13E0"/>
    <w:rsid w:val="00BC147A"/>
    <w:rsid w:val="00BC150A"/>
    <w:rsid w:val="00BC1643"/>
    <w:rsid w:val="00BC17B1"/>
    <w:rsid w:val="00BC17BE"/>
    <w:rsid w:val="00BC197D"/>
    <w:rsid w:val="00BC1E98"/>
    <w:rsid w:val="00BC1F66"/>
    <w:rsid w:val="00BC202E"/>
    <w:rsid w:val="00BC2190"/>
    <w:rsid w:val="00BC2192"/>
    <w:rsid w:val="00BC23DD"/>
    <w:rsid w:val="00BC2448"/>
    <w:rsid w:val="00BC255E"/>
    <w:rsid w:val="00BC25DA"/>
    <w:rsid w:val="00BC2751"/>
    <w:rsid w:val="00BC29D0"/>
    <w:rsid w:val="00BC29EF"/>
    <w:rsid w:val="00BC2B2B"/>
    <w:rsid w:val="00BC2B8D"/>
    <w:rsid w:val="00BC2CD9"/>
    <w:rsid w:val="00BC2D40"/>
    <w:rsid w:val="00BC2E56"/>
    <w:rsid w:val="00BC2EDF"/>
    <w:rsid w:val="00BC2F20"/>
    <w:rsid w:val="00BC2FBF"/>
    <w:rsid w:val="00BC3127"/>
    <w:rsid w:val="00BC315C"/>
    <w:rsid w:val="00BC3390"/>
    <w:rsid w:val="00BC346A"/>
    <w:rsid w:val="00BC358B"/>
    <w:rsid w:val="00BC3615"/>
    <w:rsid w:val="00BC362F"/>
    <w:rsid w:val="00BC364B"/>
    <w:rsid w:val="00BC383C"/>
    <w:rsid w:val="00BC3840"/>
    <w:rsid w:val="00BC38E0"/>
    <w:rsid w:val="00BC3A32"/>
    <w:rsid w:val="00BC3B91"/>
    <w:rsid w:val="00BC3CFC"/>
    <w:rsid w:val="00BC3D69"/>
    <w:rsid w:val="00BC3D90"/>
    <w:rsid w:val="00BC3EB5"/>
    <w:rsid w:val="00BC3F9B"/>
    <w:rsid w:val="00BC3FA6"/>
    <w:rsid w:val="00BC4044"/>
    <w:rsid w:val="00BC43F7"/>
    <w:rsid w:val="00BC43FD"/>
    <w:rsid w:val="00BC4428"/>
    <w:rsid w:val="00BC448F"/>
    <w:rsid w:val="00BC4588"/>
    <w:rsid w:val="00BC4704"/>
    <w:rsid w:val="00BC4902"/>
    <w:rsid w:val="00BC4974"/>
    <w:rsid w:val="00BC4A93"/>
    <w:rsid w:val="00BC4AF7"/>
    <w:rsid w:val="00BC4C3D"/>
    <w:rsid w:val="00BC507E"/>
    <w:rsid w:val="00BC51A1"/>
    <w:rsid w:val="00BC543F"/>
    <w:rsid w:val="00BC549E"/>
    <w:rsid w:val="00BC555E"/>
    <w:rsid w:val="00BC561E"/>
    <w:rsid w:val="00BC56B7"/>
    <w:rsid w:val="00BC5904"/>
    <w:rsid w:val="00BC5906"/>
    <w:rsid w:val="00BC5A71"/>
    <w:rsid w:val="00BC5CE2"/>
    <w:rsid w:val="00BC5DF3"/>
    <w:rsid w:val="00BC5E34"/>
    <w:rsid w:val="00BC5E5D"/>
    <w:rsid w:val="00BC5E80"/>
    <w:rsid w:val="00BC5F99"/>
    <w:rsid w:val="00BC6296"/>
    <w:rsid w:val="00BC630C"/>
    <w:rsid w:val="00BC643E"/>
    <w:rsid w:val="00BC64EB"/>
    <w:rsid w:val="00BC65B2"/>
    <w:rsid w:val="00BC6610"/>
    <w:rsid w:val="00BC6738"/>
    <w:rsid w:val="00BC6937"/>
    <w:rsid w:val="00BC6A98"/>
    <w:rsid w:val="00BC6B51"/>
    <w:rsid w:val="00BC6BB5"/>
    <w:rsid w:val="00BC6CF1"/>
    <w:rsid w:val="00BC6E0D"/>
    <w:rsid w:val="00BC6E93"/>
    <w:rsid w:val="00BC6FCE"/>
    <w:rsid w:val="00BC7181"/>
    <w:rsid w:val="00BC73E1"/>
    <w:rsid w:val="00BC75F8"/>
    <w:rsid w:val="00BC773C"/>
    <w:rsid w:val="00BC7946"/>
    <w:rsid w:val="00BC7AA4"/>
    <w:rsid w:val="00BC7BF1"/>
    <w:rsid w:val="00BC7CDC"/>
    <w:rsid w:val="00BC7D2B"/>
    <w:rsid w:val="00BC7F07"/>
    <w:rsid w:val="00BD019F"/>
    <w:rsid w:val="00BD03AF"/>
    <w:rsid w:val="00BD03D6"/>
    <w:rsid w:val="00BD048E"/>
    <w:rsid w:val="00BD058D"/>
    <w:rsid w:val="00BD0A2C"/>
    <w:rsid w:val="00BD0AFE"/>
    <w:rsid w:val="00BD0C83"/>
    <w:rsid w:val="00BD0CD1"/>
    <w:rsid w:val="00BD0E03"/>
    <w:rsid w:val="00BD0F32"/>
    <w:rsid w:val="00BD1136"/>
    <w:rsid w:val="00BD13B9"/>
    <w:rsid w:val="00BD1447"/>
    <w:rsid w:val="00BD1506"/>
    <w:rsid w:val="00BD157E"/>
    <w:rsid w:val="00BD15E6"/>
    <w:rsid w:val="00BD168D"/>
    <w:rsid w:val="00BD16BB"/>
    <w:rsid w:val="00BD197A"/>
    <w:rsid w:val="00BD197B"/>
    <w:rsid w:val="00BD198E"/>
    <w:rsid w:val="00BD1A1F"/>
    <w:rsid w:val="00BD1A7D"/>
    <w:rsid w:val="00BD1D59"/>
    <w:rsid w:val="00BD1D7A"/>
    <w:rsid w:val="00BD1E3E"/>
    <w:rsid w:val="00BD1FE6"/>
    <w:rsid w:val="00BD2167"/>
    <w:rsid w:val="00BD226C"/>
    <w:rsid w:val="00BD2320"/>
    <w:rsid w:val="00BD2651"/>
    <w:rsid w:val="00BD286D"/>
    <w:rsid w:val="00BD28C3"/>
    <w:rsid w:val="00BD2914"/>
    <w:rsid w:val="00BD2934"/>
    <w:rsid w:val="00BD2941"/>
    <w:rsid w:val="00BD29E3"/>
    <w:rsid w:val="00BD309E"/>
    <w:rsid w:val="00BD323F"/>
    <w:rsid w:val="00BD337C"/>
    <w:rsid w:val="00BD3396"/>
    <w:rsid w:val="00BD3443"/>
    <w:rsid w:val="00BD3548"/>
    <w:rsid w:val="00BD358F"/>
    <w:rsid w:val="00BD35AD"/>
    <w:rsid w:val="00BD37E4"/>
    <w:rsid w:val="00BD3861"/>
    <w:rsid w:val="00BD3921"/>
    <w:rsid w:val="00BD3A80"/>
    <w:rsid w:val="00BD3C57"/>
    <w:rsid w:val="00BD4012"/>
    <w:rsid w:val="00BD40CE"/>
    <w:rsid w:val="00BD410D"/>
    <w:rsid w:val="00BD4121"/>
    <w:rsid w:val="00BD4179"/>
    <w:rsid w:val="00BD4202"/>
    <w:rsid w:val="00BD4271"/>
    <w:rsid w:val="00BD428D"/>
    <w:rsid w:val="00BD43B3"/>
    <w:rsid w:val="00BD43FE"/>
    <w:rsid w:val="00BD44DB"/>
    <w:rsid w:val="00BD4511"/>
    <w:rsid w:val="00BD4516"/>
    <w:rsid w:val="00BD4529"/>
    <w:rsid w:val="00BD45C5"/>
    <w:rsid w:val="00BD46AC"/>
    <w:rsid w:val="00BD47F2"/>
    <w:rsid w:val="00BD48C4"/>
    <w:rsid w:val="00BD4B1C"/>
    <w:rsid w:val="00BD4B81"/>
    <w:rsid w:val="00BD4B9C"/>
    <w:rsid w:val="00BD4CCA"/>
    <w:rsid w:val="00BD4CCC"/>
    <w:rsid w:val="00BD4D5B"/>
    <w:rsid w:val="00BD4DBC"/>
    <w:rsid w:val="00BD4DF2"/>
    <w:rsid w:val="00BD4E0F"/>
    <w:rsid w:val="00BD4EC1"/>
    <w:rsid w:val="00BD501C"/>
    <w:rsid w:val="00BD50F6"/>
    <w:rsid w:val="00BD51DE"/>
    <w:rsid w:val="00BD5337"/>
    <w:rsid w:val="00BD5385"/>
    <w:rsid w:val="00BD5403"/>
    <w:rsid w:val="00BD5502"/>
    <w:rsid w:val="00BD5910"/>
    <w:rsid w:val="00BD59EE"/>
    <w:rsid w:val="00BD5A87"/>
    <w:rsid w:val="00BD5C84"/>
    <w:rsid w:val="00BD5CF4"/>
    <w:rsid w:val="00BD6158"/>
    <w:rsid w:val="00BD63D2"/>
    <w:rsid w:val="00BD6476"/>
    <w:rsid w:val="00BD654F"/>
    <w:rsid w:val="00BD6600"/>
    <w:rsid w:val="00BD67E7"/>
    <w:rsid w:val="00BD6AB9"/>
    <w:rsid w:val="00BD6BB0"/>
    <w:rsid w:val="00BD6C26"/>
    <w:rsid w:val="00BD6CF9"/>
    <w:rsid w:val="00BD6D16"/>
    <w:rsid w:val="00BD6D22"/>
    <w:rsid w:val="00BD6F1A"/>
    <w:rsid w:val="00BD7198"/>
    <w:rsid w:val="00BD7261"/>
    <w:rsid w:val="00BD73C3"/>
    <w:rsid w:val="00BD73FA"/>
    <w:rsid w:val="00BD7480"/>
    <w:rsid w:val="00BD761E"/>
    <w:rsid w:val="00BD7689"/>
    <w:rsid w:val="00BD7735"/>
    <w:rsid w:val="00BD77EA"/>
    <w:rsid w:val="00BD795B"/>
    <w:rsid w:val="00BD7A75"/>
    <w:rsid w:val="00BD7B93"/>
    <w:rsid w:val="00BD7C00"/>
    <w:rsid w:val="00BD7CCB"/>
    <w:rsid w:val="00BD7D42"/>
    <w:rsid w:val="00BD7FAC"/>
    <w:rsid w:val="00BDE340"/>
    <w:rsid w:val="00BE0062"/>
    <w:rsid w:val="00BE0111"/>
    <w:rsid w:val="00BE0172"/>
    <w:rsid w:val="00BE01E1"/>
    <w:rsid w:val="00BE025D"/>
    <w:rsid w:val="00BE03A5"/>
    <w:rsid w:val="00BE03A6"/>
    <w:rsid w:val="00BE0492"/>
    <w:rsid w:val="00BE0571"/>
    <w:rsid w:val="00BE0837"/>
    <w:rsid w:val="00BE0900"/>
    <w:rsid w:val="00BE0B57"/>
    <w:rsid w:val="00BE0C7A"/>
    <w:rsid w:val="00BE0CAD"/>
    <w:rsid w:val="00BE0CC7"/>
    <w:rsid w:val="00BE1067"/>
    <w:rsid w:val="00BE14EB"/>
    <w:rsid w:val="00BE15AE"/>
    <w:rsid w:val="00BE16B0"/>
    <w:rsid w:val="00BE179B"/>
    <w:rsid w:val="00BE17DF"/>
    <w:rsid w:val="00BE1B2A"/>
    <w:rsid w:val="00BE1DE1"/>
    <w:rsid w:val="00BE1E02"/>
    <w:rsid w:val="00BE1F5A"/>
    <w:rsid w:val="00BE20D8"/>
    <w:rsid w:val="00BE21F4"/>
    <w:rsid w:val="00BE2363"/>
    <w:rsid w:val="00BE24D5"/>
    <w:rsid w:val="00BE24E4"/>
    <w:rsid w:val="00BE261B"/>
    <w:rsid w:val="00BE2685"/>
    <w:rsid w:val="00BE270F"/>
    <w:rsid w:val="00BE2880"/>
    <w:rsid w:val="00BE2AEE"/>
    <w:rsid w:val="00BE2BAB"/>
    <w:rsid w:val="00BE2BCA"/>
    <w:rsid w:val="00BE2C4C"/>
    <w:rsid w:val="00BE2F22"/>
    <w:rsid w:val="00BE30A0"/>
    <w:rsid w:val="00BE355B"/>
    <w:rsid w:val="00BE36CD"/>
    <w:rsid w:val="00BE37DC"/>
    <w:rsid w:val="00BE38AB"/>
    <w:rsid w:val="00BE38C2"/>
    <w:rsid w:val="00BE3B11"/>
    <w:rsid w:val="00BE3CA6"/>
    <w:rsid w:val="00BE3D1E"/>
    <w:rsid w:val="00BE3D42"/>
    <w:rsid w:val="00BE3E01"/>
    <w:rsid w:val="00BE3E50"/>
    <w:rsid w:val="00BE3EBE"/>
    <w:rsid w:val="00BE3F06"/>
    <w:rsid w:val="00BE3FAF"/>
    <w:rsid w:val="00BE410D"/>
    <w:rsid w:val="00BE4352"/>
    <w:rsid w:val="00BE43A3"/>
    <w:rsid w:val="00BE462A"/>
    <w:rsid w:val="00BE4772"/>
    <w:rsid w:val="00BE479B"/>
    <w:rsid w:val="00BE47A0"/>
    <w:rsid w:val="00BE4963"/>
    <w:rsid w:val="00BE49A0"/>
    <w:rsid w:val="00BE4AA6"/>
    <w:rsid w:val="00BE4B60"/>
    <w:rsid w:val="00BE4CDC"/>
    <w:rsid w:val="00BE4D8E"/>
    <w:rsid w:val="00BE4DC0"/>
    <w:rsid w:val="00BE4E5A"/>
    <w:rsid w:val="00BE50C3"/>
    <w:rsid w:val="00BE5297"/>
    <w:rsid w:val="00BE52D9"/>
    <w:rsid w:val="00BE5476"/>
    <w:rsid w:val="00BE54CB"/>
    <w:rsid w:val="00BE54D1"/>
    <w:rsid w:val="00BE54DA"/>
    <w:rsid w:val="00BE561B"/>
    <w:rsid w:val="00BE5643"/>
    <w:rsid w:val="00BE5690"/>
    <w:rsid w:val="00BE56AC"/>
    <w:rsid w:val="00BE5802"/>
    <w:rsid w:val="00BE5858"/>
    <w:rsid w:val="00BE59D1"/>
    <w:rsid w:val="00BE5E4F"/>
    <w:rsid w:val="00BE6102"/>
    <w:rsid w:val="00BE6140"/>
    <w:rsid w:val="00BE619B"/>
    <w:rsid w:val="00BE61C1"/>
    <w:rsid w:val="00BE6430"/>
    <w:rsid w:val="00BE6505"/>
    <w:rsid w:val="00BE6655"/>
    <w:rsid w:val="00BE66E2"/>
    <w:rsid w:val="00BE6815"/>
    <w:rsid w:val="00BE68E6"/>
    <w:rsid w:val="00BE68F6"/>
    <w:rsid w:val="00BE69DA"/>
    <w:rsid w:val="00BE6A41"/>
    <w:rsid w:val="00BE6A64"/>
    <w:rsid w:val="00BE6ACE"/>
    <w:rsid w:val="00BE6B4B"/>
    <w:rsid w:val="00BE6C4F"/>
    <w:rsid w:val="00BE7494"/>
    <w:rsid w:val="00BE75C7"/>
    <w:rsid w:val="00BE75F5"/>
    <w:rsid w:val="00BE79FF"/>
    <w:rsid w:val="00BE7A47"/>
    <w:rsid w:val="00BE7A6C"/>
    <w:rsid w:val="00BE7F17"/>
    <w:rsid w:val="00BE8A53"/>
    <w:rsid w:val="00BF008C"/>
    <w:rsid w:val="00BF0104"/>
    <w:rsid w:val="00BF012A"/>
    <w:rsid w:val="00BF026A"/>
    <w:rsid w:val="00BF029E"/>
    <w:rsid w:val="00BF037A"/>
    <w:rsid w:val="00BF06C3"/>
    <w:rsid w:val="00BF0797"/>
    <w:rsid w:val="00BF08E9"/>
    <w:rsid w:val="00BF090A"/>
    <w:rsid w:val="00BF09A8"/>
    <w:rsid w:val="00BF0E51"/>
    <w:rsid w:val="00BF0E8E"/>
    <w:rsid w:val="00BF0F19"/>
    <w:rsid w:val="00BF0F65"/>
    <w:rsid w:val="00BF116F"/>
    <w:rsid w:val="00BF120E"/>
    <w:rsid w:val="00BF1321"/>
    <w:rsid w:val="00BF1390"/>
    <w:rsid w:val="00BF1413"/>
    <w:rsid w:val="00BF1707"/>
    <w:rsid w:val="00BF17F3"/>
    <w:rsid w:val="00BF18FF"/>
    <w:rsid w:val="00BF1ACB"/>
    <w:rsid w:val="00BF1AEA"/>
    <w:rsid w:val="00BF1CD8"/>
    <w:rsid w:val="00BF1DB4"/>
    <w:rsid w:val="00BF22F0"/>
    <w:rsid w:val="00BF23C2"/>
    <w:rsid w:val="00BF2492"/>
    <w:rsid w:val="00BF24CE"/>
    <w:rsid w:val="00BF2704"/>
    <w:rsid w:val="00BF27BC"/>
    <w:rsid w:val="00BF27BE"/>
    <w:rsid w:val="00BF282F"/>
    <w:rsid w:val="00BF2A2D"/>
    <w:rsid w:val="00BF2A82"/>
    <w:rsid w:val="00BF2D60"/>
    <w:rsid w:val="00BF2D80"/>
    <w:rsid w:val="00BF2F2B"/>
    <w:rsid w:val="00BF3017"/>
    <w:rsid w:val="00BF30A5"/>
    <w:rsid w:val="00BF30C8"/>
    <w:rsid w:val="00BF314D"/>
    <w:rsid w:val="00BF31B6"/>
    <w:rsid w:val="00BF31BA"/>
    <w:rsid w:val="00BF31D1"/>
    <w:rsid w:val="00BF3307"/>
    <w:rsid w:val="00BF3340"/>
    <w:rsid w:val="00BF33E5"/>
    <w:rsid w:val="00BF35A0"/>
    <w:rsid w:val="00BF3607"/>
    <w:rsid w:val="00BF363F"/>
    <w:rsid w:val="00BF37CE"/>
    <w:rsid w:val="00BF37EC"/>
    <w:rsid w:val="00BF3806"/>
    <w:rsid w:val="00BF383A"/>
    <w:rsid w:val="00BF38D0"/>
    <w:rsid w:val="00BF3933"/>
    <w:rsid w:val="00BF3940"/>
    <w:rsid w:val="00BF3A9A"/>
    <w:rsid w:val="00BF3BC8"/>
    <w:rsid w:val="00BF414C"/>
    <w:rsid w:val="00BF4217"/>
    <w:rsid w:val="00BF4236"/>
    <w:rsid w:val="00BF4288"/>
    <w:rsid w:val="00BF43FA"/>
    <w:rsid w:val="00BF445A"/>
    <w:rsid w:val="00BF45BF"/>
    <w:rsid w:val="00BF46B0"/>
    <w:rsid w:val="00BF472D"/>
    <w:rsid w:val="00BF4772"/>
    <w:rsid w:val="00BF49BF"/>
    <w:rsid w:val="00BF49ED"/>
    <w:rsid w:val="00BF4B03"/>
    <w:rsid w:val="00BF4BCA"/>
    <w:rsid w:val="00BF52A7"/>
    <w:rsid w:val="00BF52BE"/>
    <w:rsid w:val="00BF52D2"/>
    <w:rsid w:val="00BF5347"/>
    <w:rsid w:val="00BF543C"/>
    <w:rsid w:val="00BF54DE"/>
    <w:rsid w:val="00BF54E2"/>
    <w:rsid w:val="00BF5517"/>
    <w:rsid w:val="00BF55F4"/>
    <w:rsid w:val="00BF5726"/>
    <w:rsid w:val="00BF585D"/>
    <w:rsid w:val="00BF592F"/>
    <w:rsid w:val="00BF59CF"/>
    <w:rsid w:val="00BF59FC"/>
    <w:rsid w:val="00BF5B98"/>
    <w:rsid w:val="00BF5C27"/>
    <w:rsid w:val="00BF5C46"/>
    <w:rsid w:val="00BF5D26"/>
    <w:rsid w:val="00BF5DC0"/>
    <w:rsid w:val="00BF5DE6"/>
    <w:rsid w:val="00BF5EDC"/>
    <w:rsid w:val="00BF5F8C"/>
    <w:rsid w:val="00BF5FF0"/>
    <w:rsid w:val="00BF609A"/>
    <w:rsid w:val="00BF6172"/>
    <w:rsid w:val="00BF62E4"/>
    <w:rsid w:val="00BF6526"/>
    <w:rsid w:val="00BF6731"/>
    <w:rsid w:val="00BF6861"/>
    <w:rsid w:val="00BF69B4"/>
    <w:rsid w:val="00BF6AA3"/>
    <w:rsid w:val="00BF6B7B"/>
    <w:rsid w:val="00BF6BA1"/>
    <w:rsid w:val="00BF6CC3"/>
    <w:rsid w:val="00BF70EC"/>
    <w:rsid w:val="00BF713D"/>
    <w:rsid w:val="00BF7179"/>
    <w:rsid w:val="00BF72BA"/>
    <w:rsid w:val="00BF746D"/>
    <w:rsid w:val="00BF750E"/>
    <w:rsid w:val="00BF776C"/>
    <w:rsid w:val="00BF77EA"/>
    <w:rsid w:val="00BF7D13"/>
    <w:rsid w:val="00BF7E09"/>
    <w:rsid w:val="00BF7E9C"/>
    <w:rsid w:val="00BF7EB1"/>
    <w:rsid w:val="00C0002D"/>
    <w:rsid w:val="00C000CF"/>
    <w:rsid w:val="00C002A4"/>
    <w:rsid w:val="00C00307"/>
    <w:rsid w:val="00C003D5"/>
    <w:rsid w:val="00C0066D"/>
    <w:rsid w:val="00C007DC"/>
    <w:rsid w:val="00C00816"/>
    <w:rsid w:val="00C00A49"/>
    <w:rsid w:val="00C00D0F"/>
    <w:rsid w:val="00C00D1E"/>
    <w:rsid w:val="00C00E6D"/>
    <w:rsid w:val="00C00F3B"/>
    <w:rsid w:val="00C00F5F"/>
    <w:rsid w:val="00C00F6B"/>
    <w:rsid w:val="00C011B2"/>
    <w:rsid w:val="00C01424"/>
    <w:rsid w:val="00C01432"/>
    <w:rsid w:val="00C014F5"/>
    <w:rsid w:val="00C0165D"/>
    <w:rsid w:val="00C0168D"/>
    <w:rsid w:val="00C016F6"/>
    <w:rsid w:val="00C0176B"/>
    <w:rsid w:val="00C01841"/>
    <w:rsid w:val="00C01879"/>
    <w:rsid w:val="00C01C64"/>
    <w:rsid w:val="00C01CEA"/>
    <w:rsid w:val="00C01D34"/>
    <w:rsid w:val="00C01F1A"/>
    <w:rsid w:val="00C01FBF"/>
    <w:rsid w:val="00C0203A"/>
    <w:rsid w:val="00C021B6"/>
    <w:rsid w:val="00C021DE"/>
    <w:rsid w:val="00C02563"/>
    <w:rsid w:val="00C025F0"/>
    <w:rsid w:val="00C02683"/>
    <w:rsid w:val="00C028F9"/>
    <w:rsid w:val="00C0290C"/>
    <w:rsid w:val="00C02938"/>
    <w:rsid w:val="00C029DC"/>
    <w:rsid w:val="00C02ABC"/>
    <w:rsid w:val="00C02AE7"/>
    <w:rsid w:val="00C02AE9"/>
    <w:rsid w:val="00C02BC6"/>
    <w:rsid w:val="00C02C4B"/>
    <w:rsid w:val="00C02C8C"/>
    <w:rsid w:val="00C02CC4"/>
    <w:rsid w:val="00C02EE2"/>
    <w:rsid w:val="00C03087"/>
    <w:rsid w:val="00C030A5"/>
    <w:rsid w:val="00C030CF"/>
    <w:rsid w:val="00C0316C"/>
    <w:rsid w:val="00C03369"/>
    <w:rsid w:val="00C03372"/>
    <w:rsid w:val="00C03412"/>
    <w:rsid w:val="00C03428"/>
    <w:rsid w:val="00C034A6"/>
    <w:rsid w:val="00C034CC"/>
    <w:rsid w:val="00C03516"/>
    <w:rsid w:val="00C038BF"/>
    <w:rsid w:val="00C038E8"/>
    <w:rsid w:val="00C038EF"/>
    <w:rsid w:val="00C0397D"/>
    <w:rsid w:val="00C03A0A"/>
    <w:rsid w:val="00C03A50"/>
    <w:rsid w:val="00C03D70"/>
    <w:rsid w:val="00C03DAA"/>
    <w:rsid w:val="00C03EAD"/>
    <w:rsid w:val="00C03F59"/>
    <w:rsid w:val="00C03FD9"/>
    <w:rsid w:val="00C04055"/>
    <w:rsid w:val="00C040AB"/>
    <w:rsid w:val="00C04153"/>
    <w:rsid w:val="00C041A8"/>
    <w:rsid w:val="00C04202"/>
    <w:rsid w:val="00C0448B"/>
    <w:rsid w:val="00C04493"/>
    <w:rsid w:val="00C04559"/>
    <w:rsid w:val="00C0461A"/>
    <w:rsid w:val="00C046CD"/>
    <w:rsid w:val="00C04B86"/>
    <w:rsid w:val="00C04BA2"/>
    <w:rsid w:val="00C04BD0"/>
    <w:rsid w:val="00C04E8F"/>
    <w:rsid w:val="00C04F04"/>
    <w:rsid w:val="00C04F2B"/>
    <w:rsid w:val="00C04F36"/>
    <w:rsid w:val="00C04F69"/>
    <w:rsid w:val="00C0520F"/>
    <w:rsid w:val="00C0526F"/>
    <w:rsid w:val="00C053E2"/>
    <w:rsid w:val="00C055EB"/>
    <w:rsid w:val="00C05706"/>
    <w:rsid w:val="00C058BD"/>
    <w:rsid w:val="00C05B91"/>
    <w:rsid w:val="00C05D5B"/>
    <w:rsid w:val="00C05F07"/>
    <w:rsid w:val="00C05F3A"/>
    <w:rsid w:val="00C060B2"/>
    <w:rsid w:val="00C06375"/>
    <w:rsid w:val="00C065DB"/>
    <w:rsid w:val="00C06604"/>
    <w:rsid w:val="00C0661F"/>
    <w:rsid w:val="00C066B8"/>
    <w:rsid w:val="00C069F3"/>
    <w:rsid w:val="00C06AFE"/>
    <w:rsid w:val="00C06B57"/>
    <w:rsid w:val="00C06B6A"/>
    <w:rsid w:val="00C06BA8"/>
    <w:rsid w:val="00C06DAB"/>
    <w:rsid w:val="00C06DB7"/>
    <w:rsid w:val="00C07175"/>
    <w:rsid w:val="00C071D6"/>
    <w:rsid w:val="00C072A6"/>
    <w:rsid w:val="00C07331"/>
    <w:rsid w:val="00C073C5"/>
    <w:rsid w:val="00C07439"/>
    <w:rsid w:val="00C0751C"/>
    <w:rsid w:val="00C0763B"/>
    <w:rsid w:val="00C07774"/>
    <w:rsid w:val="00C078DE"/>
    <w:rsid w:val="00C079BA"/>
    <w:rsid w:val="00C07ABC"/>
    <w:rsid w:val="00C07AFE"/>
    <w:rsid w:val="00C07BCA"/>
    <w:rsid w:val="00C07D35"/>
    <w:rsid w:val="00C07DB2"/>
    <w:rsid w:val="00C07E15"/>
    <w:rsid w:val="00C07E86"/>
    <w:rsid w:val="00C07EFA"/>
    <w:rsid w:val="00C1004D"/>
    <w:rsid w:val="00C103DF"/>
    <w:rsid w:val="00C104F2"/>
    <w:rsid w:val="00C10569"/>
    <w:rsid w:val="00C10581"/>
    <w:rsid w:val="00C1058C"/>
    <w:rsid w:val="00C1063A"/>
    <w:rsid w:val="00C1069D"/>
    <w:rsid w:val="00C10839"/>
    <w:rsid w:val="00C1097A"/>
    <w:rsid w:val="00C10A1D"/>
    <w:rsid w:val="00C10B1E"/>
    <w:rsid w:val="00C10B32"/>
    <w:rsid w:val="00C10D32"/>
    <w:rsid w:val="00C10D4C"/>
    <w:rsid w:val="00C10DBF"/>
    <w:rsid w:val="00C10E58"/>
    <w:rsid w:val="00C10EF2"/>
    <w:rsid w:val="00C10F26"/>
    <w:rsid w:val="00C11146"/>
    <w:rsid w:val="00C11477"/>
    <w:rsid w:val="00C114C0"/>
    <w:rsid w:val="00C114DB"/>
    <w:rsid w:val="00C11651"/>
    <w:rsid w:val="00C11664"/>
    <w:rsid w:val="00C116EA"/>
    <w:rsid w:val="00C11734"/>
    <w:rsid w:val="00C11953"/>
    <w:rsid w:val="00C119EC"/>
    <w:rsid w:val="00C12111"/>
    <w:rsid w:val="00C1212B"/>
    <w:rsid w:val="00C1228B"/>
    <w:rsid w:val="00C12339"/>
    <w:rsid w:val="00C1243D"/>
    <w:rsid w:val="00C125A5"/>
    <w:rsid w:val="00C12619"/>
    <w:rsid w:val="00C1266E"/>
    <w:rsid w:val="00C12691"/>
    <w:rsid w:val="00C1272F"/>
    <w:rsid w:val="00C1275F"/>
    <w:rsid w:val="00C1278A"/>
    <w:rsid w:val="00C12810"/>
    <w:rsid w:val="00C12889"/>
    <w:rsid w:val="00C12AFF"/>
    <w:rsid w:val="00C12BCE"/>
    <w:rsid w:val="00C12C57"/>
    <w:rsid w:val="00C12DED"/>
    <w:rsid w:val="00C12FFD"/>
    <w:rsid w:val="00C130FF"/>
    <w:rsid w:val="00C13385"/>
    <w:rsid w:val="00C133E9"/>
    <w:rsid w:val="00C134B5"/>
    <w:rsid w:val="00C13526"/>
    <w:rsid w:val="00C135B5"/>
    <w:rsid w:val="00C136CB"/>
    <w:rsid w:val="00C136EE"/>
    <w:rsid w:val="00C137EE"/>
    <w:rsid w:val="00C13A0B"/>
    <w:rsid w:val="00C13B67"/>
    <w:rsid w:val="00C13E18"/>
    <w:rsid w:val="00C13FA6"/>
    <w:rsid w:val="00C14088"/>
    <w:rsid w:val="00C140C0"/>
    <w:rsid w:val="00C140D6"/>
    <w:rsid w:val="00C14356"/>
    <w:rsid w:val="00C143E3"/>
    <w:rsid w:val="00C145D9"/>
    <w:rsid w:val="00C146EB"/>
    <w:rsid w:val="00C147D1"/>
    <w:rsid w:val="00C148AA"/>
    <w:rsid w:val="00C149AB"/>
    <w:rsid w:val="00C149D1"/>
    <w:rsid w:val="00C14A91"/>
    <w:rsid w:val="00C14AF4"/>
    <w:rsid w:val="00C14B0F"/>
    <w:rsid w:val="00C14B7E"/>
    <w:rsid w:val="00C14D38"/>
    <w:rsid w:val="00C15093"/>
    <w:rsid w:val="00C152A8"/>
    <w:rsid w:val="00C152FA"/>
    <w:rsid w:val="00C1531A"/>
    <w:rsid w:val="00C1535A"/>
    <w:rsid w:val="00C15425"/>
    <w:rsid w:val="00C154A8"/>
    <w:rsid w:val="00C154F7"/>
    <w:rsid w:val="00C155B9"/>
    <w:rsid w:val="00C15677"/>
    <w:rsid w:val="00C156AF"/>
    <w:rsid w:val="00C15879"/>
    <w:rsid w:val="00C158B3"/>
    <w:rsid w:val="00C15AA7"/>
    <w:rsid w:val="00C15C74"/>
    <w:rsid w:val="00C15FA0"/>
    <w:rsid w:val="00C16165"/>
    <w:rsid w:val="00C16222"/>
    <w:rsid w:val="00C165C1"/>
    <w:rsid w:val="00C16751"/>
    <w:rsid w:val="00C16873"/>
    <w:rsid w:val="00C1699E"/>
    <w:rsid w:val="00C16A51"/>
    <w:rsid w:val="00C16C68"/>
    <w:rsid w:val="00C171A0"/>
    <w:rsid w:val="00C1723C"/>
    <w:rsid w:val="00C17281"/>
    <w:rsid w:val="00C174A2"/>
    <w:rsid w:val="00C1770D"/>
    <w:rsid w:val="00C17716"/>
    <w:rsid w:val="00C177CD"/>
    <w:rsid w:val="00C17855"/>
    <w:rsid w:val="00C17A3D"/>
    <w:rsid w:val="00C17B18"/>
    <w:rsid w:val="00C17B4E"/>
    <w:rsid w:val="00C17C35"/>
    <w:rsid w:val="00C17C3C"/>
    <w:rsid w:val="00C17C54"/>
    <w:rsid w:val="00C17C99"/>
    <w:rsid w:val="00C17D69"/>
    <w:rsid w:val="00C17E64"/>
    <w:rsid w:val="00C17E67"/>
    <w:rsid w:val="00C17F12"/>
    <w:rsid w:val="00C17F53"/>
    <w:rsid w:val="00C20109"/>
    <w:rsid w:val="00C2019E"/>
    <w:rsid w:val="00C201DF"/>
    <w:rsid w:val="00C201E7"/>
    <w:rsid w:val="00C204F7"/>
    <w:rsid w:val="00C20599"/>
    <w:rsid w:val="00C206A8"/>
    <w:rsid w:val="00C20795"/>
    <w:rsid w:val="00C20AED"/>
    <w:rsid w:val="00C20BD2"/>
    <w:rsid w:val="00C20D38"/>
    <w:rsid w:val="00C20E06"/>
    <w:rsid w:val="00C210E5"/>
    <w:rsid w:val="00C21207"/>
    <w:rsid w:val="00C212B6"/>
    <w:rsid w:val="00C2145E"/>
    <w:rsid w:val="00C21471"/>
    <w:rsid w:val="00C214A7"/>
    <w:rsid w:val="00C2153F"/>
    <w:rsid w:val="00C21609"/>
    <w:rsid w:val="00C2181F"/>
    <w:rsid w:val="00C21A23"/>
    <w:rsid w:val="00C21B7B"/>
    <w:rsid w:val="00C21B85"/>
    <w:rsid w:val="00C21D5A"/>
    <w:rsid w:val="00C21D8C"/>
    <w:rsid w:val="00C220E6"/>
    <w:rsid w:val="00C22180"/>
    <w:rsid w:val="00C22239"/>
    <w:rsid w:val="00C223BA"/>
    <w:rsid w:val="00C2249B"/>
    <w:rsid w:val="00C22673"/>
    <w:rsid w:val="00C22741"/>
    <w:rsid w:val="00C227E5"/>
    <w:rsid w:val="00C22931"/>
    <w:rsid w:val="00C2294C"/>
    <w:rsid w:val="00C22AFE"/>
    <w:rsid w:val="00C22BD8"/>
    <w:rsid w:val="00C22F56"/>
    <w:rsid w:val="00C2326E"/>
    <w:rsid w:val="00C2340E"/>
    <w:rsid w:val="00C2345C"/>
    <w:rsid w:val="00C2349E"/>
    <w:rsid w:val="00C234A3"/>
    <w:rsid w:val="00C235F2"/>
    <w:rsid w:val="00C23804"/>
    <w:rsid w:val="00C2380E"/>
    <w:rsid w:val="00C23972"/>
    <w:rsid w:val="00C239C8"/>
    <w:rsid w:val="00C239FE"/>
    <w:rsid w:val="00C23A11"/>
    <w:rsid w:val="00C23AC9"/>
    <w:rsid w:val="00C23FC4"/>
    <w:rsid w:val="00C23FCF"/>
    <w:rsid w:val="00C2402A"/>
    <w:rsid w:val="00C24329"/>
    <w:rsid w:val="00C2450E"/>
    <w:rsid w:val="00C245F6"/>
    <w:rsid w:val="00C24612"/>
    <w:rsid w:val="00C24694"/>
    <w:rsid w:val="00C247C7"/>
    <w:rsid w:val="00C247D1"/>
    <w:rsid w:val="00C2498D"/>
    <w:rsid w:val="00C249F3"/>
    <w:rsid w:val="00C24A44"/>
    <w:rsid w:val="00C24C4D"/>
    <w:rsid w:val="00C24C78"/>
    <w:rsid w:val="00C24CA6"/>
    <w:rsid w:val="00C24D4B"/>
    <w:rsid w:val="00C24D82"/>
    <w:rsid w:val="00C24DB9"/>
    <w:rsid w:val="00C24E24"/>
    <w:rsid w:val="00C2548C"/>
    <w:rsid w:val="00C2555C"/>
    <w:rsid w:val="00C2564F"/>
    <w:rsid w:val="00C2567B"/>
    <w:rsid w:val="00C2591F"/>
    <w:rsid w:val="00C25B03"/>
    <w:rsid w:val="00C25BB1"/>
    <w:rsid w:val="00C25C0E"/>
    <w:rsid w:val="00C25CA4"/>
    <w:rsid w:val="00C25CBF"/>
    <w:rsid w:val="00C25D62"/>
    <w:rsid w:val="00C25E40"/>
    <w:rsid w:val="00C25EC0"/>
    <w:rsid w:val="00C25EDD"/>
    <w:rsid w:val="00C25F78"/>
    <w:rsid w:val="00C25FDB"/>
    <w:rsid w:val="00C260FC"/>
    <w:rsid w:val="00C261A9"/>
    <w:rsid w:val="00C261F4"/>
    <w:rsid w:val="00C26360"/>
    <w:rsid w:val="00C26365"/>
    <w:rsid w:val="00C263AD"/>
    <w:rsid w:val="00C2644A"/>
    <w:rsid w:val="00C264D9"/>
    <w:rsid w:val="00C26557"/>
    <w:rsid w:val="00C2676A"/>
    <w:rsid w:val="00C26793"/>
    <w:rsid w:val="00C2684C"/>
    <w:rsid w:val="00C2691B"/>
    <w:rsid w:val="00C26984"/>
    <w:rsid w:val="00C26A59"/>
    <w:rsid w:val="00C26C56"/>
    <w:rsid w:val="00C26C96"/>
    <w:rsid w:val="00C26CA5"/>
    <w:rsid w:val="00C26D9C"/>
    <w:rsid w:val="00C26FC0"/>
    <w:rsid w:val="00C27031"/>
    <w:rsid w:val="00C27081"/>
    <w:rsid w:val="00C271B7"/>
    <w:rsid w:val="00C271D7"/>
    <w:rsid w:val="00C2724E"/>
    <w:rsid w:val="00C2737E"/>
    <w:rsid w:val="00C274AD"/>
    <w:rsid w:val="00C276C3"/>
    <w:rsid w:val="00C278B3"/>
    <w:rsid w:val="00C2793D"/>
    <w:rsid w:val="00C27A31"/>
    <w:rsid w:val="00C27B96"/>
    <w:rsid w:val="00C27B97"/>
    <w:rsid w:val="00C27BCF"/>
    <w:rsid w:val="00C27BEE"/>
    <w:rsid w:val="00C27C5B"/>
    <w:rsid w:val="00C27E4C"/>
    <w:rsid w:val="00C27E7B"/>
    <w:rsid w:val="00C30109"/>
    <w:rsid w:val="00C30243"/>
    <w:rsid w:val="00C304FA"/>
    <w:rsid w:val="00C3055A"/>
    <w:rsid w:val="00C3059C"/>
    <w:rsid w:val="00C305D9"/>
    <w:rsid w:val="00C30778"/>
    <w:rsid w:val="00C309A7"/>
    <w:rsid w:val="00C309F5"/>
    <w:rsid w:val="00C30B08"/>
    <w:rsid w:val="00C30CFB"/>
    <w:rsid w:val="00C30D4C"/>
    <w:rsid w:val="00C30D98"/>
    <w:rsid w:val="00C30E07"/>
    <w:rsid w:val="00C30E89"/>
    <w:rsid w:val="00C30F3F"/>
    <w:rsid w:val="00C3119D"/>
    <w:rsid w:val="00C312C5"/>
    <w:rsid w:val="00C312CC"/>
    <w:rsid w:val="00C3143F"/>
    <w:rsid w:val="00C3171F"/>
    <w:rsid w:val="00C319BA"/>
    <w:rsid w:val="00C31ACF"/>
    <w:rsid w:val="00C31BAE"/>
    <w:rsid w:val="00C31CFA"/>
    <w:rsid w:val="00C31DC1"/>
    <w:rsid w:val="00C31E91"/>
    <w:rsid w:val="00C31F4D"/>
    <w:rsid w:val="00C32076"/>
    <w:rsid w:val="00C3219A"/>
    <w:rsid w:val="00C32272"/>
    <w:rsid w:val="00C322D8"/>
    <w:rsid w:val="00C323D0"/>
    <w:rsid w:val="00C324B4"/>
    <w:rsid w:val="00C325CC"/>
    <w:rsid w:val="00C3263E"/>
    <w:rsid w:val="00C3290C"/>
    <w:rsid w:val="00C32965"/>
    <w:rsid w:val="00C329D1"/>
    <w:rsid w:val="00C32BD3"/>
    <w:rsid w:val="00C32BF0"/>
    <w:rsid w:val="00C32C22"/>
    <w:rsid w:val="00C32C4F"/>
    <w:rsid w:val="00C32C98"/>
    <w:rsid w:val="00C32E04"/>
    <w:rsid w:val="00C32E88"/>
    <w:rsid w:val="00C32FBF"/>
    <w:rsid w:val="00C3302A"/>
    <w:rsid w:val="00C330BE"/>
    <w:rsid w:val="00C33171"/>
    <w:rsid w:val="00C33175"/>
    <w:rsid w:val="00C3331A"/>
    <w:rsid w:val="00C33423"/>
    <w:rsid w:val="00C3344E"/>
    <w:rsid w:val="00C3349C"/>
    <w:rsid w:val="00C334B6"/>
    <w:rsid w:val="00C334CE"/>
    <w:rsid w:val="00C334F1"/>
    <w:rsid w:val="00C33879"/>
    <w:rsid w:val="00C3396C"/>
    <w:rsid w:val="00C33A72"/>
    <w:rsid w:val="00C33C0D"/>
    <w:rsid w:val="00C33D40"/>
    <w:rsid w:val="00C33D88"/>
    <w:rsid w:val="00C33E5B"/>
    <w:rsid w:val="00C33EAF"/>
    <w:rsid w:val="00C33EB5"/>
    <w:rsid w:val="00C34109"/>
    <w:rsid w:val="00C34184"/>
    <w:rsid w:val="00C341ED"/>
    <w:rsid w:val="00C34374"/>
    <w:rsid w:val="00C344A9"/>
    <w:rsid w:val="00C345A7"/>
    <w:rsid w:val="00C3469C"/>
    <w:rsid w:val="00C348CA"/>
    <w:rsid w:val="00C34A53"/>
    <w:rsid w:val="00C34B12"/>
    <w:rsid w:val="00C34BFD"/>
    <w:rsid w:val="00C34CF9"/>
    <w:rsid w:val="00C34F3A"/>
    <w:rsid w:val="00C34F88"/>
    <w:rsid w:val="00C35046"/>
    <w:rsid w:val="00C35118"/>
    <w:rsid w:val="00C352DD"/>
    <w:rsid w:val="00C3536D"/>
    <w:rsid w:val="00C35703"/>
    <w:rsid w:val="00C3577C"/>
    <w:rsid w:val="00C357C6"/>
    <w:rsid w:val="00C359DE"/>
    <w:rsid w:val="00C35AE6"/>
    <w:rsid w:val="00C35B9A"/>
    <w:rsid w:val="00C35BAC"/>
    <w:rsid w:val="00C35D90"/>
    <w:rsid w:val="00C35E1C"/>
    <w:rsid w:val="00C35F0C"/>
    <w:rsid w:val="00C3619E"/>
    <w:rsid w:val="00C361A9"/>
    <w:rsid w:val="00C36305"/>
    <w:rsid w:val="00C3633A"/>
    <w:rsid w:val="00C3639A"/>
    <w:rsid w:val="00C363E4"/>
    <w:rsid w:val="00C36621"/>
    <w:rsid w:val="00C36682"/>
    <w:rsid w:val="00C36BEE"/>
    <w:rsid w:val="00C36C2B"/>
    <w:rsid w:val="00C36FD7"/>
    <w:rsid w:val="00C37037"/>
    <w:rsid w:val="00C371BE"/>
    <w:rsid w:val="00C371CA"/>
    <w:rsid w:val="00C37424"/>
    <w:rsid w:val="00C374BA"/>
    <w:rsid w:val="00C3756E"/>
    <w:rsid w:val="00C3757E"/>
    <w:rsid w:val="00C375D8"/>
    <w:rsid w:val="00C3766B"/>
    <w:rsid w:val="00C376A9"/>
    <w:rsid w:val="00C377AB"/>
    <w:rsid w:val="00C378EB"/>
    <w:rsid w:val="00C37924"/>
    <w:rsid w:val="00C379B5"/>
    <w:rsid w:val="00C379CD"/>
    <w:rsid w:val="00C379D8"/>
    <w:rsid w:val="00C37A4E"/>
    <w:rsid w:val="00C37A51"/>
    <w:rsid w:val="00C37D26"/>
    <w:rsid w:val="00C37D91"/>
    <w:rsid w:val="00C37DA3"/>
    <w:rsid w:val="00C37DBB"/>
    <w:rsid w:val="00C37FE9"/>
    <w:rsid w:val="00C4006C"/>
    <w:rsid w:val="00C40209"/>
    <w:rsid w:val="00C40243"/>
    <w:rsid w:val="00C40257"/>
    <w:rsid w:val="00C40416"/>
    <w:rsid w:val="00C4051E"/>
    <w:rsid w:val="00C40607"/>
    <w:rsid w:val="00C406AA"/>
    <w:rsid w:val="00C407C6"/>
    <w:rsid w:val="00C40854"/>
    <w:rsid w:val="00C4088A"/>
    <w:rsid w:val="00C40AB1"/>
    <w:rsid w:val="00C40B1E"/>
    <w:rsid w:val="00C40BA5"/>
    <w:rsid w:val="00C40CF4"/>
    <w:rsid w:val="00C40EC6"/>
    <w:rsid w:val="00C4113B"/>
    <w:rsid w:val="00C414E9"/>
    <w:rsid w:val="00C415DA"/>
    <w:rsid w:val="00C4195C"/>
    <w:rsid w:val="00C41978"/>
    <w:rsid w:val="00C419C6"/>
    <w:rsid w:val="00C41A23"/>
    <w:rsid w:val="00C41BE8"/>
    <w:rsid w:val="00C41D70"/>
    <w:rsid w:val="00C41DBA"/>
    <w:rsid w:val="00C41F31"/>
    <w:rsid w:val="00C41F7D"/>
    <w:rsid w:val="00C41FB4"/>
    <w:rsid w:val="00C42027"/>
    <w:rsid w:val="00C42195"/>
    <w:rsid w:val="00C4244C"/>
    <w:rsid w:val="00C42604"/>
    <w:rsid w:val="00C42838"/>
    <w:rsid w:val="00C42AEB"/>
    <w:rsid w:val="00C42C3C"/>
    <w:rsid w:val="00C42D97"/>
    <w:rsid w:val="00C42FD0"/>
    <w:rsid w:val="00C43056"/>
    <w:rsid w:val="00C43066"/>
    <w:rsid w:val="00C43175"/>
    <w:rsid w:val="00C4318C"/>
    <w:rsid w:val="00C4329E"/>
    <w:rsid w:val="00C434A0"/>
    <w:rsid w:val="00C434C0"/>
    <w:rsid w:val="00C435B7"/>
    <w:rsid w:val="00C436BC"/>
    <w:rsid w:val="00C43829"/>
    <w:rsid w:val="00C43921"/>
    <w:rsid w:val="00C43932"/>
    <w:rsid w:val="00C439BC"/>
    <w:rsid w:val="00C43A62"/>
    <w:rsid w:val="00C43B2C"/>
    <w:rsid w:val="00C43BDC"/>
    <w:rsid w:val="00C43CE4"/>
    <w:rsid w:val="00C43E44"/>
    <w:rsid w:val="00C43E56"/>
    <w:rsid w:val="00C44087"/>
    <w:rsid w:val="00C440D1"/>
    <w:rsid w:val="00C44106"/>
    <w:rsid w:val="00C4412F"/>
    <w:rsid w:val="00C442AB"/>
    <w:rsid w:val="00C44386"/>
    <w:rsid w:val="00C443C9"/>
    <w:rsid w:val="00C443DE"/>
    <w:rsid w:val="00C44600"/>
    <w:rsid w:val="00C446FC"/>
    <w:rsid w:val="00C4471A"/>
    <w:rsid w:val="00C447D6"/>
    <w:rsid w:val="00C44920"/>
    <w:rsid w:val="00C44A55"/>
    <w:rsid w:val="00C44BC2"/>
    <w:rsid w:val="00C44C0B"/>
    <w:rsid w:val="00C44C46"/>
    <w:rsid w:val="00C44E23"/>
    <w:rsid w:val="00C44F13"/>
    <w:rsid w:val="00C44F45"/>
    <w:rsid w:val="00C44F4F"/>
    <w:rsid w:val="00C45387"/>
    <w:rsid w:val="00C45400"/>
    <w:rsid w:val="00C4542B"/>
    <w:rsid w:val="00C454C3"/>
    <w:rsid w:val="00C45554"/>
    <w:rsid w:val="00C455BA"/>
    <w:rsid w:val="00C456A4"/>
    <w:rsid w:val="00C457EE"/>
    <w:rsid w:val="00C459B9"/>
    <w:rsid w:val="00C45AD0"/>
    <w:rsid w:val="00C45D76"/>
    <w:rsid w:val="00C45D78"/>
    <w:rsid w:val="00C45DBA"/>
    <w:rsid w:val="00C45DD7"/>
    <w:rsid w:val="00C45E0C"/>
    <w:rsid w:val="00C45F3B"/>
    <w:rsid w:val="00C462CF"/>
    <w:rsid w:val="00C46388"/>
    <w:rsid w:val="00C466D7"/>
    <w:rsid w:val="00C46775"/>
    <w:rsid w:val="00C467DD"/>
    <w:rsid w:val="00C46A5D"/>
    <w:rsid w:val="00C471B1"/>
    <w:rsid w:val="00C47235"/>
    <w:rsid w:val="00C47481"/>
    <w:rsid w:val="00C47560"/>
    <w:rsid w:val="00C47679"/>
    <w:rsid w:val="00C47961"/>
    <w:rsid w:val="00C47BD1"/>
    <w:rsid w:val="00C47CDF"/>
    <w:rsid w:val="00C47D47"/>
    <w:rsid w:val="00C47D80"/>
    <w:rsid w:val="00C47D89"/>
    <w:rsid w:val="00C47DCA"/>
    <w:rsid w:val="00C47FF6"/>
    <w:rsid w:val="00C501E4"/>
    <w:rsid w:val="00C50265"/>
    <w:rsid w:val="00C503E0"/>
    <w:rsid w:val="00C5041F"/>
    <w:rsid w:val="00C50450"/>
    <w:rsid w:val="00C5059A"/>
    <w:rsid w:val="00C50750"/>
    <w:rsid w:val="00C50B45"/>
    <w:rsid w:val="00C50EBF"/>
    <w:rsid w:val="00C50FAD"/>
    <w:rsid w:val="00C51007"/>
    <w:rsid w:val="00C5101B"/>
    <w:rsid w:val="00C51517"/>
    <w:rsid w:val="00C5155F"/>
    <w:rsid w:val="00C51696"/>
    <w:rsid w:val="00C5170F"/>
    <w:rsid w:val="00C51821"/>
    <w:rsid w:val="00C51921"/>
    <w:rsid w:val="00C51B74"/>
    <w:rsid w:val="00C51BA0"/>
    <w:rsid w:val="00C51BB6"/>
    <w:rsid w:val="00C51D78"/>
    <w:rsid w:val="00C51EAE"/>
    <w:rsid w:val="00C52056"/>
    <w:rsid w:val="00C52161"/>
    <w:rsid w:val="00C52172"/>
    <w:rsid w:val="00C5243A"/>
    <w:rsid w:val="00C5245F"/>
    <w:rsid w:val="00C52675"/>
    <w:rsid w:val="00C526A9"/>
    <w:rsid w:val="00C5277A"/>
    <w:rsid w:val="00C5280F"/>
    <w:rsid w:val="00C528EA"/>
    <w:rsid w:val="00C528F8"/>
    <w:rsid w:val="00C52B06"/>
    <w:rsid w:val="00C52B46"/>
    <w:rsid w:val="00C52CA0"/>
    <w:rsid w:val="00C52CB0"/>
    <w:rsid w:val="00C52D80"/>
    <w:rsid w:val="00C53013"/>
    <w:rsid w:val="00C53121"/>
    <w:rsid w:val="00C531F4"/>
    <w:rsid w:val="00C53443"/>
    <w:rsid w:val="00C5350F"/>
    <w:rsid w:val="00C53693"/>
    <w:rsid w:val="00C5386D"/>
    <w:rsid w:val="00C5390E"/>
    <w:rsid w:val="00C53980"/>
    <w:rsid w:val="00C53A0E"/>
    <w:rsid w:val="00C53DBB"/>
    <w:rsid w:val="00C53E8E"/>
    <w:rsid w:val="00C53F31"/>
    <w:rsid w:val="00C54034"/>
    <w:rsid w:val="00C5428F"/>
    <w:rsid w:val="00C5445E"/>
    <w:rsid w:val="00C54517"/>
    <w:rsid w:val="00C546FC"/>
    <w:rsid w:val="00C548F7"/>
    <w:rsid w:val="00C54905"/>
    <w:rsid w:val="00C5497E"/>
    <w:rsid w:val="00C54A1F"/>
    <w:rsid w:val="00C54A57"/>
    <w:rsid w:val="00C54B83"/>
    <w:rsid w:val="00C54BB5"/>
    <w:rsid w:val="00C54EEE"/>
    <w:rsid w:val="00C5500F"/>
    <w:rsid w:val="00C55214"/>
    <w:rsid w:val="00C554C0"/>
    <w:rsid w:val="00C5551B"/>
    <w:rsid w:val="00C55616"/>
    <w:rsid w:val="00C5599B"/>
    <w:rsid w:val="00C55A13"/>
    <w:rsid w:val="00C55B9F"/>
    <w:rsid w:val="00C55DE0"/>
    <w:rsid w:val="00C5602E"/>
    <w:rsid w:val="00C56118"/>
    <w:rsid w:val="00C56429"/>
    <w:rsid w:val="00C56454"/>
    <w:rsid w:val="00C56478"/>
    <w:rsid w:val="00C56515"/>
    <w:rsid w:val="00C5658A"/>
    <w:rsid w:val="00C56763"/>
    <w:rsid w:val="00C568CB"/>
    <w:rsid w:val="00C568F1"/>
    <w:rsid w:val="00C569E9"/>
    <w:rsid w:val="00C56AEF"/>
    <w:rsid w:val="00C56B0E"/>
    <w:rsid w:val="00C56D83"/>
    <w:rsid w:val="00C570AF"/>
    <w:rsid w:val="00C5716F"/>
    <w:rsid w:val="00C57291"/>
    <w:rsid w:val="00C57392"/>
    <w:rsid w:val="00C574E4"/>
    <w:rsid w:val="00C57509"/>
    <w:rsid w:val="00C575F5"/>
    <w:rsid w:val="00C576D5"/>
    <w:rsid w:val="00C577F4"/>
    <w:rsid w:val="00C5782A"/>
    <w:rsid w:val="00C57BC8"/>
    <w:rsid w:val="00C57DE0"/>
    <w:rsid w:val="00C57DF2"/>
    <w:rsid w:val="00C57E81"/>
    <w:rsid w:val="00C57F16"/>
    <w:rsid w:val="00C57FCC"/>
    <w:rsid w:val="00C60075"/>
    <w:rsid w:val="00C60387"/>
    <w:rsid w:val="00C605A7"/>
    <w:rsid w:val="00C608A2"/>
    <w:rsid w:val="00C60B09"/>
    <w:rsid w:val="00C60B86"/>
    <w:rsid w:val="00C60D17"/>
    <w:rsid w:val="00C60DCC"/>
    <w:rsid w:val="00C60EEE"/>
    <w:rsid w:val="00C60F1B"/>
    <w:rsid w:val="00C60FC4"/>
    <w:rsid w:val="00C61189"/>
    <w:rsid w:val="00C6120C"/>
    <w:rsid w:val="00C6126C"/>
    <w:rsid w:val="00C613A3"/>
    <w:rsid w:val="00C61433"/>
    <w:rsid w:val="00C614BD"/>
    <w:rsid w:val="00C61633"/>
    <w:rsid w:val="00C619F8"/>
    <w:rsid w:val="00C61B01"/>
    <w:rsid w:val="00C61C7D"/>
    <w:rsid w:val="00C61D6B"/>
    <w:rsid w:val="00C62201"/>
    <w:rsid w:val="00C62347"/>
    <w:rsid w:val="00C62411"/>
    <w:rsid w:val="00C6245B"/>
    <w:rsid w:val="00C624C7"/>
    <w:rsid w:val="00C624E3"/>
    <w:rsid w:val="00C62691"/>
    <w:rsid w:val="00C62766"/>
    <w:rsid w:val="00C6281A"/>
    <w:rsid w:val="00C629ED"/>
    <w:rsid w:val="00C62A23"/>
    <w:rsid w:val="00C62A94"/>
    <w:rsid w:val="00C62AC9"/>
    <w:rsid w:val="00C62B87"/>
    <w:rsid w:val="00C62CC1"/>
    <w:rsid w:val="00C62D1C"/>
    <w:rsid w:val="00C62DE1"/>
    <w:rsid w:val="00C62F24"/>
    <w:rsid w:val="00C6326B"/>
    <w:rsid w:val="00C63334"/>
    <w:rsid w:val="00C634DC"/>
    <w:rsid w:val="00C63594"/>
    <w:rsid w:val="00C63652"/>
    <w:rsid w:val="00C6369C"/>
    <w:rsid w:val="00C63806"/>
    <w:rsid w:val="00C63C1E"/>
    <w:rsid w:val="00C63CDC"/>
    <w:rsid w:val="00C63D1D"/>
    <w:rsid w:val="00C63F46"/>
    <w:rsid w:val="00C63F5B"/>
    <w:rsid w:val="00C6420B"/>
    <w:rsid w:val="00C642B7"/>
    <w:rsid w:val="00C6430D"/>
    <w:rsid w:val="00C6434B"/>
    <w:rsid w:val="00C6440D"/>
    <w:rsid w:val="00C64460"/>
    <w:rsid w:val="00C64486"/>
    <w:rsid w:val="00C645AC"/>
    <w:rsid w:val="00C64A82"/>
    <w:rsid w:val="00C64ACC"/>
    <w:rsid w:val="00C64AF6"/>
    <w:rsid w:val="00C64C85"/>
    <w:rsid w:val="00C64DA7"/>
    <w:rsid w:val="00C65004"/>
    <w:rsid w:val="00C65457"/>
    <w:rsid w:val="00C65600"/>
    <w:rsid w:val="00C656C0"/>
    <w:rsid w:val="00C656C9"/>
    <w:rsid w:val="00C657B9"/>
    <w:rsid w:val="00C658C8"/>
    <w:rsid w:val="00C6598E"/>
    <w:rsid w:val="00C659F1"/>
    <w:rsid w:val="00C65AFA"/>
    <w:rsid w:val="00C65AFC"/>
    <w:rsid w:val="00C65BC3"/>
    <w:rsid w:val="00C65C35"/>
    <w:rsid w:val="00C65C41"/>
    <w:rsid w:val="00C65C93"/>
    <w:rsid w:val="00C65CEA"/>
    <w:rsid w:val="00C65DAB"/>
    <w:rsid w:val="00C65F6B"/>
    <w:rsid w:val="00C660EF"/>
    <w:rsid w:val="00C66297"/>
    <w:rsid w:val="00C66333"/>
    <w:rsid w:val="00C663EB"/>
    <w:rsid w:val="00C666B5"/>
    <w:rsid w:val="00C66766"/>
    <w:rsid w:val="00C6676A"/>
    <w:rsid w:val="00C6685D"/>
    <w:rsid w:val="00C668F5"/>
    <w:rsid w:val="00C66916"/>
    <w:rsid w:val="00C669A8"/>
    <w:rsid w:val="00C669D8"/>
    <w:rsid w:val="00C66A5D"/>
    <w:rsid w:val="00C66AD5"/>
    <w:rsid w:val="00C66AD8"/>
    <w:rsid w:val="00C66BDA"/>
    <w:rsid w:val="00C66CF4"/>
    <w:rsid w:val="00C66EFA"/>
    <w:rsid w:val="00C6714B"/>
    <w:rsid w:val="00C672AB"/>
    <w:rsid w:val="00C6740E"/>
    <w:rsid w:val="00C67439"/>
    <w:rsid w:val="00C674DD"/>
    <w:rsid w:val="00C67563"/>
    <w:rsid w:val="00C675AE"/>
    <w:rsid w:val="00C676E0"/>
    <w:rsid w:val="00C677E4"/>
    <w:rsid w:val="00C6787E"/>
    <w:rsid w:val="00C67967"/>
    <w:rsid w:val="00C679B5"/>
    <w:rsid w:val="00C67AA0"/>
    <w:rsid w:val="00C67BD2"/>
    <w:rsid w:val="00C67C39"/>
    <w:rsid w:val="00C67E60"/>
    <w:rsid w:val="00C67E7C"/>
    <w:rsid w:val="00C67F69"/>
    <w:rsid w:val="00C70095"/>
    <w:rsid w:val="00C7025A"/>
    <w:rsid w:val="00C70784"/>
    <w:rsid w:val="00C70911"/>
    <w:rsid w:val="00C70DEC"/>
    <w:rsid w:val="00C70EB2"/>
    <w:rsid w:val="00C70EB4"/>
    <w:rsid w:val="00C70F13"/>
    <w:rsid w:val="00C71067"/>
    <w:rsid w:val="00C711A2"/>
    <w:rsid w:val="00C71234"/>
    <w:rsid w:val="00C7126B"/>
    <w:rsid w:val="00C71334"/>
    <w:rsid w:val="00C7152F"/>
    <w:rsid w:val="00C7156C"/>
    <w:rsid w:val="00C7156F"/>
    <w:rsid w:val="00C71622"/>
    <w:rsid w:val="00C717CC"/>
    <w:rsid w:val="00C71C7F"/>
    <w:rsid w:val="00C71C97"/>
    <w:rsid w:val="00C71C9C"/>
    <w:rsid w:val="00C71CE2"/>
    <w:rsid w:val="00C71CE5"/>
    <w:rsid w:val="00C71DCB"/>
    <w:rsid w:val="00C71FE2"/>
    <w:rsid w:val="00C72246"/>
    <w:rsid w:val="00C72293"/>
    <w:rsid w:val="00C72330"/>
    <w:rsid w:val="00C7236E"/>
    <w:rsid w:val="00C724F7"/>
    <w:rsid w:val="00C7276D"/>
    <w:rsid w:val="00C72887"/>
    <w:rsid w:val="00C72AEB"/>
    <w:rsid w:val="00C72B4C"/>
    <w:rsid w:val="00C72C62"/>
    <w:rsid w:val="00C72CCC"/>
    <w:rsid w:val="00C72D4D"/>
    <w:rsid w:val="00C72D73"/>
    <w:rsid w:val="00C72DEE"/>
    <w:rsid w:val="00C72E11"/>
    <w:rsid w:val="00C7313E"/>
    <w:rsid w:val="00C7315F"/>
    <w:rsid w:val="00C7329A"/>
    <w:rsid w:val="00C732A4"/>
    <w:rsid w:val="00C73379"/>
    <w:rsid w:val="00C734D2"/>
    <w:rsid w:val="00C734ED"/>
    <w:rsid w:val="00C738E3"/>
    <w:rsid w:val="00C73D40"/>
    <w:rsid w:val="00C73EAE"/>
    <w:rsid w:val="00C73F25"/>
    <w:rsid w:val="00C74179"/>
    <w:rsid w:val="00C741E5"/>
    <w:rsid w:val="00C742A6"/>
    <w:rsid w:val="00C7435F"/>
    <w:rsid w:val="00C74407"/>
    <w:rsid w:val="00C74418"/>
    <w:rsid w:val="00C7448F"/>
    <w:rsid w:val="00C745CF"/>
    <w:rsid w:val="00C74700"/>
    <w:rsid w:val="00C74704"/>
    <w:rsid w:val="00C74882"/>
    <w:rsid w:val="00C74976"/>
    <w:rsid w:val="00C749ED"/>
    <w:rsid w:val="00C74A33"/>
    <w:rsid w:val="00C74A8E"/>
    <w:rsid w:val="00C74BE9"/>
    <w:rsid w:val="00C74C19"/>
    <w:rsid w:val="00C74CD7"/>
    <w:rsid w:val="00C74D03"/>
    <w:rsid w:val="00C74DF2"/>
    <w:rsid w:val="00C74E7D"/>
    <w:rsid w:val="00C74EE2"/>
    <w:rsid w:val="00C7513E"/>
    <w:rsid w:val="00C752DE"/>
    <w:rsid w:val="00C75367"/>
    <w:rsid w:val="00C7536C"/>
    <w:rsid w:val="00C753E3"/>
    <w:rsid w:val="00C7545E"/>
    <w:rsid w:val="00C7566A"/>
    <w:rsid w:val="00C7588B"/>
    <w:rsid w:val="00C75A48"/>
    <w:rsid w:val="00C75B58"/>
    <w:rsid w:val="00C75B5C"/>
    <w:rsid w:val="00C75B89"/>
    <w:rsid w:val="00C75C1B"/>
    <w:rsid w:val="00C75C86"/>
    <w:rsid w:val="00C75CCC"/>
    <w:rsid w:val="00C75D39"/>
    <w:rsid w:val="00C75D9D"/>
    <w:rsid w:val="00C75E4C"/>
    <w:rsid w:val="00C75EDA"/>
    <w:rsid w:val="00C75F71"/>
    <w:rsid w:val="00C75FDB"/>
    <w:rsid w:val="00C760C1"/>
    <w:rsid w:val="00C762E8"/>
    <w:rsid w:val="00C7635C"/>
    <w:rsid w:val="00C763BD"/>
    <w:rsid w:val="00C76499"/>
    <w:rsid w:val="00C765FF"/>
    <w:rsid w:val="00C769BF"/>
    <w:rsid w:val="00C76A6E"/>
    <w:rsid w:val="00C76A99"/>
    <w:rsid w:val="00C76AF0"/>
    <w:rsid w:val="00C76D75"/>
    <w:rsid w:val="00C76EBD"/>
    <w:rsid w:val="00C7721E"/>
    <w:rsid w:val="00C7724A"/>
    <w:rsid w:val="00C77278"/>
    <w:rsid w:val="00C772CA"/>
    <w:rsid w:val="00C773ED"/>
    <w:rsid w:val="00C774D3"/>
    <w:rsid w:val="00C775F6"/>
    <w:rsid w:val="00C77711"/>
    <w:rsid w:val="00C777CB"/>
    <w:rsid w:val="00C77974"/>
    <w:rsid w:val="00C77A88"/>
    <w:rsid w:val="00C77B5E"/>
    <w:rsid w:val="00C77BCA"/>
    <w:rsid w:val="00C77CC9"/>
    <w:rsid w:val="00C77D14"/>
    <w:rsid w:val="00C77D2C"/>
    <w:rsid w:val="00C77D40"/>
    <w:rsid w:val="00C77DF8"/>
    <w:rsid w:val="00C77EAA"/>
    <w:rsid w:val="00C77FE5"/>
    <w:rsid w:val="00C77FE9"/>
    <w:rsid w:val="00C8003D"/>
    <w:rsid w:val="00C80099"/>
    <w:rsid w:val="00C800E6"/>
    <w:rsid w:val="00C801DA"/>
    <w:rsid w:val="00C80317"/>
    <w:rsid w:val="00C80335"/>
    <w:rsid w:val="00C803F4"/>
    <w:rsid w:val="00C8047B"/>
    <w:rsid w:val="00C804ED"/>
    <w:rsid w:val="00C80501"/>
    <w:rsid w:val="00C8057B"/>
    <w:rsid w:val="00C805C5"/>
    <w:rsid w:val="00C8063A"/>
    <w:rsid w:val="00C808BA"/>
    <w:rsid w:val="00C80B3D"/>
    <w:rsid w:val="00C80D35"/>
    <w:rsid w:val="00C80E48"/>
    <w:rsid w:val="00C80E4A"/>
    <w:rsid w:val="00C80E82"/>
    <w:rsid w:val="00C80EB5"/>
    <w:rsid w:val="00C80F76"/>
    <w:rsid w:val="00C81422"/>
    <w:rsid w:val="00C81478"/>
    <w:rsid w:val="00C81570"/>
    <w:rsid w:val="00C8158D"/>
    <w:rsid w:val="00C81770"/>
    <w:rsid w:val="00C81B18"/>
    <w:rsid w:val="00C81FEE"/>
    <w:rsid w:val="00C820C5"/>
    <w:rsid w:val="00C821C1"/>
    <w:rsid w:val="00C821CB"/>
    <w:rsid w:val="00C821FE"/>
    <w:rsid w:val="00C82334"/>
    <w:rsid w:val="00C823CE"/>
    <w:rsid w:val="00C82400"/>
    <w:rsid w:val="00C82433"/>
    <w:rsid w:val="00C82604"/>
    <w:rsid w:val="00C8276A"/>
    <w:rsid w:val="00C828C3"/>
    <w:rsid w:val="00C82E32"/>
    <w:rsid w:val="00C82E5B"/>
    <w:rsid w:val="00C82FBA"/>
    <w:rsid w:val="00C8304B"/>
    <w:rsid w:val="00C83126"/>
    <w:rsid w:val="00C83312"/>
    <w:rsid w:val="00C834E0"/>
    <w:rsid w:val="00C8374D"/>
    <w:rsid w:val="00C837DC"/>
    <w:rsid w:val="00C83849"/>
    <w:rsid w:val="00C83904"/>
    <w:rsid w:val="00C8398C"/>
    <w:rsid w:val="00C83B98"/>
    <w:rsid w:val="00C83C20"/>
    <w:rsid w:val="00C83C9C"/>
    <w:rsid w:val="00C83DE8"/>
    <w:rsid w:val="00C83E9F"/>
    <w:rsid w:val="00C83F06"/>
    <w:rsid w:val="00C83F51"/>
    <w:rsid w:val="00C84170"/>
    <w:rsid w:val="00C841FA"/>
    <w:rsid w:val="00C843C3"/>
    <w:rsid w:val="00C8440D"/>
    <w:rsid w:val="00C845D9"/>
    <w:rsid w:val="00C84684"/>
    <w:rsid w:val="00C8478F"/>
    <w:rsid w:val="00C847F2"/>
    <w:rsid w:val="00C8485C"/>
    <w:rsid w:val="00C8487F"/>
    <w:rsid w:val="00C848D5"/>
    <w:rsid w:val="00C849DC"/>
    <w:rsid w:val="00C84A8F"/>
    <w:rsid w:val="00C84AFE"/>
    <w:rsid w:val="00C84B2F"/>
    <w:rsid w:val="00C84B7A"/>
    <w:rsid w:val="00C84C91"/>
    <w:rsid w:val="00C84CB3"/>
    <w:rsid w:val="00C84D89"/>
    <w:rsid w:val="00C84D90"/>
    <w:rsid w:val="00C84D9F"/>
    <w:rsid w:val="00C84DE5"/>
    <w:rsid w:val="00C84E92"/>
    <w:rsid w:val="00C84F48"/>
    <w:rsid w:val="00C85098"/>
    <w:rsid w:val="00C8509C"/>
    <w:rsid w:val="00C850AF"/>
    <w:rsid w:val="00C850DA"/>
    <w:rsid w:val="00C8539F"/>
    <w:rsid w:val="00C85469"/>
    <w:rsid w:val="00C854B7"/>
    <w:rsid w:val="00C855C9"/>
    <w:rsid w:val="00C856B6"/>
    <w:rsid w:val="00C85A53"/>
    <w:rsid w:val="00C85C40"/>
    <w:rsid w:val="00C85D2C"/>
    <w:rsid w:val="00C85DF4"/>
    <w:rsid w:val="00C85ED7"/>
    <w:rsid w:val="00C85F2E"/>
    <w:rsid w:val="00C860E5"/>
    <w:rsid w:val="00C86117"/>
    <w:rsid w:val="00C8613C"/>
    <w:rsid w:val="00C861F4"/>
    <w:rsid w:val="00C8621D"/>
    <w:rsid w:val="00C864BA"/>
    <w:rsid w:val="00C86542"/>
    <w:rsid w:val="00C8660C"/>
    <w:rsid w:val="00C866CA"/>
    <w:rsid w:val="00C869F8"/>
    <w:rsid w:val="00C86CE4"/>
    <w:rsid w:val="00C86DA0"/>
    <w:rsid w:val="00C86EFA"/>
    <w:rsid w:val="00C8710A"/>
    <w:rsid w:val="00C87160"/>
    <w:rsid w:val="00C8719D"/>
    <w:rsid w:val="00C871A6"/>
    <w:rsid w:val="00C873A7"/>
    <w:rsid w:val="00C87404"/>
    <w:rsid w:val="00C8743E"/>
    <w:rsid w:val="00C87549"/>
    <w:rsid w:val="00C875E5"/>
    <w:rsid w:val="00C876BC"/>
    <w:rsid w:val="00C87792"/>
    <w:rsid w:val="00C8784E"/>
    <w:rsid w:val="00C8798B"/>
    <w:rsid w:val="00C879DC"/>
    <w:rsid w:val="00C87B95"/>
    <w:rsid w:val="00C87BEF"/>
    <w:rsid w:val="00C87E72"/>
    <w:rsid w:val="00C87EA2"/>
    <w:rsid w:val="00C87F28"/>
    <w:rsid w:val="00C87F2F"/>
    <w:rsid w:val="00C9032D"/>
    <w:rsid w:val="00C9059A"/>
    <w:rsid w:val="00C906E2"/>
    <w:rsid w:val="00C90776"/>
    <w:rsid w:val="00C9082C"/>
    <w:rsid w:val="00C90982"/>
    <w:rsid w:val="00C909D2"/>
    <w:rsid w:val="00C90C50"/>
    <w:rsid w:val="00C90DF3"/>
    <w:rsid w:val="00C90F25"/>
    <w:rsid w:val="00C90F4F"/>
    <w:rsid w:val="00C91063"/>
    <w:rsid w:val="00C9107F"/>
    <w:rsid w:val="00C91105"/>
    <w:rsid w:val="00C91216"/>
    <w:rsid w:val="00C91309"/>
    <w:rsid w:val="00C9140D"/>
    <w:rsid w:val="00C915E4"/>
    <w:rsid w:val="00C91635"/>
    <w:rsid w:val="00C91C27"/>
    <w:rsid w:val="00C91E9D"/>
    <w:rsid w:val="00C920D9"/>
    <w:rsid w:val="00C922B6"/>
    <w:rsid w:val="00C92423"/>
    <w:rsid w:val="00C92586"/>
    <w:rsid w:val="00C92589"/>
    <w:rsid w:val="00C92761"/>
    <w:rsid w:val="00C92825"/>
    <w:rsid w:val="00C928A4"/>
    <w:rsid w:val="00C92957"/>
    <w:rsid w:val="00C929D3"/>
    <w:rsid w:val="00C92A80"/>
    <w:rsid w:val="00C92AC8"/>
    <w:rsid w:val="00C92B98"/>
    <w:rsid w:val="00C92BEF"/>
    <w:rsid w:val="00C92D2E"/>
    <w:rsid w:val="00C92DD9"/>
    <w:rsid w:val="00C92F20"/>
    <w:rsid w:val="00C93501"/>
    <w:rsid w:val="00C9359F"/>
    <w:rsid w:val="00C93664"/>
    <w:rsid w:val="00C936E4"/>
    <w:rsid w:val="00C93760"/>
    <w:rsid w:val="00C937F9"/>
    <w:rsid w:val="00C93983"/>
    <w:rsid w:val="00C93AFA"/>
    <w:rsid w:val="00C93B53"/>
    <w:rsid w:val="00C93B70"/>
    <w:rsid w:val="00C93C27"/>
    <w:rsid w:val="00C93D51"/>
    <w:rsid w:val="00C93ED5"/>
    <w:rsid w:val="00C94281"/>
    <w:rsid w:val="00C944AB"/>
    <w:rsid w:val="00C94607"/>
    <w:rsid w:val="00C9460D"/>
    <w:rsid w:val="00C94732"/>
    <w:rsid w:val="00C94792"/>
    <w:rsid w:val="00C94855"/>
    <w:rsid w:val="00C9486C"/>
    <w:rsid w:val="00C94898"/>
    <w:rsid w:val="00C9493E"/>
    <w:rsid w:val="00C94A39"/>
    <w:rsid w:val="00C94A47"/>
    <w:rsid w:val="00C94AAE"/>
    <w:rsid w:val="00C94B12"/>
    <w:rsid w:val="00C94B95"/>
    <w:rsid w:val="00C94C18"/>
    <w:rsid w:val="00C94CEC"/>
    <w:rsid w:val="00C94DA1"/>
    <w:rsid w:val="00C94E1E"/>
    <w:rsid w:val="00C94E27"/>
    <w:rsid w:val="00C94F00"/>
    <w:rsid w:val="00C94FDB"/>
    <w:rsid w:val="00C95018"/>
    <w:rsid w:val="00C95046"/>
    <w:rsid w:val="00C950BA"/>
    <w:rsid w:val="00C9512A"/>
    <w:rsid w:val="00C95218"/>
    <w:rsid w:val="00C953B5"/>
    <w:rsid w:val="00C95405"/>
    <w:rsid w:val="00C9558B"/>
    <w:rsid w:val="00C95C33"/>
    <w:rsid w:val="00C95C73"/>
    <w:rsid w:val="00C95CD1"/>
    <w:rsid w:val="00C95D2B"/>
    <w:rsid w:val="00C95E80"/>
    <w:rsid w:val="00C95F60"/>
    <w:rsid w:val="00C96194"/>
    <w:rsid w:val="00C9641C"/>
    <w:rsid w:val="00C964CF"/>
    <w:rsid w:val="00C966D7"/>
    <w:rsid w:val="00C968CC"/>
    <w:rsid w:val="00C96ABD"/>
    <w:rsid w:val="00C96B5B"/>
    <w:rsid w:val="00C96CE7"/>
    <w:rsid w:val="00C96D6E"/>
    <w:rsid w:val="00C96E4C"/>
    <w:rsid w:val="00C96F0B"/>
    <w:rsid w:val="00C970C0"/>
    <w:rsid w:val="00C97189"/>
    <w:rsid w:val="00C97192"/>
    <w:rsid w:val="00C971D1"/>
    <w:rsid w:val="00C9721A"/>
    <w:rsid w:val="00C9723A"/>
    <w:rsid w:val="00C97404"/>
    <w:rsid w:val="00C97427"/>
    <w:rsid w:val="00C97476"/>
    <w:rsid w:val="00C97620"/>
    <w:rsid w:val="00C97697"/>
    <w:rsid w:val="00C97970"/>
    <w:rsid w:val="00C979BA"/>
    <w:rsid w:val="00C97C60"/>
    <w:rsid w:val="00C97D28"/>
    <w:rsid w:val="00C97DA0"/>
    <w:rsid w:val="00C97E2A"/>
    <w:rsid w:val="00CA01B1"/>
    <w:rsid w:val="00CA01C0"/>
    <w:rsid w:val="00CA021C"/>
    <w:rsid w:val="00CA0238"/>
    <w:rsid w:val="00CA028C"/>
    <w:rsid w:val="00CA02AF"/>
    <w:rsid w:val="00CA0304"/>
    <w:rsid w:val="00CA031E"/>
    <w:rsid w:val="00CA03F6"/>
    <w:rsid w:val="00CA055E"/>
    <w:rsid w:val="00CA058E"/>
    <w:rsid w:val="00CA0630"/>
    <w:rsid w:val="00CA06F2"/>
    <w:rsid w:val="00CA06FC"/>
    <w:rsid w:val="00CA0898"/>
    <w:rsid w:val="00CA0933"/>
    <w:rsid w:val="00CA0BA4"/>
    <w:rsid w:val="00CA0C84"/>
    <w:rsid w:val="00CA0CDB"/>
    <w:rsid w:val="00CA109D"/>
    <w:rsid w:val="00CA11A8"/>
    <w:rsid w:val="00CA1237"/>
    <w:rsid w:val="00CA144C"/>
    <w:rsid w:val="00CA14BC"/>
    <w:rsid w:val="00CA15E0"/>
    <w:rsid w:val="00CA17AB"/>
    <w:rsid w:val="00CA1849"/>
    <w:rsid w:val="00CA18D5"/>
    <w:rsid w:val="00CA192F"/>
    <w:rsid w:val="00CA1A62"/>
    <w:rsid w:val="00CA1B65"/>
    <w:rsid w:val="00CA1C06"/>
    <w:rsid w:val="00CA1ECE"/>
    <w:rsid w:val="00CA1F27"/>
    <w:rsid w:val="00CA2252"/>
    <w:rsid w:val="00CA2339"/>
    <w:rsid w:val="00CA24FB"/>
    <w:rsid w:val="00CA2706"/>
    <w:rsid w:val="00CA27CA"/>
    <w:rsid w:val="00CA281F"/>
    <w:rsid w:val="00CA28E0"/>
    <w:rsid w:val="00CA2A88"/>
    <w:rsid w:val="00CA2A95"/>
    <w:rsid w:val="00CA2C21"/>
    <w:rsid w:val="00CA2D8C"/>
    <w:rsid w:val="00CA2E23"/>
    <w:rsid w:val="00CA2F17"/>
    <w:rsid w:val="00CA2FA8"/>
    <w:rsid w:val="00CA3185"/>
    <w:rsid w:val="00CA3274"/>
    <w:rsid w:val="00CA336E"/>
    <w:rsid w:val="00CA3652"/>
    <w:rsid w:val="00CA36EB"/>
    <w:rsid w:val="00CA396A"/>
    <w:rsid w:val="00CA3A30"/>
    <w:rsid w:val="00CA3A9B"/>
    <w:rsid w:val="00CA3DBD"/>
    <w:rsid w:val="00CA3E32"/>
    <w:rsid w:val="00CA3EF4"/>
    <w:rsid w:val="00CA3F5D"/>
    <w:rsid w:val="00CA3F85"/>
    <w:rsid w:val="00CA3FA1"/>
    <w:rsid w:val="00CA3FAE"/>
    <w:rsid w:val="00CA4002"/>
    <w:rsid w:val="00CA4006"/>
    <w:rsid w:val="00CA40F8"/>
    <w:rsid w:val="00CA40FC"/>
    <w:rsid w:val="00CA4153"/>
    <w:rsid w:val="00CA4165"/>
    <w:rsid w:val="00CA416B"/>
    <w:rsid w:val="00CA43BB"/>
    <w:rsid w:val="00CA43DE"/>
    <w:rsid w:val="00CA45CC"/>
    <w:rsid w:val="00CA4628"/>
    <w:rsid w:val="00CA4689"/>
    <w:rsid w:val="00CA4732"/>
    <w:rsid w:val="00CA4A27"/>
    <w:rsid w:val="00CA4AC1"/>
    <w:rsid w:val="00CA4B0E"/>
    <w:rsid w:val="00CA4E43"/>
    <w:rsid w:val="00CA4EB5"/>
    <w:rsid w:val="00CA4F52"/>
    <w:rsid w:val="00CA4FA4"/>
    <w:rsid w:val="00CA4FA6"/>
    <w:rsid w:val="00CA504D"/>
    <w:rsid w:val="00CA525F"/>
    <w:rsid w:val="00CA52AC"/>
    <w:rsid w:val="00CA5321"/>
    <w:rsid w:val="00CA538D"/>
    <w:rsid w:val="00CA545A"/>
    <w:rsid w:val="00CA5498"/>
    <w:rsid w:val="00CA5639"/>
    <w:rsid w:val="00CA5673"/>
    <w:rsid w:val="00CA5700"/>
    <w:rsid w:val="00CA577B"/>
    <w:rsid w:val="00CA57ED"/>
    <w:rsid w:val="00CA5A2D"/>
    <w:rsid w:val="00CA5A4F"/>
    <w:rsid w:val="00CA5C6B"/>
    <w:rsid w:val="00CA5C74"/>
    <w:rsid w:val="00CA5C87"/>
    <w:rsid w:val="00CA5CE3"/>
    <w:rsid w:val="00CA5DD1"/>
    <w:rsid w:val="00CA5F19"/>
    <w:rsid w:val="00CA6077"/>
    <w:rsid w:val="00CA6146"/>
    <w:rsid w:val="00CA6155"/>
    <w:rsid w:val="00CA61FB"/>
    <w:rsid w:val="00CA63E4"/>
    <w:rsid w:val="00CA6733"/>
    <w:rsid w:val="00CA6917"/>
    <w:rsid w:val="00CA699D"/>
    <w:rsid w:val="00CA6B73"/>
    <w:rsid w:val="00CA6C59"/>
    <w:rsid w:val="00CA6DE4"/>
    <w:rsid w:val="00CA6E09"/>
    <w:rsid w:val="00CA7023"/>
    <w:rsid w:val="00CA7059"/>
    <w:rsid w:val="00CA70E0"/>
    <w:rsid w:val="00CA7302"/>
    <w:rsid w:val="00CA737A"/>
    <w:rsid w:val="00CA73CE"/>
    <w:rsid w:val="00CA7543"/>
    <w:rsid w:val="00CA75B2"/>
    <w:rsid w:val="00CA763C"/>
    <w:rsid w:val="00CA781F"/>
    <w:rsid w:val="00CA7AE4"/>
    <w:rsid w:val="00CA7DA2"/>
    <w:rsid w:val="00CA7E6A"/>
    <w:rsid w:val="00CA7FD7"/>
    <w:rsid w:val="00CB009D"/>
    <w:rsid w:val="00CB0145"/>
    <w:rsid w:val="00CB0333"/>
    <w:rsid w:val="00CB0512"/>
    <w:rsid w:val="00CB0608"/>
    <w:rsid w:val="00CB06CA"/>
    <w:rsid w:val="00CB073D"/>
    <w:rsid w:val="00CB0BB0"/>
    <w:rsid w:val="00CB0E49"/>
    <w:rsid w:val="00CB11C3"/>
    <w:rsid w:val="00CB1267"/>
    <w:rsid w:val="00CB12B1"/>
    <w:rsid w:val="00CB1310"/>
    <w:rsid w:val="00CB1504"/>
    <w:rsid w:val="00CB150F"/>
    <w:rsid w:val="00CB151B"/>
    <w:rsid w:val="00CB1588"/>
    <w:rsid w:val="00CB16A7"/>
    <w:rsid w:val="00CB1740"/>
    <w:rsid w:val="00CB17D4"/>
    <w:rsid w:val="00CB1EBD"/>
    <w:rsid w:val="00CB1F3A"/>
    <w:rsid w:val="00CB1FC6"/>
    <w:rsid w:val="00CB1FEE"/>
    <w:rsid w:val="00CB202E"/>
    <w:rsid w:val="00CB20C3"/>
    <w:rsid w:val="00CB21ED"/>
    <w:rsid w:val="00CB233D"/>
    <w:rsid w:val="00CB2514"/>
    <w:rsid w:val="00CB25BD"/>
    <w:rsid w:val="00CB274E"/>
    <w:rsid w:val="00CB2923"/>
    <w:rsid w:val="00CB2ABF"/>
    <w:rsid w:val="00CB2B20"/>
    <w:rsid w:val="00CB2D5E"/>
    <w:rsid w:val="00CB2E4D"/>
    <w:rsid w:val="00CB2F41"/>
    <w:rsid w:val="00CB30D9"/>
    <w:rsid w:val="00CB3108"/>
    <w:rsid w:val="00CB32EC"/>
    <w:rsid w:val="00CB33BD"/>
    <w:rsid w:val="00CB344E"/>
    <w:rsid w:val="00CB3495"/>
    <w:rsid w:val="00CB34CC"/>
    <w:rsid w:val="00CB3543"/>
    <w:rsid w:val="00CB35E0"/>
    <w:rsid w:val="00CB35E2"/>
    <w:rsid w:val="00CB362D"/>
    <w:rsid w:val="00CB379B"/>
    <w:rsid w:val="00CB37B5"/>
    <w:rsid w:val="00CB380D"/>
    <w:rsid w:val="00CB38CC"/>
    <w:rsid w:val="00CB3949"/>
    <w:rsid w:val="00CB3A6A"/>
    <w:rsid w:val="00CB3A7E"/>
    <w:rsid w:val="00CB3BC2"/>
    <w:rsid w:val="00CB3BD4"/>
    <w:rsid w:val="00CB3C14"/>
    <w:rsid w:val="00CB3C7B"/>
    <w:rsid w:val="00CB3DD0"/>
    <w:rsid w:val="00CB3E2F"/>
    <w:rsid w:val="00CB3E78"/>
    <w:rsid w:val="00CB42EE"/>
    <w:rsid w:val="00CB43B9"/>
    <w:rsid w:val="00CB4502"/>
    <w:rsid w:val="00CB4687"/>
    <w:rsid w:val="00CB475B"/>
    <w:rsid w:val="00CB47EB"/>
    <w:rsid w:val="00CB47F0"/>
    <w:rsid w:val="00CB499D"/>
    <w:rsid w:val="00CB4C0E"/>
    <w:rsid w:val="00CB4C82"/>
    <w:rsid w:val="00CB4DC4"/>
    <w:rsid w:val="00CB5022"/>
    <w:rsid w:val="00CB5123"/>
    <w:rsid w:val="00CB517A"/>
    <w:rsid w:val="00CB51CB"/>
    <w:rsid w:val="00CB51F4"/>
    <w:rsid w:val="00CB52F2"/>
    <w:rsid w:val="00CB532A"/>
    <w:rsid w:val="00CB538E"/>
    <w:rsid w:val="00CB540B"/>
    <w:rsid w:val="00CB5521"/>
    <w:rsid w:val="00CB589D"/>
    <w:rsid w:val="00CB5C20"/>
    <w:rsid w:val="00CB5CB7"/>
    <w:rsid w:val="00CB5CED"/>
    <w:rsid w:val="00CB5D39"/>
    <w:rsid w:val="00CB5E1C"/>
    <w:rsid w:val="00CB60BE"/>
    <w:rsid w:val="00CB60F1"/>
    <w:rsid w:val="00CB6155"/>
    <w:rsid w:val="00CB61BD"/>
    <w:rsid w:val="00CB6268"/>
    <w:rsid w:val="00CB6368"/>
    <w:rsid w:val="00CB64D3"/>
    <w:rsid w:val="00CB67B7"/>
    <w:rsid w:val="00CB6884"/>
    <w:rsid w:val="00CB68B6"/>
    <w:rsid w:val="00CB69E8"/>
    <w:rsid w:val="00CB6A0E"/>
    <w:rsid w:val="00CB6BCD"/>
    <w:rsid w:val="00CB6C32"/>
    <w:rsid w:val="00CB6C7A"/>
    <w:rsid w:val="00CB6C99"/>
    <w:rsid w:val="00CB6E24"/>
    <w:rsid w:val="00CB7124"/>
    <w:rsid w:val="00CB7167"/>
    <w:rsid w:val="00CB72C0"/>
    <w:rsid w:val="00CB74CE"/>
    <w:rsid w:val="00CB7571"/>
    <w:rsid w:val="00CB76B1"/>
    <w:rsid w:val="00CB76DE"/>
    <w:rsid w:val="00CB770C"/>
    <w:rsid w:val="00CB7867"/>
    <w:rsid w:val="00CB792A"/>
    <w:rsid w:val="00CB7AD6"/>
    <w:rsid w:val="00CB7B14"/>
    <w:rsid w:val="00CB7B6E"/>
    <w:rsid w:val="00CB7CCD"/>
    <w:rsid w:val="00CB7D6F"/>
    <w:rsid w:val="00CB7DF9"/>
    <w:rsid w:val="00CB7E8F"/>
    <w:rsid w:val="00CB7F79"/>
    <w:rsid w:val="00CC0136"/>
    <w:rsid w:val="00CC01D2"/>
    <w:rsid w:val="00CC02ED"/>
    <w:rsid w:val="00CC03E7"/>
    <w:rsid w:val="00CC049A"/>
    <w:rsid w:val="00CC05AD"/>
    <w:rsid w:val="00CC08E7"/>
    <w:rsid w:val="00CC0AFB"/>
    <w:rsid w:val="00CC0C20"/>
    <w:rsid w:val="00CC0DA4"/>
    <w:rsid w:val="00CC10BD"/>
    <w:rsid w:val="00CC10D3"/>
    <w:rsid w:val="00CC10FF"/>
    <w:rsid w:val="00CC123A"/>
    <w:rsid w:val="00CC1253"/>
    <w:rsid w:val="00CC12EB"/>
    <w:rsid w:val="00CC1467"/>
    <w:rsid w:val="00CC161A"/>
    <w:rsid w:val="00CC1647"/>
    <w:rsid w:val="00CC16B6"/>
    <w:rsid w:val="00CC17BD"/>
    <w:rsid w:val="00CC18EA"/>
    <w:rsid w:val="00CC18F7"/>
    <w:rsid w:val="00CC198F"/>
    <w:rsid w:val="00CC1B05"/>
    <w:rsid w:val="00CC1B8B"/>
    <w:rsid w:val="00CC1DD0"/>
    <w:rsid w:val="00CC1DD5"/>
    <w:rsid w:val="00CC1DFE"/>
    <w:rsid w:val="00CC1E07"/>
    <w:rsid w:val="00CC1F5A"/>
    <w:rsid w:val="00CC1FBF"/>
    <w:rsid w:val="00CC221A"/>
    <w:rsid w:val="00CC2345"/>
    <w:rsid w:val="00CC2375"/>
    <w:rsid w:val="00CC2453"/>
    <w:rsid w:val="00CC253F"/>
    <w:rsid w:val="00CC2780"/>
    <w:rsid w:val="00CC2825"/>
    <w:rsid w:val="00CC2866"/>
    <w:rsid w:val="00CC286F"/>
    <w:rsid w:val="00CC2941"/>
    <w:rsid w:val="00CC2ADA"/>
    <w:rsid w:val="00CC2C5B"/>
    <w:rsid w:val="00CC2C69"/>
    <w:rsid w:val="00CC2CFF"/>
    <w:rsid w:val="00CC2E05"/>
    <w:rsid w:val="00CC30A9"/>
    <w:rsid w:val="00CC30AA"/>
    <w:rsid w:val="00CC31DE"/>
    <w:rsid w:val="00CC33E3"/>
    <w:rsid w:val="00CC369F"/>
    <w:rsid w:val="00CC36B6"/>
    <w:rsid w:val="00CC3780"/>
    <w:rsid w:val="00CC3825"/>
    <w:rsid w:val="00CC39D0"/>
    <w:rsid w:val="00CC3A8A"/>
    <w:rsid w:val="00CC3B24"/>
    <w:rsid w:val="00CC3B94"/>
    <w:rsid w:val="00CC3D08"/>
    <w:rsid w:val="00CC3D4C"/>
    <w:rsid w:val="00CC3F26"/>
    <w:rsid w:val="00CC40C8"/>
    <w:rsid w:val="00CC4194"/>
    <w:rsid w:val="00CC4398"/>
    <w:rsid w:val="00CC45F1"/>
    <w:rsid w:val="00CC45F3"/>
    <w:rsid w:val="00CC49A0"/>
    <w:rsid w:val="00CC49C8"/>
    <w:rsid w:val="00CC49F5"/>
    <w:rsid w:val="00CC4AC9"/>
    <w:rsid w:val="00CC4B15"/>
    <w:rsid w:val="00CC4C10"/>
    <w:rsid w:val="00CC4C1E"/>
    <w:rsid w:val="00CC4C3E"/>
    <w:rsid w:val="00CC4DCE"/>
    <w:rsid w:val="00CC4E3D"/>
    <w:rsid w:val="00CC4FA5"/>
    <w:rsid w:val="00CC5079"/>
    <w:rsid w:val="00CC5112"/>
    <w:rsid w:val="00CC51D5"/>
    <w:rsid w:val="00CC535C"/>
    <w:rsid w:val="00CC54D0"/>
    <w:rsid w:val="00CC5724"/>
    <w:rsid w:val="00CC57D8"/>
    <w:rsid w:val="00CC5833"/>
    <w:rsid w:val="00CC5926"/>
    <w:rsid w:val="00CC5B68"/>
    <w:rsid w:val="00CC5C7B"/>
    <w:rsid w:val="00CC5DCA"/>
    <w:rsid w:val="00CC5FAC"/>
    <w:rsid w:val="00CC6003"/>
    <w:rsid w:val="00CC60AB"/>
    <w:rsid w:val="00CC6193"/>
    <w:rsid w:val="00CC63E1"/>
    <w:rsid w:val="00CC64A9"/>
    <w:rsid w:val="00CC6502"/>
    <w:rsid w:val="00CC65CB"/>
    <w:rsid w:val="00CC6850"/>
    <w:rsid w:val="00CC685F"/>
    <w:rsid w:val="00CC68C6"/>
    <w:rsid w:val="00CC69B6"/>
    <w:rsid w:val="00CC69BA"/>
    <w:rsid w:val="00CC69C5"/>
    <w:rsid w:val="00CC6A10"/>
    <w:rsid w:val="00CC6A4D"/>
    <w:rsid w:val="00CC6BA9"/>
    <w:rsid w:val="00CC6BFD"/>
    <w:rsid w:val="00CC6D6E"/>
    <w:rsid w:val="00CC6E4C"/>
    <w:rsid w:val="00CC6EF8"/>
    <w:rsid w:val="00CC70B8"/>
    <w:rsid w:val="00CC725B"/>
    <w:rsid w:val="00CC72F8"/>
    <w:rsid w:val="00CC7422"/>
    <w:rsid w:val="00CC749A"/>
    <w:rsid w:val="00CC74BF"/>
    <w:rsid w:val="00CC74E9"/>
    <w:rsid w:val="00CC7585"/>
    <w:rsid w:val="00CC77BB"/>
    <w:rsid w:val="00CC7914"/>
    <w:rsid w:val="00CC7B62"/>
    <w:rsid w:val="00CC7D1B"/>
    <w:rsid w:val="00CC7E00"/>
    <w:rsid w:val="00CCBD0D"/>
    <w:rsid w:val="00CD0225"/>
    <w:rsid w:val="00CD0449"/>
    <w:rsid w:val="00CD044D"/>
    <w:rsid w:val="00CD0509"/>
    <w:rsid w:val="00CD068A"/>
    <w:rsid w:val="00CD0755"/>
    <w:rsid w:val="00CD0980"/>
    <w:rsid w:val="00CD0BBD"/>
    <w:rsid w:val="00CD0C3C"/>
    <w:rsid w:val="00CD0C5F"/>
    <w:rsid w:val="00CD0D14"/>
    <w:rsid w:val="00CD0E4C"/>
    <w:rsid w:val="00CD0F30"/>
    <w:rsid w:val="00CD0F5B"/>
    <w:rsid w:val="00CD1263"/>
    <w:rsid w:val="00CD12B6"/>
    <w:rsid w:val="00CD15C6"/>
    <w:rsid w:val="00CD15CD"/>
    <w:rsid w:val="00CD15EE"/>
    <w:rsid w:val="00CD1711"/>
    <w:rsid w:val="00CD18EF"/>
    <w:rsid w:val="00CD1964"/>
    <w:rsid w:val="00CD19C5"/>
    <w:rsid w:val="00CD1A90"/>
    <w:rsid w:val="00CD1ABD"/>
    <w:rsid w:val="00CD1BB1"/>
    <w:rsid w:val="00CD1D49"/>
    <w:rsid w:val="00CD1D9E"/>
    <w:rsid w:val="00CD1DDF"/>
    <w:rsid w:val="00CD1DEA"/>
    <w:rsid w:val="00CD1E27"/>
    <w:rsid w:val="00CD1E34"/>
    <w:rsid w:val="00CD1FAD"/>
    <w:rsid w:val="00CD1FEA"/>
    <w:rsid w:val="00CD237D"/>
    <w:rsid w:val="00CD23B4"/>
    <w:rsid w:val="00CD24B7"/>
    <w:rsid w:val="00CD25AB"/>
    <w:rsid w:val="00CD266B"/>
    <w:rsid w:val="00CD269B"/>
    <w:rsid w:val="00CD2728"/>
    <w:rsid w:val="00CD27D0"/>
    <w:rsid w:val="00CD28C7"/>
    <w:rsid w:val="00CD2992"/>
    <w:rsid w:val="00CD2B81"/>
    <w:rsid w:val="00CD2C12"/>
    <w:rsid w:val="00CD2C66"/>
    <w:rsid w:val="00CD2D0B"/>
    <w:rsid w:val="00CD2DD8"/>
    <w:rsid w:val="00CD30A7"/>
    <w:rsid w:val="00CD30D0"/>
    <w:rsid w:val="00CD313E"/>
    <w:rsid w:val="00CD3486"/>
    <w:rsid w:val="00CD3563"/>
    <w:rsid w:val="00CD35DA"/>
    <w:rsid w:val="00CD3666"/>
    <w:rsid w:val="00CD38ED"/>
    <w:rsid w:val="00CD3C48"/>
    <w:rsid w:val="00CD3F1A"/>
    <w:rsid w:val="00CD43D4"/>
    <w:rsid w:val="00CD461A"/>
    <w:rsid w:val="00CD46DD"/>
    <w:rsid w:val="00CD4731"/>
    <w:rsid w:val="00CD4733"/>
    <w:rsid w:val="00CD4740"/>
    <w:rsid w:val="00CD4831"/>
    <w:rsid w:val="00CD4961"/>
    <w:rsid w:val="00CD4A96"/>
    <w:rsid w:val="00CD4DE9"/>
    <w:rsid w:val="00CD4E18"/>
    <w:rsid w:val="00CD4EBD"/>
    <w:rsid w:val="00CD4FE1"/>
    <w:rsid w:val="00CD5022"/>
    <w:rsid w:val="00CD5059"/>
    <w:rsid w:val="00CD5084"/>
    <w:rsid w:val="00CD50B0"/>
    <w:rsid w:val="00CD5137"/>
    <w:rsid w:val="00CD5349"/>
    <w:rsid w:val="00CD5616"/>
    <w:rsid w:val="00CD5726"/>
    <w:rsid w:val="00CD595C"/>
    <w:rsid w:val="00CD5AB7"/>
    <w:rsid w:val="00CD5B8F"/>
    <w:rsid w:val="00CD5BC6"/>
    <w:rsid w:val="00CD5E12"/>
    <w:rsid w:val="00CD5F2C"/>
    <w:rsid w:val="00CD60DA"/>
    <w:rsid w:val="00CD60F6"/>
    <w:rsid w:val="00CD615A"/>
    <w:rsid w:val="00CD61AD"/>
    <w:rsid w:val="00CD632F"/>
    <w:rsid w:val="00CD6393"/>
    <w:rsid w:val="00CD65B4"/>
    <w:rsid w:val="00CD66F9"/>
    <w:rsid w:val="00CD6899"/>
    <w:rsid w:val="00CD69D3"/>
    <w:rsid w:val="00CD6A07"/>
    <w:rsid w:val="00CD6E5E"/>
    <w:rsid w:val="00CD7131"/>
    <w:rsid w:val="00CD731D"/>
    <w:rsid w:val="00CD7339"/>
    <w:rsid w:val="00CD7388"/>
    <w:rsid w:val="00CD7393"/>
    <w:rsid w:val="00CD73A7"/>
    <w:rsid w:val="00CD741F"/>
    <w:rsid w:val="00CD7451"/>
    <w:rsid w:val="00CD757C"/>
    <w:rsid w:val="00CD7821"/>
    <w:rsid w:val="00CD7873"/>
    <w:rsid w:val="00CD793D"/>
    <w:rsid w:val="00CD7AC0"/>
    <w:rsid w:val="00CD7B1B"/>
    <w:rsid w:val="00CD7B27"/>
    <w:rsid w:val="00CD7D13"/>
    <w:rsid w:val="00CD7F73"/>
    <w:rsid w:val="00CE006C"/>
    <w:rsid w:val="00CE0194"/>
    <w:rsid w:val="00CE02DE"/>
    <w:rsid w:val="00CE05DF"/>
    <w:rsid w:val="00CE05F8"/>
    <w:rsid w:val="00CE062E"/>
    <w:rsid w:val="00CE0786"/>
    <w:rsid w:val="00CE0868"/>
    <w:rsid w:val="00CE0B0D"/>
    <w:rsid w:val="00CE0C9D"/>
    <w:rsid w:val="00CE0D72"/>
    <w:rsid w:val="00CE0D82"/>
    <w:rsid w:val="00CE0E31"/>
    <w:rsid w:val="00CE0F10"/>
    <w:rsid w:val="00CE0FAF"/>
    <w:rsid w:val="00CE0FCD"/>
    <w:rsid w:val="00CE10A4"/>
    <w:rsid w:val="00CE10AE"/>
    <w:rsid w:val="00CE10F5"/>
    <w:rsid w:val="00CE11D3"/>
    <w:rsid w:val="00CE142E"/>
    <w:rsid w:val="00CE1539"/>
    <w:rsid w:val="00CE161F"/>
    <w:rsid w:val="00CE16FE"/>
    <w:rsid w:val="00CE181B"/>
    <w:rsid w:val="00CE1963"/>
    <w:rsid w:val="00CE1A04"/>
    <w:rsid w:val="00CE1CF0"/>
    <w:rsid w:val="00CE1DBF"/>
    <w:rsid w:val="00CE1E87"/>
    <w:rsid w:val="00CE1FEA"/>
    <w:rsid w:val="00CE21D2"/>
    <w:rsid w:val="00CE2377"/>
    <w:rsid w:val="00CE280C"/>
    <w:rsid w:val="00CE2875"/>
    <w:rsid w:val="00CE2879"/>
    <w:rsid w:val="00CE2925"/>
    <w:rsid w:val="00CE2969"/>
    <w:rsid w:val="00CE297B"/>
    <w:rsid w:val="00CE2AB5"/>
    <w:rsid w:val="00CE2B90"/>
    <w:rsid w:val="00CE2BA4"/>
    <w:rsid w:val="00CE2DC4"/>
    <w:rsid w:val="00CE2E5B"/>
    <w:rsid w:val="00CE2EC1"/>
    <w:rsid w:val="00CE30AC"/>
    <w:rsid w:val="00CE30E1"/>
    <w:rsid w:val="00CE3151"/>
    <w:rsid w:val="00CE31A6"/>
    <w:rsid w:val="00CE31D8"/>
    <w:rsid w:val="00CE31DE"/>
    <w:rsid w:val="00CE31EF"/>
    <w:rsid w:val="00CE32EF"/>
    <w:rsid w:val="00CE3340"/>
    <w:rsid w:val="00CE33F1"/>
    <w:rsid w:val="00CE3408"/>
    <w:rsid w:val="00CE376A"/>
    <w:rsid w:val="00CE3973"/>
    <w:rsid w:val="00CE3A9F"/>
    <w:rsid w:val="00CE3AEF"/>
    <w:rsid w:val="00CE3B90"/>
    <w:rsid w:val="00CE3C59"/>
    <w:rsid w:val="00CE3E1C"/>
    <w:rsid w:val="00CE3EA5"/>
    <w:rsid w:val="00CE4429"/>
    <w:rsid w:val="00CE4516"/>
    <w:rsid w:val="00CE45AA"/>
    <w:rsid w:val="00CE4A20"/>
    <w:rsid w:val="00CE4A2F"/>
    <w:rsid w:val="00CE4A93"/>
    <w:rsid w:val="00CE4B0F"/>
    <w:rsid w:val="00CE4C7C"/>
    <w:rsid w:val="00CE4D5F"/>
    <w:rsid w:val="00CE4EAA"/>
    <w:rsid w:val="00CE4FF0"/>
    <w:rsid w:val="00CE50F8"/>
    <w:rsid w:val="00CE5442"/>
    <w:rsid w:val="00CE55AC"/>
    <w:rsid w:val="00CE55E8"/>
    <w:rsid w:val="00CE57DE"/>
    <w:rsid w:val="00CE5948"/>
    <w:rsid w:val="00CE5982"/>
    <w:rsid w:val="00CE5AB2"/>
    <w:rsid w:val="00CE5AC7"/>
    <w:rsid w:val="00CE5B12"/>
    <w:rsid w:val="00CE5C19"/>
    <w:rsid w:val="00CE5CFC"/>
    <w:rsid w:val="00CE5F05"/>
    <w:rsid w:val="00CE5FB3"/>
    <w:rsid w:val="00CE6005"/>
    <w:rsid w:val="00CE60D9"/>
    <w:rsid w:val="00CE6126"/>
    <w:rsid w:val="00CE6245"/>
    <w:rsid w:val="00CE66B1"/>
    <w:rsid w:val="00CE69C6"/>
    <w:rsid w:val="00CE6A89"/>
    <w:rsid w:val="00CE6B64"/>
    <w:rsid w:val="00CE6E35"/>
    <w:rsid w:val="00CE6E86"/>
    <w:rsid w:val="00CE75E3"/>
    <w:rsid w:val="00CE777D"/>
    <w:rsid w:val="00CE7795"/>
    <w:rsid w:val="00CE7849"/>
    <w:rsid w:val="00CE7893"/>
    <w:rsid w:val="00CE79A1"/>
    <w:rsid w:val="00CE7A65"/>
    <w:rsid w:val="00CE7B27"/>
    <w:rsid w:val="00CE7B7C"/>
    <w:rsid w:val="00CE7B9D"/>
    <w:rsid w:val="00CE7BB9"/>
    <w:rsid w:val="00CE7C3D"/>
    <w:rsid w:val="00CE7FD6"/>
    <w:rsid w:val="00CE7FE5"/>
    <w:rsid w:val="00CF005A"/>
    <w:rsid w:val="00CF0230"/>
    <w:rsid w:val="00CF02B2"/>
    <w:rsid w:val="00CF04CB"/>
    <w:rsid w:val="00CF04D8"/>
    <w:rsid w:val="00CF0558"/>
    <w:rsid w:val="00CF0718"/>
    <w:rsid w:val="00CF08E3"/>
    <w:rsid w:val="00CF09B8"/>
    <w:rsid w:val="00CF09FD"/>
    <w:rsid w:val="00CF0A6E"/>
    <w:rsid w:val="00CF0BB7"/>
    <w:rsid w:val="00CF0BC0"/>
    <w:rsid w:val="00CF0C02"/>
    <w:rsid w:val="00CF0C53"/>
    <w:rsid w:val="00CF0D14"/>
    <w:rsid w:val="00CF0D25"/>
    <w:rsid w:val="00CF0D37"/>
    <w:rsid w:val="00CF0E00"/>
    <w:rsid w:val="00CF0F90"/>
    <w:rsid w:val="00CF1153"/>
    <w:rsid w:val="00CF1192"/>
    <w:rsid w:val="00CF1196"/>
    <w:rsid w:val="00CF119A"/>
    <w:rsid w:val="00CF1216"/>
    <w:rsid w:val="00CF1344"/>
    <w:rsid w:val="00CF13C6"/>
    <w:rsid w:val="00CF14AF"/>
    <w:rsid w:val="00CF1860"/>
    <w:rsid w:val="00CF197B"/>
    <w:rsid w:val="00CF19A4"/>
    <w:rsid w:val="00CF19AD"/>
    <w:rsid w:val="00CF1B88"/>
    <w:rsid w:val="00CF1C59"/>
    <w:rsid w:val="00CF1D09"/>
    <w:rsid w:val="00CF1D48"/>
    <w:rsid w:val="00CF1DC8"/>
    <w:rsid w:val="00CF1E47"/>
    <w:rsid w:val="00CF1FC0"/>
    <w:rsid w:val="00CF20C3"/>
    <w:rsid w:val="00CF216D"/>
    <w:rsid w:val="00CF2443"/>
    <w:rsid w:val="00CF249F"/>
    <w:rsid w:val="00CF259E"/>
    <w:rsid w:val="00CF25D7"/>
    <w:rsid w:val="00CF26CA"/>
    <w:rsid w:val="00CF275B"/>
    <w:rsid w:val="00CF29A8"/>
    <w:rsid w:val="00CF2A5C"/>
    <w:rsid w:val="00CF2B9D"/>
    <w:rsid w:val="00CF2C49"/>
    <w:rsid w:val="00CF2CFF"/>
    <w:rsid w:val="00CF2D28"/>
    <w:rsid w:val="00CF2D76"/>
    <w:rsid w:val="00CF2E97"/>
    <w:rsid w:val="00CF2E9F"/>
    <w:rsid w:val="00CF2EF9"/>
    <w:rsid w:val="00CF2F25"/>
    <w:rsid w:val="00CF3025"/>
    <w:rsid w:val="00CF32CD"/>
    <w:rsid w:val="00CF3338"/>
    <w:rsid w:val="00CF34F1"/>
    <w:rsid w:val="00CF35CB"/>
    <w:rsid w:val="00CF383D"/>
    <w:rsid w:val="00CF38A5"/>
    <w:rsid w:val="00CF3967"/>
    <w:rsid w:val="00CF3B94"/>
    <w:rsid w:val="00CF3BF3"/>
    <w:rsid w:val="00CF3BF7"/>
    <w:rsid w:val="00CF3C8D"/>
    <w:rsid w:val="00CF3D1C"/>
    <w:rsid w:val="00CF3DD5"/>
    <w:rsid w:val="00CF3ECB"/>
    <w:rsid w:val="00CF3F0C"/>
    <w:rsid w:val="00CF3F46"/>
    <w:rsid w:val="00CF3FF5"/>
    <w:rsid w:val="00CF40F1"/>
    <w:rsid w:val="00CF4146"/>
    <w:rsid w:val="00CF41E4"/>
    <w:rsid w:val="00CF41F6"/>
    <w:rsid w:val="00CF43FF"/>
    <w:rsid w:val="00CF4425"/>
    <w:rsid w:val="00CF463D"/>
    <w:rsid w:val="00CF46BC"/>
    <w:rsid w:val="00CF473E"/>
    <w:rsid w:val="00CF4870"/>
    <w:rsid w:val="00CF49D0"/>
    <w:rsid w:val="00CF49D8"/>
    <w:rsid w:val="00CF4BAC"/>
    <w:rsid w:val="00CF4D2A"/>
    <w:rsid w:val="00CF50CC"/>
    <w:rsid w:val="00CF5349"/>
    <w:rsid w:val="00CF535C"/>
    <w:rsid w:val="00CF55A2"/>
    <w:rsid w:val="00CF5923"/>
    <w:rsid w:val="00CF595E"/>
    <w:rsid w:val="00CF59CD"/>
    <w:rsid w:val="00CF5A44"/>
    <w:rsid w:val="00CF5AA0"/>
    <w:rsid w:val="00CF5DFB"/>
    <w:rsid w:val="00CF5FB0"/>
    <w:rsid w:val="00CF5FF9"/>
    <w:rsid w:val="00CF619F"/>
    <w:rsid w:val="00CF61AB"/>
    <w:rsid w:val="00CF62BE"/>
    <w:rsid w:val="00CF62FE"/>
    <w:rsid w:val="00CF6342"/>
    <w:rsid w:val="00CF63C6"/>
    <w:rsid w:val="00CF6525"/>
    <w:rsid w:val="00CF6B54"/>
    <w:rsid w:val="00CF6B55"/>
    <w:rsid w:val="00CF713F"/>
    <w:rsid w:val="00CF71A9"/>
    <w:rsid w:val="00CF71DD"/>
    <w:rsid w:val="00CF7251"/>
    <w:rsid w:val="00CF7461"/>
    <w:rsid w:val="00CF74BF"/>
    <w:rsid w:val="00CF756A"/>
    <w:rsid w:val="00CF760C"/>
    <w:rsid w:val="00CF769C"/>
    <w:rsid w:val="00CF76B2"/>
    <w:rsid w:val="00CF7740"/>
    <w:rsid w:val="00CF775F"/>
    <w:rsid w:val="00CF78DD"/>
    <w:rsid w:val="00CF7BB2"/>
    <w:rsid w:val="00CF7BF1"/>
    <w:rsid w:val="00CF7C32"/>
    <w:rsid w:val="00CF7E9A"/>
    <w:rsid w:val="00D00193"/>
    <w:rsid w:val="00D00331"/>
    <w:rsid w:val="00D00377"/>
    <w:rsid w:val="00D004D5"/>
    <w:rsid w:val="00D005A9"/>
    <w:rsid w:val="00D0061B"/>
    <w:rsid w:val="00D00637"/>
    <w:rsid w:val="00D006FB"/>
    <w:rsid w:val="00D008ED"/>
    <w:rsid w:val="00D00AC4"/>
    <w:rsid w:val="00D00AFD"/>
    <w:rsid w:val="00D00C8D"/>
    <w:rsid w:val="00D00E9C"/>
    <w:rsid w:val="00D00F75"/>
    <w:rsid w:val="00D01018"/>
    <w:rsid w:val="00D010E5"/>
    <w:rsid w:val="00D011EE"/>
    <w:rsid w:val="00D0141F"/>
    <w:rsid w:val="00D01457"/>
    <w:rsid w:val="00D014FA"/>
    <w:rsid w:val="00D01552"/>
    <w:rsid w:val="00D017AE"/>
    <w:rsid w:val="00D01854"/>
    <w:rsid w:val="00D01AC7"/>
    <w:rsid w:val="00D01B9C"/>
    <w:rsid w:val="00D01C26"/>
    <w:rsid w:val="00D01C40"/>
    <w:rsid w:val="00D01D0E"/>
    <w:rsid w:val="00D01D29"/>
    <w:rsid w:val="00D01DBE"/>
    <w:rsid w:val="00D01DC8"/>
    <w:rsid w:val="00D01F9F"/>
    <w:rsid w:val="00D02069"/>
    <w:rsid w:val="00D020E9"/>
    <w:rsid w:val="00D02115"/>
    <w:rsid w:val="00D0231B"/>
    <w:rsid w:val="00D02551"/>
    <w:rsid w:val="00D0266A"/>
    <w:rsid w:val="00D026EA"/>
    <w:rsid w:val="00D02857"/>
    <w:rsid w:val="00D0287B"/>
    <w:rsid w:val="00D029D8"/>
    <w:rsid w:val="00D02B9F"/>
    <w:rsid w:val="00D02BC5"/>
    <w:rsid w:val="00D02C54"/>
    <w:rsid w:val="00D02CAA"/>
    <w:rsid w:val="00D02D15"/>
    <w:rsid w:val="00D02D8B"/>
    <w:rsid w:val="00D02E04"/>
    <w:rsid w:val="00D02FAE"/>
    <w:rsid w:val="00D0305F"/>
    <w:rsid w:val="00D0306E"/>
    <w:rsid w:val="00D030A2"/>
    <w:rsid w:val="00D03142"/>
    <w:rsid w:val="00D03168"/>
    <w:rsid w:val="00D031C8"/>
    <w:rsid w:val="00D03276"/>
    <w:rsid w:val="00D0328D"/>
    <w:rsid w:val="00D0339B"/>
    <w:rsid w:val="00D03426"/>
    <w:rsid w:val="00D034CC"/>
    <w:rsid w:val="00D0365E"/>
    <w:rsid w:val="00D037DC"/>
    <w:rsid w:val="00D038E4"/>
    <w:rsid w:val="00D0392C"/>
    <w:rsid w:val="00D0399B"/>
    <w:rsid w:val="00D03A78"/>
    <w:rsid w:val="00D03B94"/>
    <w:rsid w:val="00D03BA2"/>
    <w:rsid w:val="00D03C1E"/>
    <w:rsid w:val="00D03D01"/>
    <w:rsid w:val="00D03D48"/>
    <w:rsid w:val="00D03E5E"/>
    <w:rsid w:val="00D042D8"/>
    <w:rsid w:val="00D04324"/>
    <w:rsid w:val="00D04447"/>
    <w:rsid w:val="00D0459B"/>
    <w:rsid w:val="00D045F7"/>
    <w:rsid w:val="00D04653"/>
    <w:rsid w:val="00D046A9"/>
    <w:rsid w:val="00D0484E"/>
    <w:rsid w:val="00D049F2"/>
    <w:rsid w:val="00D04A82"/>
    <w:rsid w:val="00D04B59"/>
    <w:rsid w:val="00D04C3E"/>
    <w:rsid w:val="00D04D82"/>
    <w:rsid w:val="00D04E49"/>
    <w:rsid w:val="00D04F72"/>
    <w:rsid w:val="00D050D2"/>
    <w:rsid w:val="00D05171"/>
    <w:rsid w:val="00D051D1"/>
    <w:rsid w:val="00D0532F"/>
    <w:rsid w:val="00D05479"/>
    <w:rsid w:val="00D056EB"/>
    <w:rsid w:val="00D05936"/>
    <w:rsid w:val="00D05992"/>
    <w:rsid w:val="00D05C0B"/>
    <w:rsid w:val="00D05C29"/>
    <w:rsid w:val="00D05C61"/>
    <w:rsid w:val="00D05CB9"/>
    <w:rsid w:val="00D05DC1"/>
    <w:rsid w:val="00D06090"/>
    <w:rsid w:val="00D0609C"/>
    <w:rsid w:val="00D060BF"/>
    <w:rsid w:val="00D060C3"/>
    <w:rsid w:val="00D061A8"/>
    <w:rsid w:val="00D06200"/>
    <w:rsid w:val="00D063CF"/>
    <w:rsid w:val="00D064A3"/>
    <w:rsid w:val="00D064EA"/>
    <w:rsid w:val="00D06687"/>
    <w:rsid w:val="00D06731"/>
    <w:rsid w:val="00D0678D"/>
    <w:rsid w:val="00D06B28"/>
    <w:rsid w:val="00D06C0F"/>
    <w:rsid w:val="00D06E60"/>
    <w:rsid w:val="00D06EDC"/>
    <w:rsid w:val="00D06F3B"/>
    <w:rsid w:val="00D06F89"/>
    <w:rsid w:val="00D0709B"/>
    <w:rsid w:val="00D0711E"/>
    <w:rsid w:val="00D072A5"/>
    <w:rsid w:val="00D07494"/>
    <w:rsid w:val="00D07502"/>
    <w:rsid w:val="00D07691"/>
    <w:rsid w:val="00D076D3"/>
    <w:rsid w:val="00D07A45"/>
    <w:rsid w:val="00D07AED"/>
    <w:rsid w:val="00D07C28"/>
    <w:rsid w:val="00D07D3B"/>
    <w:rsid w:val="00D07D66"/>
    <w:rsid w:val="00D07E4B"/>
    <w:rsid w:val="00D07FF3"/>
    <w:rsid w:val="00D10056"/>
    <w:rsid w:val="00D10088"/>
    <w:rsid w:val="00D1029D"/>
    <w:rsid w:val="00D1036F"/>
    <w:rsid w:val="00D103BF"/>
    <w:rsid w:val="00D10502"/>
    <w:rsid w:val="00D10675"/>
    <w:rsid w:val="00D1091F"/>
    <w:rsid w:val="00D109B8"/>
    <w:rsid w:val="00D10C7F"/>
    <w:rsid w:val="00D10F03"/>
    <w:rsid w:val="00D10FD3"/>
    <w:rsid w:val="00D11055"/>
    <w:rsid w:val="00D11056"/>
    <w:rsid w:val="00D110F3"/>
    <w:rsid w:val="00D112A1"/>
    <w:rsid w:val="00D11309"/>
    <w:rsid w:val="00D1130D"/>
    <w:rsid w:val="00D11416"/>
    <w:rsid w:val="00D1148A"/>
    <w:rsid w:val="00D115C6"/>
    <w:rsid w:val="00D1176F"/>
    <w:rsid w:val="00D119EB"/>
    <w:rsid w:val="00D11A53"/>
    <w:rsid w:val="00D11BA9"/>
    <w:rsid w:val="00D11C35"/>
    <w:rsid w:val="00D11C7C"/>
    <w:rsid w:val="00D11C82"/>
    <w:rsid w:val="00D11DC8"/>
    <w:rsid w:val="00D11F33"/>
    <w:rsid w:val="00D11F56"/>
    <w:rsid w:val="00D12031"/>
    <w:rsid w:val="00D12095"/>
    <w:rsid w:val="00D120BE"/>
    <w:rsid w:val="00D1232B"/>
    <w:rsid w:val="00D123B1"/>
    <w:rsid w:val="00D1281C"/>
    <w:rsid w:val="00D12862"/>
    <w:rsid w:val="00D128A4"/>
    <w:rsid w:val="00D1298A"/>
    <w:rsid w:val="00D129C8"/>
    <w:rsid w:val="00D12B5A"/>
    <w:rsid w:val="00D13455"/>
    <w:rsid w:val="00D1351B"/>
    <w:rsid w:val="00D135B6"/>
    <w:rsid w:val="00D13720"/>
    <w:rsid w:val="00D139BA"/>
    <w:rsid w:val="00D13B24"/>
    <w:rsid w:val="00D13B45"/>
    <w:rsid w:val="00D13C6A"/>
    <w:rsid w:val="00D13F38"/>
    <w:rsid w:val="00D141EA"/>
    <w:rsid w:val="00D14246"/>
    <w:rsid w:val="00D1426A"/>
    <w:rsid w:val="00D1438E"/>
    <w:rsid w:val="00D14405"/>
    <w:rsid w:val="00D1459D"/>
    <w:rsid w:val="00D147EA"/>
    <w:rsid w:val="00D14991"/>
    <w:rsid w:val="00D14C41"/>
    <w:rsid w:val="00D14DAB"/>
    <w:rsid w:val="00D14E7E"/>
    <w:rsid w:val="00D14F25"/>
    <w:rsid w:val="00D14FB0"/>
    <w:rsid w:val="00D150D3"/>
    <w:rsid w:val="00D15128"/>
    <w:rsid w:val="00D15144"/>
    <w:rsid w:val="00D15295"/>
    <w:rsid w:val="00D152B5"/>
    <w:rsid w:val="00D152D3"/>
    <w:rsid w:val="00D15355"/>
    <w:rsid w:val="00D155E9"/>
    <w:rsid w:val="00D15745"/>
    <w:rsid w:val="00D1586B"/>
    <w:rsid w:val="00D158CF"/>
    <w:rsid w:val="00D159C2"/>
    <w:rsid w:val="00D159D7"/>
    <w:rsid w:val="00D15B1C"/>
    <w:rsid w:val="00D15E7A"/>
    <w:rsid w:val="00D15EC3"/>
    <w:rsid w:val="00D15EDD"/>
    <w:rsid w:val="00D160AC"/>
    <w:rsid w:val="00D160D8"/>
    <w:rsid w:val="00D16144"/>
    <w:rsid w:val="00D1628F"/>
    <w:rsid w:val="00D16299"/>
    <w:rsid w:val="00D16344"/>
    <w:rsid w:val="00D163FC"/>
    <w:rsid w:val="00D1642C"/>
    <w:rsid w:val="00D1646F"/>
    <w:rsid w:val="00D16610"/>
    <w:rsid w:val="00D166D3"/>
    <w:rsid w:val="00D1674B"/>
    <w:rsid w:val="00D168AF"/>
    <w:rsid w:val="00D16AA2"/>
    <w:rsid w:val="00D16B41"/>
    <w:rsid w:val="00D16B84"/>
    <w:rsid w:val="00D16BD6"/>
    <w:rsid w:val="00D16CD1"/>
    <w:rsid w:val="00D16D5E"/>
    <w:rsid w:val="00D16D69"/>
    <w:rsid w:val="00D16E9A"/>
    <w:rsid w:val="00D16F02"/>
    <w:rsid w:val="00D16F1B"/>
    <w:rsid w:val="00D171EB"/>
    <w:rsid w:val="00D1738B"/>
    <w:rsid w:val="00D1746A"/>
    <w:rsid w:val="00D17563"/>
    <w:rsid w:val="00D17676"/>
    <w:rsid w:val="00D17748"/>
    <w:rsid w:val="00D1774A"/>
    <w:rsid w:val="00D17756"/>
    <w:rsid w:val="00D177F3"/>
    <w:rsid w:val="00D1784F"/>
    <w:rsid w:val="00D17937"/>
    <w:rsid w:val="00D17A62"/>
    <w:rsid w:val="00D17AB8"/>
    <w:rsid w:val="00D17B00"/>
    <w:rsid w:val="00D17BAB"/>
    <w:rsid w:val="00D17BC0"/>
    <w:rsid w:val="00D17D29"/>
    <w:rsid w:val="00D17DC5"/>
    <w:rsid w:val="00D17F81"/>
    <w:rsid w:val="00D17FBA"/>
    <w:rsid w:val="00D20115"/>
    <w:rsid w:val="00D20168"/>
    <w:rsid w:val="00D2016F"/>
    <w:rsid w:val="00D2023A"/>
    <w:rsid w:val="00D2028B"/>
    <w:rsid w:val="00D2035A"/>
    <w:rsid w:val="00D203BC"/>
    <w:rsid w:val="00D205C4"/>
    <w:rsid w:val="00D205EE"/>
    <w:rsid w:val="00D20643"/>
    <w:rsid w:val="00D2068A"/>
    <w:rsid w:val="00D206CA"/>
    <w:rsid w:val="00D20754"/>
    <w:rsid w:val="00D20848"/>
    <w:rsid w:val="00D20E65"/>
    <w:rsid w:val="00D20FBC"/>
    <w:rsid w:val="00D2104A"/>
    <w:rsid w:val="00D211C6"/>
    <w:rsid w:val="00D2135B"/>
    <w:rsid w:val="00D21494"/>
    <w:rsid w:val="00D214BF"/>
    <w:rsid w:val="00D2160A"/>
    <w:rsid w:val="00D2160D"/>
    <w:rsid w:val="00D21669"/>
    <w:rsid w:val="00D21933"/>
    <w:rsid w:val="00D219BA"/>
    <w:rsid w:val="00D21A59"/>
    <w:rsid w:val="00D21CC3"/>
    <w:rsid w:val="00D21CE4"/>
    <w:rsid w:val="00D21E7E"/>
    <w:rsid w:val="00D21EC8"/>
    <w:rsid w:val="00D22045"/>
    <w:rsid w:val="00D2238D"/>
    <w:rsid w:val="00D223C0"/>
    <w:rsid w:val="00D22442"/>
    <w:rsid w:val="00D2254B"/>
    <w:rsid w:val="00D22683"/>
    <w:rsid w:val="00D226AF"/>
    <w:rsid w:val="00D2272E"/>
    <w:rsid w:val="00D2283D"/>
    <w:rsid w:val="00D228D9"/>
    <w:rsid w:val="00D22A8B"/>
    <w:rsid w:val="00D22C9C"/>
    <w:rsid w:val="00D22D16"/>
    <w:rsid w:val="00D22F5E"/>
    <w:rsid w:val="00D22F6F"/>
    <w:rsid w:val="00D23176"/>
    <w:rsid w:val="00D2327E"/>
    <w:rsid w:val="00D23296"/>
    <w:rsid w:val="00D2329B"/>
    <w:rsid w:val="00D232E3"/>
    <w:rsid w:val="00D232F6"/>
    <w:rsid w:val="00D23310"/>
    <w:rsid w:val="00D2341C"/>
    <w:rsid w:val="00D23613"/>
    <w:rsid w:val="00D2376D"/>
    <w:rsid w:val="00D23889"/>
    <w:rsid w:val="00D23896"/>
    <w:rsid w:val="00D23963"/>
    <w:rsid w:val="00D23A1F"/>
    <w:rsid w:val="00D23AEB"/>
    <w:rsid w:val="00D23B6A"/>
    <w:rsid w:val="00D23B7D"/>
    <w:rsid w:val="00D23BFE"/>
    <w:rsid w:val="00D23F4D"/>
    <w:rsid w:val="00D23F53"/>
    <w:rsid w:val="00D24137"/>
    <w:rsid w:val="00D241BB"/>
    <w:rsid w:val="00D2428C"/>
    <w:rsid w:val="00D243D6"/>
    <w:rsid w:val="00D24489"/>
    <w:rsid w:val="00D244C7"/>
    <w:rsid w:val="00D245A8"/>
    <w:rsid w:val="00D24707"/>
    <w:rsid w:val="00D2483B"/>
    <w:rsid w:val="00D2485B"/>
    <w:rsid w:val="00D2488D"/>
    <w:rsid w:val="00D24A20"/>
    <w:rsid w:val="00D24AD7"/>
    <w:rsid w:val="00D24B07"/>
    <w:rsid w:val="00D24B19"/>
    <w:rsid w:val="00D24B92"/>
    <w:rsid w:val="00D24C65"/>
    <w:rsid w:val="00D24FF8"/>
    <w:rsid w:val="00D25055"/>
    <w:rsid w:val="00D2513E"/>
    <w:rsid w:val="00D2520B"/>
    <w:rsid w:val="00D25423"/>
    <w:rsid w:val="00D2544B"/>
    <w:rsid w:val="00D2547D"/>
    <w:rsid w:val="00D25592"/>
    <w:rsid w:val="00D2570D"/>
    <w:rsid w:val="00D2591A"/>
    <w:rsid w:val="00D25A0A"/>
    <w:rsid w:val="00D25AA9"/>
    <w:rsid w:val="00D25AB8"/>
    <w:rsid w:val="00D25CBB"/>
    <w:rsid w:val="00D25F46"/>
    <w:rsid w:val="00D25FB5"/>
    <w:rsid w:val="00D2605D"/>
    <w:rsid w:val="00D260CF"/>
    <w:rsid w:val="00D261EE"/>
    <w:rsid w:val="00D2633C"/>
    <w:rsid w:val="00D2647D"/>
    <w:rsid w:val="00D2657E"/>
    <w:rsid w:val="00D265FE"/>
    <w:rsid w:val="00D266A8"/>
    <w:rsid w:val="00D268AD"/>
    <w:rsid w:val="00D268CB"/>
    <w:rsid w:val="00D26948"/>
    <w:rsid w:val="00D26960"/>
    <w:rsid w:val="00D2699F"/>
    <w:rsid w:val="00D26A44"/>
    <w:rsid w:val="00D26A50"/>
    <w:rsid w:val="00D26B04"/>
    <w:rsid w:val="00D26BCB"/>
    <w:rsid w:val="00D26BE6"/>
    <w:rsid w:val="00D26E58"/>
    <w:rsid w:val="00D26E87"/>
    <w:rsid w:val="00D26F23"/>
    <w:rsid w:val="00D27209"/>
    <w:rsid w:val="00D27231"/>
    <w:rsid w:val="00D2728B"/>
    <w:rsid w:val="00D272B4"/>
    <w:rsid w:val="00D27337"/>
    <w:rsid w:val="00D27393"/>
    <w:rsid w:val="00D27462"/>
    <w:rsid w:val="00D274D2"/>
    <w:rsid w:val="00D27508"/>
    <w:rsid w:val="00D27663"/>
    <w:rsid w:val="00D276BB"/>
    <w:rsid w:val="00D27813"/>
    <w:rsid w:val="00D278A7"/>
    <w:rsid w:val="00D278D3"/>
    <w:rsid w:val="00D27A4A"/>
    <w:rsid w:val="00D27D39"/>
    <w:rsid w:val="00D27E07"/>
    <w:rsid w:val="00D27F39"/>
    <w:rsid w:val="00D27F76"/>
    <w:rsid w:val="00D27F8D"/>
    <w:rsid w:val="00D27F98"/>
    <w:rsid w:val="00D3008A"/>
    <w:rsid w:val="00D301BA"/>
    <w:rsid w:val="00D301F7"/>
    <w:rsid w:val="00D3026B"/>
    <w:rsid w:val="00D30543"/>
    <w:rsid w:val="00D3054F"/>
    <w:rsid w:val="00D30648"/>
    <w:rsid w:val="00D30756"/>
    <w:rsid w:val="00D30918"/>
    <w:rsid w:val="00D30B9D"/>
    <w:rsid w:val="00D30C03"/>
    <w:rsid w:val="00D30C2A"/>
    <w:rsid w:val="00D30CAA"/>
    <w:rsid w:val="00D30E09"/>
    <w:rsid w:val="00D30F72"/>
    <w:rsid w:val="00D310C3"/>
    <w:rsid w:val="00D311A9"/>
    <w:rsid w:val="00D312BD"/>
    <w:rsid w:val="00D31602"/>
    <w:rsid w:val="00D31842"/>
    <w:rsid w:val="00D318C8"/>
    <w:rsid w:val="00D31ADD"/>
    <w:rsid w:val="00D31AF8"/>
    <w:rsid w:val="00D31BC0"/>
    <w:rsid w:val="00D31D9C"/>
    <w:rsid w:val="00D3224F"/>
    <w:rsid w:val="00D32333"/>
    <w:rsid w:val="00D32475"/>
    <w:rsid w:val="00D32623"/>
    <w:rsid w:val="00D32897"/>
    <w:rsid w:val="00D32958"/>
    <w:rsid w:val="00D329EC"/>
    <w:rsid w:val="00D32A01"/>
    <w:rsid w:val="00D32A2D"/>
    <w:rsid w:val="00D32A9A"/>
    <w:rsid w:val="00D32BEC"/>
    <w:rsid w:val="00D32F02"/>
    <w:rsid w:val="00D3319B"/>
    <w:rsid w:val="00D3326A"/>
    <w:rsid w:val="00D33309"/>
    <w:rsid w:val="00D33435"/>
    <w:rsid w:val="00D33591"/>
    <w:rsid w:val="00D3367B"/>
    <w:rsid w:val="00D3376B"/>
    <w:rsid w:val="00D338D9"/>
    <w:rsid w:val="00D339C9"/>
    <w:rsid w:val="00D33B75"/>
    <w:rsid w:val="00D33BA7"/>
    <w:rsid w:val="00D33D8A"/>
    <w:rsid w:val="00D33E70"/>
    <w:rsid w:val="00D34031"/>
    <w:rsid w:val="00D340BE"/>
    <w:rsid w:val="00D341BC"/>
    <w:rsid w:val="00D341EF"/>
    <w:rsid w:val="00D34433"/>
    <w:rsid w:val="00D34563"/>
    <w:rsid w:val="00D34638"/>
    <w:rsid w:val="00D346ED"/>
    <w:rsid w:val="00D349ED"/>
    <w:rsid w:val="00D349F6"/>
    <w:rsid w:val="00D34A01"/>
    <w:rsid w:val="00D34A87"/>
    <w:rsid w:val="00D34CB0"/>
    <w:rsid w:val="00D34DF9"/>
    <w:rsid w:val="00D34E6C"/>
    <w:rsid w:val="00D34FEE"/>
    <w:rsid w:val="00D35253"/>
    <w:rsid w:val="00D352CA"/>
    <w:rsid w:val="00D3540A"/>
    <w:rsid w:val="00D354BE"/>
    <w:rsid w:val="00D355D1"/>
    <w:rsid w:val="00D35769"/>
    <w:rsid w:val="00D35A79"/>
    <w:rsid w:val="00D35C29"/>
    <w:rsid w:val="00D35CE0"/>
    <w:rsid w:val="00D35D6B"/>
    <w:rsid w:val="00D35E6B"/>
    <w:rsid w:val="00D35F18"/>
    <w:rsid w:val="00D35F33"/>
    <w:rsid w:val="00D360E5"/>
    <w:rsid w:val="00D361C0"/>
    <w:rsid w:val="00D361D1"/>
    <w:rsid w:val="00D364C8"/>
    <w:rsid w:val="00D3658E"/>
    <w:rsid w:val="00D365FC"/>
    <w:rsid w:val="00D3674F"/>
    <w:rsid w:val="00D3681E"/>
    <w:rsid w:val="00D368BF"/>
    <w:rsid w:val="00D368F2"/>
    <w:rsid w:val="00D368F9"/>
    <w:rsid w:val="00D36B0F"/>
    <w:rsid w:val="00D36C60"/>
    <w:rsid w:val="00D36F93"/>
    <w:rsid w:val="00D3700C"/>
    <w:rsid w:val="00D3710A"/>
    <w:rsid w:val="00D37152"/>
    <w:rsid w:val="00D371CE"/>
    <w:rsid w:val="00D37602"/>
    <w:rsid w:val="00D376F3"/>
    <w:rsid w:val="00D37753"/>
    <w:rsid w:val="00D37866"/>
    <w:rsid w:val="00D3788F"/>
    <w:rsid w:val="00D3789D"/>
    <w:rsid w:val="00D3791B"/>
    <w:rsid w:val="00D37949"/>
    <w:rsid w:val="00D37A5A"/>
    <w:rsid w:val="00D37A9B"/>
    <w:rsid w:val="00D37C70"/>
    <w:rsid w:val="00D37D5B"/>
    <w:rsid w:val="00D37F46"/>
    <w:rsid w:val="00D40162"/>
    <w:rsid w:val="00D4016A"/>
    <w:rsid w:val="00D4022E"/>
    <w:rsid w:val="00D40275"/>
    <w:rsid w:val="00D4037A"/>
    <w:rsid w:val="00D404AC"/>
    <w:rsid w:val="00D4063A"/>
    <w:rsid w:val="00D408EA"/>
    <w:rsid w:val="00D40947"/>
    <w:rsid w:val="00D40BCF"/>
    <w:rsid w:val="00D40C2E"/>
    <w:rsid w:val="00D40C79"/>
    <w:rsid w:val="00D40F3D"/>
    <w:rsid w:val="00D40FB3"/>
    <w:rsid w:val="00D410CE"/>
    <w:rsid w:val="00D41111"/>
    <w:rsid w:val="00D41172"/>
    <w:rsid w:val="00D411DB"/>
    <w:rsid w:val="00D416EB"/>
    <w:rsid w:val="00D417F2"/>
    <w:rsid w:val="00D41938"/>
    <w:rsid w:val="00D41A05"/>
    <w:rsid w:val="00D41AA0"/>
    <w:rsid w:val="00D41AB0"/>
    <w:rsid w:val="00D41B30"/>
    <w:rsid w:val="00D41B94"/>
    <w:rsid w:val="00D41BCC"/>
    <w:rsid w:val="00D41F1B"/>
    <w:rsid w:val="00D42004"/>
    <w:rsid w:val="00D420C3"/>
    <w:rsid w:val="00D42273"/>
    <w:rsid w:val="00D42323"/>
    <w:rsid w:val="00D4238B"/>
    <w:rsid w:val="00D42422"/>
    <w:rsid w:val="00D42550"/>
    <w:rsid w:val="00D425A8"/>
    <w:rsid w:val="00D427AB"/>
    <w:rsid w:val="00D42857"/>
    <w:rsid w:val="00D42883"/>
    <w:rsid w:val="00D42936"/>
    <w:rsid w:val="00D42944"/>
    <w:rsid w:val="00D42945"/>
    <w:rsid w:val="00D429C5"/>
    <w:rsid w:val="00D42A87"/>
    <w:rsid w:val="00D42AC5"/>
    <w:rsid w:val="00D42E2A"/>
    <w:rsid w:val="00D42F89"/>
    <w:rsid w:val="00D430F0"/>
    <w:rsid w:val="00D43176"/>
    <w:rsid w:val="00D43349"/>
    <w:rsid w:val="00D4335B"/>
    <w:rsid w:val="00D43459"/>
    <w:rsid w:val="00D435CA"/>
    <w:rsid w:val="00D43648"/>
    <w:rsid w:val="00D4379E"/>
    <w:rsid w:val="00D43848"/>
    <w:rsid w:val="00D438E4"/>
    <w:rsid w:val="00D43994"/>
    <w:rsid w:val="00D43ABD"/>
    <w:rsid w:val="00D43ADA"/>
    <w:rsid w:val="00D43B07"/>
    <w:rsid w:val="00D43C9C"/>
    <w:rsid w:val="00D43CC9"/>
    <w:rsid w:val="00D43DBE"/>
    <w:rsid w:val="00D44079"/>
    <w:rsid w:val="00D440FF"/>
    <w:rsid w:val="00D44280"/>
    <w:rsid w:val="00D442D8"/>
    <w:rsid w:val="00D4431B"/>
    <w:rsid w:val="00D44639"/>
    <w:rsid w:val="00D44658"/>
    <w:rsid w:val="00D44767"/>
    <w:rsid w:val="00D44797"/>
    <w:rsid w:val="00D447A9"/>
    <w:rsid w:val="00D44869"/>
    <w:rsid w:val="00D44877"/>
    <w:rsid w:val="00D44A26"/>
    <w:rsid w:val="00D44BA7"/>
    <w:rsid w:val="00D44BF4"/>
    <w:rsid w:val="00D44CD3"/>
    <w:rsid w:val="00D44CF9"/>
    <w:rsid w:val="00D44E2E"/>
    <w:rsid w:val="00D44E3F"/>
    <w:rsid w:val="00D44E6A"/>
    <w:rsid w:val="00D44F4F"/>
    <w:rsid w:val="00D44F68"/>
    <w:rsid w:val="00D44FB5"/>
    <w:rsid w:val="00D450F9"/>
    <w:rsid w:val="00D45121"/>
    <w:rsid w:val="00D4514F"/>
    <w:rsid w:val="00D45321"/>
    <w:rsid w:val="00D453CA"/>
    <w:rsid w:val="00D4544A"/>
    <w:rsid w:val="00D455C7"/>
    <w:rsid w:val="00D455F0"/>
    <w:rsid w:val="00D456F8"/>
    <w:rsid w:val="00D45870"/>
    <w:rsid w:val="00D459DF"/>
    <w:rsid w:val="00D459E6"/>
    <w:rsid w:val="00D45B72"/>
    <w:rsid w:val="00D45C4C"/>
    <w:rsid w:val="00D45E78"/>
    <w:rsid w:val="00D45FC2"/>
    <w:rsid w:val="00D46034"/>
    <w:rsid w:val="00D465A3"/>
    <w:rsid w:val="00D46661"/>
    <w:rsid w:val="00D466FB"/>
    <w:rsid w:val="00D46774"/>
    <w:rsid w:val="00D46902"/>
    <w:rsid w:val="00D46A5A"/>
    <w:rsid w:val="00D46C47"/>
    <w:rsid w:val="00D46C68"/>
    <w:rsid w:val="00D46CB2"/>
    <w:rsid w:val="00D46CF2"/>
    <w:rsid w:val="00D46DCE"/>
    <w:rsid w:val="00D4701A"/>
    <w:rsid w:val="00D4701E"/>
    <w:rsid w:val="00D47049"/>
    <w:rsid w:val="00D473C7"/>
    <w:rsid w:val="00D47411"/>
    <w:rsid w:val="00D474B1"/>
    <w:rsid w:val="00D474FE"/>
    <w:rsid w:val="00D4757C"/>
    <w:rsid w:val="00D47750"/>
    <w:rsid w:val="00D479E7"/>
    <w:rsid w:val="00D479F9"/>
    <w:rsid w:val="00D47A0B"/>
    <w:rsid w:val="00D47BF1"/>
    <w:rsid w:val="00D47C2F"/>
    <w:rsid w:val="00D47D39"/>
    <w:rsid w:val="00D47D8B"/>
    <w:rsid w:val="00D47E17"/>
    <w:rsid w:val="00D47F7F"/>
    <w:rsid w:val="00D47FB1"/>
    <w:rsid w:val="00D5016E"/>
    <w:rsid w:val="00D501DC"/>
    <w:rsid w:val="00D50288"/>
    <w:rsid w:val="00D5029B"/>
    <w:rsid w:val="00D5034D"/>
    <w:rsid w:val="00D5087A"/>
    <w:rsid w:val="00D50966"/>
    <w:rsid w:val="00D50A40"/>
    <w:rsid w:val="00D50CD0"/>
    <w:rsid w:val="00D512ED"/>
    <w:rsid w:val="00D512FC"/>
    <w:rsid w:val="00D513F5"/>
    <w:rsid w:val="00D514EE"/>
    <w:rsid w:val="00D51581"/>
    <w:rsid w:val="00D518D6"/>
    <w:rsid w:val="00D518F4"/>
    <w:rsid w:val="00D51A54"/>
    <w:rsid w:val="00D51C12"/>
    <w:rsid w:val="00D51C89"/>
    <w:rsid w:val="00D51DA6"/>
    <w:rsid w:val="00D51DB0"/>
    <w:rsid w:val="00D51DBA"/>
    <w:rsid w:val="00D51E30"/>
    <w:rsid w:val="00D51E38"/>
    <w:rsid w:val="00D51F4C"/>
    <w:rsid w:val="00D520BF"/>
    <w:rsid w:val="00D520FC"/>
    <w:rsid w:val="00D524DF"/>
    <w:rsid w:val="00D525E9"/>
    <w:rsid w:val="00D5262B"/>
    <w:rsid w:val="00D5267D"/>
    <w:rsid w:val="00D52895"/>
    <w:rsid w:val="00D52A8E"/>
    <w:rsid w:val="00D52BBE"/>
    <w:rsid w:val="00D52C56"/>
    <w:rsid w:val="00D52CED"/>
    <w:rsid w:val="00D52D58"/>
    <w:rsid w:val="00D52DF5"/>
    <w:rsid w:val="00D52F03"/>
    <w:rsid w:val="00D52F5B"/>
    <w:rsid w:val="00D52F7E"/>
    <w:rsid w:val="00D5308D"/>
    <w:rsid w:val="00D53099"/>
    <w:rsid w:val="00D530B7"/>
    <w:rsid w:val="00D530F9"/>
    <w:rsid w:val="00D532F9"/>
    <w:rsid w:val="00D53321"/>
    <w:rsid w:val="00D533A0"/>
    <w:rsid w:val="00D534F3"/>
    <w:rsid w:val="00D53572"/>
    <w:rsid w:val="00D536BA"/>
    <w:rsid w:val="00D53717"/>
    <w:rsid w:val="00D53745"/>
    <w:rsid w:val="00D537EF"/>
    <w:rsid w:val="00D5387F"/>
    <w:rsid w:val="00D539A7"/>
    <w:rsid w:val="00D53BA1"/>
    <w:rsid w:val="00D53BB9"/>
    <w:rsid w:val="00D53BF9"/>
    <w:rsid w:val="00D53DC7"/>
    <w:rsid w:val="00D53E46"/>
    <w:rsid w:val="00D53EE8"/>
    <w:rsid w:val="00D53F99"/>
    <w:rsid w:val="00D53FEA"/>
    <w:rsid w:val="00D540D9"/>
    <w:rsid w:val="00D5422D"/>
    <w:rsid w:val="00D542DC"/>
    <w:rsid w:val="00D54413"/>
    <w:rsid w:val="00D54466"/>
    <w:rsid w:val="00D5449D"/>
    <w:rsid w:val="00D54508"/>
    <w:rsid w:val="00D546A5"/>
    <w:rsid w:val="00D5471E"/>
    <w:rsid w:val="00D547BE"/>
    <w:rsid w:val="00D548B5"/>
    <w:rsid w:val="00D54921"/>
    <w:rsid w:val="00D5497E"/>
    <w:rsid w:val="00D54988"/>
    <w:rsid w:val="00D54AD1"/>
    <w:rsid w:val="00D54B33"/>
    <w:rsid w:val="00D54BC3"/>
    <w:rsid w:val="00D54C0D"/>
    <w:rsid w:val="00D54C35"/>
    <w:rsid w:val="00D54C81"/>
    <w:rsid w:val="00D54CDE"/>
    <w:rsid w:val="00D54D9E"/>
    <w:rsid w:val="00D54ECA"/>
    <w:rsid w:val="00D54F03"/>
    <w:rsid w:val="00D54F4C"/>
    <w:rsid w:val="00D55012"/>
    <w:rsid w:val="00D55082"/>
    <w:rsid w:val="00D551A5"/>
    <w:rsid w:val="00D551AD"/>
    <w:rsid w:val="00D55229"/>
    <w:rsid w:val="00D5547F"/>
    <w:rsid w:val="00D5569E"/>
    <w:rsid w:val="00D55830"/>
    <w:rsid w:val="00D55A01"/>
    <w:rsid w:val="00D55C22"/>
    <w:rsid w:val="00D55C24"/>
    <w:rsid w:val="00D55C8B"/>
    <w:rsid w:val="00D55E06"/>
    <w:rsid w:val="00D55F97"/>
    <w:rsid w:val="00D55FF3"/>
    <w:rsid w:val="00D56057"/>
    <w:rsid w:val="00D5622F"/>
    <w:rsid w:val="00D562EF"/>
    <w:rsid w:val="00D562FA"/>
    <w:rsid w:val="00D564C7"/>
    <w:rsid w:val="00D564E2"/>
    <w:rsid w:val="00D56508"/>
    <w:rsid w:val="00D5653F"/>
    <w:rsid w:val="00D566B9"/>
    <w:rsid w:val="00D56711"/>
    <w:rsid w:val="00D567DB"/>
    <w:rsid w:val="00D56AB6"/>
    <w:rsid w:val="00D56AC6"/>
    <w:rsid w:val="00D56BFB"/>
    <w:rsid w:val="00D56C66"/>
    <w:rsid w:val="00D56D7E"/>
    <w:rsid w:val="00D56D84"/>
    <w:rsid w:val="00D56DD7"/>
    <w:rsid w:val="00D5704C"/>
    <w:rsid w:val="00D57398"/>
    <w:rsid w:val="00D573FA"/>
    <w:rsid w:val="00D5746B"/>
    <w:rsid w:val="00D57541"/>
    <w:rsid w:val="00D577BF"/>
    <w:rsid w:val="00D578C0"/>
    <w:rsid w:val="00D579D0"/>
    <w:rsid w:val="00D57C29"/>
    <w:rsid w:val="00D57C98"/>
    <w:rsid w:val="00D57CA9"/>
    <w:rsid w:val="00D57DFB"/>
    <w:rsid w:val="00D57EA5"/>
    <w:rsid w:val="00D57F41"/>
    <w:rsid w:val="00D57F7A"/>
    <w:rsid w:val="00D600AC"/>
    <w:rsid w:val="00D600AF"/>
    <w:rsid w:val="00D600C0"/>
    <w:rsid w:val="00D60246"/>
    <w:rsid w:val="00D602D3"/>
    <w:rsid w:val="00D60449"/>
    <w:rsid w:val="00D60544"/>
    <w:rsid w:val="00D60557"/>
    <w:rsid w:val="00D6068F"/>
    <w:rsid w:val="00D607BE"/>
    <w:rsid w:val="00D60B3B"/>
    <w:rsid w:val="00D60DE3"/>
    <w:rsid w:val="00D60EB2"/>
    <w:rsid w:val="00D61148"/>
    <w:rsid w:val="00D61311"/>
    <w:rsid w:val="00D613C3"/>
    <w:rsid w:val="00D614CC"/>
    <w:rsid w:val="00D6164E"/>
    <w:rsid w:val="00D61653"/>
    <w:rsid w:val="00D61835"/>
    <w:rsid w:val="00D6198C"/>
    <w:rsid w:val="00D619C0"/>
    <w:rsid w:val="00D619EE"/>
    <w:rsid w:val="00D61A2F"/>
    <w:rsid w:val="00D61A9A"/>
    <w:rsid w:val="00D61C5D"/>
    <w:rsid w:val="00D61C5F"/>
    <w:rsid w:val="00D61C6E"/>
    <w:rsid w:val="00D61E28"/>
    <w:rsid w:val="00D62066"/>
    <w:rsid w:val="00D620A8"/>
    <w:rsid w:val="00D62137"/>
    <w:rsid w:val="00D62455"/>
    <w:rsid w:val="00D624CE"/>
    <w:rsid w:val="00D62620"/>
    <w:rsid w:val="00D6264B"/>
    <w:rsid w:val="00D62768"/>
    <w:rsid w:val="00D627D4"/>
    <w:rsid w:val="00D62818"/>
    <w:rsid w:val="00D62855"/>
    <w:rsid w:val="00D629D4"/>
    <w:rsid w:val="00D62A95"/>
    <w:rsid w:val="00D62C92"/>
    <w:rsid w:val="00D62DF6"/>
    <w:rsid w:val="00D62E05"/>
    <w:rsid w:val="00D630B6"/>
    <w:rsid w:val="00D6337A"/>
    <w:rsid w:val="00D633D6"/>
    <w:rsid w:val="00D63477"/>
    <w:rsid w:val="00D634B3"/>
    <w:rsid w:val="00D6357B"/>
    <w:rsid w:val="00D636AC"/>
    <w:rsid w:val="00D63C32"/>
    <w:rsid w:val="00D63C9F"/>
    <w:rsid w:val="00D63CCB"/>
    <w:rsid w:val="00D63DCB"/>
    <w:rsid w:val="00D64055"/>
    <w:rsid w:val="00D6422A"/>
    <w:rsid w:val="00D6427C"/>
    <w:rsid w:val="00D64322"/>
    <w:rsid w:val="00D645F4"/>
    <w:rsid w:val="00D6496F"/>
    <w:rsid w:val="00D64B0A"/>
    <w:rsid w:val="00D64C16"/>
    <w:rsid w:val="00D64C54"/>
    <w:rsid w:val="00D64DFF"/>
    <w:rsid w:val="00D64E1F"/>
    <w:rsid w:val="00D64E52"/>
    <w:rsid w:val="00D64EAE"/>
    <w:rsid w:val="00D64EC2"/>
    <w:rsid w:val="00D650F7"/>
    <w:rsid w:val="00D651BB"/>
    <w:rsid w:val="00D65332"/>
    <w:rsid w:val="00D656E5"/>
    <w:rsid w:val="00D65775"/>
    <w:rsid w:val="00D659A9"/>
    <w:rsid w:val="00D659DC"/>
    <w:rsid w:val="00D659F7"/>
    <w:rsid w:val="00D65A47"/>
    <w:rsid w:val="00D65ADB"/>
    <w:rsid w:val="00D65BF0"/>
    <w:rsid w:val="00D65C74"/>
    <w:rsid w:val="00D65F72"/>
    <w:rsid w:val="00D6606B"/>
    <w:rsid w:val="00D66423"/>
    <w:rsid w:val="00D66487"/>
    <w:rsid w:val="00D66524"/>
    <w:rsid w:val="00D6665F"/>
    <w:rsid w:val="00D6678F"/>
    <w:rsid w:val="00D667A8"/>
    <w:rsid w:val="00D66850"/>
    <w:rsid w:val="00D66869"/>
    <w:rsid w:val="00D668E0"/>
    <w:rsid w:val="00D6694F"/>
    <w:rsid w:val="00D66C69"/>
    <w:rsid w:val="00D66CD8"/>
    <w:rsid w:val="00D66D22"/>
    <w:rsid w:val="00D66D7B"/>
    <w:rsid w:val="00D66F73"/>
    <w:rsid w:val="00D670CC"/>
    <w:rsid w:val="00D674AF"/>
    <w:rsid w:val="00D67653"/>
    <w:rsid w:val="00D67698"/>
    <w:rsid w:val="00D67757"/>
    <w:rsid w:val="00D67CD5"/>
    <w:rsid w:val="00D67CF4"/>
    <w:rsid w:val="00D67E03"/>
    <w:rsid w:val="00D67E37"/>
    <w:rsid w:val="00D67F7D"/>
    <w:rsid w:val="00D70153"/>
    <w:rsid w:val="00D701DF"/>
    <w:rsid w:val="00D705AF"/>
    <w:rsid w:val="00D70610"/>
    <w:rsid w:val="00D70620"/>
    <w:rsid w:val="00D7085B"/>
    <w:rsid w:val="00D70925"/>
    <w:rsid w:val="00D70AED"/>
    <w:rsid w:val="00D70BC5"/>
    <w:rsid w:val="00D70D5E"/>
    <w:rsid w:val="00D70DEE"/>
    <w:rsid w:val="00D70E8C"/>
    <w:rsid w:val="00D70EB6"/>
    <w:rsid w:val="00D70F6B"/>
    <w:rsid w:val="00D7126D"/>
    <w:rsid w:val="00D7136E"/>
    <w:rsid w:val="00D71397"/>
    <w:rsid w:val="00D714D6"/>
    <w:rsid w:val="00D7152C"/>
    <w:rsid w:val="00D71672"/>
    <w:rsid w:val="00D7169C"/>
    <w:rsid w:val="00D71824"/>
    <w:rsid w:val="00D71848"/>
    <w:rsid w:val="00D71A21"/>
    <w:rsid w:val="00D71A34"/>
    <w:rsid w:val="00D71A74"/>
    <w:rsid w:val="00D71A83"/>
    <w:rsid w:val="00D71B50"/>
    <w:rsid w:val="00D71C6B"/>
    <w:rsid w:val="00D71D5E"/>
    <w:rsid w:val="00D71D8A"/>
    <w:rsid w:val="00D71DC8"/>
    <w:rsid w:val="00D71E08"/>
    <w:rsid w:val="00D71F73"/>
    <w:rsid w:val="00D72004"/>
    <w:rsid w:val="00D720C0"/>
    <w:rsid w:val="00D721A7"/>
    <w:rsid w:val="00D721BB"/>
    <w:rsid w:val="00D721FD"/>
    <w:rsid w:val="00D72260"/>
    <w:rsid w:val="00D723B6"/>
    <w:rsid w:val="00D724AF"/>
    <w:rsid w:val="00D724BF"/>
    <w:rsid w:val="00D7261B"/>
    <w:rsid w:val="00D726EA"/>
    <w:rsid w:val="00D72782"/>
    <w:rsid w:val="00D729D9"/>
    <w:rsid w:val="00D72A30"/>
    <w:rsid w:val="00D72A4A"/>
    <w:rsid w:val="00D72C48"/>
    <w:rsid w:val="00D72D22"/>
    <w:rsid w:val="00D72D40"/>
    <w:rsid w:val="00D72F33"/>
    <w:rsid w:val="00D72F68"/>
    <w:rsid w:val="00D72F9B"/>
    <w:rsid w:val="00D7309D"/>
    <w:rsid w:val="00D7327C"/>
    <w:rsid w:val="00D73289"/>
    <w:rsid w:val="00D732F9"/>
    <w:rsid w:val="00D73336"/>
    <w:rsid w:val="00D733C2"/>
    <w:rsid w:val="00D7353F"/>
    <w:rsid w:val="00D7364B"/>
    <w:rsid w:val="00D7369C"/>
    <w:rsid w:val="00D738EE"/>
    <w:rsid w:val="00D739AD"/>
    <w:rsid w:val="00D739DD"/>
    <w:rsid w:val="00D73BC6"/>
    <w:rsid w:val="00D73C54"/>
    <w:rsid w:val="00D73E40"/>
    <w:rsid w:val="00D73E67"/>
    <w:rsid w:val="00D73FA7"/>
    <w:rsid w:val="00D73FFB"/>
    <w:rsid w:val="00D7400C"/>
    <w:rsid w:val="00D740C8"/>
    <w:rsid w:val="00D7411D"/>
    <w:rsid w:val="00D74211"/>
    <w:rsid w:val="00D7425A"/>
    <w:rsid w:val="00D74626"/>
    <w:rsid w:val="00D747AC"/>
    <w:rsid w:val="00D747F1"/>
    <w:rsid w:val="00D7488D"/>
    <w:rsid w:val="00D749FC"/>
    <w:rsid w:val="00D74CA4"/>
    <w:rsid w:val="00D74D31"/>
    <w:rsid w:val="00D74E30"/>
    <w:rsid w:val="00D74F52"/>
    <w:rsid w:val="00D75050"/>
    <w:rsid w:val="00D7517A"/>
    <w:rsid w:val="00D751E5"/>
    <w:rsid w:val="00D752A3"/>
    <w:rsid w:val="00D752F8"/>
    <w:rsid w:val="00D753E3"/>
    <w:rsid w:val="00D75405"/>
    <w:rsid w:val="00D75418"/>
    <w:rsid w:val="00D75516"/>
    <w:rsid w:val="00D7569B"/>
    <w:rsid w:val="00D756EC"/>
    <w:rsid w:val="00D757F9"/>
    <w:rsid w:val="00D75819"/>
    <w:rsid w:val="00D75867"/>
    <w:rsid w:val="00D75918"/>
    <w:rsid w:val="00D7591F"/>
    <w:rsid w:val="00D7595A"/>
    <w:rsid w:val="00D759AD"/>
    <w:rsid w:val="00D75A50"/>
    <w:rsid w:val="00D75ADF"/>
    <w:rsid w:val="00D75EB7"/>
    <w:rsid w:val="00D75F84"/>
    <w:rsid w:val="00D75FEC"/>
    <w:rsid w:val="00D7633B"/>
    <w:rsid w:val="00D7636B"/>
    <w:rsid w:val="00D7651B"/>
    <w:rsid w:val="00D765E7"/>
    <w:rsid w:val="00D76654"/>
    <w:rsid w:val="00D76657"/>
    <w:rsid w:val="00D76742"/>
    <w:rsid w:val="00D7684D"/>
    <w:rsid w:val="00D7687F"/>
    <w:rsid w:val="00D76BCF"/>
    <w:rsid w:val="00D76BEB"/>
    <w:rsid w:val="00D76DAF"/>
    <w:rsid w:val="00D76E1F"/>
    <w:rsid w:val="00D7706A"/>
    <w:rsid w:val="00D770E3"/>
    <w:rsid w:val="00D7729B"/>
    <w:rsid w:val="00D773CD"/>
    <w:rsid w:val="00D77638"/>
    <w:rsid w:val="00D776D4"/>
    <w:rsid w:val="00D77910"/>
    <w:rsid w:val="00D7797A"/>
    <w:rsid w:val="00D77A38"/>
    <w:rsid w:val="00D77C3A"/>
    <w:rsid w:val="00D77C40"/>
    <w:rsid w:val="00D77D1E"/>
    <w:rsid w:val="00D77F09"/>
    <w:rsid w:val="00D801D8"/>
    <w:rsid w:val="00D802B5"/>
    <w:rsid w:val="00D802BF"/>
    <w:rsid w:val="00D8053A"/>
    <w:rsid w:val="00D80621"/>
    <w:rsid w:val="00D80633"/>
    <w:rsid w:val="00D8063B"/>
    <w:rsid w:val="00D80710"/>
    <w:rsid w:val="00D80A55"/>
    <w:rsid w:val="00D80A80"/>
    <w:rsid w:val="00D80AE4"/>
    <w:rsid w:val="00D80E99"/>
    <w:rsid w:val="00D80F6E"/>
    <w:rsid w:val="00D81005"/>
    <w:rsid w:val="00D811E3"/>
    <w:rsid w:val="00D812DF"/>
    <w:rsid w:val="00D813B5"/>
    <w:rsid w:val="00D814DF"/>
    <w:rsid w:val="00D814EC"/>
    <w:rsid w:val="00D8153D"/>
    <w:rsid w:val="00D815DA"/>
    <w:rsid w:val="00D81813"/>
    <w:rsid w:val="00D81950"/>
    <w:rsid w:val="00D81B44"/>
    <w:rsid w:val="00D81B7A"/>
    <w:rsid w:val="00D81BEB"/>
    <w:rsid w:val="00D81D94"/>
    <w:rsid w:val="00D81EAA"/>
    <w:rsid w:val="00D81F8D"/>
    <w:rsid w:val="00D82172"/>
    <w:rsid w:val="00D824D3"/>
    <w:rsid w:val="00D825ED"/>
    <w:rsid w:val="00D8265E"/>
    <w:rsid w:val="00D8267C"/>
    <w:rsid w:val="00D826B6"/>
    <w:rsid w:val="00D82793"/>
    <w:rsid w:val="00D82999"/>
    <w:rsid w:val="00D82A59"/>
    <w:rsid w:val="00D82B3E"/>
    <w:rsid w:val="00D82DE6"/>
    <w:rsid w:val="00D82E16"/>
    <w:rsid w:val="00D82E30"/>
    <w:rsid w:val="00D82EB9"/>
    <w:rsid w:val="00D82F6B"/>
    <w:rsid w:val="00D82FBE"/>
    <w:rsid w:val="00D83035"/>
    <w:rsid w:val="00D8324E"/>
    <w:rsid w:val="00D83279"/>
    <w:rsid w:val="00D8339A"/>
    <w:rsid w:val="00D833A2"/>
    <w:rsid w:val="00D833D3"/>
    <w:rsid w:val="00D8342C"/>
    <w:rsid w:val="00D835C9"/>
    <w:rsid w:val="00D83829"/>
    <w:rsid w:val="00D83B7B"/>
    <w:rsid w:val="00D83DB0"/>
    <w:rsid w:val="00D83E6E"/>
    <w:rsid w:val="00D841E2"/>
    <w:rsid w:val="00D84366"/>
    <w:rsid w:val="00D8442C"/>
    <w:rsid w:val="00D84591"/>
    <w:rsid w:val="00D845AA"/>
    <w:rsid w:val="00D847D2"/>
    <w:rsid w:val="00D848E6"/>
    <w:rsid w:val="00D8494F"/>
    <w:rsid w:val="00D849DE"/>
    <w:rsid w:val="00D849F4"/>
    <w:rsid w:val="00D84B77"/>
    <w:rsid w:val="00D84C25"/>
    <w:rsid w:val="00D84D46"/>
    <w:rsid w:val="00D84DAE"/>
    <w:rsid w:val="00D84E38"/>
    <w:rsid w:val="00D84F1E"/>
    <w:rsid w:val="00D84F2C"/>
    <w:rsid w:val="00D84F50"/>
    <w:rsid w:val="00D85029"/>
    <w:rsid w:val="00D8502C"/>
    <w:rsid w:val="00D85052"/>
    <w:rsid w:val="00D851B0"/>
    <w:rsid w:val="00D85421"/>
    <w:rsid w:val="00D8556E"/>
    <w:rsid w:val="00D8567F"/>
    <w:rsid w:val="00D856FB"/>
    <w:rsid w:val="00D857E3"/>
    <w:rsid w:val="00D8580F"/>
    <w:rsid w:val="00D85970"/>
    <w:rsid w:val="00D85A6E"/>
    <w:rsid w:val="00D85D3F"/>
    <w:rsid w:val="00D85D4F"/>
    <w:rsid w:val="00D85D61"/>
    <w:rsid w:val="00D85EE0"/>
    <w:rsid w:val="00D85F7C"/>
    <w:rsid w:val="00D85FC2"/>
    <w:rsid w:val="00D861B8"/>
    <w:rsid w:val="00D862D4"/>
    <w:rsid w:val="00D86320"/>
    <w:rsid w:val="00D86358"/>
    <w:rsid w:val="00D863F9"/>
    <w:rsid w:val="00D86409"/>
    <w:rsid w:val="00D86470"/>
    <w:rsid w:val="00D866CC"/>
    <w:rsid w:val="00D86702"/>
    <w:rsid w:val="00D86CE2"/>
    <w:rsid w:val="00D86E3D"/>
    <w:rsid w:val="00D86E46"/>
    <w:rsid w:val="00D86EB3"/>
    <w:rsid w:val="00D86FB7"/>
    <w:rsid w:val="00D871B0"/>
    <w:rsid w:val="00D87288"/>
    <w:rsid w:val="00D872FD"/>
    <w:rsid w:val="00D873C3"/>
    <w:rsid w:val="00D873FF"/>
    <w:rsid w:val="00D8742E"/>
    <w:rsid w:val="00D874A9"/>
    <w:rsid w:val="00D875C1"/>
    <w:rsid w:val="00D87619"/>
    <w:rsid w:val="00D87819"/>
    <w:rsid w:val="00D87884"/>
    <w:rsid w:val="00D8789C"/>
    <w:rsid w:val="00D87973"/>
    <w:rsid w:val="00D87C8A"/>
    <w:rsid w:val="00D87CC7"/>
    <w:rsid w:val="00D87D79"/>
    <w:rsid w:val="00D90079"/>
    <w:rsid w:val="00D90241"/>
    <w:rsid w:val="00D9026F"/>
    <w:rsid w:val="00D90297"/>
    <w:rsid w:val="00D902B2"/>
    <w:rsid w:val="00D904CA"/>
    <w:rsid w:val="00D9073A"/>
    <w:rsid w:val="00D90756"/>
    <w:rsid w:val="00D907E9"/>
    <w:rsid w:val="00D9087A"/>
    <w:rsid w:val="00D90939"/>
    <w:rsid w:val="00D90B83"/>
    <w:rsid w:val="00D90CEE"/>
    <w:rsid w:val="00D90D0A"/>
    <w:rsid w:val="00D90D1B"/>
    <w:rsid w:val="00D90D32"/>
    <w:rsid w:val="00D90D90"/>
    <w:rsid w:val="00D90DE2"/>
    <w:rsid w:val="00D90DF6"/>
    <w:rsid w:val="00D90F88"/>
    <w:rsid w:val="00D910C5"/>
    <w:rsid w:val="00D910F2"/>
    <w:rsid w:val="00D9130A"/>
    <w:rsid w:val="00D9134F"/>
    <w:rsid w:val="00D9136F"/>
    <w:rsid w:val="00D913BC"/>
    <w:rsid w:val="00D915EA"/>
    <w:rsid w:val="00D918D6"/>
    <w:rsid w:val="00D9196A"/>
    <w:rsid w:val="00D91DF5"/>
    <w:rsid w:val="00D91E17"/>
    <w:rsid w:val="00D91E3E"/>
    <w:rsid w:val="00D91F04"/>
    <w:rsid w:val="00D91FD9"/>
    <w:rsid w:val="00D921AA"/>
    <w:rsid w:val="00D9220D"/>
    <w:rsid w:val="00D92307"/>
    <w:rsid w:val="00D924B3"/>
    <w:rsid w:val="00D924CC"/>
    <w:rsid w:val="00D92524"/>
    <w:rsid w:val="00D92665"/>
    <w:rsid w:val="00D92769"/>
    <w:rsid w:val="00D929C8"/>
    <w:rsid w:val="00D929DD"/>
    <w:rsid w:val="00D92A82"/>
    <w:rsid w:val="00D92B1F"/>
    <w:rsid w:val="00D92B2E"/>
    <w:rsid w:val="00D92B5B"/>
    <w:rsid w:val="00D92B6E"/>
    <w:rsid w:val="00D92C03"/>
    <w:rsid w:val="00D92C20"/>
    <w:rsid w:val="00D92CBE"/>
    <w:rsid w:val="00D92D83"/>
    <w:rsid w:val="00D92F31"/>
    <w:rsid w:val="00D931B0"/>
    <w:rsid w:val="00D9325F"/>
    <w:rsid w:val="00D93314"/>
    <w:rsid w:val="00D933CB"/>
    <w:rsid w:val="00D9340D"/>
    <w:rsid w:val="00D936A3"/>
    <w:rsid w:val="00D9388B"/>
    <w:rsid w:val="00D939DC"/>
    <w:rsid w:val="00D93AD9"/>
    <w:rsid w:val="00D93B4D"/>
    <w:rsid w:val="00D93D6A"/>
    <w:rsid w:val="00D93DCD"/>
    <w:rsid w:val="00D93E94"/>
    <w:rsid w:val="00D93F1F"/>
    <w:rsid w:val="00D9420E"/>
    <w:rsid w:val="00D944FA"/>
    <w:rsid w:val="00D947CB"/>
    <w:rsid w:val="00D948F5"/>
    <w:rsid w:val="00D949DE"/>
    <w:rsid w:val="00D949F9"/>
    <w:rsid w:val="00D94BD6"/>
    <w:rsid w:val="00D94C4D"/>
    <w:rsid w:val="00D94C85"/>
    <w:rsid w:val="00D94ED9"/>
    <w:rsid w:val="00D95153"/>
    <w:rsid w:val="00D952FD"/>
    <w:rsid w:val="00D95432"/>
    <w:rsid w:val="00D95449"/>
    <w:rsid w:val="00D9547C"/>
    <w:rsid w:val="00D95608"/>
    <w:rsid w:val="00D956FD"/>
    <w:rsid w:val="00D95804"/>
    <w:rsid w:val="00D958B8"/>
    <w:rsid w:val="00D95B42"/>
    <w:rsid w:val="00D95BDF"/>
    <w:rsid w:val="00D95D2C"/>
    <w:rsid w:val="00D95FA1"/>
    <w:rsid w:val="00D95FD2"/>
    <w:rsid w:val="00D960B4"/>
    <w:rsid w:val="00D96113"/>
    <w:rsid w:val="00D961A7"/>
    <w:rsid w:val="00D9620D"/>
    <w:rsid w:val="00D96322"/>
    <w:rsid w:val="00D963B0"/>
    <w:rsid w:val="00D964AB"/>
    <w:rsid w:val="00D96506"/>
    <w:rsid w:val="00D966A8"/>
    <w:rsid w:val="00D96B7A"/>
    <w:rsid w:val="00D96C4D"/>
    <w:rsid w:val="00D96EA0"/>
    <w:rsid w:val="00D96EC6"/>
    <w:rsid w:val="00D96EF5"/>
    <w:rsid w:val="00D9740F"/>
    <w:rsid w:val="00D97594"/>
    <w:rsid w:val="00D975AD"/>
    <w:rsid w:val="00D97621"/>
    <w:rsid w:val="00D977C3"/>
    <w:rsid w:val="00D97803"/>
    <w:rsid w:val="00D978AA"/>
    <w:rsid w:val="00D97B7D"/>
    <w:rsid w:val="00D97BE9"/>
    <w:rsid w:val="00D97C16"/>
    <w:rsid w:val="00D97C59"/>
    <w:rsid w:val="00D97C60"/>
    <w:rsid w:val="00D97CD8"/>
    <w:rsid w:val="00D97D38"/>
    <w:rsid w:val="00D97F7B"/>
    <w:rsid w:val="00DA01B3"/>
    <w:rsid w:val="00DA03AB"/>
    <w:rsid w:val="00DA0444"/>
    <w:rsid w:val="00DA06A9"/>
    <w:rsid w:val="00DA06D8"/>
    <w:rsid w:val="00DA06E5"/>
    <w:rsid w:val="00DA07C8"/>
    <w:rsid w:val="00DA07D3"/>
    <w:rsid w:val="00DA0806"/>
    <w:rsid w:val="00DA08F3"/>
    <w:rsid w:val="00DA0BD4"/>
    <w:rsid w:val="00DA0C1C"/>
    <w:rsid w:val="00DA0C91"/>
    <w:rsid w:val="00DA0CBB"/>
    <w:rsid w:val="00DA0CD7"/>
    <w:rsid w:val="00DA0DA9"/>
    <w:rsid w:val="00DA0E8E"/>
    <w:rsid w:val="00DA0EA5"/>
    <w:rsid w:val="00DA121F"/>
    <w:rsid w:val="00DA1370"/>
    <w:rsid w:val="00DA13C0"/>
    <w:rsid w:val="00DA13D3"/>
    <w:rsid w:val="00DA14BF"/>
    <w:rsid w:val="00DA15EF"/>
    <w:rsid w:val="00DA1724"/>
    <w:rsid w:val="00DA1739"/>
    <w:rsid w:val="00DA176D"/>
    <w:rsid w:val="00DA1867"/>
    <w:rsid w:val="00DA1911"/>
    <w:rsid w:val="00DA1983"/>
    <w:rsid w:val="00DA19D5"/>
    <w:rsid w:val="00DA1A04"/>
    <w:rsid w:val="00DA1A52"/>
    <w:rsid w:val="00DA1AF4"/>
    <w:rsid w:val="00DA1B45"/>
    <w:rsid w:val="00DA1BFC"/>
    <w:rsid w:val="00DA1C20"/>
    <w:rsid w:val="00DA1E8A"/>
    <w:rsid w:val="00DA1F86"/>
    <w:rsid w:val="00DA227F"/>
    <w:rsid w:val="00DA22A5"/>
    <w:rsid w:val="00DA22A6"/>
    <w:rsid w:val="00DA22AE"/>
    <w:rsid w:val="00DA2317"/>
    <w:rsid w:val="00DA238E"/>
    <w:rsid w:val="00DA23FF"/>
    <w:rsid w:val="00DA258B"/>
    <w:rsid w:val="00DA2647"/>
    <w:rsid w:val="00DA2689"/>
    <w:rsid w:val="00DA2841"/>
    <w:rsid w:val="00DA28AB"/>
    <w:rsid w:val="00DA28AC"/>
    <w:rsid w:val="00DA28C1"/>
    <w:rsid w:val="00DA2B03"/>
    <w:rsid w:val="00DA3249"/>
    <w:rsid w:val="00DA3381"/>
    <w:rsid w:val="00DA33CE"/>
    <w:rsid w:val="00DA3605"/>
    <w:rsid w:val="00DA36C1"/>
    <w:rsid w:val="00DA3767"/>
    <w:rsid w:val="00DA379E"/>
    <w:rsid w:val="00DA39B8"/>
    <w:rsid w:val="00DA3AB6"/>
    <w:rsid w:val="00DA3B4D"/>
    <w:rsid w:val="00DA3BAB"/>
    <w:rsid w:val="00DA3BE2"/>
    <w:rsid w:val="00DA3C10"/>
    <w:rsid w:val="00DA400A"/>
    <w:rsid w:val="00DA406D"/>
    <w:rsid w:val="00DA41AC"/>
    <w:rsid w:val="00DA43F2"/>
    <w:rsid w:val="00DA4437"/>
    <w:rsid w:val="00DA44DE"/>
    <w:rsid w:val="00DA4588"/>
    <w:rsid w:val="00DA46D5"/>
    <w:rsid w:val="00DA4779"/>
    <w:rsid w:val="00DA4871"/>
    <w:rsid w:val="00DA48E9"/>
    <w:rsid w:val="00DA4969"/>
    <w:rsid w:val="00DA4A07"/>
    <w:rsid w:val="00DA4D21"/>
    <w:rsid w:val="00DA4D39"/>
    <w:rsid w:val="00DA4DA5"/>
    <w:rsid w:val="00DA4DC1"/>
    <w:rsid w:val="00DA4DD4"/>
    <w:rsid w:val="00DA4F92"/>
    <w:rsid w:val="00DA50CB"/>
    <w:rsid w:val="00DA5286"/>
    <w:rsid w:val="00DA53D9"/>
    <w:rsid w:val="00DA5861"/>
    <w:rsid w:val="00DA591D"/>
    <w:rsid w:val="00DA594C"/>
    <w:rsid w:val="00DA5ABC"/>
    <w:rsid w:val="00DA5ADD"/>
    <w:rsid w:val="00DA5B09"/>
    <w:rsid w:val="00DA5B52"/>
    <w:rsid w:val="00DA5BF9"/>
    <w:rsid w:val="00DA5C07"/>
    <w:rsid w:val="00DA5EF7"/>
    <w:rsid w:val="00DA5FBD"/>
    <w:rsid w:val="00DA6010"/>
    <w:rsid w:val="00DA615C"/>
    <w:rsid w:val="00DA619E"/>
    <w:rsid w:val="00DA64DD"/>
    <w:rsid w:val="00DA667C"/>
    <w:rsid w:val="00DA66DB"/>
    <w:rsid w:val="00DA69D7"/>
    <w:rsid w:val="00DA6A18"/>
    <w:rsid w:val="00DA6F84"/>
    <w:rsid w:val="00DA6FCB"/>
    <w:rsid w:val="00DA70AB"/>
    <w:rsid w:val="00DA7269"/>
    <w:rsid w:val="00DA7370"/>
    <w:rsid w:val="00DA73E5"/>
    <w:rsid w:val="00DA7460"/>
    <w:rsid w:val="00DA7489"/>
    <w:rsid w:val="00DA7589"/>
    <w:rsid w:val="00DA7765"/>
    <w:rsid w:val="00DA781B"/>
    <w:rsid w:val="00DA7840"/>
    <w:rsid w:val="00DA78EE"/>
    <w:rsid w:val="00DA7957"/>
    <w:rsid w:val="00DA799D"/>
    <w:rsid w:val="00DA7B43"/>
    <w:rsid w:val="00DA7C4C"/>
    <w:rsid w:val="00DA7D4F"/>
    <w:rsid w:val="00DA7D54"/>
    <w:rsid w:val="00DA7DB5"/>
    <w:rsid w:val="00DA7DEC"/>
    <w:rsid w:val="00DA7FB6"/>
    <w:rsid w:val="00DB004E"/>
    <w:rsid w:val="00DB01A5"/>
    <w:rsid w:val="00DB0308"/>
    <w:rsid w:val="00DB0568"/>
    <w:rsid w:val="00DB061A"/>
    <w:rsid w:val="00DB0792"/>
    <w:rsid w:val="00DB0836"/>
    <w:rsid w:val="00DB08AD"/>
    <w:rsid w:val="00DB091B"/>
    <w:rsid w:val="00DB0952"/>
    <w:rsid w:val="00DB09EE"/>
    <w:rsid w:val="00DB0A16"/>
    <w:rsid w:val="00DB0A7F"/>
    <w:rsid w:val="00DB0ABE"/>
    <w:rsid w:val="00DB0C18"/>
    <w:rsid w:val="00DB0C7C"/>
    <w:rsid w:val="00DB0DE6"/>
    <w:rsid w:val="00DB0E03"/>
    <w:rsid w:val="00DB0FB2"/>
    <w:rsid w:val="00DB102A"/>
    <w:rsid w:val="00DB182B"/>
    <w:rsid w:val="00DB1841"/>
    <w:rsid w:val="00DB1859"/>
    <w:rsid w:val="00DB1B1C"/>
    <w:rsid w:val="00DB1C83"/>
    <w:rsid w:val="00DB1DD6"/>
    <w:rsid w:val="00DB1E66"/>
    <w:rsid w:val="00DB1EB2"/>
    <w:rsid w:val="00DB1EB6"/>
    <w:rsid w:val="00DB202C"/>
    <w:rsid w:val="00DB20AD"/>
    <w:rsid w:val="00DB2629"/>
    <w:rsid w:val="00DB26AF"/>
    <w:rsid w:val="00DB2758"/>
    <w:rsid w:val="00DB2865"/>
    <w:rsid w:val="00DB29B0"/>
    <w:rsid w:val="00DB29CC"/>
    <w:rsid w:val="00DB2A27"/>
    <w:rsid w:val="00DB2BB4"/>
    <w:rsid w:val="00DB3095"/>
    <w:rsid w:val="00DB3181"/>
    <w:rsid w:val="00DB3195"/>
    <w:rsid w:val="00DB33B3"/>
    <w:rsid w:val="00DB340D"/>
    <w:rsid w:val="00DB3806"/>
    <w:rsid w:val="00DB38DF"/>
    <w:rsid w:val="00DB3914"/>
    <w:rsid w:val="00DB396F"/>
    <w:rsid w:val="00DB39B3"/>
    <w:rsid w:val="00DB3B01"/>
    <w:rsid w:val="00DB3B59"/>
    <w:rsid w:val="00DB3C1D"/>
    <w:rsid w:val="00DB3D05"/>
    <w:rsid w:val="00DB3DC0"/>
    <w:rsid w:val="00DB3EA5"/>
    <w:rsid w:val="00DB3EF4"/>
    <w:rsid w:val="00DB3F28"/>
    <w:rsid w:val="00DB3FB2"/>
    <w:rsid w:val="00DB3FFC"/>
    <w:rsid w:val="00DB4011"/>
    <w:rsid w:val="00DB4024"/>
    <w:rsid w:val="00DB407D"/>
    <w:rsid w:val="00DB4524"/>
    <w:rsid w:val="00DB4542"/>
    <w:rsid w:val="00DB4563"/>
    <w:rsid w:val="00DB46CC"/>
    <w:rsid w:val="00DB482C"/>
    <w:rsid w:val="00DB4B1D"/>
    <w:rsid w:val="00DB5101"/>
    <w:rsid w:val="00DB51A3"/>
    <w:rsid w:val="00DB5409"/>
    <w:rsid w:val="00DB56CA"/>
    <w:rsid w:val="00DB57D4"/>
    <w:rsid w:val="00DB581C"/>
    <w:rsid w:val="00DB5842"/>
    <w:rsid w:val="00DB5971"/>
    <w:rsid w:val="00DB5A59"/>
    <w:rsid w:val="00DB5B20"/>
    <w:rsid w:val="00DB5C16"/>
    <w:rsid w:val="00DB6010"/>
    <w:rsid w:val="00DB6022"/>
    <w:rsid w:val="00DB615E"/>
    <w:rsid w:val="00DB6239"/>
    <w:rsid w:val="00DB62E2"/>
    <w:rsid w:val="00DB6481"/>
    <w:rsid w:val="00DB64BF"/>
    <w:rsid w:val="00DB6515"/>
    <w:rsid w:val="00DB65DD"/>
    <w:rsid w:val="00DB666C"/>
    <w:rsid w:val="00DB685B"/>
    <w:rsid w:val="00DB6898"/>
    <w:rsid w:val="00DB68E6"/>
    <w:rsid w:val="00DB6978"/>
    <w:rsid w:val="00DB6A1F"/>
    <w:rsid w:val="00DB6A47"/>
    <w:rsid w:val="00DB704D"/>
    <w:rsid w:val="00DB7200"/>
    <w:rsid w:val="00DB7312"/>
    <w:rsid w:val="00DB7389"/>
    <w:rsid w:val="00DB7459"/>
    <w:rsid w:val="00DB74A2"/>
    <w:rsid w:val="00DB74E4"/>
    <w:rsid w:val="00DB74F6"/>
    <w:rsid w:val="00DB751E"/>
    <w:rsid w:val="00DB7558"/>
    <w:rsid w:val="00DB76A6"/>
    <w:rsid w:val="00DB78B3"/>
    <w:rsid w:val="00DB797A"/>
    <w:rsid w:val="00DB79D0"/>
    <w:rsid w:val="00DB7CC0"/>
    <w:rsid w:val="00DB7E93"/>
    <w:rsid w:val="00DB7FD5"/>
    <w:rsid w:val="00DC0005"/>
    <w:rsid w:val="00DC0043"/>
    <w:rsid w:val="00DC0089"/>
    <w:rsid w:val="00DC0096"/>
    <w:rsid w:val="00DC01C1"/>
    <w:rsid w:val="00DC0391"/>
    <w:rsid w:val="00DC0438"/>
    <w:rsid w:val="00DC05D8"/>
    <w:rsid w:val="00DC0607"/>
    <w:rsid w:val="00DC0693"/>
    <w:rsid w:val="00DC078C"/>
    <w:rsid w:val="00DC0964"/>
    <w:rsid w:val="00DC0AC8"/>
    <w:rsid w:val="00DC0B8D"/>
    <w:rsid w:val="00DC0C58"/>
    <w:rsid w:val="00DC0D60"/>
    <w:rsid w:val="00DC0F7F"/>
    <w:rsid w:val="00DC0FE2"/>
    <w:rsid w:val="00DC0FE8"/>
    <w:rsid w:val="00DC1266"/>
    <w:rsid w:val="00DC1294"/>
    <w:rsid w:val="00DC143C"/>
    <w:rsid w:val="00DC1531"/>
    <w:rsid w:val="00DC153E"/>
    <w:rsid w:val="00DC155C"/>
    <w:rsid w:val="00DC15E6"/>
    <w:rsid w:val="00DC15F8"/>
    <w:rsid w:val="00DC175F"/>
    <w:rsid w:val="00DC17A2"/>
    <w:rsid w:val="00DC17F4"/>
    <w:rsid w:val="00DC18FF"/>
    <w:rsid w:val="00DC198D"/>
    <w:rsid w:val="00DC19C3"/>
    <w:rsid w:val="00DC1A64"/>
    <w:rsid w:val="00DC1A6A"/>
    <w:rsid w:val="00DC1B1E"/>
    <w:rsid w:val="00DC1CC2"/>
    <w:rsid w:val="00DC1CF3"/>
    <w:rsid w:val="00DC1F00"/>
    <w:rsid w:val="00DC1F88"/>
    <w:rsid w:val="00DC1FB4"/>
    <w:rsid w:val="00DC21CF"/>
    <w:rsid w:val="00DC2354"/>
    <w:rsid w:val="00DC23E6"/>
    <w:rsid w:val="00DC24C7"/>
    <w:rsid w:val="00DC276D"/>
    <w:rsid w:val="00DC2796"/>
    <w:rsid w:val="00DC2826"/>
    <w:rsid w:val="00DC284A"/>
    <w:rsid w:val="00DC28DF"/>
    <w:rsid w:val="00DC28FA"/>
    <w:rsid w:val="00DC2AAB"/>
    <w:rsid w:val="00DC2B56"/>
    <w:rsid w:val="00DC2B5A"/>
    <w:rsid w:val="00DC2CAB"/>
    <w:rsid w:val="00DC2F35"/>
    <w:rsid w:val="00DC307C"/>
    <w:rsid w:val="00DC311B"/>
    <w:rsid w:val="00DC325F"/>
    <w:rsid w:val="00DC331C"/>
    <w:rsid w:val="00DC3488"/>
    <w:rsid w:val="00DC34A5"/>
    <w:rsid w:val="00DC34B2"/>
    <w:rsid w:val="00DC354A"/>
    <w:rsid w:val="00DC358E"/>
    <w:rsid w:val="00DC36EA"/>
    <w:rsid w:val="00DC3779"/>
    <w:rsid w:val="00DC3807"/>
    <w:rsid w:val="00DC394E"/>
    <w:rsid w:val="00DC3A96"/>
    <w:rsid w:val="00DC3B33"/>
    <w:rsid w:val="00DC3C0C"/>
    <w:rsid w:val="00DC3C76"/>
    <w:rsid w:val="00DC3C7F"/>
    <w:rsid w:val="00DC3E39"/>
    <w:rsid w:val="00DC3F68"/>
    <w:rsid w:val="00DC3FFB"/>
    <w:rsid w:val="00DC416F"/>
    <w:rsid w:val="00DC41F4"/>
    <w:rsid w:val="00DC42A4"/>
    <w:rsid w:val="00DC438D"/>
    <w:rsid w:val="00DC43FD"/>
    <w:rsid w:val="00DC4510"/>
    <w:rsid w:val="00DC4600"/>
    <w:rsid w:val="00DC4850"/>
    <w:rsid w:val="00DC4861"/>
    <w:rsid w:val="00DC48AF"/>
    <w:rsid w:val="00DC497A"/>
    <w:rsid w:val="00DC4B9E"/>
    <w:rsid w:val="00DC4C4B"/>
    <w:rsid w:val="00DC4CAA"/>
    <w:rsid w:val="00DC4E5B"/>
    <w:rsid w:val="00DC4FB2"/>
    <w:rsid w:val="00DC500F"/>
    <w:rsid w:val="00DC52E4"/>
    <w:rsid w:val="00DC5393"/>
    <w:rsid w:val="00DC539D"/>
    <w:rsid w:val="00DC550A"/>
    <w:rsid w:val="00DC56F7"/>
    <w:rsid w:val="00DC5837"/>
    <w:rsid w:val="00DC5A23"/>
    <w:rsid w:val="00DC5A8A"/>
    <w:rsid w:val="00DC5B37"/>
    <w:rsid w:val="00DC5E20"/>
    <w:rsid w:val="00DC5E6A"/>
    <w:rsid w:val="00DC5F3B"/>
    <w:rsid w:val="00DC5F7A"/>
    <w:rsid w:val="00DC5FC4"/>
    <w:rsid w:val="00DC5FFA"/>
    <w:rsid w:val="00DC6002"/>
    <w:rsid w:val="00DC6168"/>
    <w:rsid w:val="00DC62C8"/>
    <w:rsid w:val="00DC62C9"/>
    <w:rsid w:val="00DC6341"/>
    <w:rsid w:val="00DC6365"/>
    <w:rsid w:val="00DC63F5"/>
    <w:rsid w:val="00DC653F"/>
    <w:rsid w:val="00DC674D"/>
    <w:rsid w:val="00DC68CE"/>
    <w:rsid w:val="00DC68DD"/>
    <w:rsid w:val="00DC6ABB"/>
    <w:rsid w:val="00DC6B0E"/>
    <w:rsid w:val="00DC6CA3"/>
    <w:rsid w:val="00DC6F52"/>
    <w:rsid w:val="00DC6F68"/>
    <w:rsid w:val="00DC6FA8"/>
    <w:rsid w:val="00DC749C"/>
    <w:rsid w:val="00DC75EF"/>
    <w:rsid w:val="00DC765B"/>
    <w:rsid w:val="00DC775B"/>
    <w:rsid w:val="00DC77BB"/>
    <w:rsid w:val="00DC7802"/>
    <w:rsid w:val="00DC783D"/>
    <w:rsid w:val="00DC7851"/>
    <w:rsid w:val="00DC7995"/>
    <w:rsid w:val="00DC7B89"/>
    <w:rsid w:val="00DC7D4E"/>
    <w:rsid w:val="00DC7D80"/>
    <w:rsid w:val="00DC7D90"/>
    <w:rsid w:val="00DC7DAD"/>
    <w:rsid w:val="00DC7DB6"/>
    <w:rsid w:val="00DD00E8"/>
    <w:rsid w:val="00DD0485"/>
    <w:rsid w:val="00DD05CC"/>
    <w:rsid w:val="00DD07B0"/>
    <w:rsid w:val="00DD08A9"/>
    <w:rsid w:val="00DD0B12"/>
    <w:rsid w:val="00DD0B5A"/>
    <w:rsid w:val="00DD0C47"/>
    <w:rsid w:val="00DD0C6A"/>
    <w:rsid w:val="00DD0CE8"/>
    <w:rsid w:val="00DD0D89"/>
    <w:rsid w:val="00DD0FBF"/>
    <w:rsid w:val="00DD1054"/>
    <w:rsid w:val="00DD1301"/>
    <w:rsid w:val="00DD139E"/>
    <w:rsid w:val="00DD14AE"/>
    <w:rsid w:val="00DD156E"/>
    <w:rsid w:val="00DD15DB"/>
    <w:rsid w:val="00DD18C1"/>
    <w:rsid w:val="00DD18CE"/>
    <w:rsid w:val="00DD18F3"/>
    <w:rsid w:val="00DD19A5"/>
    <w:rsid w:val="00DD1A36"/>
    <w:rsid w:val="00DD1B53"/>
    <w:rsid w:val="00DD1BB0"/>
    <w:rsid w:val="00DD1C55"/>
    <w:rsid w:val="00DD1E52"/>
    <w:rsid w:val="00DD1FE6"/>
    <w:rsid w:val="00DD205D"/>
    <w:rsid w:val="00DD2151"/>
    <w:rsid w:val="00DD254D"/>
    <w:rsid w:val="00DD2568"/>
    <w:rsid w:val="00DD26A5"/>
    <w:rsid w:val="00DD272E"/>
    <w:rsid w:val="00DD2846"/>
    <w:rsid w:val="00DD29E0"/>
    <w:rsid w:val="00DD2A39"/>
    <w:rsid w:val="00DD2A41"/>
    <w:rsid w:val="00DD2B56"/>
    <w:rsid w:val="00DD2BE6"/>
    <w:rsid w:val="00DD2DD6"/>
    <w:rsid w:val="00DD2E2C"/>
    <w:rsid w:val="00DD2E3C"/>
    <w:rsid w:val="00DD2EAE"/>
    <w:rsid w:val="00DD2F0B"/>
    <w:rsid w:val="00DD3091"/>
    <w:rsid w:val="00DD324D"/>
    <w:rsid w:val="00DD32DB"/>
    <w:rsid w:val="00DD3303"/>
    <w:rsid w:val="00DD3329"/>
    <w:rsid w:val="00DD35FF"/>
    <w:rsid w:val="00DD3845"/>
    <w:rsid w:val="00DD38D8"/>
    <w:rsid w:val="00DD3AA4"/>
    <w:rsid w:val="00DD3B4E"/>
    <w:rsid w:val="00DD3CA3"/>
    <w:rsid w:val="00DD3D52"/>
    <w:rsid w:val="00DD3F0D"/>
    <w:rsid w:val="00DD40FE"/>
    <w:rsid w:val="00DD41BC"/>
    <w:rsid w:val="00DD427A"/>
    <w:rsid w:val="00DD42D7"/>
    <w:rsid w:val="00DD4525"/>
    <w:rsid w:val="00DD4613"/>
    <w:rsid w:val="00DD46DE"/>
    <w:rsid w:val="00DD474D"/>
    <w:rsid w:val="00DD48BF"/>
    <w:rsid w:val="00DD48E0"/>
    <w:rsid w:val="00DD4941"/>
    <w:rsid w:val="00DD4950"/>
    <w:rsid w:val="00DD4A60"/>
    <w:rsid w:val="00DD4B84"/>
    <w:rsid w:val="00DD4B8F"/>
    <w:rsid w:val="00DD4CF4"/>
    <w:rsid w:val="00DD4D77"/>
    <w:rsid w:val="00DD500B"/>
    <w:rsid w:val="00DD5029"/>
    <w:rsid w:val="00DD51C4"/>
    <w:rsid w:val="00DD5244"/>
    <w:rsid w:val="00DD533D"/>
    <w:rsid w:val="00DD538D"/>
    <w:rsid w:val="00DD574F"/>
    <w:rsid w:val="00DD588C"/>
    <w:rsid w:val="00DD58D9"/>
    <w:rsid w:val="00DD593E"/>
    <w:rsid w:val="00DD5968"/>
    <w:rsid w:val="00DD5AD7"/>
    <w:rsid w:val="00DD5BAC"/>
    <w:rsid w:val="00DD5BC7"/>
    <w:rsid w:val="00DD5BDA"/>
    <w:rsid w:val="00DD5CD5"/>
    <w:rsid w:val="00DD5EAB"/>
    <w:rsid w:val="00DD6002"/>
    <w:rsid w:val="00DD6267"/>
    <w:rsid w:val="00DD62F0"/>
    <w:rsid w:val="00DD63D9"/>
    <w:rsid w:val="00DD6468"/>
    <w:rsid w:val="00DD6931"/>
    <w:rsid w:val="00DD6937"/>
    <w:rsid w:val="00DD6950"/>
    <w:rsid w:val="00DD6A64"/>
    <w:rsid w:val="00DD6BD0"/>
    <w:rsid w:val="00DD6FAE"/>
    <w:rsid w:val="00DD7010"/>
    <w:rsid w:val="00DD70CC"/>
    <w:rsid w:val="00DD7323"/>
    <w:rsid w:val="00DD7386"/>
    <w:rsid w:val="00DD7492"/>
    <w:rsid w:val="00DD76C0"/>
    <w:rsid w:val="00DD77AC"/>
    <w:rsid w:val="00DD790F"/>
    <w:rsid w:val="00DD7AA9"/>
    <w:rsid w:val="00DE028D"/>
    <w:rsid w:val="00DE029A"/>
    <w:rsid w:val="00DE04B7"/>
    <w:rsid w:val="00DE05CE"/>
    <w:rsid w:val="00DE07B2"/>
    <w:rsid w:val="00DE083C"/>
    <w:rsid w:val="00DE095A"/>
    <w:rsid w:val="00DE09CF"/>
    <w:rsid w:val="00DE0A87"/>
    <w:rsid w:val="00DE0B51"/>
    <w:rsid w:val="00DE0D27"/>
    <w:rsid w:val="00DE0D80"/>
    <w:rsid w:val="00DE0E06"/>
    <w:rsid w:val="00DE0E59"/>
    <w:rsid w:val="00DE1072"/>
    <w:rsid w:val="00DE1569"/>
    <w:rsid w:val="00DE175B"/>
    <w:rsid w:val="00DE1785"/>
    <w:rsid w:val="00DE189C"/>
    <w:rsid w:val="00DE18C3"/>
    <w:rsid w:val="00DE1A74"/>
    <w:rsid w:val="00DE1D6A"/>
    <w:rsid w:val="00DE1F52"/>
    <w:rsid w:val="00DE2060"/>
    <w:rsid w:val="00DE20C1"/>
    <w:rsid w:val="00DE21CD"/>
    <w:rsid w:val="00DE22D9"/>
    <w:rsid w:val="00DE23D1"/>
    <w:rsid w:val="00DE248D"/>
    <w:rsid w:val="00DE24E1"/>
    <w:rsid w:val="00DE2565"/>
    <w:rsid w:val="00DE273F"/>
    <w:rsid w:val="00DE2796"/>
    <w:rsid w:val="00DE2938"/>
    <w:rsid w:val="00DE29D4"/>
    <w:rsid w:val="00DE2B09"/>
    <w:rsid w:val="00DE2B53"/>
    <w:rsid w:val="00DE2C6A"/>
    <w:rsid w:val="00DE2F88"/>
    <w:rsid w:val="00DE2FBC"/>
    <w:rsid w:val="00DE3026"/>
    <w:rsid w:val="00DE31CA"/>
    <w:rsid w:val="00DE32CC"/>
    <w:rsid w:val="00DE3522"/>
    <w:rsid w:val="00DE3531"/>
    <w:rsid w:val="00DE3580"/>
    <w:rsid w:val="00DE35C0"/>
    <w:rsid w:val="00DE3630"/>
    <w:rsid w:val="00DE3787"/>
    <w:rsid w:val="00DE3804"/>
    <w:rsid w:val="00DE3813"/>
    <w:rsid w:val="00DE3956"/>
    <w:rsid w:val="00DE3A5A"/>
    <w:rsid w:val="00DE3E70"/>
    <w:rsid w:val="00DE3F53"/>
    <w:rsid w:val="00DE3F95"/>
    <w:rsid w:val="00DE3F96"/>
    <w:rsid w:val="00DE4017"/>
    <w:rsid w:val="00DE403C"/>
    <w:rsid w:val="00DE40C9"/>
    <w:rsid w:val="00DE40E2"/>
    <w:rsid w:val="00DE42A3"/>
    <w:rsid w:val="00DE42A5"/>
    <w:rsid w:val="00DE4367"/>
    <w:rsid w:val="00DE43DA"/>
    <w:rsid w:val="00DE4461"/>
    <w:rsid w:val="00DE4609"/>
    <w:rsid w:val="00DE4661"/>
    <w:rsid w:val="00DE4679"/>
    <w:rsid w:val="00DE480B"/>
    <w:rsid w:val="00DE4AE7"/>
    <w:rsid w:val="00DE4AEE"/>
    <w:rsid w:val="00DE4B7C"/>
    <w:rsid w:val="00DE4BDF"/>
    <w:rsid w:val="00DE4CE7"/>
    <w:rsid w:val="00DE4D8C"/>
    <w:rsid w:val="00DE4ECC"/>
    <w:rsid w:val="00DE4EEE"/>
    <w:rsid w:val="00DE5002"/>
    <w:rsid w:val="00DE509F"/>
    <w:rsid w:val="00DE522F"/>
    <w:rsid w:val="00DE59DE"/>
    <w:rsid w:val="00DE5C37"/>
    <w:rsid w:val="00DE5D33"/>
    <w:rsid w:val="00DE5D53"/>
    <w:rsid w:val="00DE5F59"/>
    <w:rsid w:val="00DE644B"/>
    <w:rsid w:val="00DE6542"/>
    <w:rsid w:val="00DE676D"/>
    <w:rsid w:val="00DE67AD"/>
    <w:rsid w:val="00DE67CC"/>
    <w:rsid w:val="00DE6C4E"/>
    <w:rsid w:val="00DE6E6B"/>
    <w:rsid w:val="00DE7092"/>
    <w:rsid w:val="00DE711B"/>
    <w:rsid w:val="00DE7354"/>
    <w:rsid w:val="00DE73C6"/>
    <w:rsid w:val="00DE7408"/>
    <w:rsid w:val="00DE7589"/>
    <w:rsid w:val="00DE75B5"/>
    <w:rsid w:val="00DE75BD"/>
    <w:rsid w:val="00DE75FA"/>
    <w:rsid w:val="00DE781C"/>
    <w:rsid w:val="00DE7A78"/>
    <w:rsid w:val="00DE7B4E"/>
    <w:rsid w:val="00DE7BCD"/>
    <w:rsid w:val="00DE7C71"/>
    <w:rsid w:val="00DE7C9A"/>
    <w:rsid w:val="00DE7D3A"/>
    <w:rsid w:val="00DE7E8B"/>
    <w:rsid w:val="00DE7EA0"/>
    <w:rsid w:val="00DE7F08"/>
    <w:rsid w:val="00DF002A"/>
    <w:rsid w:val="00DF0142"/>
    <w:rsid w:val="00DF065F"/>
    <w:rsid w:val="00DF077A"/>
    <w:rsid w:val="00DF0921"/>
    <w:rsid w:val="00DF093A"/>
    <w:rsid w:val="00DF0965"/>
    <w:rsid w:val="00DF0B27"/>
    <w:rsid w:val="00DF0B86"/>
    <w:rsid w:val="00DF0B8B"/>
    <w:rsid w:val="00DF0C88"/>
    <w:rsid w:val="00DF0DED"/>
    <w:rsid w:val="00DF0F7B"/>
    <w:rsid w:val="00DF0F85"/>
    <w:rsid w:val="00DF0FE6"/>
    <w:rsid w:val="00DF116E"/>
    <w:rsid w:val="00DF11B5"/>
    <w:rsid w:val="00DF11B6"/>
    <w:rsid w:val="00DF11C4"/>
    <w:rsid w:val="00DF1402"/>
    <w:rsid w:val="00DF1499"/>
    <w:rsid w:val="00DF1534"/>
    <w:rsid w:val="00DF1671"/>
    <w:rsid w:val="00DF1764"/>
    <w:rsid w:val="00DF17BB"/>
    <w:rsid w:val="00DF1847"/>
    <w:rsid w:val="00DF199F"/>
    <w:rsid w:val="00DF19F9"/>
    <w:rsid w:val="00DF1C70"/>
    <w:rsid w:val="00DF1CA4"/>
    <w:rsid w:val="00DF1D8C"/>
    <w:rsid w:val="00DF1F7C"/>
    <w:rsid w:val="00DF2050"/>
    <w:rsid w:val="00DF2154"/>
    <w:rsid w:val="00DF215F"/>
    <w:rsid w:val="00DF21F2"/>
    <w:rsid w:val="00DF2378"/>
    <w:rsid w:val="00DF23D7"/>
    <w:rsid w:val="00DF24B1"/>
    <w:rsid w:val="00DF254A"/>
    <w:rsid w:val="00DF259A"/>
    <w:rsid w:val="00DF2683"/>
    <w:rsid w:val="00DF27B5"/>
    <w:rsid w:val="00DF281F"/>
    <w:rsid w:val="00DF2AF1"/>
    <w:rsid w:val="00DF2B24"/>
    <w:rsid w:val="00DF2BE3"/>
    <w:rsid w:val="00DF301B"/>
    <w:rsid w:val="00DF3209"/>
    <w:rsid w:val="00DF320A"/>
    <w:rsid w:val="00DF3228"/>
    <w:rsid w:val="00DF339C"/>
    <w:rsid w:val="00DF3530"/>
    <w:rsid w:val="00DF35D9"/>
    <w:rsid w:val="00DF3644"/>
    <w:rsid w:val="00DF38C2"/>
    <w:rsid w:val="00DF3B16"/>
    <w:rsid w:val="00DF3C0A"/>
    <w:rsid w:val="00DF3DC5"/>
    <w:rsid w:val="00DF3E4B"/>
    <w:rsid w:val="00DF3EAE"/>
    <w:rsid w:val="00DF3F2E"/>
    <w:rsid w:val="00DF4009"/>
    <w:rsid w:val="00DF41F0"/>
    <w:rsid w:val="00DF43CF"/>
    <w:rsid w:val="00DF4474"/>
    <w:rsid w:val="00DF4479"/>
    <w:rsid w:val="00DF44D4"/>
    <w:rsid w:val="00DF44F5"/>
    <w:rsid w:val="00DF4753"/>
    <w:rsid w:val="00DF4A25"/>
    <w:rsid w:val="00DF4A37"/>
    <w:rsid w:val="00DF4BDF"/>
    <w:rsid w:val="00DF4C7D"/>
    <w:rsid w:val="00DF4D37"/>
    <w:rsid w:val="00DF4D9A"/>
    <w:rsid w:val="00DF4E46"/>
    <w:rsid w:val="00DF4F9D"/>
    <w:rsid w:val="00DF5176"/>
    <w:rsid w:val="00DF53AD"/>
    <w:rsid w:val="00DF5512"/>
    <w:rsid w:val="00DF559D"/>
    <w:rsid w:val="00DF55AF"/>
    <w:rsid w:val="00DF58C5"/>
    <w:rsid w:val="00DF59ED"/>
    <w:rsid w:val="00DF5AFD"/>
    <w:rsid w:val="00DF5BCE"/>
    <w:rsid w:val="00DF5C2E"/>
    <w:rsid w:val="00DF5C7C"/>
    <w:rsid w:val="00DF5D20"/>
    <w:rsid w:val="00DF5DC0"/>
    <w:rsid w:val="00DF60A5"/>
    <w:rsid w:val="00DF6102"/>
    <w:rsid w:val="00DF620E"/>
    <w:rsid w:val="00DF6497"/>
    <w:rsid w:val="00DF6660"/>
    <w:rsid w:val="00DF6980"/>
    <w:rsid w:val="00DF6BEC"/>
    <w:rsid w:val="00DF6CD6"/>
    <w:rsid w:val="00DF7108"/>
    <w:rsid w:val="00DF7232"/>
    <w:rsid w:val="00DF726F"/>
    <w:rsid w:val="00DF731D"/>
    <w:rsid w:val="00DF747A"/>
    <w:rsid w:val="00DF74E9"/>
    <w:rsid w:val="00DF7644"/>
    <w:rsid w:val="00DF7951"/>
    <w:rsid w:val="00DF7C52"/>
    <w:rsid w:val="00DF7D64"/>
    <w:rsid w:val="00DF7E37"/>
    <w:rsid w:val="00DF7E7C"/>
    <w:rsid w:val="00DF7FAC"/>
    <w:rsid w:val="00DF7FE4"/>
    <w:rsid w:val="00E0053C"/>
    <w:rsid w:val="00E005CD"/>
    <w:rsid w:val="00E0074A"/>
    <w:rsid w:val="00E00972"/>
    <w:rsid w:val="00E00AF4"/>
    <w:rsid w:val="00E00C0A"/>
    <w:rsid w:val="00E00CD9"/>
    <w:rsid w:val="00E012E9"/>
    <w:rsid w:val="00E01458"/>
    <w:rsid w:val="00E015E5"/>
    <w:rsid w:val="00E015F6"/>
    <w:rsid w:val="00E0162B"/>
    <w:rsid w:val="00E01667"/>
    <w:rsid w:val="00E016B3"/>
    <w:rsid w:val="00E01703"/>
    <w:rsid w:val="00E0171F"/>
    <w:rsid w:val="00E018DE"/>
    <w:rsid w:val="00E0196D"/>
    <w:rsid w:val="00E01A98"/>
    <w:rsid w:val="00E01B39"/>
    <w:rsid w:val="00E01CA2"/>
    <w:rsid w:val="00E01CE5"/>
    <w:rsid w:val="00E01D30"/>
    <w:rsid w:val="00E01D9B"/>
    <w:rsid w:val="00E01E9D"/>
    <w:rsid w:val="00E01ED4"/>
    <w:rsid w:val="00E01F1D"/>
    <w:rsid w:val="00E01F33"/>
    <w:rsid w:val="00E01FE8"/>
    <w:rsid w:val="00E0202E"/>
    <w:rsid w:val="00E02119"/>
    <w:rsid w:val="00E02360"/>
    <w:rsid w:val="00E02687"/>
    <w:rsid w:val="00E02AB6"/>
    <w:rsid w:val="00E02AF4"/>
    <w:rsid w:val="00E02C3F"/>
    <w:rsid w:val="00E02D15"/>
    <w:rsid w:val="00E02D71"/>
    <w:rsid w:val="00E02FCE"/>
    <w:rsid w:val="00E0300A"/>
    <w:rsid w:val="00E03185"/>
    <w:rsid w:val="00E031AE"/>
    <w:rsid w:val="00E03231"/>
    <w:rsid w:val="00E032B1"/>
    <w:rsid w:val="00E032DC"/>
    <w:rsid w:val="00E033FB"/>
    <w:rsid w:val="00E0358F"/>
    <w:rsid w:val="00E0387A"/>
    <w:rsid w:val="00E03A97"/>
    <w:rsid w:val="00E03A98"/>
    <w:rsid w:val="00E03B70"/>
    <w:rsid w:val="00E03B9A"/>
    <w:rsid w:val="00E03BDB"/>
    <w:rsid w:val="00E03C7D"/>
    <w:rsid w:val="00E03CA5"/>
    <w:rsid w:val="00E03CCD"/>
    <w:rsid w:val="00E03DE9"/>
    <w:rsid w:val="00E03E07"/>
    <w:rsid w:val="00E03FA6"/>
    <w:rsid w:val="00E040F2"/>
    <w:rsid w:val="00E04205"/>
    <w:rsid w:val="00E04226"/>
    <w:rsid w:val="00E04248"/>
    <w:rsid w:val="00E04300"/>
    <w:rsid w:val="00E044A4"/>
    <w:rsid w:val="00E045D1"/>
    <w:rsid w:val="00E0460D"/>
    <w:rsid w:val="00E0461D"/>
    <w:rsid w:val="00E0463A"/>
    <w:rsid w:val="00E04951"/>
    <w:rsid w:val="00E049D6"/>
    <w:rsid w:val="00E04B68"/>
    <w:rsid w:val="00E04F97"/>
    <w:rsid w:val="00E050F8"/>
    <w:rsid w:val="00E05340"/>
    <w:rsid w:val="00E053C6"/>
    <w:rsid w:val="00E0547C"/>
    <w:rsid w:val="00E05500"/>
    <w:rsid w:val="00E05533"/>
    <w:rsid w:val="00E055B3"/>
    <w:rsid w:val="00E058BC"/>
    <w:rsid w:val="00E058C3"/>
    <w:rsid w:val="00E05ACD"/>
    <w:rsid w:val="00E05BDF"/>
    <w:rsid w:val="00E05D34"/>
    <w:rsid w:val="00E05D87"/>
    <w:rsid w:val="00E05DCE"/>
    <w:rsid w:val="00E0603E"/>
    <w:rsid w:val="00E06054"/>
    <w:rsid w:val="00E060A8"/>
    <w:rsid w:val="00E06502"/>
    <w:rsid w:val="00E065B5"/>
    <w:rsid w:val="00E06971"/>
    <w:rsid w:val="00E069B7"/>
    <w:rsid w:val="00E06A4A"/>
    <w:rsid w:val="00E06B4C"/>
    <w:rsid w:val="00E06DC8"/>
    <w:rsid w:val="00E07090"/>
    <w:rsid w:val="00E0712B"/>
    <w:rsid w:val="00E07167"/>
    <w:rsid w:val="00E072DB"/>
    <w:rsid w:val="00E07387"/>
    <w:rsid w:val="00E07635"/>
    <w:rsid w:val="00E076E3"/>
    <w:rsid w:val="00E079DA"/>
    <w:rsid w:val="00E07A2E"/>
    <w:rsid w:val="00E07ABE"/>
    <w:rsid w:val="00E07CEA"/>
    <w:rsid w:val="00E07CF1"/>
    <w:rsid w:val="00E07D3B"/>
    <w:rsid w:val="00E07DD2"/>
    <w:rsid w:val="00E07E9F"/>
    <w:rsid w:val="00E07F44"/>
    <w:rsid w:val="00E10048"/>
    <w:rsid w:val="00E100CF"/>
    <w:rsid w:val="00E10113"/>
    <w:rsid w:val="00E1016A"/>
    <w:rsid w:val="00E101E2"/>
    <w:rsid w:val="00E10237"/>
    <w:rsid w:val="00E10272"/>
    <w:rsid w:val="00E1035C"/>
    <w:rsid w:val="00E10440"/>
    <w:rsid w:val="00E1045F"/>
    <w:rsid w:val="00E1046E"/>
    <w:rsid w:val="00E10583"/>
    <w:rsid w:val="00E1061D"/>
    <w:rsid w:val="00E10623"/>
    <w:rsid w:val="00E10672"/>
    <w:rsid w:val="00E1077A"/>
    <w:rsid w:val="00E1077C"/>
    <w:rsid w:val="00E107A2"/>
    <w:rsid w:val="00E10A5A"/>
    <w:rsid w:val="00E10DCB"/>
    <w:rsid w:val="00E10DDA"/>
    <w:rsid w:val="00E10DF6"/>
    <w:rsid w:val="00E10E12"/>
    <w:rsid w:val="00E10F47"/>
    <w:rsid w:val="00E1101D"/>
    <w:rsid w:val="00E110BE"/>
    <w:rsid w:val="00E11225"/>
    <w:rsid w:val="00E11232"/>
    <w:rsid w:val="00E112A5"/>
    <w:rsid w:val="00E112C8"/>
    <w:rsid w:val="00E11472"/>
    <w:rsid w:val="00E1151C"/>
    <w:rsid w:val="00E115CC"/>
    <w:rsid w:val="00E115D5"/>
    <w:rsid w:val="00E116C1"/>
    <w:rsid w:val="00E11747"/>
    <w:rsid w:val="00E1187C"/>
    <w:rsid w:val="00E11BFE"/>
    <w:rsid w:val="00E11D38"/>
    <w:rsid w:val="00E11F7C"/>
    <w:rsid w:val="00E1201D"/>
    <w:rsid w:val="00E12134"/>
    <w:rsid w:val="00E121D4"/>
    <w:rsid w:val="00E12239"/>
    <w:rsid w:val="00E123AD"/>
    <w:rsid w:val="00E12592"/>
    <w:rsid w:val="00E127D1"/>
    <w:rsid w:val="00E129E4"/>
    <w:rsid w:val="00E129E7"/>
    <w:rsid w:val="00E12BE8"/>
    <w:rsid w:val="00E12C3C"/>
    <w:rsid w:val="00E12DC4"/>
    <w:rsid w:val="00E12E2E"/>
    <w:rsid w:val="00E12E9B"/>
    <w:rsid w:val="00E12EDC"/>
    <w:rsid w:val="00E12FC0"/>
    <w:rsid w:val="00E13062"/>
    <w:rsid w:val="00E131BD"/>
    <w:rsid w:val="00E13229"/>
    <w:rsid w:val="00E13370"/>
    <w:rsid w:val="00E133C4"/>
    <w:rsid w:val="00E1341C"/>
    <w:rsid w:val="00E13540"/>
    <w:rsid w:val="00E135A7"/>
    <w:rsid w:val="00E13815"/>
    <w:rsid w:val="00E13862"/>
    <w:rsid w:val="00E13918"/>
    <w:rsid w:val="00E1397B"/>
    <w:rsid w:val="00E13BE1"/>
    <w:rsid w:val="00E13C74"/>
    <w:rsid w:val="00E13C99"/>
    <w:rsid w:val="00E13CF0"/>
    <w:rsid w:val="00E13E75"/>
    <w:rsid w:val="00E13ECB"/>
    <w:rsid w:val="00E14061"/>
    <w:rsid w:val="00E1408F"/>
    <w:rsid w:val="00E140D0"/>
    <w:rsid w:val="00E14248"/>
    <w:rsid w:val="00E14376"/>
    <w:rsid w:val="00E14490"/>
    <w:rsid w:val="00E1449C"/>
    <w:rsid w:val="00E14692"/>
    <w:rsid w:val="00E146CD"/>
    <w:rsid w:val="00E147F5"/>
    <w:rsid w:val="00E148AD"/>
    <w:rsid w:val="00E14ADA"/>
    <w:rsid w:val="00E14BE9"/>
    <w:rsid w:val="00E14E61"/>
    <w:rsid w:val="00E14EC0"/>
    <w:rsid w:val="00E15154"/>
    <w:rsid w:val="00E15250"/>
    <w:rsid w:val="00E152F9"/>
    <w:rsid w:val="00E15371"/>
    <w:rsid w:val="00E15376"/>
    <w:rsid w:val="00E153E4"/>
    <w:rsid w:val="00E154FB"/>
    <w:rsid w:val="00E157E3"/>
    <w:rsid w:val="00E1599F"/>
    <w:rsid w:val="00E15A0B"/>
    <w:rsid w:val="00E15A12"/>
    <w:rsid w:val="00E15A91"/>
    <w:rsid w:val="00E15B06"/>
    <w:rsid w:val="00E15CEE"/>
    <w:rsid w:val="00E15D22"/>
    <w:rsid w:val="00E15D6E"/>
    <w:rsid w:val="00E15E9A"/>
    <w:rsid w:val="00E15F5C"/>
    <w:rsid w:val="00E1620B"/>
    <w:rsid w:val="00E16412"/>
    <w:rsid w:val="00E1641F"/>
    <w:rsid w:val="00E1644D"/>
    <w:rsid w:val="00E164E0"/>
    <w:rsid w:val="00E166AB"/>
    <w:rsid w:val="00E168A5"/>
    <w:rsid w:val="00E169E2"/>
    <w:rsid w:val="00E16AF4"/>
    <w:rsid w:val="00E16E31"/>
    <w:rsid w:val="00E16F28"/>
    <w:rsid w:val="00E16FFD"/>
    <w:rsid w:val="00E1708D"/>
    <w:rsid w:val="00E17091"/>
    <w:rsid w:val="00E171E6"/>
    <w:rsid w:val="00E171EA"/>
    <w:rsid w:val="00E173CE"/>
    <w:rsid w:val="00E1742D"/>
    <w:rsid w:val="00E174B3"/>
    <w:rsid w:val="00E17641"/>
    <w:rsid w:val="00E1764E"/>
    <w:rsid w:val="00E17884"/>
    <w:rsid w:val="00E17A03"/>
    <w:rsid w:val="00E17B9F"/>
    <w:rsid w:val="00E17C12"/>
    <w:rsid w:val="00E17E64"/>
    <w:rsid w:val="00E17E86"/>
    <w:rsid w:val="00E20028"/>
    <w:rsid w:val="00E20333"/>
    <w:rsid w:val="00E20404"/>
    <w:rsid w:val="00E2048E"/>
    <w:rsid w:val="00E205DD"/>
    <w:rsid w:val="00E20751"/>
    <w:rsid w:val="00E20F15"/>
    <w:rsid w:val="00E210C6"/>
    <w:rsid w:val="00E2117A"/>
    <w:rsid w:val="00E21259"/>
    <w:rsid w:val="00E212E8"/>
    <w:rsid w:val="00E2132A"/>
    <w:rsid w:val="00E213A4"/>
    <w:rsid w:val="00E2155E"/>
    <w:rsid w:val="00E21769"/>
    <w:rsid w:val="00E21BD9"/>
    <w:rsid w:val="00E21CD3"/>
    <w:rsid w:val="00E21DF5"/>
    <w:rsid w:val="00E21E23"/>
    <w:rsid w:val="00E21E3E"/>
    <w:rsid w:val="00E21ED6"/>
    <w:rsid w:val="00E21EE0"/>
    <w:rsid w:val="00E22342"/>
    <w:rsid w:val="00E2291F"/>
    <w:rsid w:val="00E2292E"/>
    <w:rsid w:val="00E22A17"/>
    <w:rsid w:val="00E22B69"/>
    <w:rsid w:val="00E22C4C"/>
    <w:rsid w:val="00E22C9A"/>
    <w:rsid w:val="00E22CC6"/>
    <w:rsid w:val="00E22EE9"/>
    <w:rsid w:val="00E22F7E"/>
    <w:rsid w:val="00E231C6"/>
    <w:rsid w:val="00E23312"/>
    <w:rsid w:val="00E233C5"/>
    <w:rsid w:val="00E23728"/>
    <w:rsid w:val="00E23AAF"/>
    <w:rsid w:val="00E23B3E"/>
    <w:rsid w:val="00E23BA7"/>
    <w:rsid w:val="00E23C48"/>
    <w:rsid w:val="00E2406C"/>
    <w:rsid w:val="00E24158"/>
    <w:rsid w:val="00E241CA"/>
    <w:rsid w:val="00E242EE"/>
    <w:rsid w:val="00E24335"/>
    <w:rsid w:val="00E2434B"/>
    <w:rsid w:val="00E24615"/>
    <w:rsid w:val="00E2465E"/>
    <w:rsid w:val="00E2467D"/>
    <w:rsid w:val="00E24782"/>
    <w:rsid w:val="00E247DA"/>
    <w:rsid w:val="00E24829"/>
    <w:rsid w:val="00E2498D"/>
    <w:rsid w:val="00E249B5"/>
    <w:rsid w:val="00E24B24"/>
    <w:rsid w:val="00E24E6F"/>
    <w:rsid w:val="00E24F21"/>
    <w:rsid w:val="00E24FD2"/>
    <w:rsid w:val="00E25392"/>
    <w:rsid w:val="00E25431"/>
    <w:rsid w:val="00E254D1"/>
    <w:rsid w:val="00E2552B"/>
    <w:rsid w:val="00E255B4"/>
    <w:rsid w:val="00E2575D"/>
    <w:rsid w:val="00E25809"/>
    <w:rsid w:val="00E258EE"/>
    <w:rsid w:val="00E259CD"/>
    <w:rsid w:val="00E259EB"/>
    <w:rsid w:val="00E25B86"/>
    <w:rsid w:val="00E25B90"/>
    <w:rsid w:val="00E25C26"/>
    <w:rsid w:val="00E25DAC"/>
    <w:rsid w:val="00E25DCB"/>
    <w:rsid w:val="00E25E2B"/>
    <w:rsid w:val="00E25FF6"/>
    <w:rsid w:val="00E2600C"/>
    <w:rsid w:val="00E260F9"/>
    <w:rsid w:val="00E26128"/>
    <w:rsid w:val="00E262C2"/>
    <w:rsid w:val="00E262DF"/>
    <w:rsid w:val="00E2636A"/>
    <w:rsid w:val="00E2659F"/>
    <w:rsid w:val="00E2660B"/>
    <w:rsid w:val="00E2670B"/>
    <w:rsid w:val="00E26770"/>
    <w:rsid w:val="00E26817"/>
    <w:rsid w:val="00E2698E"/>
    <w:rsid w:val="00E269EB"/>
    <w:rsid w:val="00E269FF"/>
    <w:rsid w:val="00E26BD0"/>
    <w:rsid w:val="00E26C45"/>
    <w:rsid w:val="00E26D85"/>
    <w:rsid w:val="00E26DED"/>
    <w:rsid w:val="00E26EB8"/>
    <w:rsid w:val="00E26FBF"/>
    <w:rsid w:val="00E2727F"/>
    <w:rsid w:val="00E27429"/>
    <w:rsid w:val="00E27439"/>
    <w:rsid w:val="00E2743A"/>
    <w:rsid w:val="00E27480"/>
    <w:rsid w:val="00E27598"/>
    <w:rsid w:val="00E275FC"/>
    <w:rsid w:val="00E2764F"/>
    <w:rsid w:val="00E27897"/>
    <w:rsid w:val="00E27940"/>
    <w:rsid w:val="00E27B58"/>
    <w:rsid w:val="00E27BFC"/>
    <w:rsid w:val="00E27D5F"/>
    <w:rsid w:val="00E27DD7"/>
    <w:rsid w:val="00E27E3F"/>
    <w:rsid w:val="00E27E5B"/>
    <w:rsid w:val="00E27E94"/>
    <w:rsid w:val="00E27FA7"/>
    <w:rsid w:val="00E27FC3"/>
    <w:rsid w:val="00E301E9"/>
    <w:rsid w:val="00E3028B"/>
    <w:rsid w:val="00E303FC"/>
    <w:rsid w:val="00E304A0"/>
    <w:rsid w:val="00E305E0"/>
    <w:rsid w:val="00E3063A"/>
    <w:rsid w:val="00E306A6"/>
    <w:rsid w:val="00E306D0"/>
    <w:rsid w:val="00E3072A"/>
    <w:rsid w:val="00E309FF"/>
    <w:rsid w:val="00E30B4D"/>
    <w:rsid w:val="00E30BAC"/>
    <w:rsid w:val="00E30BD6"/>
    <w:rsid w:val="00E30CF4"/>
    <w:rsid w:val="00E30E0F"/>
    <w:rsid w:val="00E30E15"/>
    <w:rsid w:val="00E31050"/>
    <w:rsid w:val="00E311E1"/>
    <w:rsid w:val="00E312C7"/>
    <w:rsid w:val="00E312C8"/>
    <w:rsid w:val="00E31494"/>
    <w:rsid w:val="00E316C6"/>
    <w:rsid w:val="00E31774"/>
    <w:rsid w:val="00E3198D"/>
    <w:rsid w:val="00E31A27"/>
    <w:rsid w:val="00E31BB9"/>
    <w:rsid w:val="00E31C5F"/>
    <w:rsid w:val="00E31D91"/>
    <w:rsid w:val="00E31DDD"/>
    <w:rsid w:val="00E31DE8"/>
    <w:rsid w:val="00E31E69"/>
    <w:rsid w:val="00E31FDD"/>
    <w:rsid w:val="00E3204C"/>
    <w:rsid w:val="00E32286"/>
    <w:rsid w:val="00E322D2"/>
    <w:rsid w:val="00E3235D"/>
    <w:rsid w:val="00E32422"/>
    <w:rsid w:val="00E3243E"/>
    <w:rsid w:val="00E32606"/>
    <w:rsid w:val="00E326A5"/>
    <w:rsid w:val="00E32815"/>
    <w:rsid w:val="00E3297A"/>
    <w:rsid w:val="00E32CEE"/>
    <w:rsid w:val="00E32EC3"/>
    <w:rsid w:val="00E32EDA"/>
    <w:rsid w:val="00E33049"/>
    <w:rsid w:val="00E3308A"/>
    <w:rsid w:val="00E332F7"/>
    <w:rsid w:val="00E3338D"/>
    <w:rsid w:val="00E333E1"/>
    <w:rsid w:val="00E3340D"/>
    <w:rsid w:val="00E3341D"/>
    <w:rsid w:val="00E334EA"/>
    <w:rsid w:val="00E33745"/>
    <w:rsid w:val="00E337A5"/>
    <w:rsid w:val="00E337A6"/>
    <w:rsid w:val="00E33994"/>
    <w:rsid w:val="00E33AE3"/>
    <w:rsid w:val="00E33B11"/>
    <w:rsid w:val="00E33D16"/>
    <w:rsid w:val="00E33EB9"/>
    <w:rsid w:val="00E3403C"/>
    <w:rsid w:val="00E34088"/>
    <w:rsid w:val="00E341B2"/>
    <w:rsid w:val="00E34225"/>
    <w:rsid w:val="00E342AF"/>
    <w:rsid w:val="00E3441B"/>
    <w:rsid w:val="00E34431"/>
    <w:rsid w:val="00E344BA"/>
    <w:rsid w:val="00E346D8"/>
    <w:rsid w:val="00E348D1"/>
    <w:rsid w:val="00E34946"/>
    <w:rsid w:val="00E34A19"/>
    <w:rsid w:val="00E34ABD"/>
    <w:rsid w:val="00E34BC8"/>
    <w:rsid w:val="00E34CFB"/>
    <w:rsid w:val="00E34DD4"/>
    <w:rsid w:val="00E34DFA"/>
    <w:rsid w:val="00E34EC0"/>
    <w:rsid w:val="00E35151"/>
    <w:rsid w:val="00E351F9"/>
    <w:rsid w:val="00E3521E"/>
    <w:rsid w:val="00E3529C"/>
    <w:rsid w:val="00E352F2"/>
    <w:rsid w:val="00E354F3"/>
    <w:rsid w:val="00E358A3"/>
    <w:rsid w:val="00E35927"/>
    <w:rsid w:val="00E359C3"/>
    <w:rsid w:val="00E35D48"/>
    <w:rsid w:val="00E35D52"/>
    <w:rsid w:val="00E35E41"/>
    <w:rsid w:val="00E35F01"/>
    <w:rsid w:val="00E361CA"/>
    <w:rsid w:val="00E3623F"/>
    <w:rsid w:val="00E36287"/>
    <w:rsid w:val="00E36335"/>
    <w:rsid w:val="00E365DE"/>
    <w:rsid w:val="00E368E1"/>
    <w:rsid w:val="00E3697B"/>
    <w:rsid w:val="00E36A09"/>
    <w:rsid w:val="00E36AC1"/>
    <w:rsid w:val="00E36BB2"/>
    <w:rsid w:val="00E36C72"/>
    <w:rsid w:val="00E36C81"/>
    <w:rsid w:val="00E36CC9"/>
    <w:rsid w:val="00E36CF9"/>
    <w:rsid w:val="00E36E02"/>
    <w:rsid w:val="00E36F3D"/>
    <w:rsid w:val="00E36F71"/>
    <w:rsid w:val="00E3702C"/>
    <w:rsid w:val="00E3729B"/>
    <w:rsid w:val="00E37428"/>
    <w:rsid w:val="00E374A6"/>
    <w:rsid w:val="00E374E8"/>
    <w:rsid w:val="00E3753C"/>
    <w:rsid w:val="00E375A8"/>
    <w:rsid w:val="00E375E1"/>
    <w:rsid w:val="00E37690"/>
    <w:rsid w:val="00E37B51"/>
    <w:rsid w:val="00E37ECA"/>
    <w:rsid w:val="00E3D8D7"/>
    <w:rsid w:val="00E40005"/>
    <w:rsid w:val="00E40099"/>
    <w:rsid w:val="00E400BB"/>
    <w:rsid w:val="00E40130"/>
    <w:rsid w:val="00E401AB"/>
    <w:rsid w:val="00E40210"/>
    <w:rsid w:val="00E40249"/>
    <w:rsid w:val="00E4036E"/>
    <w:rsid w:val="00E403CC"/>
    <w:rsid w:val="00E40427"/>
    <w:rsid w:val="00E404BE"/>
    <w:rsid w:val="00E40574"/>
    <w:rsid w:val="00E40895"/>
    <w:rsid w:val="00E40977"/>
    <w:rsid w:val="00E40A2B"/>
    <w:rsid w:val="00E40D7A"/>
    <w:rsid w:val="00E40F22"/>
    <w:rsid w:val="00E40F54"/>
    <w:rsid w:val="00E40FE8"/>
    <w:rsid w:val="00E411D5"/>
    <w:rsid w:val="00E4121D"/>
    <w:rsid w:val="00E41256"/>
    <w:rsid w:val="00E413E0"/>
    <w:rsid w:val="00E41552"/>
    <w:rsid w:val="00E4175C"/>
    <w:rsid w:val="00E41820"/>
    <w:rsid w:val="00E41836"/>
    <w:rsid w:val="00E418A3"/>
    <w:rsid w:val="00E41932"/>
    <w:rsid w:val="00E41947"/>
    <w:rsid w:val="00E4194C"/>
    <w:rsid w:val="00E41BA3"/>
    <w:rsid w:val="00E41BFB"/>
    <w:rsid w:val="00E41C00"/>
    <w:rsid w:val="00E41C70"/>
    <w:rsid w:val="00E41C98"/>
    <w:rsid w:val="00E41E73"/>
    <w:rsid w:val="00E41ECE"/>
    <w:rsid w:val="00E41F93"/>
    <w:rsid w:val="00E41FDE"/>
    <w:rsid w:val="00E42057"/>
    <w:rsid w:val="00E4229F"/>
    <w:rsid w:val="00E422C9"/>
    <w:rsid w:val="00E42332"/>
    <w:rsid w:val="00E42483"/>
    <w:rsid w:val="00E424D0"/>
    <w:rsid w:val="00E42520"/>
    <w:rsid w:val="00E42534"/>
    <w:rsid w:val="00E426C5"/>
    <w:rsid w:val="00E428B1"/>
    <w:rsid w:val="00E42CF5"/>
    <w:rsid w:val="00E42D92"/>
    <w:rsid w:val="00E42FAE"/>
    <w:rsid w:val="00E4318F"/>
    <w:rsid w:val="00E43194"/>
    <w:rsid w:val="00E4324B"/>
    <w:rsid w:val="00E432C8"/>
    <w:rsid w:val="00E432F4"/>
    <w:rsid w:val="00E43474"/>
    <w:rsid w:val="00E43698"/>
    <w:rsid w:val="00E43A20"/>
    <w:rsid w:val="00E43A40"/>
    <w:rsid w:val="00E43AB1"/>
    <w:rsid w:val="00E43BEF"/>
    <w:rsid w:val="00E43BF9"/>
    <w:rsid w:val="00E43DD7"/>
    <w:rsid w:val="00E43E7E"/>
    <w:rsid w:val="00E43EB6"/>
    <w:rsid w:val="00E4400C"/>
    <w:rsid w:val="00E4436B"/>
    <w:rsid w:val="00E44557"/>
    <w:rsid w:val="00E445B9"/>
    <w:rsid w:val="00E446B8"/>
    <w:rsid w:val="00E44853"/>
    <w:rsid w:val="00E44A1F"/>
    <w:rsid w:val="00E44A6E"/>
    <w:rsid w:val="00E44AB2"/>
    <w:rsid w:val="00E44AE8"/>
    <w:rsid w:val="00E44B7B"/>
    <w:rsid w:val="00E44BEF"/>
    <w:rsid w:val="00E44F47"/>
    <w:rsid w:val="00E450FA"/>
    <w:rsid w:val="00E45301"/>
    <w:rsid w:val="00E4543F"/>
    <w:rsid w:val="00E45A4E"/>
    <w:rsid w:val="00E45B46"/>
    <w:rsid w:val="00E45DF0"/>
    <w:rsid w:val="00E45E0B"/>
    <w:rsid w:val="00E46115"/>
    <w:rsid w:val="00E461EB"/>
    <w:rsid w:val="00E464A7"/>
    <w:rsid w:val="00E464F3"/>
    <w:rsid w:val="00E4655D"/>
    <w:rsid w:val="00E466AC"/>
    <w:rsid w:val="00E46774"/>
    <w:rsid w:val="00E4678D"/>
    <w:rsid w:val="00E46858"/>
    <w:rsid w:val="00E46963"/>
    <w:rsid w:val="00E46A37"/>
    <w:rsid w:val="00E46ABA"/>
    <w:rsid w:val="00E46D5D"/>
    <w:rsid w:val="00E46D7E"/>
    <w:rsid w:val="00E46D93"/>
    <w:rsid w:val="00E46DB0"/>
    <w:rsid w:val="00E4704C"/>
    <w:rsid w:val="00E470AA"/>
    <w:rsid w:val="00E4712B"/>
    <w:rsid w:val="00E471CA"/>
    <w:rsid w:val="00E4723F"/>
    <w:rsid w:val="00E47378"/>
    <w:rsid w:val="00E4737C"/>
    <w:rsid w:val="00E474EA"/>
    <w:rsid w:val="00E47515"/>
    <w:rsid w:val="00E476CC"/>
    <w:rsid w:val="00E477C8"/>
    <w:rsid w:val="00E477D7"/>
    <w:rsid w:val="00E478EF"/>
    <w:rsid w:val="00E47901"/>
    <w:rsid w:val="00E47E39"/>
    <w:rsid w:val="00E47E9A"/>
    <w:rsid w:val="00E47EFD"/>
    <w:rsid w:val="00E47FF6"/>
    <w:rsid w:val="00E50036"/>
    <w:rsid w:val="00E5004F"/>
    <w:rsid w:val="00E502FD"/>
    <w:rsid w:val="00E5032F"/>
    <w:rsid w:val="00E506F6"/>
    <w:rsid w:val="00E50838"/>
    <w:rsid w:val="00E508D4"/>
    <w:rsid w:val="00E5093E"/>
    <w:rsid w:val="00E50A80"/>
    <w:rsid w:val="00E50AD9"/>
    <w:rsid w:val="00E50B31"/>
    <w:rsid w:val="00E50B52"/>
    <w:rsid w:val="00E50B92"/>
    <w:rsid w:val="00E50D1E"/>
    <w:rsid w:val="00E50DFF"/>
    <w:rsid w:val="00E5108E"/>
    <w:rsid w:val="00E51168"/>
    <w:rsid w:val="00E5126F"/>
    <w:rsid w:val="00E512BC"/>
    <w:rsid w:val="00E51305"/>
    <w:rsid w:val="00E513B3"/>
    <w:rsid w:val="00E51534"/>
    <w:rsid w:val="00E51884"/>
    <w:rsid w:val="00E51AB5"/>
    <w:rsid w:val="00E51B1A"/>
    <w:rsid w:val="00E51B40"/>
    <w:rsid w:val="00E51D0D"/>
    <w:rsid w:val="00E5203C"/>
    <w:rsid w:val="00E52157"/>
    <w:rsid w:val="00E5266A"/>
    <w:rsid w:val="00E52729"/>
    <w:rsid w:val="00E52772"/>
    <w:rsid w:val="00E52941"/>
    <w:rsid w:val="00E52998"/>
    <w:rsid w:val="00E529A8"/>
    <w:rsid w:val="00E52C4C"/>
    <w:rsid w:val="00E52DA1"/>
    <w:rsid w:val="00E52DB8"/>
    <w:rsid w:val="00E52EA3"/>
    <w:rsid w:val="00E52F64"/>
    <w:rsid w:val="00E52FF0"/>
    <w:rsid w:val="00E53080"/>
    <w:rsid w:val="00E53266"/>
    <w:rsid w:val="00E5331D"/>
    <w:rsid w:val="00E5337A"/>
    <w:rsid w:val="00E533D7"/>
    <w:rsid w:val="00E53423"/>
    <w:rsid w:val="00E5348F"/>
    <w:rsid w:val="00E534EC"/>
    <w:rsid w:val="00E535EA"/>
    <w:rsid w:val="00E53664"/>
    <w:rsid w:val="00E537C5"/>
    <w:rsid w:val="00E53898"/>
    <w:rsid w:val="00E53951"/>
    <w:rsid w:val="00E53AB2"/>
    <w:rsid w:val="00E53CA5"/>
    <w:rsid w:val="00E53FBE"/>
    <w:rsid w:val="00E5402C"/>
    <w:rsid w:val="00E54118"/>
    <w:rsid w:val="00E542C7"/>
    <w:rsid w:val="00E54347"/>
    <w:rsid w:val="00E54447"/>
    <w:rsid w:val="00E544FF"/>
    <w:rsid w:val="00E54540"/>
    <w:rsid w:val="00E54565"/>
    <w:rsid w:val="00E54590"/>
    <w:rsid w:val="00E545AD"/>
    <w:rsid w:val="00E54956"/>
    <w:rsid w:val="00E5496A"/>
    <w:rsid w:val="00E54BB7"/>
    <w:rsid w:val="00E54BBD"/>
    <w:rsid w:val="00E54C5A"/>
    <w:rsid w:val="00E54D3B"/>
    <w:rsid w:val="00E54DB8"/>
    <w:rsid w:val="00E54E94"/>
    <w:rsid w:val="00E54EE9"/>
    <w:rsid w:val="00E55140"/>
    <w:rsid w:val="00E55248"/>
    <w:rsid w:val="00E552DE"/>
    <w:rsid w:val="00E5535E"/>
    <w:rsid w:val="00E5547E"/>
    <w:rsid w:val="00E556F7"/>
    <w:rsid w:val="00E55733"/>
    <w:rsid w:val="00E55A6B"/>
    <w:rsid w:val="00E55AF1"/>
    <w:rsid w:val="00E55B32"/>
    <w:rsid w:val="00E55C6D"/>
    <w:rsid w:val="00E55D34"/>
    <w:rsid w:val="00E55DBC"/>
    <w:rsid w:val="00E55E0A"/>
    <w:rsid w:val="00E55F28"/>
    <w:rsid w:val="00E560A9"/>
    <w:rsid w:val="00E560EE"/>
    <w:rsid w:val="00E561BA"/>
    <w:rsid w:val="00E56279"/>
    <w:rsid w:val="00E5634E"/>
    <w:rsid w:val="00E56486"/>
    <w:rsid w:val="00E564F6"/>
    <w:rsid w:val="00E5654F"/>
    <w:rsid w:val="00E56563"/>
    <w:rsid w:val="00E565B3"/>
    <w:rsid w:val="00E56754"/>
    <w:rsid w:val="00E569AB"/>
    <w:rsid w:val="00E56A29"/>
    <w:rsid w:val="00E56B66"/>
    <w:rsid w:val="00E56C2A"/>
    <w:rsid w:val="00E56F0F"/>
    <w:rsid w:val="00E56FDD"/>
    <w:rsid w:val="00E570E3"/>
    <w:rsid w:val="00E57432"/>
    <w:rsid w:val="00E574CE"/>
    <w:rsid w:val="00E57605"/>
    <w:rsid w:val="00E5761F"/>
    <w:rsid w:val="00E577D5"/>
    <w:rsid w:val="00E577E3"/>
    <w:rsid w:val="00E57829"/>
    <w:rsid w:val="00E578D6"/>
    <w:rsid w:val="00E57CD5"/>
    <w:rsid w:val="00E57D92"/>
    <w:rsid w:val="00E57ECE"/>
    <w:rsid w:val="00E57F41"/>
    <w:rsid w:val="00E57F85"/>
    <w:rsid w:val="00E60158"/>
    <w:rsid w:val="00E60291"/>
    <w:rsid w:val="00E602C4"/>
    <w:rsid w:val="00E6082C"/>
    <w:rsid w:val="00E6085F"/>
    <w:rsid w:val="00E608AE"/>
    <w:rsid w:val="00E609A2"/>
    <w:rsid w:val="00E60B1A"/>
    <w:rsid w:val="00E60CA4"/>
    <w:rsid w:val="00E60DE0"/>
    <w:rsid w:val="00E60E12"/>
    <w:rsid w:val="00E60E9C"/>
    <w:rsid w:val="00E60EBB"/>
    <w:rsid w:val="00E60F4F"/>
    <w:rsid w:val="00E6101C"/>
    <w:rsid w:val="00E610A1"/>
    <w:rsid w:val="00E6120B"/>
    <w:rsid w:val="00E61222"/>
    <w:rsid w:val="00E613BB"/>
    <w:rsid w:val="00E613E2"/>
    <w:rsid w:val="00E613FA"/>
    <w:rsid w:val="00E6158B"/>
    <w:rsid w:val="00E61727"/>
    <w:rsid w:val="00E61883"/>
    <w:rsid w:val="00E618C9"/>
    <w:rsid w:val="00E61B59"/>
    <w:rsid w:val="00E61E29"/>
    <w:rsid w:val="00E61EE6"/>
    <w:rsid w:val="00E61F87"/>
    <w:rsid w:val="00E62297"/>
    <w:rsid w:val="00E623FB"/>
    <w:rsid w:val="00E6243A"/>
    <w:rsid w:val="00E624B9"/>
    <w:rsid w:val="00E62570"/>
    <w:rsid w:val="00E62704"/>
    <w:rsid w:val="00E62748"/>
    <w:rsid w:val="00E62782"/>
    <w:rsid w:val="00E627C3"/>
    <w:rsid w:val="00E62819"/>
    <w:rsid w:val="00E6283E"/>
    <w:rsid w:val="00E629A6"/>
    <w:rsid w:val="00E62A01"/>
    <w:rsid w:val="00E62AD7"/>
    <w:rsid w:val="00E62C20"/>
    <w:rsid w:val="00E62C34"/>
    <w:rsid w:val="00E62C6F"/>
    <w:rsid w:val="00E62DB9"/>
    <w:rsid w:val="00E62E54"/>
    <w:rsid w:val="00E62E77"/>
    <w:rsid w:val="00E63042"/>
    <w:rsid w:val="00E63054"/>
    <w:rsid w:val="00E630C6"/>
    <w:rsid w:val="00E6312E"/>
    <w:rsid w:val="00E632CE"/>
    <w:rsid w:val="00E633C4"/>
    <w:rsid w:val="00E63775"/>
    <w:rsid w:val="00E638D9"/>
    <w:rsid w:val="00E63959"/>
    <w:rsid w:val="00E63A4B"/>
    <w:rsid w:val="00E63C15"/>
    <w:rsid w:val="00E63C9D"/>
    <w:rsid w:val="00E64015"/>
    <w:rsid w:val="00E640AB"/>
    <w:rsid w:val="00E641BF"/>
    <w:rsid w:val="00E64306"/>
    <w:rsid w:val="00E64424"/>
    <w:rsid w:val="00E6442C"/>
    <w:rsid w:val="00E6443E"/>
    <w:rsid w:val="00E6445C"/>
    <w:rsid w:val="00E64503"/>
    <w:rsid w:val="00E6459B"/>
    <w:rsid w:val="00E645CE"/>
    <w:rsid w:val="00E646D0"/>
    <w:rsid w:val="00E64712"/>
    <w:rsid w:val="00E647EB"/>
    <w:rsid w:val="00E64A09"/>
    <w:rsid w:val="00E64C3C"/>
    <w:rsid w:val="00E64DE0"/>
    <w:rsid w:val="00E64E79"/>
    <w:rsid w:val="00E64FB5"/>
    <w:rsid w:val="00E652D5"/>
    <w:rsid w:val="00E6530D"/>
    <w:rsid w:val="00E654F1"/>
    <w:rsid w:val="00E65513"/>
    <w:rsid w:val="00E65594"/>
    <w:rsid w:val="00E655E2"/>
    <w:rsid w:val="00E655FF"/>
    <w:rsid w:val="00E65607"/>
    <w:rsid w:val="00E65695"/>
    <w:rsid w:val="00E6584C"/>
    <w:rsid w:val="00E65921"/>
    <w:rsid w:val="00E65B0D"/>
    <w:rsid w:val="00E65B67"/>
    <w:rsid w:val="00E65B94"/>
    <w:rsid w:val="00E65CB2"/>
    <w:rsid w:val="00E65E45"/>
    <w:rsid w:val="00E65F69"/>
    <w:rsid w:val="00E65F6C"/>
    <w:rsid w:val="00E66130"/>
    <w:rsid w:val="00E66328"/>
    <w:rsid w:val="00E666D1"/>
    <w:rsid w:val="00E6677C"/>
    <w:rsid w:val="00E66782"/>
    <w:rsid w:val="00E667C3"/>
    <w:rsid w:val="00E66C7A"/>
    <w:rsid w:val="00E66C7F"/>
    <w:rsid w:val="00E66D4E"/>
    <w:rsid w:val="00E66D9F"/>
    <w:rsid w:val="00E66DEA"/>
    <w:rsid w:val="00E67090"/>
    <w:rsid w:val="00E6748A"/>
    <w:rsid w:val="00E674C5"/>
    <w:rsid w:val="00E6754D"/>
    <w:rsid w:val="00E67676"/>
    <w:rsid w:val="00E67694"/>
    <w:rsid w:val="00E6777D"/>
    <w:rsid w:val="00E67866"/>
    <w:rsid w:val="00E678CA"/>
    <w:rsid w:val="00E67977"/>
    <w:rsid w:val="00E67ABE"/>
    <w:rsid w:val="00E67C3D"/>
    <w:rsid w:val="00E67EE1"/>
    <w:rsid w:val="00E67F01"/>
    <w:rsid w:val="00E67F3A"/>
    <w:rsid w:val="00E700A1"/>
    <w:rsid w:val="00E70108"/>
    <w:rsid w:val="00E7012B"/>
    <w:rsid w:val="00E70287"/>
    <w:rsid w:val="00E70326"/>
    <w:rsid w:val="00E706C6"/>
    <w:rsid w:val="00E70718"/>
    <w:rsid w:val="00E708F1"/>
    <w:rsid w:val="00E70A4C"/>
    <w:rsid w:val="00E70A9D"/>
    <w:rsid w:val="00E70AE5"/>
    <w:rsid w:val="00E70CF3"/>
    <w:rsid w:val="00E70D3B"/>
    <w:rsid w:val="00E70DCA"/>
    <w:rsid w:val="00E70DFE"/>
    <w:rsid w:val="00E70F0E"/>
    <w:rsid w:val="00E70FF0"/>
    <w:rsid w:val="00E7104C"/>
    <w:rsid w:val="00E7108D"/>
    <w:rsid w:val="00E71091"/>
    <w:rsid w:val="00E713DE"/>
    <w:rsid w:val="00E71473"/>
    <w:rsid w:val="00E714E0"/>
    <w:rsid w:val="00E715ED"/>
    <w:rsid w:val="00E718B2"/>
    <w:rsid w:val="00E71901"/>
    <w:rsid w:val="00E71B46"/>
    <w:rsid w:val="00E71D0E"/>
    <w:rsid w:val="00E71D42"/>
    <w:rsid w:val="00E71DAB"/>
    <w:rsid w:val="00E71DE5"/>
    <w:rsid w:val="00E71DF1"/>
    <w:rsid w:val="00E71E0F"/>
    <w:rsid w:val="00E71E97"/>
    <w:rsid w:val="00E71FF7"/>
    <w:rsid w:val="00E721C1"/>
    <w:rsid w:val="00E7235F"/>
    <w:rsid w:val="00E72418"/>
    <w:rsid w:val="00E724E4"/>
    <w:rsid w:val="00E728C4"/>
    <w:rsid w:val="00E728FD"/>
    <w:rsid w:val="00E72985"/>
    <w:rsid w:val="00E72B01"/>
    <w:rsid w:val="00E72B09"/>
    <w:rsid w:val="00E72BEB"/>
    <w:rsid w:val="00E72C2F"/>
    <w:rsid w:val="00E72CFD"/>
    <w:rsid w:val="00E72D7C"/>
    <w:rsid w:val="00E72DE6"/>
    <w:rsid w:val="00E72F03"/>
    <w:rsid w:val="00E730D3"/>
    <w:rsid w:val="00E73287"/>
    <w:rsid w:val="00E73423"/>
    <w:rsid w:val="00E7346D"/>
    <w:rsid w:val="00E7346E"/>
    <w:rsid w:val="00E7353F"/>
    <w:rsid w:val="00E735BC"/>
    <w:rsid w:val="00E736FD"/>
    <w:rsid w:val="00E739FA"/>
    <w:rsid w:val="00E73A2E"/>
    <w:rsid w:val="00E73A7A"/>
    <w:rsid w:val="00E73B08"/>
    <w:rsid w:val="00E73CBA"/>
    <w:rsid w:val="00E73D58"/>
    <w:rsid w:val="00E73E8F"/>
    <w:rsid w:val="00E73EB8"/>
    <w:rsid w:val="00E73ED6"/>
    <w:rsid w:val="00E73F38"/>
    <w:rsid w:val="00E740FA"/>
    <w:rsid w:val="00E7422C"/>
    <w:rsid w:val="00E7424C"/>
    <w:rsid w:val="00E74258"/>
    <w:rsid w:val="00E743AB"/>
    <w:rsid w:val="00E7446C"/>
    <w:rsid w:val="00E74699"/>
    <w:rsid w:val="00E746E6"/>
    <w:rsid w:val="00E7481A"/>
    <w:rsid w:val="00E74BB5"/>
    <w:rsid w:val="00E74CD8"/>
    <w:rsid w:val="00E74D5E"/>
    <w:rsid w:val="00E74FC5"/>
    <w:rsid w:val="00E751B6"/>
    <w:rsid w:val="00E7521A"/>
    <w:rsid w:val="00E7531A"/>
    <w:rsid w:val="00E753D1"/>
    <w:rsid w:val="00E75489"/>
    <w:rsid w:val="00E75584"/>
    <w:rsid w:val="00E755CD"/>
    <w:rsid w:val="00E756C3"/>
    <w:rsid w:val="00E757EE"/>
    <w:rsid w:val="00E758B7"/>
    <w:rsid w:val="00E75A2D"/>
    <w:rsid w:val="00E75C1C"/>
    <w:rsid w:val="00E75C3E"/>
    <w:rsid w:val="00E75C6B"/>
    <w:rsid w:val="00E75D71"/>
    <w:rsid w:val="00E75F75"/>
    <w:rsid w:val="00E75FF4"/>
    <w:rsid w:val="00E7635E"/>
    <w:rsid w:val="00E7637F"/>
    <w:rsid w:val="00E7646D"/>
    <w:rsid w:val="00E7655E"/>
    <w:rsid w:val="00E76679"/>
    <w:rsid w:val="00E76724"/>
    <w:rsid w:val="00E76837"/>
    <w:rsid w:val="00E7684F"/>
    <w:rsid w:val="00E76899"/>
    <w:rsid w:val="00E769E4"/>
    <w:rsid w:val="00E76B9F"/>
    <w:rsid w:val="00E76D72"/>
    <w:rsid w:val="00E76DFC"/>
    <w:rsid w:val="00E76E09"/>
    <w:rsid w:val="00E76F25"/>
    <w:rsid w:val="00E771DE"/>
    <w:rsid w:val="00E77355"/>
    <w:rsid w:val="00E774F0"/>
    <w:rsid w:val="00E7768A"/>
    <w:rsid w:val="00E776B8"/>
    <w:rsid w:val="00E77730"/>
    <w:rsid w:val="00E7797D"/>
    <w:rsid w:val="00E77994"/>
    <w:rsid w:val="00E7799D"/>
    <w:rsid w:val="00E77A17"/>
    <w:rsid w:val="00E77A33"/>
    <w:rsid w:val="00E77B8D"/>
    <w:rsid w:val="00E77B93"/>
    <w:rsid w:val="00E77BD5"/>
    <w:rsid w:val="00E77C32"/>
    <w:rsid w:val="00E77D2F"/>
    <w:rsid w:val="00E77D6D"/>
    <w:rsid w:val="00E77E09"/>
    <w:rsid w:val="00E77F3F"/>
    <w:rsid w:val="00E80025"/>
    <w:rsid w:val="00E801CE"/>
    <w:rsid w:val="00E8024D"/>
    <w:rsid w:val="00E8027A"/>
    <w:rsid w:val="00E802BA"/>
    <w:rsid w:val="00E802C4"/>
    <w:rsid w:val="00E803C6"/>
    <w:rsid w:val="00E80518"/>
    <w:rsid w:val="00E805B1"/>
    <w:rsid w:val="00E807D9"/>
    <w:rsid w:val="00E80B4F"/>
    <w:rsid w:val="00E80C6D"/>
    <w:rsid w:val="00E80CB9"/>
    <w:rsid w:val="00E80D31"/>
    <w:rsid w:val="00E80DB2"/>
    <w:rsid w:val="00E80FCC"/>
    <w:rsid w:val="00E8107F"/>
    <w:rsid w:val="00E810EF"/>
    <w:rsid w:val="00E810FA"/>
    <w:rsid w:val="00E81288"/>
    <w:rsid w:val="00E812E9"/>
    <w:rsid w:val="00E81423"/>
    <w:rsid w:val="00E8158E"/>
    <w:rsid w:val="00E81748"/>
    <w:rsid w:val="00E8197A"/>
    <w:rsid w:val="00E819C4"/>
    <w:rsid w:val="00E81AD9"/>
    <w:rsid w:val="00E81ADA"/>
    <w:rsid w:val="00E81B94"/>
    <w:rsid w:val="00E81C1E"/>
    <w:rsid w:val="00E81D66"/>
    <w:rsid w:val="00E81DA3"/>
    <w:rsid w:val="00E81F6E"/>
    <w:rsid w:val="00E8206F"/>
    <w:rsid w:val="00E8212E"/>
    <w:rsid w:val="00E821A1"/>
    <w:rsid w:val="00E82276"/>
    <w:rsid w:val="00E82386"/>
    <w:rsid w:val="00E823EC"/>
    <w:rsid w:val="00E82505"/>
    <w:rsid w:val="00E82853"/>
    <w:rsid w:val="00E8297A"/>
    <w:rsid w:val="00E829CF"/>
    <w:rsid w:val="00E82A30"/>
    <w:rsid w:val="00E82B40"/>
    <w:rsid w:val="00E82CAE"/>
    <w:rsid w:val="00E82CBD"/>
    <w:rsid w:val="00E82CCE"/>
    <w:rsid w:val="00E82D8A"/>
    <w:rsid w:val="00E82E17"/>
    <w:rsid w:val="00E82FC7"/>
    <w:rsid w:val="00E82FDA"/>
    <w:rsid w:val="00E8304D"/>
    <w:rsid w:val="00E8314F"/>
    <w:rsid w:val="00E8315A"/>
    <w:rsid w:val="00E83259"/>
    <w:rsid w:val="00E83345"/>
    <w:rsid w:val="00E83387"/>
    <w:rsid w:val="00E8341C"/>
    <w:rsid w:val="00E83506"/>
    <w:rsid w:val="00E83520"/>
    <w:rsid w:val="00E836EA"/>
    <w:rsid w:val="00E83764"/>
    <w:rsid w:val="00E83B91"/>
    <w:rsid w:val="00E83BF3"/>
    <w:rsid w:val="00E83C0D"/>
    <w:rsid w:val="00E83D1B"/>
    <w:rsid w:val="00E83EAE"/>
    <w:rsid w:val="00E83F39"/>
    <w:rsid w:val="00E83FFA"/>
    <w:rsid w:val="00E84129"/>
    <w:rsid w:val="00E8415A"/>
    <w:rsid w:val="00E842F6"/>
    <w:rsid w:val="00E84313"/>
    <w:rsid w:val="00E844F7"/>
    <w:rsid w:val="00E845FC"/>
    <w:rsid w:val="00E846E6"/>
    <w:rsid w:val="00E8499B"/>
    <w:rsid w:val="00E84A60"/>
    <w:rsid w:val="00E84ADC"/>
    <w:rsid w:val="00E84AF0"/>
    <w:rsid w:val="00E84D19"/>
    <w:rsid w:val="00E84D80"/>
    <w:rsid w:val="00E84DC2"/>
    <w:rsid w:val="00E84ED4"/>
    <w:rsid w:val="00E84EE0"/>
    <w:rsid w:val="00E84F36"/>
    <w:rsid w:val="00E84F8F"/>
    <w:rsid w:val="00E8511E"/>
    <w:rsid w:val="00E85220"/>
    <w:rsid w:val="00E85221"/>
    <w:rsid w:val="00E85590"/>
    <w:rsid w:val="00E855F6"/>
    <w:rsid w:val="00E855FB"/>
    <w:rsid w:val="00E856BF"/>
    <w:rsid w:val="00E858F1"/>
    <w:rsid w:val="00E859AA"/>
    <w:rsid w:val="00E859B2"/>
    <w:rsid w:val="00E859E7"/>
    <w:rsid w:val="00E85BEB"/>
    <w:rsid w:val="00E85BF5"/>
    <w:rsid w:val="00E85C46"/>
    <w:rsid w:val="00E85C80"/>
    <w:rsid w:val="00E85C9B"/>
    <w:rsid w:val="00E85DB0"/>
    <w:rsid w:val="00E85E3E"/>
    <w:rsid w:val="00E86248"/>
    <w:rsid w:val="00E86285"/>
    <w:rsid w:val="00E862CA"/>
    <w:rsid w:val="00E86332"/>
    <w:rsid w:val="00E8656D"/>
    <w:rsid w:val="00E86587"/>
    <w:rsid w:val="00E86670"/>
    <w:rsid w:val="00E86771"/>
    <w:rsid w:val="00E8680E"/>
    <w:rsid w:val="00E8688E"/>
    <w:rsid w:val="00E86AC0"/>
    <w:rsid w:val="00E86B55"/>
    <w:rsid w:val="00E86B93"/>
    <w:rsid w:val="00E86BD3"/>
    <w:rsid w:val="00E86BEA"/>
    <w:rsid w:val="00E86EF3"/>
    <w:rsid w:val="00E86F7E"/>
    <w:rsid w:val="00E870CA"/>
    <w:rsid w:val="00E870F1"/>
    <w:rsid w:val="00E87292"/>
    <w:rsid w:val="00E87339"/>
    <w:rsid w:val="00E8740C"/>
    <w:rsid w:val="00E875BB"/>
    <w:rsid w:val="00E87613"/>
    <w:rsid w:val="00E87677"/>
    <w:rsid w:val="00E87985"/>
    <w:rsid w:val="00E87A86"/>
    <w:rsid w:val="00E87A9D"/>
    <w:rsid w:val="00E87B58"/>
    <w:rsid w:val="00E87BC1"/>
    <w:rsid w:val="00E87C47"/>
    <w:rsid w:val="00E87CE3"/>
    <w:rsid w:val="00E87DA6"/>
    <w:rsid w:val="00E87E96"/>
    <w:rsid w:val="00E9023E"/>
    <w:rsid w:val="00E902AC"/>
    <w:rsid w:val="00E902B2"/>
    <w:rsid w:val="00E902D8"/>
    <w:rsid w:val="00E907CA"/>
    <w:rsid w:val="00E9084D"/>
    <w:rsid w:val="00E90895"/>
    <w:rsid w:val="00E90BF9"/>
    <w:rsid w:val="00E90C73"/>
    <w:rsid w:val="00E90D1D"/>
    <w:rsid w:val="00E90FAA"/>
    <w:rsid w:val="00E90FC3"/>
    <w:rsid w:val="00E9104C"/>
    <w:rsid w:val="00E910BB"/>
    <w:rsid w:val="00E91141"/>
    <w:rsid w:val="00E91206"/>
    <w:rsid w:val="00E91269"/>
    <w:rsid w:val="00E91594"/>
    <w:rsid w:val="00E9159D"/>
    <w:rsid w:val="00E915E8"/>
    <w:rsid w:val="00E91603"/>
    <w:rsid w:val="00E91637"/>
    <w:rsid w:val="00E916AF"/>
    <w:rsid w:val="00E917D7"/>
    <w:rsid w:val="00E919E7"/>
    <w:rsid w:val="00E91B39"/>
    <w:rsid w:val="00E91B79"/>
    <w:rsid w:val="00E91B7F"/>
    <w:rsid w:val="00E91BC0"/>
    <w:rsid w:val="00E91C02"/>
    <w:rsid w:val="00E91E7E"/>
    <w:rsid w:val="00E91FC9"/>
    <w:rsid w:val="00E91FDC"/>
    <w:rsid w:val="00E9210F"/>
    <w:rsid w:val="00E92211"/>
    <w:rsid w:val="00E9228A"/>
    <w:rsid w:val="00E924D2"/>
    <w:rsid w:val="00E92964"/>
    <w:rsid w:val="00E92ADC"/>
    <w:rsid w:val="00E92AE3"/>
    <w:rsid w:val="00E92AF5"/>
    <w:rsid w:val="00E92C4A"/>
    <w:rsid w:val="00E92C67"/>
    <w:rsid w:val="00E92F49"/>
    <w:rsid w:val="00E93126"/>
    <w:rsid w:val="00E935DA"/>
    <w:rsid w:val="00E937F6"/>
    <w:rsid w:val="00E9380D"/>
    <w:rsid w:val="00E93845"/>
    <w:rsid w:val="00E93940"/>
    <w:rsid w:val="00E939D3"/>
    <w:rsid w:val="00E93A1B"/>
    <w:rsid w:val="00E93B74"/>
    <w:rsid w:val="00E93BA1"/>
    <w:rsid w:val="00E93BB3"/>
    <w:rsid w:val="00E93BF7"/>
    <w:rsid w:val="00E93CBB"/>
    <w:rsid w:val="00E93D99"/>
    <w:rsid w:val="00E93DFA"/>
    <w:rsid w:val="00E93DFD"/>
    <w:rsid w:val="00E93E99"/>
    <w:rsid w:val="00E93EE3"/>
    <w:rsid w:val="00E9419B"/>
    <w:rsid w:val="00E94231"/>
    <w:rsid w:val="00E9429C"/>
    <w:rsid w:val="00E9455D"/>
    <w:rsid w:val="00E9456F"/>
    <w:rsid w:val="00E9458A"/>
    <w:rsid w:val="00E94602"/>
    <w:rsid w:val="00E946D4"/>
    <w:rsid w:val="00E94746"/>
    <w:rsid w:val="00E94849"/>
    <w:rsid w:val="00E94B3D"/>
    <w:rsid w:val="00E94C66"/>
    <w:rsid w:val="00E94C93"/>
    <w:rsid w:val="00E94E12"/>
    <w:rsid w:val="00E94F48"/>
    <w:rsid w:val="00E94F9C"/>
    <w:rsid w:val="00E95096"/>
    <w:rsid w:val="00E950DD"/>
    <w:rsid w:val="00E950ED"/>
    <w:rsid w:val="00E950F0"/>
    <w:rsid w:val="00E951A5"/>
    <w:rsid w:val="00E9536A"/>
    <w:rsid w:val="00E955A5"/>
    <w:rsid w:val="00E95659"/>
    <w:rsid w:val="00E95705"/>
    <w:rsid w:val="00E9571A"/>
    <w:rsid w:val="00E95723"/>
    <w:rsid w:val="00E9573E"/>
    <w:rsid w:val="00E95832"/>
    <w:rsid w:val="00E9599D"/>
    <w:rsid w:val="00E959F9"/>
    <w:rsid w:val="00E95AF7"/>
    <w:rsid w:val="00E95BAE"/>
    <w:rsid w:val="00E95BF0"/>
    <w:rsid w:val="00E95DB9"/>
    <w:rsid w:val="00E95E13"/>
    <w:rsid w:val="00E95E86"/>
    <w:rsid w:val="00E95EFB"/>
    <w:rsid w:val="00E95FCB"/>
    <w:rsid w:val="00E96019"/>
    <w:rsid w:val="00E96026"/>
    <w:rsid w:val="00E960CE"/>
    <w:rsid w:val="00E9613D"/>
    <w:rsid w:val="00E962BF"/>
    <w:rsid w:val="00E9638A"/>
    <w:rsid w:val="00E9645B"/>
    <w:rsid w:val="00E964D3"/>
    <w:rsid w:val="00E96509"/>
    <w:rsid w:val="00E96545"/>
    <w:rsid w:val="00E965A6"/>
    <w:rsid w:val="00E967A8"/>
    <w:rsid w:val="00E96833"/>
    <w:rsid w:val="00E96957"/>
    <w:rsid w:val="00E969F9"/>
    <w:rsid w:val="00E96A62"/>
    <w:rsid w:val="00E96A87"/>
    <w:rsid w:val="00E96DCC"/>
    <w:rsid w:val="00E96F0D"/>
    <w:rsid w:val="00E96F7F"/>
    <w:rsid w:val="00E96FA0"/>
    <w:rsid w:val="00E970F4"/>
    <w:rsid w:val="00E971C8"/>
    <w:rsid w:val="00E972A5"/>
    <w:rsid w:val="00E97305"/>
    <w:rsid w:val="00E9734F"/>
    <w:rsid w:val="00E973FB"/>
    <w:rsid w:val="00E973FC"/>
    <w:rsid w:val="00E97497"/>
    <w:rsid w:val="00E97982"/>
    <w:rsid w:val="00E97996"/>
    <w:rsid w:val="00E97BC8"/>
    <w:rsid w:val="00E97CDD"/>
    <w:rsid w:val="00E97F78"/>
    <w:rsid w:val="00E97FB2"/>
    <w:rsid w:val="00EA005E"/>
    <w:rsid w:val="00EA00F1"/>
    <w:rsid w:val="00EA016C"/>
    <w:rsid w:val="00EA035E"/>
    <w:rsid w:val="00EA0424"/>
    <w:rsid w:val="00EA04C2"/>
    <w:rsid w:val="00EA0546"/>
    <w:rsid w:val="00EA06DD"/>
    <w:rsid w:val="00EA0708"/>
    <w:rsid w:val="00EA0818"/>
    <w:rsid w:val="00EA094B"/>
    <w:rsid w:val="00EA0A97"/>
    <w:rsid w:val="00EA0D16"/>
    <w:rsid w:val="00EA0D20"/>
    <w:rsid w:val="00EA0FA4"/>
    <w:rsid w:val="00EA1084"/>
    <w:rsid w:val="00EA162F"/>
    <w:rsid w:val="00EA176C"/>
    <w:rsid w:val="00EA1923"/>
    <w:rsid w:val="00EA1E45"/>
    <w:rsid w:val="00EA2305"/>
    <w:rsid w:val="00EA23EB"/>
    <w:rsid w:val="00EA252D"/>
    <w:rsid w:val="00EA25CA"/>
    <w:rsid w:val="00EA2797"/>
    <w:rsid w:val="00EA2838"/>
    <w:rsid w:val="00EA284F"/>
    <w:rsid w:val="00EA290C"/>
    <w:rsid w:val="00EA29CF"/>
    <w:rsid w:val="00EA29DE"/>
    <w:rsid w:val="00EA2BC9"/>
    <w:rsid w:val="00EA2C74"/>
    <w:rsid w:val="00EA2CE9"/>
    <w:rsid w:val="00EA2D2D"/>
    <w:rsid w:val="00EA2D38"/>
    <w:rsid w:val="00EA2E0E"/>
    <w:rsid w:val="00EA2E21"/>
    <w:rsid w:val="00EA2E92"/>
    <w:rsid w:val="00EA2EC7"/>
    <w:rsid w:val="00EA2FB5"/>
    <w:rsid w:val="00EA3001"/>
    <w:rsid w:val="00EA31A9"/>
    <w:rsid w:val="00EA33AD"/>
    <w:rsid w:val="00EA368C"/>
    <w:rsid w:val="00EA3882"/>
    <w:rsid w:val="00EA38E2"/>
    <w:rsid w:val="00EA3A55"/>
    <w:rsid w:val="00EA3D0B"/>
    <w:rsid w:val="00EA3EF4"/>
    <w:rsid w:val="00EA3F2C"/>
    <w:rsid w:val="00EA4045"/>
    <w:rsid w:val="00EA40EE"/>
    <w:rsid w:val="00EA42C3"/>
    <w:rsid w:val="00EA42C6"/>
    <w:rsid w:val="00EA44A7"/>
    <w:rsid w:val="00EA45A1"/>
    <w:rsid w:val="00EA4666"/>
    <w:rsid w:val="00EA46FE"/>
    <w:rsid w:val="00EA4746"/>
    <w:rsid w:val="00EA489E"/>
    <w:rsid w:val="00EA48B2"/>
    <w:rsid w:val="00EA48CC"/>
    <w:rsid w:val="00EA48D3"/>
    <w:rsid w:val="00EA4A63"/>
    <w:rsid w:val="00EA4AC1"/>
    <w:rsid w:val="00EA4BA9"/>
    <w:rsid w:val="00EA4CE6"/>
    <w:rsid w:val="00EA4E58"/>
    <w:rsid w:val="00EA4EB6"/>
    <w:rsid w:val="00EA514A"/>
    <w:rsid w:val="00EA514F"/>
    <w:rsid w:val="00EA5159"/>
    <w:rsid w:val="00EA51C6"/>
    <w:rsid w:val="00EA528D"/>
    <w:rsid w:val="00EA5408"/>
    <w:rsid w:val="00EA5517"/>
    <w:rsid w:val="00EA5775"/>
    <w:rsid w:val="00EA5A15"/>
    <w:rsid w:val="00EA5B15"/>
    <w:rsid w:val="00EA5B5B"/>
    <w:rsid w:val="00EA5C78"/>
    <w:rsid w:val="00EA5CC0"/>
    <w:rsid w:val="00EA5DFE"/>
    <w:rsid w:val="00EA5F20"/>
    <w:rsid w:val="00EA6045"/>
    <w:rsid w:val="00EA612F"/>
    <w:rsid w:val="00EA61A9"/>
    <w:rsid w:val="00EA61CC"/>
    <w:rsid w:val="00EA6237"/>
    <w:rsid w:val="00EA629F"/>
    <w:rsid w:val="00EA640B"/>
    <w:rsid w:val="00EA64C8"/>
    <w:rsid w:val="00EA6602"/>
    <w:rsid w:val="00EA663F"/>
    <w:rsid w:val="00EA6776"/>
    <w:rsid w:val="00EA684F"/>
    <w:rsid w:val="00EA685C"/>
    <w:rsid w:val="00EA69D1"/>
    <w:rsid w:val="00EA69DA"/>
    <w:rsid w:val="00EA6AD4"/>
    <w:rsid w:val="00EA6B09"/>
    <w:rsid w:val="00EA6B92"/>
    <w:rsid w:val="00EA6C04"/>
    <w:rsid w:val="00EA6C0E"/>
    <w:rsid w:val="00EA6C8B"/>
    <w:rsid w:val="00EA6EB5"/>
    <w:rsid w:val="00EA6EB8"/>
    <w:rsid w:val="00EA6F69"/>
    <w:rsid w:val="00EA6F86"/>
    <w:rsid w:val="00EA7063"/>
    <w:rsid w:val="00EA70EB"/>
    <w:rsid w:val="00EA7105"/>
    <w:rsid w:val="00EA7129"/>
    <w:rsid w:val="00EA71A6"/>
    <w:rsid w:val="00EA71EF"/>
    <w:rsid w:val="00EA7234"/>
    <w:rsid w:val="00EA7292"/>
    <w:rsid w:val="00EA729D"/>
    <w:rsid w:val="00EA73DC"/>
    <w:rsid w:val="00EA7457"/>
    <w:rsid w:val="00EA766F"/>
    <w:rsid w:val="00EA76D8"/>
    <w:rsid w:val="00EA76F7"/>
    <w:rsid w:val="00EA77B8"/>
    <w:rsid w:val="00EA78F2"/>
    <w:rsid w:val="00EA7999"/>
    <w:rsid w:val="00EA7C35"/>
    <w:rsid w:val="00EA7DCE"/>
    <w:rsid w:val="00EB018D"/>
    <w:rsid w:val="00EB0214"/>
    <w:rsid w:val="00EB02AA"/>
    <w:rsid w:val="00EB0587"/>
    <w:rsid w:val="00EB06FA"/>
    <w:rsid w:val="00EB0724"/>
    <w:rsid w:val="00EB0756"/>
    <w:rsid w:val="00EB093A"/>
    <w:rsid w:val="00EB0BE7"/>
    <w:rsid w:val="00EB0D40"/>
    <w:rsid w:val="00EB0D89"/>
    <w:rsid w:val="00EB0D92"/>
    <w:rsid w:val="00EB0E0F"/>
    <w:rsid w:val="00EB108C"/>
    <w:rsid w:val="00EB11DF"/>
    <w:rsid w:val="00EB12C4"/>
    <w:rsid w:val="00EB13CE"/>
    <w:rsid w:val="00EB1448"/>
    <w:rsid w:val="00EB1744"/>
    <w:rsid w:val="00EB17A7"/>
    <w:rsid w:val="00EB18A9"/>
    <w:rsid w:val="00EB1942"/>
    <w:rsid w:val="00EB1A97"/>
    <w:rsid w:val="00EB1C1C"/>
    <w:rsid w:val="00EB1CA1"/>
    <w:rsid w:val="00EB1D61"/>
    <w:rsid w:val="00EB1D71"/>
    <w:rsid w:val="00EB1D84"/>
    <w:rsid w:val="00EB1E9B"/>
    <w:rsid w:val="00EB1EF0"/>
    <w:rsid w:val="00EB2000"/>
    <w:rsid w:val="00EB2030"/>
    <w:rsid w:val="00EB21AA"/>
    <w:rsid w:val="00EB2204"/>
    <w:rsid w:val="00EB2215"/>
    <w:rsid w:val="00EB2339"/>
    <w:rsid w:val="00EB2345"/>
    <w:rsid w:val="00EB2379"/>
    <w:rsid w:val="00EB26E9"/>
    <w:rsid w:val="00EB2738"/>
    <w:rsid w:val="00EB2920"/>
    <w:rsid w:val="00EB2A49"/>
    <w:rsid w:val="00EB2ADB"/>
    <w:rsid w:val="00EB2F70"/>
    <w:rsid w:val="00EB2F7A"/>
    <w:rsid w:val="00EB30BE"/>
    <w:rsid w:val="00EB317A"/>
    <w:rsid w:val="00EB31DD"/>
    <w:rsid w:val="00EB32C5"/>
    <w:rsid w:val="00EB3500"/>
    <w:rsid w:val="00EB37EC"/>
    <w:rsid w:val="00EB39D6"/>
    <w:rsid w:val="00EB39EA"/>
    <w:rsid w:val="00EB3A01"/>
    <w:rsid w:val="00EB3B9A"/>
    <w:rsid w:val="00EB3C72"/>
    <w:rsid w:val="00EB3E34"/>
    <w:rsid w:val="00EB3EA9"/>
    <w:rsid w:val="00EB3F2F"/>
    <w:rsid w:val="00EB3F4F"/>
    <w:rsid w:val="00EB3FBC"/>
    <w:rsid w:val="00EB404A"/>
    <w:rsid w:val="00EB40C1"/>
    <w:rsid w:val="00EB40CA"/>
    <w:rsid w:val="00EB41F6"/>
    <w:rsid w:val="00EB42D4"/>
    <w:rsid w:val="00EB4319"/>
    <w:rsid w:val="00EB43F4"/>
    <w:rsid w:val="00EB449A"/>
    <w:rsid w:val="00EB44F2"/>
    <w:rsid w:val="00EB44FD"/>
    <w:rsid w:val="00EB458F"/>
    <w:rsid w:val="00EB4854"/>
    <w:rsid w:val="00EB4896"/>
    <w:rsid w:val="00EB49B0"/>
    <w:rsid w:val="00EB4A10"/>
    <w:rsid w:val="00EB4A79"/>
    <w:rsid w:val="00EB4B5B"/>
    <w:rsid w:val="00EB4BB0"/>
    <w:rsid w:val="00EB4D06"/>
    <w:rsid w:val="00EB4D8E"/>
    <w:rsid w:val="00EB4E4A"/>
    <w:rsid w:val="00EB4F09"/>
    <w:rsid w:val="00EB52F1"/>
    <w:rsid w:val="00EB5333"/>
    <w:rsid w:val="00EB5454"/>
    <w:rsid w:val="00EB561F"/>
    <w:rsid w:val="00EB577A"/>
    <w:rsid w:val="00EB579E"/>
    <w:rsid w:val="00EB57C0"/>
    <w:rsid w:val="00EB5852"/>
    <w:rsid w:val="00EB58C4"/>
    <w:rsid w:val="00EB599F"/>
    <w:rsid w:val="00EB5A91"/>
    <w:rsid w:val="00EB5BF8"/>
    <w:rsid w:val="00EB5CE9"/>
    <w:rsid w:val="00EB5D4B"/>
    <w:rsid w:val="00EB5E79"/>
    <w:rsid w:val="00EB5F27"/>
    <w:rsid w:val="00EB5FEE"/>
    <w:rsid w:val="00EB6046"/>
    <w:rsid w:val="00EB62D4"/>
    <w:rsid w:val="00EB62DD"/>
    <w:rsid w:val="00EB6358"/>
    <w:rsid w:val="00EB644A"/>
    <w:rsid w:val="00EB65F8"/>
    <w:rsid w:val="00EB6A6E"/>
    <w:rsid w:val="00EB6C17"/>
    <w:rsid w:val="00EB6CA6"/>
    <w:rsid w:val="00EB6CCE"/>
    <w:rsid w:val="00EB6D4B"/>
    <w:rsid w:val="00EB6D6D"/>
    <w:rsid w:val="00EB6E26"/>
    <w:rsid w:val="00EB6EB9"/>
    <w:rsid w:val="00EB6EFA"/>
    <w:rsid w:val="00EB70D6"/>
    <w:rsid w:val="00EB719A"/>
    <w:rsid w:val="00EB7276"/>
    <w:rsid w:val="00EB7301"/>
    <w:rsid w:val="00EB7426"/>
    <w:rsid w:val="00EB744D"/>
    <w:rsid w:val="00EB74DC"/>
    <w:rsid w:val="00EB75E1"/>
    <w:rsid w:val="00EB75F4"/>
    <w:rsid w:val="00EB76E6"/>
    <w:rsid w:val="00EB7703"/>
    <w:rsid w:val="00EB7856"/>
    <w:rsid w:val="00EB7A38"/>
    <w:rsid w:val="00EB7A3D"/>
    <w:rsid w:val="00EB7AF6"/>
    <w:rsid w:val="00EB7C21"/>
    <w:rsid w:val="00EB7D9D"/>
    <w:rsid w:val="00EB7DC5"/>
    <w:rsid w:val="00EB7E58"/>
    <w:rsid w:val="00EBE14C"/>
    <w:rsid w:val="00EC029D"/>
    <w:rsid w:val="00EC04D3"/>
    <w:rsid w:val="00EC055D"/>
    <w:rsid w:val="00EC0585"/>
    <w:rsid w:val="00EC0831"/>
    <w:rsid w:val="00EC0891"/>
    <w:rsid w:val="00EC0920"/>
    <w:rsid w:val="00EC0B00"/>
    <w:rsid w:val="00EC0C7C"/>
    <w:rsid w:val="00EC0DD0"/>
    <w:rsid w:val="00EC0DD9"/>
    <w:rsid w:val="00EC0E40"/>
    <w:rsid w:val="00EC1028"/>
    <w:rsid w:val="00EC114E"/>
    <w:rsid w:val="00EC1279"/>
    <w:rsid w:val="00EC13E9"/>
    <w:rsid w:val="00EC1415"/>
    <w:rsid w:val="00EC1486"/>
    <w:rsid w:val="00EC154A"/>
    <w:rsid w:val="00EC163F"/>
    <w:rsid w:val="00EC1679"/>
    <w:rsid w:val="00EC16D8"/>
    <w:rsid w:val="00EC1787"/>
    <w:rsid w:val="00EC197A"/>
    <w:rsid w:val="00EC1A71"/>
    <w:rsid w:val="00EC1BC3"/>
    <w:rsid w:val="00EC1C48"/>
    <w:rsid w:val="00EC1C55"/>
    <w:rsid w:val="00EC1C5A"/>
    <w:rsid w:val="00EC1D07"/>
    <w:rsid w:val="00EC1DC5"/>
    <w:rsid w:val="00EC1E67"/>
    <w:rsid w:val="00EC1E78"/>
    <w:rsid w:val="00EC1EFD"/>
    <w:rsid w:val="00EC1F02"/>
    <w:rsid w:val="00EC1FDD"/>
    <w:rsid w:val="00EC20DC"/>
    <w:rsid w:val="00EC211C"/>
    <w:rsid w:val="00EC226A"/>
    <w:rsid w:val="00EC22B9"/>
    <w:rsid w:val="00EC2399"/>
    <w:rsid w:val="00EC26E5"/>
    <w:rsid w:val="00EC2708"/>
    <w:rsid w:val="00EC28B9"/>
    <w:rsid w:val="00EC2B07"/>
    <w:rsid w:val="00EC2CC3"/>
    <w:rsid w:val="00EC2D17"/>
    <w:rsid w:val="00EC2DBB"/>
    <w:rsid w:val="00EC2E14"/>
    <w:rsid w:val="00EC2E4F"/>
    <w:rsid w:val="00EC2F6D"/>
    <w:rsid w:val="00EC2FEA"/>
    <w:rsid w:val="00EC3017"/>
    <w:rsid w:val="00EC3160"/>
    <w:rsid w:val="00EC320F"/>
    <w:rsid w:val="00EC3396"/>
    <w:rsid w:val="00EC3543"/>
    <w:rsid w:val="00EC359C"/>
    <w:rsid w:val="00EC3600"/>
    <w:rsid w:val="00EC3733"/>
    <w:rsid w:val="00EC376A"/>
    <w:rsid w:val="00EC3877"/>
    <w:rsid w:val="00EC38C4"/>
    <w:rsid w:val="00EC3911"/>
    <w:rsid w:val="00EC3946"/>
    <w:rsid w:val="00EC3A77"/>
    <w:rsid w:val="00EC3B77"/>
    <w:rsid w:val="00EC3BC6"/>
    <w:rsid w:val="00EC3BE9"/>
    <w:rsid w:val="00EC3CAA"/>
    <w:rsid w:val="00EC3CAE"/>
    <w:rsid w:val="00EC3E37"/>
    <w:rsid w:val="00EC3F7C"/>
    <w:rsid w:val="00EC3FB9"/>
    <w:rsid w:val="00EC4253"/>
    <w:rsid w:val="00EC429E"/>
    <w:rsid w:val="00EC4389"/>
    <w:rsid w:val="00EC46FE"/>
    <w:rsid w:val="00EC4815"/>
    <w:rsid w:val="00EC4A04"/>
    <w:rsid w:val="00EC4A93"/>
    <w:rsid w:val="00EC4BA2"/>
    <w:rsid w:val="00EC4BF4"/>
    <w:rsid w:val="00EC4C89"/>
    <w:rsid w:val="00EC4D39"/>
    <w:rsid w:val="00EC4E76"/>
    <w:rsid w:val="00EC4EFA"/>
    <w:rsid w:val="00EC4F2E"/>
    <w:rsid w:val="00EC4F8B"/>
    <w:rsid w:val="00EC4FA9"/>
    <w:rsid w:val="00EC4FB7"/>
    <w:rsid w:val="00EC504B"/>
    <w:rsid w:val="00EC50C2"/>
    <w:rsid w:val="00EC5249"/>
    <w:rsid w:val="00EC531D"/>
    <w:rsid w:val="00EC5792"/>
    <w:rsid w:val="00EC579E"/>
    <w:rsid w:val="00EC5829"/>
    <w:rsid w:val="00EC596D"/>
    <w:rsid w:val="00EC5A13"/>
    <w:rsid w:val="00EC5A32"/>
    <w:rsid w:val="00EC5B5B"/>
    <w:rsid w:val="00EC5DCF"/>
    <w:rsid w:val="00EC6014"/>
    <w:rsid w:val="00EC607D"/>
    <w:rsid w:val="00EC6270"/>
    <w:rsid w:val="00EC631E"/>
    <w:rsid w:val="00EC637E"/>
    <w:rsid w:val="00EC6612"/>
    <w:rsid w:val="00EC6667"/>
    <w:rsid w:val="00EC66BA"/>
    <w:rsid w:val="00EC689E"/>
    <w:rsid w:val="00EC6A36"/>
    <w:rsid w:val="00EC6B27"/>
    <w:rsid w:val="00EC6BA6"/>
    <w:rsid w:val="00EC6E17"/>
    <w:rsid w:val="00EC7007"/>
    <w:rsid w:val="00EC713B"/>
    <w:rsid w:val="00EC7195"/>
    <w:rsid w:val="00EC7442"/>
    <w:rsid w:val="00EC74DD"/>
    <w:rsid w:val="00EC7527"/>
    <w:rsid w:val="00EC7586"/>
    <w:rsid w:val="00EC7615"/>
    <w:rsid w:val="00EC763E"/>
    <w:rsid w:val="00EC766B"/>
    <w:rsid w:val="00EC771A"/>
    <w:rsid w:val="00EC78F2"/>
    <w:rsid w:val="00EC7921"/>
    <w:rsid w:val="00EC7A50"/>
    <w:rsid w:val="00EC7A6F"/>
    <w:rsid w:val="00EC7AF4"/>
    <w:rsid w:val="00EC7BD6"/>
    <w:rsid w:val="00ED0002"/>
    <w:rsid w:val="00ED0056"/>
    <w:rsid w:val="00ED00BB"/>
    <w:rsid w:val="00ED0112"/>
    <w:rsid w:val="00ED0156"/>
    <w:rsid w:val="00ED0281"/>
    <w:rsid w:val="00ED0398"/>
    <w:rsid w:val="00ED04A6"/>
    <w:rsid w:val="00ED051A"/>
    <w:rsid w:val="00ED05D3"/>
    <w:rsid w:val="00ED05E0"/>
    <w:rsid w:val="00ED06F2"/>
    <w:rsid w:val="00ED07A4"/>
    <w:rsid w:val="00ED08AF"/>
    <w:rsid w:val="00ED08B0"/>
    <w:rsid w:val="00ED09A2"/>
    <w:rsid w:val="00ED0CC8"/>
    <w:rsid w:val="00ED0CD8"/>
    <w:rsid w:val="00ED0CF8"/>
    <w:rsid w:val="00ED0D8A"/>
    <w:rsid w:val="00ED101F"/>
    <w:rsid w:val="00ED1092"/>
    <w:rsid w:val="00ED162F"/>
    <w:rsid w:val="00ED1681"/>
    <w:rsid w:val="00ED16E6"/>
    <w:rsid w:val="00ED1777"/>
    <w:rsid w:val="00ED1859"/>
    <w:rsid w:val="00ED19AE"/>
    <w:rsid w:val="00ED1CCA"/>
    <w:rsid w:val="00ED1CFE"/>
    <w:rsid w:val="00ED1D39"/>
    <w:rsid w:val="00ED1E89"/>
    <w:rsid w:val="00ED1EA9"/>
    <w:rsid w:val="00ED2232"/>
    <w:rsid w:val="00ED243D"/>
    <w:rsid w:val="00ED24CD"/>
    <w:rsid w:val="00ED2558"/>
    <w:rsid w:val="00ED287C"/>
    <w:rsid w:val="00ED2D73"/>
    <w:rsid w:val="00ED2E5E"/>
    <w:rsid w:val="00ED2FCB"/>
    <w:rsid w:val="00ED307B"/>
    <w:rsid w:val="00ED30A1"/>
    <w:rsid w:val="00ED30CC"/>
    <w:rsid w:val="00ED31DA"/>
    <w:rsid w:val="00ED3266"/>
    <w:rsid w:val="00ED32B4"/>
    <w:rsid w:val="00ED3373"/>
    <w:rsid w:val="00ED355D"/>
    <w:rsid w:val="00ED37A2"/>
    <w:rsid w:val="00ED3914"/>
    <w:rsid w:val="00ED39B1"/>
    <w:rsid w:val="00ED3B5A"/>
    <w:rsid w:val="00ED3B62"/>
    <w:rsid w:val="00ED3DB0"/>
    <w:rsid w:val="00ED3DE9"/>
    <w:rsid w:val="00ED3E8F"/>
    <w:rsid w:val="00ED3F2C"/>
    <w:rsid w:val="00ED3F69"/>
    <w:rsid w:val="00ED402E"/>
    <w:rsid w:val="00ED404A"/>
    <w:rsid w:val="00ED4055"/>
    <w:rsid w:val="00ED4247"/>
    <w:rsid w:val="00ED43F4"/>
    <w:rsid w:val="00ED4488"/>
    <w:rsid w:val="00ED4644"/>
    <w:rsid w:val="00ED47B4"/>
    <w:rsid w:val="00ED4942"/>
    <w:rsid w:val="00ED49D6"/>
    <w:rsid w:val="00ED4B47"/>
    <w:rsid w:val="00ED4CBA"/>
    <w:rsid w:val="00ED4CCD"/>
    <w:rsid w:val="00ED4F2D"/>
    <w:rsid w:val="00ED4FCF"/>
    <w:rsid w:val="00ED5103"/>
    <w:rsid w:val="00ED53D1"/>
    <w:rsid w:val="00ED5460"/>
    <w:rsid w:val="00ED54FB"/>
    <w:rsid w:val="00ED5748"/>
    <w:rsid w:val="00ED575D"/>
    <w:rsid w:val="00ED589E"/>
    <w:rsid w:val="00ED5B01"/>
    <w:rsid w:val="00ED5B31"/>
    <w:rsid w:val="00ED5BDD"/>
    <w:rsid w:val="00ED5CE4"/>
    <w:rsid w:val="00ED5EB5"/>
    <w:rsid w:val="00ED5ED4"/>
    <w:rsid w:val="00ED6088"/>
    <w:rsid w:val="00ED61A9"/>
    <w:rsid w:val="00ED61F8"/>
    <w:rsid w:val="00ED6204"/>
    <w:rsid w:val="00ED627A"/>
    <w:rsid w:val="00ED62A4"/>
    <w:rsid w:val="00ED642C"/>
    <w:rsid w:val="00ED65B2"/>
    <w:rsid w:val="00ED6AA3"/>
    <w:rsid w:val="00ED6AFE"/>
    <w:rsid w:val="00ED6B71"/>
    <w:rsid w:val="00ED6CD2"/>
    <w:rsid w:val="00ED6DA8"/>
    <w:rsid w:val="00ED6DC6"/>
    <w:rsid w:val="00ED6F12"/>
    <w:rsid w:val="00ED6F61"/>
    <w:rsid w:val="00ED6FA1"/>
    <w:rsid w:val="00ED6FD8"/>
    <w:rsid w:val="00ED70AF"/>
    <w:rsid w:val="00ED719F"/>
    <w:rsid w:val="00ED71DE"/>
    <w:rsid w:val="00ED72FE"/>
    <w:rsid w:val="00ED745B"/>
    <w:rsid w:val="00ED745C"/>
    <w:rsid w:val="00ED75FF"/>
    <w:rsid w:val="00ED76E6"/>
    <w:rsid w:val="00ED7810"/>
    <w:rsid w:val="00ED79A4"/>
    <w:rsid w:val="00ED79C7"/>
    <w:rsid w:val="00ED7AA2"/>
    <w:rsid w:val="00ED7B63"/>
    <w:rsid w:val="00ED7B86"/>
    <w:rsid w:val="00ED7D4D"/>
    <w:rsid w:val="00ED7EA1"/>
    <w:rsid w:val="00EDA546"/>
    <w:rsid w:val="00EE0259"/>
    <w:rsid w:val="00EE0416"/>
    <w:rsid w:val="00EE04BF"/>
    <w:rsid w:val="00EE0503"/>
    <w:rsid w:val="00EE05A9"/>
    <w:rsid w:val="00EE0841"/>
    <w:rsid w:val="00EE0A90"/>
    <w:rsid w:val="00EE0C17"/>
    <w:rsid w:val="00EE0C32"/>
    <w:rsid w:val="00EE0DE6"/>
    <w:rsid w:val="00EE1137"/>
    <w:rsid w:val="00EE1160"/>
    <w:rsid w:val="00EE1241"/>
    <w:rsid w:val="00EE12E0"/>
    <w:rsid w:val="00EE1471"/>
    <w:rsid w:val="00EE154F"/>
    <w:rsid w:val="00EE1572"/>
    <w:rsid w:val="00EE171B"/>
    <w:rsid w:val="00EE1797"/>
    <w:rsid w:val="00EE17AC"/>
    <w:rsid w:val="00EE1824"/>
    <w:rsid w:val="00EE196B"/>
    <w:rsid w:val="00EE19B1"/>
    <w:rsid w:val="00EE19DD"/>
    <w:rsid w:val="00EE1A23"/>
    <w:rsid w:val="00EE1C98"/>
    <w:rsid w:val="00EE1D68"/>
    <w:rsid w:val="00EE1FB2"/>
    <w:rsid w:val="00EE20C7"/>
    <w:rsid w:val="00EE220F"/>
    <w:rsid w:val="00EE22C3"/>
    <w:rsid w:val="00EE22F7"/>
    <w:rsid w:val="00EE2439"/>
    <w:rsid w:val="00EE24B8"/>
    <w:rsid w:val="00EE256B"/>
    <w:rsid w:val="00EE274C"/>
    <w:rsid w:val="00EE27EC"/>
    <w:rsid w:val="00EE2843"/>
    <w:rsid w:val="00EE28D0"/>
    <w:rsid w:val="00EE2931"/>
    <w:rsid w:val="00EE29CF"/>
    <w:rsid w:val="00EE2B5E"/>
    <w:rsid w:val="00EE2D49"/>
    <w:rsid w:val="00EE2D4A"/>
    <w:rsid w:val="00EE2DD4"/>
    <w:rsid w:val="00EE2F3B"/>
    <w:rsid w:val="00EE2FA9"/>
    <w:rsid w:val="00EE3051"/>
    <w:rsid w:val="00EE30A5"/>
    <w:rsid w:val="00EE30E2"/>
    <w:rsid w:val="00EE3219"/>
    <w:rsid w:val="00EE32B5"/>
    <w:rsid w:val="00EE3314"/>
    <w:rsid w:val="00EE33D9"/>
    <w:rsid w:val="00EE34F9"/>
    <w:rsid w:val="00EE3525"/>
    <w:rsid w:val="00EE3561"/>
    <w:rsid w:val="00EE376F"/>
    <w:rsid w:val="00EE380D"/>
    <w:rsid w:val="00EE3A3D"/>
    <w:rsid w:val="00EE3B47"/>
    <w:rsid w:val="00EE3C0E"/>
    <w:rsid w:val="00EE3DF4"/>
    <w:rsid w:val="00EE3E82"/>
    <w:rsid w:val="00EE3F33"/>
    <w:rsid w:val="00EE4031"/>
    <w:rsid w:val="00EE407E"/>
    <w:rsid w:val="00EE408D"/>
    <w:rsid w:val="00EE4108"/>
    <w:rsid w:val="00EE4379"/>
    <w:rsid w:val="00EE479E"/>
    <w:rsid w:val="00EE4847"/>
    <w:rsid w:val="00EE4A1A"/>
    <w:rsid w:val="00EE4A2C"/>
    <w:rsid w:val="00EE4A78"/>
    <w:rsid w:val="00EE4BF0"/>
    <w:rsid w:val="00EE4DBC"/>
    <w:rsid w:val="00EE4E1C"/>
    <w:rsid w:val="00EE4E3E"/>
    <w:rsid w:val="00EE4F94"/>
    <w:rsid w:val="00EE5007"/>
    <w:rsid w:val="00EE5031"/>
    <w:rsid w:val="00EE50E7"/>
    <w:rsid w:val="00EE5112"/>
    <w:rsid w:val="00EE52AC"/>
    <w:rsid w:val="00EE5333"/>
    <w:rsid w:val="00EE53C7"/>
    <w:rsid w:val="00EE5542"/>
    <w:rsid w:val="00EE570B"/>
    <w:rsid w:val="00EE578E"/>
    <w:rsid w:val="00EE5845"/>
    <w:rsid w:val="00EE5B03"/>
    <w:rsid w:val="00EE5B77"/>
    <w:rsid w:val="00EE5C5A"/>
    <w:rsid w:val="00EE5E03"/>
    <w:rsid w:val="00EE5E91"/>
    <w:rsid w:val="00EE6040"/>
    <w:rsid w:val="00EE6084"/>
    <w:rsid w:val="00EE615E"/>
    <w:rsid w:val="00EE6256"/>
    <w:rsid w:val="00EE65A6"/>
    <w:rsid w:val="00EE65C1"/>
    <w:rsid w:val="00EE66C2"/>
    <w:rsid w:val="00EE67D6"/>
    <w:rsid w:val="00EE681D"/>
    <w:rsid w:val="00EE6829"/>
    <w:rsid w:val="00EE6A32"/>
    <w:rsid w:val="00EE6CEF"/>
    <w:rsid w:val="00EE6D5E"/>
    <w:rsid w:val="00EE6DE9"/>
    <w:rsid w:val="00EE6E26"/>
    <w:rsid w:val="00EE6F72"/>
    <w:rsid w:val="00EE7375"/>
    <w:rsid w:val="00EE73C4"/>
    <w:rsid w:val="00EE73E3"/>
    <w:rsid w:val="00EE74C6"/>
    <w:rsid w:val="00EE77AB"/>
    <w:rsid w:val="00EE78EF"/>
    <w:rsid w:val="00EE79CF"/>
    <w:rsid w:val="00EE7ACE"/>
    <w:rsid w:val="00EE7B71"/>
    <w:rsid w:val="00EF0056"/>
    <w:rsid w:val="00EF00DD"/>
    <w:rsid w:val="00EF01A7"/>
    <w:rsid w:val="00EF0444"/>
    <w:rsid w:val="00EF05C6"/>
    <w:rsid w:val="00EF05E1"/>
    <w:rsid w:val="00EF0601"/>
    <w:rsid w:val="00EF06A4"/>
    <w:rsid w:val="00EF06E8"/>
    <w:rsid w:val="00EF06ED"/>
    <w:rsid w:val="00EF09DE"/>
    <w:rsid w:val="00EF0AF2"/>
    <w:rsid w:val="00EF0B6B"/>
    <w:rsid w:val="00EF0C2C"/>
    <w:rsid w:val="00EF0C30"/>
    <w:rsid w:val="00EF0D01"/>
    <w:rsid w:val="00EF0DD2"/>
    <w:rsid w:val="00EF0FBA"/>
    <w:rsid w:val="00EF1053"/>
    <w:rsid w:val="00EF115C"/>
    <w:rsid w:val="00EF1175"/>
    <w:rsid w:val="00EF121C"/>
    <w:rsid w:val="00EF1321"/>
    <w:rsid w:val="00EF1537"/>
    <w:rsid w:val="00EF15CC"/>
    <w:rsid w:val="00EF17FD"/>
    <w:rsid w:val="00EF19FD"/>
    <w:rsid w:val="00EF1A08"/>
    <w:rsid w:val="00EF1B51"/>
    <w:rsid w:val="00EF1B72"/>
    <w:rsid w:val="00EF1C22"/>
    <w:rsid w:val="00EF1D41"/>
    <w:rsid w:val="00EF1D89"/>
    <w:rsid w:val="00EF1E99"/>
    <w:rsid w:val="00EF1FE2"/>
    <w:rsid w:val="00EF2051"/>
    <w:rsid w:val="00EF22AB"/>
    <w:rsid w:val="00EF23A9"/>
    <w:rsid w:val="00EF24BF"/>
    <w:rsid w:val="00EF2505"/>
    <w:rsid w:val="00EF26B3"/>
    <w:rsid w:val="00EF2801"/>
    <w:rsid w:val="00EF2A27"/>
    <w:rsid w:val="00EF2A8D"/>
    <w:rsid w:val="00EF2B6E"/>
    <w:rsid w:val="00EF2D1E"/>
    <w:rsid w:val="00EF2E37"/>
    <w:rsid w:val="00EF2FCD"/>
    <w:rsid w:val="00EF3042"/>
    <w:rsid w:val="00EF3824"/>
    <w:rsid w:val="00EF39F7"/>
    <w:rsid w:val="00EF3AB7"/>
    <w:rsid w:val="00EF3AD1"/>
    <w:rsid w:val="00EF3B23"/>
    <w:rsid w:val="00EF3BD5"/>
    <w:rsid w:val="00EF3BDE"/>
    <w:rsid w:val="00EF3C57"/>
    <w:rsid w:val="00EF3C94"/>
    <w:rsid w:val="00EF3CFD"/>
    <w:rsid w:val="00EF3D00"/>
    <w:rsid w:val="00EF4025"/>
    <w:rsid w:val="00EF4069"/>
    <w:rsid w:val="00EF417C"/>
    <w:rsid w:val="00EF4333"/>
    <w:rsid w:val="00EF4387"/>
    <w:rsid w:val="00EF44C5"/>
    <w:rsid w:val="00EF457A"/>
    <w:rsid w:val="00EF4884"/>
    <w:rsid w:val="00EF488F"/>
    <w:rsid w:val="00EF48D3"/>
    <w:rsid w:val="00EF4969"/>
    <w:rsid w:val="00EF4AF2"/>
    <w:rsid w:val="00EF4BBE"/>
    <w:rsid w:val="00EF4D97"/>
    <w:rsid w:val="00EF4DE1"/>
    <w:rsid w:val="00EF4E47"/>
    <w:rsid w:val="00EF4FF8"/>
    <w:rsid w:val="00EF5270"/>
    <w:rsid w:val="00EF53AC"/>
    <w:rsid w:val="00EF53D4"/>
    <w:rsid w:val="00EF5461"/>
    <w:rsid w:val="00EF54D1"/>
    <w:rsid w:val="00EF5639"/>
    <w:rsid w:val="00EF5822"/>
    <w:rsid w:val="00EF5912"/>
    <w:rsid w:val="00EF5A2E"/>
    <w:rsid w:val="00EF5AFA"/>
    <w:rsid w:val="00EF5BFD"/>
    <w:rsid w:val="00EF5DD5"/>
    <w:rsid w:val="00EF5E31"/>
    <w:rsid w:val="00EF61BC"/>
    <w:rsid w:val="00EF621A"/>
    <w:rsid w:val="00EF62DE"/>
    <w:rsid w:val="00EF6397"/>
    <w:rsid w:val="00EF6418"/>
    <w:rsid w:val="00EF6484"/>
    <w:rsid w:val="00EF6579"/>
    <w:rsid w:val="00EF684A"/>
    <w:rsid w:val="00EF6907"/>
    <w:rsid w:val="00EF6B34"/>
    <w:rsid w:val="00EF6C8E"/>
    <w:rsid w:val="00EF6E3B"/>
    <w:rsid w:val="00EF6ED8"/>
    <w:rsid w:val="00EF6F88"/>
    <w:rsid w:val="00EF6FC9"/>
    <w:rsid w:val="00EF6FDF"/>
    <w:rsid w:val="00EF7317"/>
    <w:rsid w:val="00EF7384"/>
    <w:rsid w:val="00EF7447"/>
    <w:rsid w:val="00EF749B"/>
    <w:rsid w:val="00EF74B7"/>
    <w:rsid w:val="00EF7572"/>
    <w:rsid w:val="00EF75C1"/>
    <w:rsid w:val="00EF75DC"/>
    <w:rsid w:val="00EF7604"/>
    <w:rsid w:val="00EF7685"/>
    <w:rsid w:val="00EF76B0"/>
    <w:rsid w:val="00EF7750"/>
    <w:rsid w:val="00EF77B3"/>
    <w:rsid w:val="00EF7882"/>
    <w:rsid w:val="00EF7A62"/>
    <w:rsid w:val="00EF7B08"/>
    <w:rsid w:val="00EF7BDE"/>
    <w:rsid w:val="00EF7C1D"/>
    <w:rsid w:val="00EF7C65"/>
    <w:rsid w:val="00EF7DAE"/>
    <w:rsid w:val="00EF7E2D"/>
    <w:rsid w:val="00F0004C"/>
    <w:rsid w:val="00F000D3"/>
    <w:rsid w:val="00F001AB"/>
    <w:rsid w:val="00F00331"/>
    <w:rsid w:val="00F00519"/>
    <w:rsid w:val="00F00566"/>
    <w:rsid w:val="00F006F1"/>
    <w:rsid w:val="00F00A83"/>
    <w:rsid w:val="00F00C30"/>
    <w:rsid w:val="00F00DC0"/>
    <w:rsid w:val="00F00FE2"/>
    <w:rsid w:val="00F0108F"/>
    <w:rsid w:val="00F01192"/>
    <w:rsid w:val="00F01282"/>
    <w:rsid w:val="00F012BC"/>
    <w:rsid w:val="00F01339"/>
    <w:rsid w:val="00F013CE"/>
    <w:rsid w:val="00F0147F"/>
    <w:rsid w:val="00F01670"/>
    <w:rsid w:val="00F01826"/>
    <w:rsid w:val="00F01859"/>
    <w:rsid w:val="00F01922"/>
    <w:rsid w:val="00F019E3"/>
    <w:rsid w:val="00F01A63"/>
    <w:rsid w:val="00F01A78"/>
    <w:rsid w:val="00F01B04"/>
    <w:rsid w:val="00F01C9B"/>
    <w:rsid w:val="00F01DAC"/>
    <w:rsid w:val="00F01DC3"/>
    <w:rsid w:val="00F01E30"/>
    <w:rsid w:val="00F01E8C"/>
    <w:rsid w:val="00F02003"/>
    <w:rsid w:val="00F0202C"/>
    <w:rsid w:val="00F02044"/>
    <w:rsid w:val="00F02087"/>
    <w:rsid w:val="00F0216B"/>
    <w:rsid w:val="00F0224F"/>
    <w:rsid w:val="00F0251E"/>
    <w:rsid w:val="00F025C1"/>
    <w:rsid w:val="00F02791"/>
    <w:rsid w:val="00F02887"/>
    <w:rsid w:val="00F02CAA"/>
    <w:rsid w:val="00F02CC3"/>
    <w:rsid w:val="00F02E45"/>
    <w:rsid w:val="00F0319A"/>
    <w:rsid w:val="00F031D9"/>
    <w:rsid w:val="00F03265"/>
    <w:rsid w:val="00F032A1"/>
    <w:rsid w:val="00F032E9"/>
    <w:rsid w:val="00F033A1"/>
    <w:rsid w:val="00F033B8"/>
    <w:rsid w:val="00F035CE"/>
    <w:rsid w:val="00F035F0"/>
    <w:rsid w:val="00F039FF"/>
    <w:rsid w:val="00F03A7E"/>
    <w:rsid w:val="00F03FB9"/>
    <w:rsid w:val="00F040F4"/>
    <w:rsid w:val="00F04257"/>
    <w:rsid w:val="00F043CE"/>
    <w:rsid w:val="00F04529"/>
    <w:rsid w:val="00F04809"/>
    <w:rsid w:val="00F04998"/>
    <w:rsid w:val="00F0499D"/>
    <w:rsid w:val="00F04B63"/>
    <w:rsid w:val="00F04C41"/>
    <w:rsid w:val="00F04D06"/>
    <w:rsid w:val="00F04F38"/>
    <w:rsid w:val="00F0516D"/>
    <w:rsid w:val="00F0518D"/>
    <w:rsid w:val="00F0543A"/>
    <w:rsid w:val="00F05603"/>
    <w:rsid w:val="00F05645"/>
    <w:rsid w:val="00F05740"/>
    <w:rsid w:val="00F057E5"/>
    <w:rsid w:val="00F05AE7"/>
    <w:rsid w:val="00F05C21"/>
    <w:rsid w:val="00F05CA6"/>
    <w:rsid w:val="00F05D32"/>
    <w:rsid w:val="00F05D4F"/>
    <w:rsid w:val="00F05E54"/>
    <w:rsid w:val="00F05EEE"/>
    <w:rsid w:val="00F05F2C"/>
    <w:rsid w:val="00F05FF4"/>
    <w:rsid w:val="00F06221"/>
    <w:rsid w:val="00F063F8"/>
    <w:rsid w:val="00F064D7"/>
    <w:rsid w:val="00F069B1"/>
    <w:rsid w:val="00F06A3B"/>
    <w:rsid w:val="00F06A79"/>
    <w:rsid w:val="00F06B99"/>
    <w:rsid w:val="00F06C11"/>
    <w:rsid w:val="00F06CD7"/>
    <w:rsid w:val="00F06CE7"/>
    <w:rsid w:val="00F06CF8"/>
    <w:rsid w:val="00F06D15"/>
    <w:rsid w:val="00F06D1B"/>
    <w:rsid w:val="00F06D37"/>
    <w:rsid w:val="00F06E85"/>
    <w:rsid w:val="00F0703A"/>
    <w:rsid w:val="00F070A9"/>
    <w:rsid w:val="00F070E2"/>
    <w:rsid w:val="00F072CC"/>
    <w:rsid w:val="00F072E8"/>
    <w:rsid w:val="00F074F3"/>
    <w:rsid w:val="00F075E4"/>
    <w:rsid w:val="00F07669"/>
    <w:rsid w:val="00F076A8"/>
    <w:rsid w:val="00F0775D"/>
    <w:rsid w:val="00F07A0C"/>
    <w:rsid w:val="00F07BB4"/>
    <w:rsid w:val="00F07BD7"/>
    <w:rsid w:val="00F07D33"/>
    <w:rsid w:val="00F0A679"/>
    <w:rsid w:val="00F10054"/>
    <w:rsid w:val="00F104C7"/>
    <w:rsid w:val="00F104D8"/>
    <w:rsid w:val="00F10544"/>
    <w:rsid w:val="00F105F0"/>
    <w:rsid w:val="00F10717"/>
    <w:rsid w:val="00F10894"/>
    <w:rsid w:val="00F10897"/>
    <w:rsid w:val="00F108F3"/>
    <w:rsid w:val="00F10980"/>
    <w:rsid w:val="00F109C8"/>
    <w:rsid w:val="00F10A2F"/>
    <w:rsid w:val="00F10A32"/>
    <w:rsid w:val="00F10A89"/>
    <w:rsid w:val="00F10AAF"/>
    <w:rsid w:val="00F10BB1"/>
    <w:rsid w:val="00F10D41"/>
    <w:rsid w:val="00F10E72"/>
    <w:rsid w:val="00F1102D"/>
    <w:rsid w:val="00F11233"/>
    <w:rsid w:val="00F11268"/>
    <w:rsid w:val="00F112E2"/>
    <w:rsid w:val="00F113CE"/>
    <w:rsid w:val="00F1160C"/>
    <w:rsid w:val="00F116F3"/>
    <w:rsid w:val="00F119AD"/>
    <w:rsid w:val="00F119C0"/>
    <w:rsid w:val="00F11A5A"/>
    <w:rsid w:val="00F11AE1"/>
    <w:rsid w:val="00F11C5F"/>
    <w:rsid w:val="00F11C9C"/>
    <w:rsid w:val="00F11E1E"/>
    <w:rsid w:val="00F11EF0"/>
    <w:rsid w:val="00F12010"/>
    <w:rsid w:val="00F122F8"/>
    <w:rsid w:val="00F12504"/>
    <w:rsid w:val="00F12569"/>
    <w:rsid w:val="00F12637"/>
    <w:rsid w:val="00F126CF"/>
    <w:rsid w:val="00F126D3"/>
    <w:rsid w:val="00F12754"/>
    <w:rsid w:val="00F127A5"/>
    <w:rsid w:val="00F128E5"/>
    <w:rsid w:val="00F12AA4"/>
    <w:rsid w:val="00F12B09"/>
    <w:rsid w:val="00F12B15"/>
    <w:rsid w:val="00F12BA6"/>
    <w:rsid w:val="00F12CA9"/>
    <w:rsid w:val="00F12CEA"/>
    <w:rsid w:val="00F12D08"/>
    <w:rsid w:val="00F12D2E"/>
    <w:rsid w:val="00F12EA1"/>
    <w:rsid w:val="00F12F94"/>
    <w:rsid w:val="00F12FCA"/>
    <w:rsid w:val="00F1321D"/>
    <w:rsid w:val="00F13229"/>
    <w:rsid w:val="00F1325E"/>
    <w:rsid w:val="00F132BB"/>
    <w:rsid w:val="00F1334C"/>
    <w:rsid w:val="00F13405"/>
    <w:rsid w:val="00F13525"/>
    <w:rsid w:val="00F135E7"/>
    <w:rsid w:val="00F1362A"/>
    <w:rsid w:val="00F13649"/>
    <w:rsid w:val="00F13717"/>
    <w:rsid w:val="00F138BF"/>
    <w:rsid w:val="00F13974"/>
    <w:rsid w:val="00F13A61"/>
    <w:rsid w:val="00F13A84"/>
    <w:rsid w:val="00F13CC0"/>
    <w:rsid w:val="00F13D3F"/>
    <w:rsid w:val="00F13DBE"/>
    <w:rsid w:val="00F13ECF"/>
    <w:rsid w:val="00F14087"/>
    <w:rsid w:val="00F140B4"/>
    <w:rsid w:val="00F14255"/>
    <w:rsid w:val="00F1427F"/>
    <w:rsid w:val="00F1436E"/>
    <w:rsid w:val="00F14500"/>
    <w:rsid w:val="00F147B9"/>
    <w:rsid w:val="00F14957"/>
    <w:rsid w:val="00F14972"/>
    <w:rsid w:val="00F14A74"/>
    <w:rsid w:val="00F14AB5"/>
    <w:rsid w:val="00F14ABF"/>
    <w:rsid w:val="00F14B4F"/>
    <w:rsid w:val="00F14DFD"/>
    <w:rsid w:val="00F14E51"/>
    <w:rsid w:val="00F14FD0"/>
    <w:rsid w:val="00F15104"/>
    <w:rsid w:val="00F152AF"/>
    <w:rsid w:val="00F1547E"/>
    <w:rsid w:val="00F154E5"/>
    <w:rsid w:val="00F156FB"/>
    <w:rsid w:val="00F15702"/>
    <w:rsid w:val="00F157C1"/>
    <w:rsid w:val="00F1592F"/>
    <w:rsid w:val="00F15AD6"/>
    <w:rsid w:val="00F15B73"/>
    <w:rsid w:val="00F15CAE"/>
    <w:rsid w:val="00F15CFF"/>
    <w:rsid w:val="00F15D73"/>
    <w:rsid w:val="00F15E1E"/>
    <w:rsid w:val="00F15F2E"/>
    <w:rsid w:val="00F16043"/>
    <w:rsid w:val="00F1632B"/>
    <w:rsid w:val="00F1634D"/>
    <w:rsid w:val="00F163BC"/>
    <w:rsid w:val="00F16571"/>
    <w:rsid w:val="00F16631"/>
    <w:rsid w:val="00F1667E"/>
    <w:rsid w:val="00F16800"/>
    <w:rsid w:val="00F1682A"/>
    <w:rsid w:val="00F168B2"/>
    <w:rsid w:val="00F1690D"/>
    <w:rsid w:val="00F16937"/>
    <w:rsid w:val="00F16A3E"/>
    <w:rsid w:val="00F16A6E"/>
    <w:rsid w:val="00F16A8B"/>
    <w:rsid w:val="00F16B88"/>
    <w:rsid w:val="00F16BAB"/>
    <w:rsid w:val="00F16C1B"/>
    <w:rsid w:val="00F16DB0"/>
    <w:rsid w:val="00F16E36"/>
    <w:rsid w:val="00F16FF9"/>
    <w:rsid w:val="00F17024"/>
    <w:rsid w:val="00F17220"/>
    <w:rsid w:val="00F17224"/>
    <w:rsid w:val="00F17233"/>
    <w:rsid w:val="00F17332"/>
    <w:rsid w:val="00F173D4"/>
    <w:rsid w:val="00F17498"/>
    <w:rsid w:val="00F174B5"/>
    <w:rsid w:val="00F174D5"/>
    <w:rsid w:val="00F17645"/>
    <w:rsid w:val="00F176CE"/>
    <w:rsid w:val="00F17875"/>
    <w:rsid w:val="00F1791A"/>
    <w:rsid w:val="00F17E14"/>
    <w:rsid w:val="00F17FEC"/>
    <w:rsid w:val="00F17FFB"/>
    <w:rsid w:val="00F17FFE"/>
    <w:rsid w:val="00F20060"/>
    <w:rsid w:val="00F201FF"/>
    <w:rsid w:val="00F202BF"/>
    <w:rsid w:val="00F2040D"/>
    <w:rsid w:val="00F20453"/>
    <w:rsid w:val="00F20508"/>
    <w:rsid w:val="00F20741"/>
    <w:rsid w:val="00F2076D"/>
    <w:rsid w:val="00F207E2"/>
    <w:rsid w:val="00F2083E"/>
    <w:rsid w:val="00F208CC"/>
    <w:rsid w:val="00F20B31"/>
    <w:rsid w:val="00F20C63"/>
    <w:rsid w:val="00F20D29"/>
    <w:rsid w:val="00F20F9A"/>
    <w:rsid w:val="00F20FCB"/>
    <w:rsid w:val="00F210B9"/>
    <w:rsid w:val="00F21103"/>
    <w:rsid w:val="00F211BB"/>
    <w:rsid w:val="00F21379"/>
    <w:rsid w:val="00F213E2"/>
    <w:rsid w:val="00F21407"/>
    <w:rsid w:val="00F214F5"/>
    <w:rsid w:val="00F2158A"/>
    <w:rsid w:val="00F215CB"/>
    <w:rsid w:val="00F21724"/>
    <w:rsid w:val="00F217FB"/>
    <w:rsid w:val="00F21A9B"/>
    <w:rsid w:val="00F21ABB"/>
    <w:rsid w:val="00F21D17"/>
    <w:rsid w:val="00F21F27"/>
    <w:rsid w:val="00F21F9B"/>
    <w:rsid w:val="00F21FD8"/>
    <w:rsid w:val="00F220E9"/>
    <w:rsid w:val="00F2211F"/>
    <w:rsid w:val="00F22131"/>
    <w:rsid w:val="00F221F5"/>
    <w:rsid w:val="00F22268"/>
    <w:rsid w:val="00F222FD"/>
    <w:rsid w:val="00F222FE"/>
    <w:rsid w:val="00F22374"/>
    <w:rsid w:val="00F22496"/>
    <w:rsid w:val="00F22791"/>
    <w:rsid w:val="00F228CF"/>
    <w:rsid w:val="00F22A08"/>
    <w:rsid w:val="00F22BE7"/>
    <w:rsid w:val="00F22C83"/>
    <w:rsid w:val="00F22D5B"/>
    <w:rsid w:val="00F22EFF"/>
    <w:rsid w:val="00F22F46"/>
    <w:rsid w:val="00F23081"/>
    <w:rsid w:val="00F230EF"/>
    <w:rsid w:val="00F232A8"/>
    <w:rsid w:val="00F23396"/>
    <w:rsid w:val="00F2355B"/>
    <w:rsid w:val="00F235C8"/>
    <w:rsid w:val="00F23652"/>
    <w:rsid w:val="00F2365D"/>
    <w:rsid w:val="00F23691"/>
    <w:rsid w:val="00F237B5"/>
    <w:rsid w:val="00F2393A"/>
    <w:rsid w:val="00F23985"/>
    <w:rsid w:val="00F239A1"/>
    <w:rsid w:val="00F239D4"/>
    <w:rsid w:val="00F23A12"/>
    <w:rsid w:val="00F23ACA"/>
    <w:rsid w:val="00F23B1D"/>
    <w:rsid w:val="00F23B29"/>
    <w:rsid w:val="00F23B2E"/>
    <w:rsid w:val="00F23DA5"/>
    <w:rsid w:val="00F23FC5"/>
    <w:rsid w:val="00F24066"/>
    <w:rsid w:val="00F2411A"/>
    <w:rsid w:val="00F24184"/>
    <w:rsid w:val="00F241B0"/>
    <w:rsid w:val="00F24299"/>
    <w:rsid w:val="00F24380"/>
    <w:rsid w:val="00F2463C"/>
    <w:rsid w:val="00F24693"/>
    <w:rsid w:val="00F24729"/>
    <w:rsid w:val="00F24896"/>
    <w:rsid w:val="00F248BB"/>
    <w:rsid w:val="00F249DA"/>
    <w:rsid w:val="00F24AA1"/>
    <w:rsid w:val="00F24B9F"/>
    <w:rsid w:val="00F24D80"/>
    <w:rsid w:val="00F24DA4"/>
    <w:rsid w:val="00F24E88"/>
    <w:rsid w:val="00F24EE2"/>
    <w:rsid w:val="00F24EF1"/>
    <w:rsid w:val="00F25162"/>
    <w:rsid w:val="00F251A2"/>
    <w:rsid w:val="00F251B4"/>
    <w:rsid w:val="00F25291"/>
    <w:rsid w:val="00F2543D"/>
    <w:rsid w:val="00F25563"/>
    <w:rsid w:val="00F255DD"/>
    <w:rsid w:val="00F258BC"/>
    <w:rsid w:val="00F259B1"/>
    <w:rsid w:val="00F259B4"/>
    <w:rsid w:val="00F25BDD"/>
    <w:rsid w:val="00F25D31"/>
    <w:rsid w:val="00F25E37"/>
    <w:rsid w:val="00F25EB4"/>
    <w:rsid w:val="00F2603C"/>
    <w:rsid w:val="00F26122"/>
    <w:rsid w:val="00F261C7"/>
    <w:rsid w:val="00F262C6"/>
    <w:rsid w:val="00F2633B"/>
    <w:rsid w:val="00F2640F"/>
    <w:rsid w:val="00F26488"/>
    <w:rsid w:val="00F264CE"/>
    <w:rsid w:val="00F264D1"/>
    <w:rsid w:val="00F26606"/>
    <w:rsid w:val="00F26635"/>
    <w:rsid w:val="00F266D4"/>
    <w:rsid w:val="00F268EF"/>
    <w:rsid w:val="00F2690D"/>
    <w:rsid w:val="00F26978"/>
    <w:rsid w:val="00F26985"/>
    <w:rsid w:val="00F269F8"/>
    <w:rsid w:val="00F26AD9"/>
    <w:rsid w:val="00F26D3C"/>
    <w:rsid w:val="00F26DC1"/>
    <w:rsid w:val="00F26F9B"/>
    <w:rsid w:val="00F26FA6"/>
    <w:rsid w:val="00F26FB1"/>
    <w:rsid w:val="00F27063"/>
    <w:rsid w:val="00F27335"/>
    <w:rsid w:val="00F27346"/>
    <w:rsid w:val="00F27365"/>
    <w:rsid w:val="00F274EC"/>
    <w:rsid w:val="00F274ED"/>
    <w:rsid w:val="00F276E4"/>
    <w:rsid w:val="00F2770B"/>
    <w:rsid w:val="00F277E6"/>
    <w:rsid w:val="00F27847"/>
    <w:rsid w:val="00F27990"/>
    <w:rsid w:val="00F27AE5"/>
    <w:rsid w:val="00F27CDA"/>
    <w:rsid w:val="00F27D39"/>
    <w:rsid w:val="00F27D57"/>
    <w:rsid w:val="00F27F49"/>
    <w:rsid w:val="00F27F5A"/>
    <w:rsid w:val="00F27FF8"/>
    <w:rsid w:val="00F300E1"/>
    <w:rsid w:val="00F302C7"/>
    <w:rsid w:val="00F302C9"/>
    <w:rsid w:val="00F304EC"/>
    <w:rsid w:val="00F30987"/>
    <w:rsid w:val="00F3098D"/>
    <w:rsid w:val="00F30E73"/>
    <w:rsid w:val="00F30F8C"/>
    <w:rsid w:val="00F3102F"/>
    <w:rsid w:val="00F311E5"/>
    <w:rsid w:val="00F31318"/>
    <w:rsid w:val="00F31357"/>
    <w:rsid w:val="00F3137C"/>
    <w:rsid w:val="00F313A7"/>
    <w:rsid w:val="00F313FF"/>
    <w:rsid w:val="00F314E3"/>
    <w:rsid w:val="00F3159D"/>
    <w:rsid w:val="00F31660"/>
    <w:rsid w:val="00F3187C"/>
    <w:rsid w:val="00F31898"/>
    <w:rsid w:val="00F318B7"/>
    <w:rsid w:val="00F31A34"/>
    <w:rsid w:val="00F31B44"/>
    <w:rsid w:val="00F31C7B"/>
    <w:rsid w:val="00F31C88"/>
    <w:rsid w:val="00F31D3F"/>
    <w:rsid w:val="00F31D5D"/>
    <w:rsid w:val="00F31ED6"/>
    <w:rsid w:val="00F321FD"/>
    <w:rsid w:val="00F32281"/>
    <w:rsid w:val="00F32704"/>
    <w:rsid w:val="00F327C4"/>
    <w:rsid w:val="00F327E0"/>
    <w:rsid w:val="00F328ED"/>
    <w:rsid w:val="00F32954"/>
    <w:rsid w:val="00F329BA"/>
    <w:rsid w:val="00F32A9B"/>
    <w:rsid w:val="00F32B4B"/>
    <w:rsid w:val="00F32D90"/>
    <w:rsid w:val="00F33048"/>
    <w:rsid w:val="00F33164"/>
    <w:rsid w:val="00F3318D"/>
    <w:rsid w:val="00F33296"/>
    <w:rsid w:val="00F332D9"/>
    <w:rsid w:val="00F3330C"/>
    <w:rsid w:val="00F334E2"/>
    <w:rsid w:val="00F33608"/>
    <w:rsid w:val="00F3373D"/>
    <w:rsid w:val="00F337BB"/>
    <w:rsid w:val="00F337D1"/>
    <w:rsid w:val="00F3387D"/>
    <w:rsid w:val="00F33882"/>
    <w:rsid w:val="00F338E2"/>
    <w:rsid w:val="00F33A48"/>
    <w:rsid w:val="00F33A59"/>
    <w:rsid w:val="00F33A96"/>
    <w:rsid w:val="00F33B9B"/>
    <w:rsid w:val="00F33F3F"/>
    <w:rsid w:val="00F340A2"/>
    <w:rsid w:val="00F341D0"/>
    <w:rsid w:val="00F342CF"/>
    <w:rsid w:val="00F34822"/>
    <w:rsid w:val="00F348CE"/>
    <w:rsid w:val="00F34A31"/>
    <w:rsid w:val="00F34B2D"/>
    <w:rsid w:val="00F34E59"/>
    <w:rsid w:val="00F34F1E"/>
    <w:rsid w:val="00F35018"/>
    <w:rsid w:val="00F35049"/>
    <w:rsid w:val="00F3516F"/>
    <w:rsid w:val="00F351B6"/>
    <w:rsid w:val="00F351BB"/>
    <w:rsid w:val="00F3548C"/>
    <w:rsid w:val="00F3557B"/>
    <w:rsid w:val="00F35592"/>
    <w:rsid w:val="00F35628"/>
    <w:rsid w:val="00F3565A"/>
    <w:rsid w:val="00F358C7"/>
    <w:rsid w:val="00F35A08"/>
    <w:rsid w:val="00F35D29"/>
    <w:rsid w:val="00F35DF5"/>
    <w:rsid w:val="00F35E76"/>
    <w:rsid w:val="00F360F7"/>
    <w:rsid w:val="00F361BE"/>
    <w:rsid w:val="00F3623F"/>
    <w:rsid w:val="00F36301"/>
    <w:rsid w:val="00F36470"/>
    <w:rsid w:val="00F364AE"/>
    <w:rsid w:val="00F3656E"/>
    <w:rsid w:val="00F365C4"/>
    <w:rsid w:val="00F3668B"/>
    <w:rsid w:val="00F3680B"/>
    <w:rsid w:val="00F36833"/>
    <w:rsid w:val="00F36868"/>
    <w:rsid w:val="00F36AAF"/>
    <w:rsid w:val="00F36C0A"/>
    <w:rsid w:val="00F36DB5"/>
    <w:rsid w:val="00F36DF1"/>
    <w:rsid w:val="00F36F52"/>
    <w:rsid w:val="00F37149"/>
    <w:rsid w:val="00F3725A"/>
    <w:rsid w:val="00F372E6"/>
    <w:rsid w:val="00F37399"/>
    <w:rsid w:val="00F373B0"/>
    <w:rsid w:val="00F374D0"/>
    <w:rsid w:val="00F375B9"/>
    <w:rsid w:val="00F375BB"/>
    <w:rsid w:val="00F376B4"/>
    <w:rsid w:val="00F377EE"/>
    <w:rsid w:val="00F3783B"/>
    <w:rsid w:val="00F3786F"/>
    <w:rsid w:val="00F3791F"/>
    <w:rsid w:val="00F37943"/>
    <w:rsid w:val="00F3794D"/>
    <w:rsid w:val="00F37962"/>
    <w:rsid w:val="00F37C3C"/>
    <w:rsid w:val="00F37FFA"/>
    <w:rsid w:val="00F401B5"/>
    <w:rsid w:val="00F4061F"/>
    <w:rsid w:val="00F40663"/>
    <w:rsid w:val="00F4066A"/>
    <w:rsid w:val="00F406E2"/>
    <w:rsid w:val="00F4087A"/>
    <w:rsid w:val="00F40B1C"/>
    <w:rsid w:val="00F40B3B"/>
    <w:rsid w:val="00F40C63"/>
    <w:rsid w:val="00F40D98"/>
    <w:rsid w:val="00F40E12"/>
    <w:rsid w:val="00F41069"/>
    <w:rsid w:val="00F411FB"/>
    <w:rsid w:val="00F41256"/>
    <w:rsid w:val="00F412C5"/>
    <w:rsid w:val="00F41353"/>
    <w:rsid w:val="00F4142E"/>
    <w:rsid w:val="00F4158E"/>
    <w:rsid w:val="00F4165C"/>
    <w:rsid w:val="00F41983"/>
    <w:rsid w:val="00F41C15"/>
    <w:rsid w:val="00F41E85"/>
    <w:rsid w:val="00F41F3C"/>
    <w:rsid w:val="00F42021"/>
    <w:rsid w:val="00F4206A"/>
    <w:rsid w:val="00F424B5"/>
    <w:rsid w:val="00F42627"/>
    <w:rsid w:val="00F4280F"/>
    <w:rsid w:val="00F42864"/>
    <w:rsid w:val="00F42973"/>
    <w:rsid w:val="00F42983"/>
    <w:rsid w:val="00F42A21"/>
    <w:rsid w:val="00F42B61"/>
    <w:rsid w:val="00F42BA0"/>
    <w:rsid w:val="00F42BC5"/>
    <w:rsid w:val="00F42BF0"/>
    <w:rsid w:val="00F42CDF"/>
    <w:rsid w:val="00F43105"/>
    <w:rsid w:val="00F43152"/>
    <w:rsid w:val="00F43263"/>
    <w:rsid w:val="00F43313"/>
    <w:rsid w:val="00F43466"/>
    <w:rsid w:val="00F434B1"/>
    <w:rsid w:val="00F43540"/>
    <w:rsid w:val="00F435F3"/>
    <w:rsid w:val="00F43676"/>
    <w:rsid w:val="00F438B3"/>
    <w:rsid w:val="00F439EA"/>
    <w:rsid w:val="00F43A4A"/>
    <w:rsid w:val="00F43D2C"/>
    <w:rsid w:val="00F43DAC"/>
    <w:rsid w:val="00F43E69"/>
    <w:rsid w:val="00F4402C"/>
    <w:rsid w:val="00F4403A"/>
    <w:rsid w:val="00F4410E"/>
    <w:rsid w:val="00F441A8"/>
    <w:rsid w:val="00F4428A"/>
    <w:rsid w:val="00F44298"/>
    <w:rsid w:val="00F44322"/>
    <w:rsid w:val="00F443B0"/>
    <w:rsid w:val="00F445AA"/>
    <w:rsid w:val="00F445E5"/>
    <w:rsid w:val="00F44738"/>
    <w:rsid w:val="00F44849"/>
    <w:rsid w:val="00F44894"/>
    <w:rsid w:val="00F4499F"/>
    <w:rsid w:val="00F449F6"/>
    <w:rsid w:val="00F44AB9"/>
    <w:rsid w:val="00F44AC8"/>
    <w:rsid w:val="00F44C69"/>
    <w:rsid w:val="00F44CCB"/>
    <w:rsid w:val="00F44E1D"/>
    <w:rsid w:val="00F44ECC"/>
    <w:rsid w:val="00F45001"/>
    <w:rsid w:val="00F451E4"/>
    <w:rsid w:val="00F452E2"/>
    <w:rsid w:val="00F45370"/>
    <w:rsid w:val="00F453B7"/>
    <w:rsid w:val="00F453F8"/>
    <w:rsid w:val="00F4542E"/>
    <w:rsid w:val="00F45492"/>
    <w:rsid w:val="00F4551B"/>
    <w:rsid w:val="00F45561"/>
    <w:rsid w:val="00F456B8"/>
    <w:rsid w:val="00F456F3"/>
    <w:rsid w:val="00F4574E"/>
    <w:rsid w:val="00F457AC"/>
    <w:rsid w:val="00F45993"/>
    <w:rsid w:val="00F45A13"/>
    <w:rsid w:val="00F45AEC"/>
    <w:rsid w:val="00F45B24"/>
    <w:rsid w:val="00F45C20"/>
    <w:rsid w:val="00F45C2F"/>
    <w:rsid w:val="00F45C4F"/>
    <w:rsid w:val="00F45F5C"/>
    <w:rsid w:val="00F4607C"/>
    <w:rsid w:val="00F46229"/>
    <w:rsid w:val="00F462DD"/>
    <w:rsid w:val="00F46506"/>
    <w:rsid w:val="00F46615"/>
    <w:rsid w:val="00F46705"/>
    <w:rsid w:val="00F467B0"/>
    <w:rsid w:val="00F46844"/>
    <w:rsid w:val="00F4691F"/>
    <w:rsid w:val="00F46B3E"/>
    <w:rsid w:val="00F46CF9"/>
    <w:rsid w:val="00F46FBD"/>
    <w:rsid w:val="00F47018"/>
    <w:rsid w:val="00F47052"/>
    <w:rsid w:val="00F470CB"/>
    <w:rsid w:val="00F4716F"/>
    <w:rsid w:val="00F471FB"/>
    <w:rsid w:val="00F478CA"/>
    <w:rsid w:val="00F47B68"/>
    <w:rsid w:val="00F47B81"/>
    <w:rsid w:val="00F47C3A"/>
    <w:rsid w:val="00F47C5B"/>
    <w:rsid w:val="00F47CC4"/>
    <w:rsid w:val="00F47ED4"/>
    <w:rsid w:val="00F47FA8"/>
    <w:rsid w:val="00F50449"/>
    <w:rsid w:val="00F504AF"/>
    <w:rsid w:val="00F50572"/>
    <w:rsid w:val="00F5081C"/>
    <w:rsid w:val="00F50B86"/>
    <w:rsid w:val="00F50B9D"/>
    <w:rsid w:val="00F50DE6"/>
    <w:rsid w:val="00F50E7F"/>
    <w:rsid w:val="00F50E87"/>
    <w:rsid w:val="00F51092"/>
    <w:rsid w:val="00F510BC"/>
    <w:rsid w:val="00F512FF"/>
    <w:rsid w:val="00F51414"/>
    <w:rsid w:val="00F51635"/>
    <w:rsid w:val="00F5171C"/>
    <w:rsid w:val="00F517E2"/>
    <w:rsid w:val="00F51989"/>
    <w:rsid w:val="00F51D27"/>
    <w:rsid w:val="00F51E45"/>
    <w:rsid w:val="00F51E53"/>
    <w:rsid w:val="00F522AA"/>
    <w:rsid w:val="00F5232D"/>
    <w:rsid w:val="00F5259A"/>
    <w:rsid w:val="00F52702"/>
    <w:rsid w:val="00F52765"/>
    <w:rsid w:val="00F5285E"/>
    <w:rsid w:val="00F52885"/>
    <w:rsid w:val="00F528AD"/>
    <w:rsid w:val="00F52925"/>
    <w:rsid w:val="00F52C4C"/>
    <w:rsid w:val="00F52D4B"/>
    <w:rsid w:val="00F52DFB"/>
    <w:rsid w:val="00F52E97"/>
    <w:rsid w:val="00F53076"/>
    <w:rsid w:val="00F53169"/>
    <w:rsid w:val="00F53173"/>
    <w:rsid w:val="00F53280"/>
    <w:rsid w:val="00F5336E"/>
    <w:rsid w:val="00F53443"/>
    <w:rsid w:val="00F53674"/>
    <w:rsid w:val="00F53678"/>
    <w:rsid w:val="00F537E0"/>
    <w:rsid w:val="00F53A5A"/>
    <w:rsid w:val="00F53ABA"/>
    <w:rsid w:val="00F53C5A"/>
    <w:rsid w:val="00F53D70"/>
    <w:rsid w:val="00F53D75"/>
    <w:rsid w:val="00F54024"/>
    <w:rsid w:val="00F54041"/>
    <w:rsid w:val="00F54227"/>
    <w:rsid w:val="00F54271"/>
    <w:rsid w:val="00F5462F"/>
    <w:rsid w:val="00F54726"/>
    <w:rsid w:val="00F54768"/>
    <w:rsid w:val="00F5482B"/>
    <w:rsid w:val="00F54839"/>
    <w:rsid w:val="00F548A8"/>
    <w:rsid w:val="00F54998"/>
    <w:rsid w:val="00F54D79"/>
    <w:rsid w:val="00F54DEF"/>
    <w:rsid w:val="00F54E1C"/>
    <w:rsid w:val="00F54E79"/>
    <w:rsid w:val="00F54E84"/>
    <w:rsid w:val="00F54F03"/>
    <w:rsid w:val="00F54F83"/>
    <w:rsid w:val="00F551CB"/>
    <w:rsid w:val="00F551EC"/>
    <w:rsid w:val="00F553ED"/>
    <w:rsid w:val="00F553F0"/>
    <w:rsid w:val="00F55541"/>
    <w:rsid w:val="00F55660"/>
    <w:rsid w:val="00F55747"/>
    <w:rsid w:val="00F5592B"/>
    <w:rsid w:val="00F5593D"/>
    <w:rsid w:val="00F559EE"/>
    <w:rsid w:val="00F55A44"/>
    <w:rsid w:val="00F55C58"/>
    <w:rsid w:val="00F55C62"/>
    <w:rsid w:val="00F55D88"/>
    <w:rsid w:val="00F55FF0"/>
    <w:rsid w:val="00F5653F"/>
    <w:rsid w:val="00F565FA"/>
    <w:rsid w:val="00F566F2"/>
    <w:rsid w:val="00F56874"/>
    <w:rsid w:val="00F568B1"/>
    <w:rsid w:val="00F56AEA"/>
    <w:rsid w:val="00F56F55"/>
    <w:rsid w:val="00F57062"/>
    <w:rsid w:val="00F57102"/>
    <w:rsid w:val="00F57125"/>
    <w:rsid w:val="00F5719E"/>
    <w:rsid w:val="00F574E4"/>
    <w:rsid w:val="00F575A7"/>
    <w:rsid w:val="00F57845"/>
    <w:rsid w:val="00F579BE"/>
    <w:rsid w:val="00F57A40"/>
    <w:rsid w:val="00F57A53"/>
    <w:rsid w:val="00F57D11"/>
    <w:rsid w:val="00F57D5E"/>
    <w:rsid w:val="00F57DD2"/>
    <w:rsid w:val="00F57F1F"/>
    <w:rsid w:val="00F60071"/>
    <w:rsid w:val="00F603BF"/>
    <w:rsid w:val="00F6045C"/>
    <w:rsid w:val="00F60478"/>
    <w:rsid w:val="00F6055E"/>
    <w:rsid w:val="00F60AEC"/>
    <w:rsid w:val="00F60AFA"/>
    <w:rsid w:val="00F60D27"/>
    <w:rsid w:val="00F60D9A"/>
    <w:rsid w:val="00F60EAC"/>
    <w:rsid w:val="00F61236"/>
    <w:rsid w:val="00F6124E"/>
    <w:rsid w:val="00F61340"/>
    <w:rsid w:val="00F614B5"/>
    <w:rsid w:val="00F6152F"/>
    <w:rsid w:val="00F616D3"/>
    <w:rsid w:val="00F61744"/>
    <w:rsid w:val="00F6191C"/>
    <w:rsid w:val="00F61A2A"/>
    <w:rsid w:val="00F61A7C"/>
    <w:rsid w:val="00F61AE4"/>
    <w:rsid w:val="00F61B29"/>
    <w:rsid w:val="00F61C50"/>
    <w:rsid w:val="00F61CE7"/>
    <w:rsid w:val="00F61D24"/>
    <w:rsid w:val="00F61D58"/>
    <w:rsid w:val="00F61DC4"/>
    <w:rsid w:val="00F61EF7"/>
    <w:rsid w:val="00F61F1A"/>
    <w:rsid w:val="00F62171"/>
    <w:rsid w:val="00F624B5"/>
    <w:rsid w:val="00F624DF"/>
    <w:rsid w:val="00F62709"/>
    <w:rsid w:val="00F62734"/>
    <w:rsid w:val="00F628F7"/>
    <w:rsid w:val="00F62A68"/>
    <w:rsid w:val="00F62B95"/>
    <w:rsid w:val="00F62C69"/>
    <w:rsid w:val="00F63408"/>
    <w:rsid w:val="00F636C1"/>
    <w:rsid w:val="00F6372C"/>
    <w:rsid w:val="00F637CC"/>
    <w:rsid w:val="00F6384A"/>
    <w:rsid w:val="00F63A94"/>
    <w:rsid w:val="00F63CFA"/>
    <w:rsid w:val="00F63E6A"/>
    <w:rsid w:val="00F63F06"/>
    <w:rsid w:val="00F63F30"/>
    <w:rsid w:val="00F6405C"/>
    <w:rsid w:val="00F640ED"/>
    <w:rsid w:val="00F6419C"/>
    <w:rsid w:val="00F641A0"/>
    <w:rsid w:val="00F64290"/>
    <w:rsid w:val="00F643BD"/>
    <w:rsid w:val="00F64604"/>
    <w:rsid w:val="00F64667"/>
    <w:rsid w:val="00F6481A"/>
    <w:rsid w:val="00F64949"/>
    <w:rsid w:val="00F64EAF"/>
    <w:rsid w:val="00F64F4F"/>
    <w:rsid w:val="00F64F96"/>
    <w:rsid w:val="00F6515D"/>
    <w:rsid w:val="00F65320"/>
    <w:rsid w:val="00F655B0"/>
    <w:rsid w:val="00F6561E"/>
    <w:rsid w:val="00F65679"/>
    <w:rsid w:val="00F65809"/>
    <w:rsid w:val="00F6589D"/>
    <w:rsid w:val="00F658A2"/>
    <w:rsid w:val="00F65ACA"/>
    <w:rsid w:val="00F65B6C"/>
    <w:rsid w:val="00F65B7F"/>
    <w:rsid w:val="00F65C85"/>
    <w:rsid w:val="00F65CB3"/>
    <w:rsid w:val="00F65DBF"/>
    <w:rsid w:val="00F65ED6"/>
    <w:rsid w:val="00F6602C"/>
    <w:rsid w:val="00F66031"/>
    <w:rsid w:val="00F66044"/>
    <w:rsid w:val="00F6619B"/>
    <w:rsid w:val="00F661DB"/>
    <w:rsid w:val="00F6623D"/>
    <w:rsid w:val="00F663EC"/>
    <w:rsid w:val="00F666CA"/>
    <w:rsid w:val="00F66709"/>
    <w:rsid w:val="00F6677A"/>
    <w:rsid w:val="00F667E1"/>
    <w:rsid w:val="00F66831"/>
    <w:rsid w:val="00F66A28"/>
    <w:rsid w:val="00F66AEC"/>
    <w:rsid w:val="00F66B51"/>
    <w:rsid w:val="00F66CDC"/>
    <w:rsid w:val="00F66CF0"/>
    <w:rsid w:val="00F66D62"/>
    <w:rsid w:val="00F66DC6"/>
    <w:rsid w:val="00F671DF"/>
    <w:rsid w:val="00F672A8"/>
    <w:rsid w:val="00F67334"/>
    <w:rsid w:val="00F673D6"/>
    <w:rsid w:val="00F676A1"/>
    <w:rsid w:val="00F67720"/>
    <w:rsid w:val="00F67844"/>
    <w:rsid w:val="00F67926"/>
    <w:rsid w:val="00F679D8"/>
    <w:rsid w:val="00F67A7F"/>
    <w:rsid w:val="00F67CE5"/>
    <w:rsid w:val="00F67CF7"/>
    <w:rsid w:val="00F67D33"/>
    <w:rsid w:val="00F67E28"/>
    <w:rsid w:val="00F67F3E"/>
    <w:rsid w:val="00F67F43"/>
    <w:rsid w:val="00F67FEF"/>
    <w:rsid w:val="00F7008D"/>
    <w:rsid w:val="00F70163"/>
    <w:rsid w:val="00F7019B"/>
    <w:rsid w:val="00F704AD"/>
    <w:rsid w:val="00F707BE"/>
    <w:rsid w:val="00F7087A"/>
    <w:rsid w:val="00F70A42"/>
    <w:rsid w:val="00F70AA3"/>
    <w:rsid w:val="00F70ACA"/>
    <w:rsid w:val="00F70B83"/>
    <w:rsid w:val="00F70E86"/>
    <w:rsid w:val="00F70F39"/>
    <w:rsid w:val="00F70F50"/>
    <w:rsid w:val="00F70F6A"/>
    <w:rsid w:val="00F7108F"/>
    <w:rsid w:val="00F7114B"/>
    <w:rsid w:val="00F7124B"/>
    <w:rsid w:val="00F71292"/>
    <w:rsid w:val="00F71314"/>
    <w:rsid w:val="00F71426"/>
    <w:rsid w:val="00F71553"/>
    <w:rsid w:val="00F715B1"/>
    <w:rsid w:val="00F7167E"/>
    <w:rsid w:val="00F7177A"/>
    <w:rsid w:val="00F71AC2"/>
    <w:rsid w:val="00F71CA7"/>
    <w:rsid w:val="00F71E02"/>
    <w:rsid w:val="00F71E89"/>
    <w:rsid w:val="00F720C5"/>
    <w:rsid w:val="00F720D4"/>
    <w:rsid w:val="00F72175"/>
    <w:rsid w:val="00F72287"/>
    <w:rsid w:val="00F724F8"/>
    <w:rsid w:val="00F7287D"/>
    <w:rsid w:val="00F72956"/>
    <w:rsid w:val="00F72B75"/>
    <w:rsid w:val="00F72BDA"/>
    <w:rsid w:val="00F72C59"/>
    <w:rsid w:val="00F72DFB"/>
    <w:rsid w:val="00F72ECC"/>
    <w:rsid w:val="00F7314C"/>
    <w:rsid w:val="00F7329D"/>
    <w:rsid w:val="00F73307"/>
    <w:rsid w:val="00F733D6"/>
    <w:rsid w:val="00F73410"/>
    <w:rsid w:val="00F73601"/>
    <w:rsid w:val="00F736F5"/>
    <w:rsid w:val="00F739D3"/>
    <w:rsid w:val="00F73A70"/>
    <w:rsid w:val="00F73D1F"/>
    <w:rsid w:val="00F73EA5"/>
    <w:rsid w:val="00F73F27"/>
    <w:rsid w:val="00F740D5"/>
    <w:rsid w:val="00F741E4"/>
    <w:rsid w:val="00F743EE"/>
    <w:rsid w:val="00F7446F"/>
    <w:rsid w:val="00F74588"/>
    <w:rsid w:val="00F74838"/>
    <w:rsid w:val="00F74878"/>
    <w:rsid w:val="00F74973"/>
    <w:rsid w:val="00F74AFA"/>
    <w:rsid w:val="00F74BA2"/>
    <w:rsid w:val="00F74C05"/>
    <w:rsid w:val="00F74D96"/>
    <w:rsid w:val="00F74F47"/>
    <w:rsid w:val="00F74F4B"/>
    <w:rsid w:val="00F75148"/>
    <w:rsid w:val="00F75196"/>
    <w:rsid w:val="00F75245"/>
    <w:rsid w:val="00F753D6"/>
    <w:rsid w:val="00F75570"/>
    <w:rsid w:val="00F75642"/>
    <w:rsid w:val="00F756B2"/>
    <w:rsid w:val="00F757D2"/>
    <w:rsid w:val="00F75880"/>
    <w:rsid w:val="00F75CE3"/>
    <w:rsid w:val="00F75D95"/>
    <w:rsid w:val="00F75EE9"/>
    <w:rsid w:val="00F75FBB"/>
    <w:rsid w:val="00F75FD4"/>
    <w:rsid w:val="00F76057"/>
    <w:rsid w:val="00F76076"/>
    <w:rsid w:val="00F76092"/>
    <w:rsid w:val="00F7611A"/>
    <w:rsid w:val="00F762AD"/>
    <w:rsid w:val="00F762FF"/>
    <w:rsid w:val="00F763F0"/>
    <w:rsid w:val="00F76473"/>
    <w:rsid w:val="00F76655"/>
    <w:rsid w:val="00F7670E"/>
    <w:rsid w:val="00F7676A"/>
    <w:rsid w:val="00F76862"/>
    <w:rsid w:val="00F76A2B"/>
    <w:rsid w:val="00F76A93"/>
    <w:rsid w:val="00F76B96"/>
    <w:rsid w:val="00F76C08"/>
    <w:rsid w:val="00F76C16"/>
    <w:rsid w:val="00F76C6D"/>
    <w:rsid w:val="00F76DA6"/>
    <w:rsid w:val="00F76E34"/>
    <w:rsid w:val="00F76EC7"/>
    <w:rsid w:val="00F770A9"/>
    <w:rsid w:val="00F7715A"/>
    <w:rsid w:val="00F771EC"/>
    <w:rsid w:val="00F7733C"/>
    <w:rsid w:val="00F7739F"/>
    <w:rsid w:val="00F77621"/>
    <w:rsid w:val="00F77808"/>
    <w:rsid w:val="00F77B43"/>
    <w:rsid w:val="00F77D30"/>
    <w:rsid w:val="00F77DBE"/>
    <w:rsid w:val="00F801CF"/>
    <w:rsid w:val="00F80391"/>
    <w:rsid w:val="00F80527"/>
    <w:rsid w:val="00F80561"/>
    <w:rsid w:val="00F805FE"/>
    <w:rsid w:val="00F8065A"/>
    <w:rsid w:val="00F8066A"/>
    <w:rsid w:val="00F8068C"/>
    <w:rsid w:val="00F807B2"/>
    <w:rsid w:val="00F80EB8"/>
    <w:rsid w:val="00F80F06"/>
    <w:rsid w:val="00F8101C"/>
    <w:rsid w:val="00F81120"/>
    <w:rsid w:val="00F8114F"/>
    <w:rsid w:val="00F812CB"/>
    <w:rsid w:val="00F8135F"/>
    <w:rsid w:val="00F813AE"/>
    <w:rsid w:val="00F814C6"/>
    <w:rsid w:val="00F814C9"/>
    <w:rsid w:val="00F81602"/>
    <w:rsid w:val="00F81758"/>
    <w:rsid w:val="00F81812"/>
    <w:rsid w:val="00F81917"/>
    <w:rsid w:val="00F81998"/>
    <w:rsid w:val="00F819A4"/>
    <w:rsid w:val="00F819A7"/>
    <w:rsid w:val="00F81D2F"/>
    <w:rsid w:val="00F81E1B"/>
    <w:rsid w:val="00F82010"/>
    <w:rsid w:val="00F820AA"/>
    <w:rsid w:val="00F820FD"/>
    <w:rsid w:val="00F8224F"/>
    <w:rsid w:val="00F82260"/>
    <w:rsid w:val="00F823F1"/>
    <w:rsid w:val="00F82553"/>
    <w:rsid w:val="00F825A6"/>
    <w:rsid w:val="00F82680"/>
    <w:rsid w:val="00F826BB"/>
    <w:rsid w:val="00F828A8"/>
    <w:rsid w:val="00F82C44"/>
    <w:rsid w:val="00F82E42"/>
    <w:rsid w:val="00F83037"/>
    <w:rsid w:val="00F83118"/>
    <w:rsid w:val="00F83298"/>
    <w:rsid w:val="00F8330D"/>
    <w:rsid w:val="00F83501"/>
    <w:rsid w:val="00F835B7"/>
    <w:rsid w:val="00F836CF"/>
    <w:rsid w:val="00F8371E"/>
    <w:rsid w:val="00F83762"/>
    <w:rsid w:val="00F83894"/>
    <w:rsid w:val="00F839BC"/>
    <w:rsid w:val="00F83A4A"/>
    <w:rsid w:val="00F83F18"/>
    <w:rsid w:val="00F8417F"/>
    <w:rsid w:val="00F8419E"/>
    <w:rsid w:val="00F84213"/>
    <w:rsid w:val="00F84253"/>
    <w:rsid w:val="00F84281"/>
    <w:rsid w:val="00F84386"/>
    <w:rsid w:val="00F844DD"/>
    <w:rsid w:val="00F8465B"/>
    <w:rsid w:val="00F8469C"/>
    <w:rsid w:val="00F84754"/>
    <w:rsid w:val="00F8476F"/>
    <w:rsid w:val="00F84809"/>
    <w:rsid w:val="00F84A88"/>
    <w:rsid w:val="00F84AEA"/>
    <w:rsid w:val="00F84BC6"/>
    <w:rsid w:val="00F84BC7"/>
    <w:rsid w:val="00F84C40"/>
    <w:rsid w:val="00F84C7A"/>
    <w:rsid w:val="00F84CDA"/>
    <w:rsid w:val="00F84ED4"/>
    <w:rsid w:val="00F8509B"/>
    <w:rsid w:val="00F8527B"/>
    <w:rsid w:val="00F85437"/>
    <w:rsid w:val="00F85453"/>
    <w:rsid w:val="00F854A7"/>
    <w:rsid w:val="00F85501"/>
    <w:rsid w:val="00F85510"/>
    <w:rsid w:val="00F85612"/>
    <w:rsid w:val="00F858D0"/>
    <w:rsid w:val="00F85A0C"/>
    <w:rsid w:val="00F85A9B"/>
    <w:rsid w:val="00F85C6D"/>
    <w:rsid w:val="00F85CB6"/>
    <w:rsid w:val="00F85D2B"/>
    <w:rsid w:val="00F85D79"/>
    <w:rsid w:val="00F85EDD"/>
    <w:rsid w:val="00F85F11"/>
    <w:rsid w:val="00F8632A"/>
    <w:rsid w:val="00F86339"/>
    <w:rsid w:val="00F864DE"/>
    <w:rsid w:val="00F86549"/>
    <w:rsid w:val="00F8660B"/>
    <w:rsid w:val="00F86628"/>
    <w:rsid w:val="00F86698"/>
    <w:rsid w:val="00F8671B"/>
    <w:rsid w:val="00F868AA"/>
    <w:rsid w:val="00F86A0B"/>
    <w:rsid w:val="00F86A48"/>
    <w:rsid w:val="00F86B20"/>
    <w:rsid w:val="00F86B6F"/>
    <w:rsid w:val="00F86C17"/>
    <w:rsid w:val="00F86D1D"/>
    <w:rsid w:val="00F86D2F"/>
    <w:rsid w:val="00F86E2D"/>
    <w:rsid w:val="00F8700D"/>
    <w:rsid w:val="00F8701F"/>
    <w:rsid w:val="00F8723E"/>
    <w:rsid w:val="00F8727A"/>
    <w:rsid w:val="00F8743D"/>
    <w:rsid w:val="00F87444"/>
    <w:rsid w:val="00F8744D"/>
    <w:rsid w:val="00F874A5"/>
    <w:rsid w:val="00F874B3"/>
    <w:rsid w:val="00F875CD"/>
    <w:rsid w:val="00F87662"/>
    <w:rsid w:val="00F87799"/>
    <w:rsid w:val="00F878AF"/>
    <w:rsid w:val="00F878D9"/>
    <w:rsid w:val="00F87912"/>
    <w:rsid w:val="00F87AA5"/>
    <w:rsid w:val="00F87CC3"/>
    <w:rsid w:val="00F87CE8"/>
    <w:rsid w:val="00F87F15"/>
    <w:rsid w:val="00F87FDA"/>
    <w:rsid w:val="00F9005B"/>
    <w:rsid w:val="00F90264"/>
    <w:rsid w:val="00F902CD"/>
    <w:rsid w:val="00F90469"/>
    <w:rsid w:val="00F904EA"/>
    <w:rsid w:val="00F90662"/>
    <w:rsid w:val="00F906D3"/>
    <w:rsid w:val="00F90711"/>
    <w:rsid w:val="00F9080B"/>
    <w:rsid w:val="00F9080F"/>
    <w:rsid w:val="00F9085E"/>
    <w:rsid w:val="00F90A8B"/>
    <w:rsid w:val="00F90CA5"/>
    <w:rsid w:val="00F90ECA"/>
    <w:rsid w:val="00F91050"/>
    <w:rsid w:val="00F912F0"/>
    <w:rsid w:val="00F91307"/>
    <w:rsid w:val="00F91530"/>
    <w:rsid w:val="00F915AA"/>
    <w:rsid w:val="00F915E2"/>
    <w:rsid w:val="00F91735"/>
    <w:rsid w:val="00F91874"/>
    <w:rsid w:val="00F91950"/>
    <w:rsid w:val="00F91978"/>
    <w:rsid w:val="00F919AE"/>
    <w:rsid w:val="00F91C29"/>
    <w:rsid w:val="00F91EC5"/>
    <w:rsid w:val="00F91FAA"/>
    <w:rsid w:val="00F91FE8"/>
    <w:rsid w:val="00F9208E"/>
    <w:rsid w:val="00F9216C"/>
    <w:rsid w:val="00F9222A"/>
    <w:rsid w:val="00F9222E"/>
    <w:rsid w:val="00F92516"/>
    <w:rsid w:val="00F9254B"/>
    <w:rsid w:val="00F9261F"/>
    <w:rsid w:val="00F9263C"/>
    <w:rsid w:val="00F92648"/>
    <w:rsid w:val="00F926F2"/>
    <w:rsid w:val="00F92728"/>
    <w:rsid w:val="00F92810"/>
    <w:rsid w:val="00F9282E"/>
    <w:rsid w:val="00F9287D"/>
    <w:rsid w:val="00F929B5"/>
    <w:rsid w:val="00F92BA6"/>
    <w:rsid w:val="00F92BEE"/>
    <w:rsid w:val="00F92D5D"/>
    <w:rsid w:val="00F92DE3"/>
    <w:rsid w:val="00F92E8E"/>
    <w:rsid w:val="00F931EC"/>
    <w:rsid w:val="00F9324D"/>
    <w:rsid w:val="00F93303"/>
    <w:rsid w:val="00F93385"/>
    <w:rsid w:val="00F933E5"/>
    <w:rsid w:val="00F934B7"/>
    <w:rsid w:val="00F935A5"/>
    <w:rsid w:val="00F93762"/>
    <w:rsid w:val="00F93770"/>
    <w:rsid w:val="00F938BD"/>
    <w:rsid w:val="00F93B39"/>
    <w:rsid w:val="00F93BAD"/>
    <w:rsid w:val="00F93FC7"/>
    <w:rsid w:val="00F9426B"/>
    <w:rsid w:val="00F94392"/>
    <w:rsid w:val="00F9442A"/>
    <w:rsid w:val="00F9450E"/>
    <w:rsid w:val="00F94637"/>
    <w:rsid w:val="00F94A79"/>
    <w:rsid w:val="00F94BD3"/>
    <w:rsid w:val="00F94BED"/>
    <w:rsid w:val="00F94C57"/>
    <w:rsid w:val="00F94D39"/>
    <w:rsid w:val="00F94DB8"/>
    <w:rsid w:val="00F94DBA"/>
    <w:rsid w:val="00F94E0D"/>
    <w:rsid w:val="00F94E16"/>
    <w:rsid w:val="00F94E68"/>
    <w:rsid w:val="00F9508E"/>
    <w:rsid w:val="00F9517D"/>
    <w:rsid w:val="00F955D7"/>
    <w:rsid w:val="00F95784"/>
    <w:rsid w:val="00F95931"/>
    <w:rsid w:val="00F959EF"/>
    <w:rsid w:val="00F95A02"/>
    <w:rsid w:val="00F95AC3"/>
    <w:rsid w:val="00F95ADF"/>
    <w:rsid w:val="00F95C19"/>
    <w:rsid w:val="00F95DEE"/>
    <w:rsid w:val="00F95E64"/>
    <w:rsid w:val="00F95FAF"/>
    <w:rsid w:val="00F95FD9"/>
    <w:rsid w:val="00F96079"/>
    <w:rsid w:val="00F96392"/>
    <w:rsid w:val="00F96430"/>
    <w:rsid w:val="00F9647B"/>
    <w:rsid w:val="00F964E4"/>
    <w:rsid w:val="00F9650E"/>
    <w:rsid w:val="00F9654F"/>
    <w:rsid w:val="00F965CC"/>
    <w:rsid w:val="00F966F0"/>
    <w:rsid w:val="00F96799"/>
    <w:rsid w:val="00F968BA"/>
    <w:rsid w:val="00F96913"/>
    <w:rsid w:val="00F96984"/>
    <w:rsid w:val="00F969E9"/>
    <w:rsid w:val="00F96BAC"/>
    <w:rsid w:val="00F96C43"/>
    <w:rsid w:val="00F96C46"/>
    <w:rsid w:val="00F96D81"/>
    <w:rsid w:val="00F96E6C"/>
    <w:rsid w:val="00F96ED2"/>
    <w:rsid w:val="00F97085"/>
    <w:rsid w:val="00F9724C"/>
    <w:rsid w:val="00F97374"/>
    <w:rsid w:val="00F973DE"/>
    <w:rsid w:val="00F973FB"/>
    <w:rsid w:val="00F9749C"/>
    <w:rsid w:val="00F974DB"/>
    <w:rsid w:val="00F97515"/>
    <w:rsid w:val="00F97588"/>
    <w:rsid w:val="00F976DC"/>
    <w:rsid w:val="00F97812"/>
    <w:rsid w:val="00F97B95"/>
    <w:rsid w:val="00F97BF0"/>
    <w:rsid w:val="00F97D22"/>
    <w:rsid w:val="00F97D4D"/>
    <w:rsid w:val="00F97D65"/>
    <w:rsid w:val="00F97F6D"/>
    <w:rsid w:val="00F97F97"/>
    <w:rsid w:val="00F97FF3"/>
    <w:rsid w:val="00FA0555"/>
    <w:rsid w:val="00FA066D"/>
    <w:rsid w:val="00FA0771"/>
    <w:rsid w:val="00FA0846"/>
    <w:rsid w:val="00FA08EF"/>
    <w:rsid w:val="00FA0A25"/>
    <w:rsid w:val="00FA0A68"/>
    <w:rsid w:val="00FA0C9F"/>
    <w:rsid w:val="00FA0D89"/>
    <w:rsid w:val="00FA0FDA"/>
    <w:rsid w:val="00FA1006"/>
    <w:rsid w:val="00FA1009"/>
    <w:rsid w:val="00FA10ED"/>
    <w:rsid w:val="00FA12A3"/>
    <w:rsid w:val="00FA1330"/>
    <w:rsid w:val="00FA1360"/>
    <w:rsid w:val="00FA1400"/>
    <w:rsid w:val="00FA14E6"/>
    <w:rsid w:val="00FA152A"/>
    <w:rsid w:val="00FA1633"/>
    <w:rsid w:val="00FA1977"/>
    <w:rsid w:val="00FA19E8"/>
    <w:rsid w:val="00FA19F8"/>
    <w:rsid w:val="00FA1AD7"/>
    <w:rsid w:val="00FA1B80"/>
    <w:rsid w:val="00FA1BB4"/>
    <w:rsid w:val="00FA1CE4"/>
    <w:rsid w:val="00FA1D47"/>
    <w:rsid w:val="00FA1DA6"/>
    <w:rsid w:val="00FA1E48"/>
    <w:rsid w:val="00FA1F6C"/>
    <w:rsid w:val="00FA22AD"/>
    <w:rsid w:val="00FA231D"/>
    <w:rsid w:val="00FA237B"/>
    <w:rsid w:val="00FA24CB"/>
    <w:rsid w:val="00FA254D"/>
    <w:rsid w:val="00FA2787"/>
    <w:rsid w:val="00FA28B8"/>
    <w:rsid w:val="00FA2C51"/>
    <w:rsid w:val="00FA2E0A"/>
    <w:rsid w:val="00FA2F56"/>
    <w:rsid w:val="00FA2FF3"/>
    <w:rsid w:val="00FA31AF"/>
    <w:rsid w:val="00FA327C"/>
    <w:rsid w:val="00FA33D4"/>
    <w:rsid w:val="00FA33EF"/>
    <w:rsid w:val="00FA3446"/>
    <w:rsid w:val="00FA3452"/>
    <w:rsid w:val="00FA3626"/>
    <w:rsid w:val="00FA3653"/>
    <w:rsid w:val="00FA373B"/>
    <w:rsid w:val="00FA389C"/>
    <w:rsid w:val="00FA3BBC"/>
    <w:rsid w:val="00FA3BF6"/>
    <w:rsid w:val="00FA3CC7"/>
    <w:rsid w:val="00FA3EA5"/>
    <w:rsid w:val="00FA4213"/>
    <w:rsid w:val="00FA4404"/>
    <w:rsid w:val="00FA4459"/>
    <w:rsid w:val="00FA44A2"/>
    <w:rsid w:val="00FA45EA"/>
    <w:rsid w:val="00FA4754"/>
    <w:rsid w:val="00FA484E"/>
    <w:rsid w:val="00FA4850"/>
    <w:rsid w:val="00FA4948"/>
    <w:rsid w:val="00FA4970"/>
    <w:rsid w:val="00FA497E"/>
    <w:rsid w:val="00FA4AF5"/>
    <w:rsid w:val="00FA4BFA"/>
    <w:rsid w:val="00FA4BFB"/>
    <w:rsid w:val="00FA4D26"/>
    <w:rsid w:val="00FA4E64"/>
    <w:rsid w:val="00FA4EA8"/>
    <w:rsid w:val="00FA4EE4"/>
    <w:rsid w:val="00FA4F80"/>
    <w:rsid w:val="00FA5109"/>
    <w:rsid w:val="00FA5123"/>
    <w:rsid w:val="00FA531F"/>
    <w:rsid w:val="00FA560C"/>
    <w:rsid w:val="00FA566A"/>
    <w:rsid w:val="00FA57B7"/>
    <w:rsid w:val="00FA5A56"/>
    <w:rsid w:val="00FA5AD4"/>
    <w:rsid w:val="00FA5C8C"/>
    <w:rsid w:val="00FA5D46"/>
    <w:rsid w:val="00FA5D61"/>
    <w:rsid w:val="00FA5DC8"/>
    <w:rsid w:val="00FA5E41"/>
    <w:rsid w:val="00FA5EB6"/>
    <w:rsid w:val="00FA5F08"/>
    <w:rsid w:val="00FA603E"/>
    <w:rsid w:val="00FA6193"/>
    <w:rsid w:val="00FA620A"/>
    <w:rsid w:val="00FA6267"/>
    <w:rsid w:val="00FA64A4"/>
    <w:rsid w:val="00FA64E8"/>
    <w:rsid w:val="00FA6683"/>
    <w:rsid w:val="00FA697E"/>
    <w:rsid w:val="00FA69E2"/>
    <w:rsid w:val="00FA6B9B"/>
    <w:rsid w:val="00FA6CEE"/>
    <w:rsid w:val="00FA6E4E"/>
    <w:rsid w:val="00FA6F44"/>
    <w:rsid w:val="00FA7197"/>
    <w:rsid w:val="00FA7238"/>
    <w:rsid w:val="00FA7325"/>
    <w:rsid w:val="00FA7367"/>
    <w:rsid w:val="00FA73B6"/>
    <w:rsid w:val="00FA75A7"/>
    <w:rsid w:val="00FA75CE"/>
    <w:rsid w:val="00FA7777"/>
    <w:rsid w:val="00FA7818"/>
    <w:rsid w:val="00FA78EB"/>
    <w:rsid w:val="00FA7C73"/>
    <w:rsid w:val="00FA7CEF"/>
    <w:rsid w:val="00FA7D7F"/>
    <w:rsid w:val="00FA7DBD"/>
    <w:rsid w:val="00FA7F59"/>
    <w:rsid w:val="00FB012F"/>
    <w:rsid w:val="00FB0220"/>
    <w:rsid w:val="00FB027E"/>
    <w:rsid w:val="00FB0378"/>
    <w:rsid w:val="00FB03BC"/>
    <w:rsid w:val="00FB0659"/>
    <w:rsid w:val="00FB0677"/>
    <w:rsid w:val="00FB0807"/>
    <w:rsid w:val="00FB082E"/>
    <w:rsid w:val="00FB0954"/>
    <w:rsid w:val="00FB0987"/>
    <w:rsid w:val="00FB0A07"/>
    <w:rsid w:val="00FB0A41"/>
    <w:rsid w:val="00FB0AB2"/>
    <w:rsid w:val="00FB0AF9"/>
    <w:rsid w:val="00FB0DED"/>
    <w:rsid w:val="00FB0E55"/>
    <w:rsid w:val="00FB106B"/>
    <w:rsid w:val="00FB1127"/>
    <w:rsid w:val="00FB1166"/>
    <w:rsid w:val="00FB123D"/>
    <w:rsid w:val="00FB12A2"/>
    <w:rsid w:val="00FB1373"/>
    <w:rsid w:val="00FB13CA"/>
    <w:rsid w:val="00FB1479"/>
    <w:rsid w:val="00FB16B6"/>
    <w:rsid w:val="00FB1787"/>
    <w:rsid w:val="00FB1921"/>
    <w:rsid w:val="00FB19C3"/>
    <w:rsid w:val="00FB1A6C"/>
    <w:rsid w:val="00FB1B32"/>
    <w:rsid w:val="00FB1B96"/>
    <w:rsid w:val="00FB1C63"/>
    <w:rsid w:val="00FB1CA3"/>
    <w:rsid w:val="00FB1EE6"/>
    <w:rsid w:val="00FB20C7"/>
    <w:rsid w:val="00FB222A"/>
    <w:rsid w:val="00FB2281"/>
    <w:rsid w:val="00FB22A2"/>
    <w:rsid w:val="00FB22C7"/>
    <w:rsid w:val="00FB234D"/>
    <w:rsid w:val="00FB2405"/>
    <w:rsid w:val="00FB2487"/>
    <w:rsid w:val="00FB2488"/>
    <w:rsid w:val="00FB260A"/>
    <w:rsid w:val="00FB261A"/>
    <w:rsid w:val="00FB2747"/>
    <w:rsid w:val="00FB2777"/>
    <w:rsid w:val="00FB2A91"/>
    <w:rsid w:val="00FB2C21"/>
    <w:rsid w:val="00FB2CA3"/>
    <w:rsid w:val="00FB2D06"/>
    <w:rsid w:val="00FB2D42"/>
    <w:rsid w:val="00FB2D55"/>
    <w:rsid w:val="00FB2FDB"/>
    <w:rsid w:val="00FB302A"/>
    <w:rsid w:val="00FB3160"/>
    <w:rsid w:val="00FB3274"/>
    <w:rsid w:val="00FB32E9"/>
    <w:rsid w:val="00FB3469"/>
    <w:rsid w:val="00FB35F9"/>
    <w:rsid w:val="00FB364D"/>
    <w:rsid w:val="00FB3B12"/>
    <w:rsid w:val="00FB3B65"/>
    <w:rsid w:val="00FB3BBF"/>
    <w:rsid w:val="00FB3C9F"/>
    <w:rsid w:val="00FB3CDA"/>
    <w:rsid w:val="00FB3E03"/>
    <w:rsid w:val="00FB3E70"/>
    <w:rsid w:val="00FB40D6"/>
    <w:rsid w:val="00FB4265"/>
    <w:rsid w:val="00FB434B"/>
    <w:rsid w:val="00FB443A"/>
    <w:rsid w:val="00FB44AC"/>
    <w:rsid w:val="00FB45F9"/>
    <w:rsid w:val="00FB4686"/>
    <w:rsid w:val="00FB47A0"/>
    <w:rsid w:val="00FB47DE"/>
    <w:rsid w:val="00FB4928"/>
    <w:rsid w:val="00FB49DA"/>
    <w:rsid w:val="00FB4BCE"/>
    <w:rsid w:val="00FB4EBE"/>
    <w:rsid w:val="00FB4EC2"/>
    <w:rsid w:val="00FB4F66"/>
    <w:rsid w:val="00FB4FA3"/>
    <w:rsid w:val="00FB518C"/>
    <w:rsid w:val="00FB51F2"/>
    <w:rsid w:val="00FB51FE"/>
    <w:rsid w:val="00FB51FF"/>
    <w:rsid w:val="00FB5471"/>
    <w:rsid w:val="00FB54C6"/>
    <w:rsid w:val="00FB5623"/>
    <w:rsid w:val="00FB56A4"/>
    <w:rsid w:val="00FB57A6"/>
    <w:rsid w:val="00FB582B"/>
    <w:rsid w:val="00FB59F8"/>
    <w:rsid w:val="00FB59FA"/>
    <w:rsid w:val="00FB5A3A"/>
    <w:rsid w:val="00FB5B60"/>
    <w:rsid w:val="00FB5B94"/>
    <w:rsid w:val="00FB5C07"/>
    <w:rsid w:val="00FB5F8E"/>
    <w:rsid w:val="00FB6006"/>
    <w:rsid w:val="00FB6221"/>
    <w:rsid w:val="00FB6241"/>
    <w:rsid w:val="00FB62CA"/>
    <w:rsid w:val="00FB656E"/>
    <w:rsid w:val="00FB65BB"/>
    <w:rsid w:val="00FB65DA"/>
    <w:rsid w:val="00FB670F"/>
    <w:rsid w:val="00FB678F"/>
    <w:rsid w:val="00FB68A8"/>
    <w:rsid w:val="00FB68CE"/>
    <w:rsid w:val="00FB697B"/>
    <w:rsid w:val="00FB6B07"/>
    <w:rsid w:val="00FB6D39"/>
    <w:rsid w:val="00FB70D9"/>
    <w:rsid w:val="00FB70F9"/>
    <w:rsid w:val="00FB7123"/>
    <w:rsid w:val="00FB7393"/>
    <w:rsid w:val="00FB748C"/>
    <w:rsid w:val="00FB74AB"/>
    <w:rsid w:val="00FB74D3"/>
    <w:rsid w:val="00FB7633"/>
    <w:rsid w:val="00FB7A96"/>
    <w:rsid w:val="00FB7D14"/>
    <w:rsid w:val="00FB7DCE"/>
    <w:rsid w:val="00FB7DE8"/>
    <w:rsid w:val="00FB7E28"/>
    <w:rsid w:val="00FB7E58"/>
    <w:rsid w:val="00FB7F3B"/>
    <w:rsid w:val="00FB7FAC"/>
    <w:rsid w:val="00FC0253"/>
    <w:rsid w:val="00FC03D0"/>
    <w:rsid w:val="00FC03DB"/>
    <w:rsid w:val="00FC0522"/>
    <w:rsid w:val="00FC052B"/>
    <w:rsid w:val="00FC0538"/>
    <w:rsid w:val="00FC0746"/>
    <w:rsid w:val="00FC07B1"/>
    <w:rsid w:val="00FC090C"/>
    <w:rsid w:val="00FC0984"/>
    <w:rsid w:val="00FC0C81"/>
    <w:rsid w:val="00FC0CA4"/>
    <w:rsid w:val="00FC0D1D"/>
    <w:rsid w:val="00FC0DBF"/>
    <w:rsid w:val="00FC0E51"/>
    <w:rsid w:val="00FC0F3D"/>
    <w:rsid w:val="00FC0F68"/>
    <w:rsid w:val="00FC1272"/>
    <w:rsid w:val="00FC12A2"/>
    <w:rsid w:val="00FC1359"/>
    <w:rsid w:val="00FC135A"/>
    <w:rsid w:val="00FC1531"/>
    <w:rsid w:val="00FC16C7"/>
    <w:rsid w:val="00FC1822"/>
    <w:rsid w:val="00FC184F"/>
    <w:rsid w:val="00FC185B"/>
    <w:rsid w:val="00FC1905"/>
    <w:rsid w:val="00FC20FC"/>
    <w:rsid w:val="00FC212E"/>
    <w:rsid w:val="00FC24A9"/>
    <w:rsid w:val="00FC258F"/>
    <w:rsid w:val="00FC2695"/>
    <w:rsid w:val="00FC274D"/>
    <w:rsid w:val="00FC2895"/>
    <w:rsid w:val="00FC28C5"/>
    <w:rsid w:val="00FC2986"/>
    <w:rsid w:val="00FC2A05"/>
    <w:rsid w:val="00FC2B59"/>
    <w:rsid w:val="00FC2BD3"/>
    <w:rsid w:val="00FC2D52"/>
    <w:rsid w:val="00FC2FC7"/>
    <w:rsid w:val="00FC3018"/>
    <w:rsid w:val="00FC30FD"/>
    <w:rsid w:val="00FC3145"/>
    <w:rsid w:val="00FC3335"/>
    <w:rsid w:val="00FC3392"/>
    <w:rsid w:val="00FC347A"/>
    <w:rsid w:val="00FC34B9"/>
    <w:rsid w:val="00FC3540"/>
    <w:rsid w:val="00FC35A8"/>
    <w:rsid w:val="00FC3653"/>
    <w:rsid w:val="00FC369E"/>
    <w:rsid w:val="00FC36D2"/>
    <w:rsid w:val="00FC3701"/>
    <w:rsid w:val="00FC38A0"/>
    <w:rsid w:val="00FC38F4"/>
    <w:rsid w:val="00FC3AE5"/>
    <w:rsid w:val="00FC3BF3"/>
    <w:rsid w:val="00FC3C88"/>
    <w:rsid w:val="00FC3E5C"/>
    <w:rsid w:val="00FC3FA9"/>
    <w:rsid w:val="00FC3FAE"/>
    <w:rsid w:val="00FC44BC"/>
    <w:rsid w:val="00FC44CA"/>
    <w:rsid w:val="00FC491B"/>
    <w:rsid w:val="00FC4A0E"/>
    <w:rsid w:val="00FC4AD2"/>
    <w:rsid w:val="00FC4B5A"/>
    <w:rsid w:val="00FC4E06"/>
    <w:rsid w:val="00FC5060"/>
    <w:rsid w:val="00FC517B"/>
    <w:rsid w:val="00FC51DB"/>
    <w:rsid w:val="00FC52F4"/>
    <w:rsid w:val="00FC530F"/>
    <w:rsid w:val="00FC5397"/>
    <w:rsid w:val="00FC54B8"/>
    <w:rsid w:val="00FC559E"/>
    <w:rsid w:val="00FC5609"/>
    <w:rsid w:val="00FC5695"/>
    <w:rsid w:val="00FC5741"/>
    <w:rsid w:val="00FC5792"/>
    <w:rsid w:val="00FC58C2"/>
    <w:rsid w:val="00FC5A82"/>
    <w:rsid w:val="00FC5AAA"/>
    <w:rsid w:val="00FC5B90"/>
    <w:rsid w:val="00FC5B91"/>
    <w:rsid w:val="00FC5D72"/>
    <w:rsid w:val="00FC5F51"/>
    <w:rsid w:val="00FC5F93"/>
    <w:rsid w:val="00FC6124"/>
    <w:rsid w:val="00FC6147"/>
    <w:rsid w:val="00FC619B"/>
    <w:rsid w:val="00FC61C9"/>
    <w:rsid w:val="00FC625C"/>
    <w:rsid w:val="00FC62C2"/>
    <w:rsid w:val="00FC62E3"/>
    <w:rsid w:val="00FC659C"/>
    <w:rsid w:val="00FC665D"/>
    <w:rsid w:val="00FC66A5"/>
    <w:rsid w:val="00FC6808"/>
    <w:rsid w:val="00FC68BF"/>
    <w:rsid w:val="00FC6929"/>
    <w:rsid w:val="00FC6A25"/>
    <w:rsid w:val="00FC6A2F"/>
    <w:rsid w:val="00FC6BE7"/>
    <w:rsid w:val="00FC6C80"/>
    <w:rsid w:val="00FC6F90"/>
    <w:rsid w:val="00FC70E7"/>
    <w:rsid w:val="00FC716F"/>
    <w:rsid w:val="00FC7187"/>
    <w:rsid w:val="00FC728F"/>
    <w:rsid w:val="00FC7395"/>
    <w:rsid w:val="00FC7412"/>
    <w:rsid w:val="00FC742D"/>
    <w:rsid w:val="00FC7433"/>
    <w:rsid w:val="00FC7445"/>
    <w:rsid w:val="00FC7466"/>
    <w:rsid w:val="00FC748B"/>
    <w:rsid w:val="00FC7505"/>
    <w:rsid w:val="00FC7796"/>
    <w:rsid w:val="00FC78FA"/>
    <w:rsid w:val="00FC7961"/>
    <w:rsid w:val="00FC79B9"/>
    <w:rsid w:val="00FC7A51"/>
    <w:rsid w:val="00FC7AD2"/>
    <w:rsid w:val="00FC7C60"/>
    <w:rsid w:val="00FC7D62"/>
    <w:rsid w:val="00FC7DCF"/>
    <w:rsid w:val="00FC7DE2"/>
    <w:rsid w:val="00FC7E69"/>
    <w:rsid w:val="00FC7F29"/>
    <w:rsid w:val="00FD0032"/>
    <w:rsid w:val="00FD00C5"/>
    <w:rsid w:val="00FD00E0"/>
    <w:rsid w:val="00FD016C"/>
    <w:rsid w:val="00FD01B1"/>
    <w:rsid w:val="00FD037B"/>
    <w:rsid w:val="00FD03BF"/>
    <w:rsid w:val="00FD03F1"/>
    <w:rsid w:val="00FD050E"/>
    <w:rsid w:val="00FD05E2"/>
    <w:rsid w:val="00FD0688"/>
    <w:rsid w:val="00FD0751"/>
    <w:rsid w:val="00FD07B4"/>
    <w:rsid w:val="00FD0896"/>
    <w:rsid w:val="00FD08F1"/>
    <w:rsid w:val="00FD09F9"/>
    <w:rsid w:val="00FD0A2B"/>
    <w:rsid w:val="00FD0A83"/>
    <w:rsid w:val="00FD0A97"/>
    <w:rsid w:val="00FD1019"/>
    <w:rsid w:val="00FD10F0"/>
    <w:rsid w:val="00FD1239"/>
    <w:rsid w:val="00FD12B5"/>
    <w:rsid w:val="00FD134C"/>
    <w:rsid w:val="00FD1371"/>
    <w:rsid w:val="00FD13F4"/>
    <w:rsid w:val="00FD1474"/>
    <w:rsid w:val="00FD17E1"/>
    <w:rsid w:val="00FD19A4"/>
    <w:rsid w:val="00FD1A83"/>
    <w:rsid w:val="00FD1E4D"/>
    <w:rsid w:val="00FD1ECE"/>
    <w:rsid w:val="00FD1F94"/>
    <w:rsid w:val="00FD204E"/>
    <w:rsid w:val="00FD2068"/>
    <w:rsid w:val="00FD21B1"/>
    <w:rsid w:val="00FD2232"/>
    <w:rsid w:val="00FD242E"/>
    <w:rsid w:val="00FD2639"/>
    <w:rsid w:val="00FD2681"/>
    <w:rsid w:val="00FD2742"/>
    <w:rsid w:val="00FD28C6"/>
    <w:rsid w:val="00FD2931"/>
    <w:rsid w:val="00FD2A0B"/>
    <w:rsid w:val="00FD2B58"/>
    <w:rsid w:val="00FD2C18"/>
    <w:rsid w:val="00FD2C43"/>
    <w:rsid w:val="00FD2E01"/>
    <w:rsid w:val="00FD2ED0"/>
    <w:rsid w:val="00FD2F97"/>
    <w:rsid w:val="00FD30C7"/>
    <w:rsid w:val="00FD313C"/>
    <w:rsid w:val="00FD319E"/>
    <w:rsid w:val="00FD329C"/>
    <w:rsid w:val="00FD32A6"/>
    <w:rsid w:val="00FD34B8"/>
    <w:rsid w:val="00FD367F"/>
    <w:rsid w:val="00FD36AB"/>
    <w:rsid w:val="00FD36C7"/>
    <w:rsid w:val="00FD394F"/>
    <w:rsid w:val="00FD39AB"/>
    <w:rsid w:val="00FD3A63"/>
    <w:rsid w:val="00FD3A76"/>
    <w:rsid w:val="00FD3ACA"/>
    <w:rsid w:val="00FD3BD1"/>
    <w:rsid w:val="00FD3CBB"/>
    <w:rsid w:val="00FD3D2B"/>
    <w:rsid w:val="00FD3E22"/>
    <w:rsid w:val="00FD4099"/>
    <w:rsid w:val="00FD422E"/>
    <w:rsid w:val="00FD42F3"/>
    <w:rsid w:val="00FD42FE"/>
    <w:rsid w:val="00FD4321"/>
    <w:rsid w:val="00FD44E4"/>
    <w:rsid w:val="00FD463E"/>
    <w:rsid w:val="00FD4675"/>
    <w:rsid w:val="00FD4684"/>
    <w:rsid w:val="00FD4685"/>
    <w:rsid w:val="00FD46B1"/>
    <w:rsid w:val="00FD4832"/>
    <w:rsid w:val="00FD4B78"/>
    <w:rsid w:val="00FD4D92"/>
    <w:rsid w:val="00FD4DAF"/>
    <w:rsid w:val="00FD5010"/>
    <w:rsid w:val="00FD5309"/>
    <w:rsid w:val="00FD536D"/>
    <w:rsid w:val="00FD539F"/>
    <w:rsid w:val="00FD54AF"/>
    <w:rsid w:val="00FD5A3B"/>
    <w:rsid w:val="00FD5B7D"/>
    <w:rsid w:val="00FD5C4F"/>
    <w:rsid w:val="00FD5C8D"/>
    <w:rsid w:val="00FD5D88"/>
    <w:rsid w:val="00FD5F07"/>
    <w:rsid w:val="00FD627C"/>
    <w:rsid w:val="00FD63E9"/>
    <w:rsid w:val="00FD655E"/>
    <w:rsid w:val="00FD6608"/>
    <w:rsid w:val="00FD667F"/>
    <w:rsid w:val="00FD67BA"/>
    <w:rsid w:val="00FD68B0"/>
    <w:rsid w:val="00FD695E"/>
    <w:rsid w:val="00FD6A1C"/>
    <w:rsid w:val="00FD6C02"/>
    <w:rsid w:val="00FD6CE9"/>
    <w:rsid w:val="00FD6D23"/>
    <w:rsid w:val="00FD6D4E"/>
    <w:rsid w:val="00FD6D84"/>
    <w:rsid w:val="00FD70FE"/>
    <w:rsid w:val="00FD71AB"/>
    <w:rsid w:val="00FD72B1"/>
    <w:rsid w:val="00FD7303"/>
    <w:rsid w:val="00FD7369"/>
    <w:rsid w:val="00FD739B"/>
    <w:rsid w:val="00FD7407"/>
    <w:rsid w:val="00FD74D5"/>
    <w:rsid w:val="00FD788E"/>
    <w:rsid w:val="00FD7946"/>
    <w:rsid w:val="00FD7968"/>
    <w:rsid w:val="00FD79AC"/>
    <w:rsid w:val="00FD79CA"/>
    <w:rsid w:val="00FD7A0B"/>
    <w:rsid w:val="00FD7AA6"/>
    <w:rsid w:val="00FD7AFC"/>
    <w:rsid w:val="00FD7CCC"/>
    <w:rsid w:val="00FD7D76"/>
    <w:rsid w:val="00FD7DA1"/>
    <w:rsid w:val="00FD7F3D"/>
    <w:rsid w:val="00FD7FF6"/>
    <w:rsid w:val="00FE0445"/>
    <w:rsid w:val="00FE053E"/>
    <w:rsid w:val="00FE08A7"/>
    <w:rsid w:val="00FE08AB"/>
    <w:rsid w:val="00FE08EE"/>
    <w:rsid w:val="00FE0971"/>
    <w:rsid w:val="00FE0BB2"/>
    <w:rsid w:val="00FE0E43"/>
    <w:rsid w:val="00FE0FD7"/>
    <w:rsid w:val="00FE100F"/>
    <w:rsid w:val="00FE104E"/>
    <w:rsid w:val="00FE133D"/>
    <w:rsid w:val="00FE134A"/>
    <w:rsid w:val="00FE134D"/>
    <w:rsid w:val="00FE142E"/>
    <w:rsid w:val="00FE1701"/>
    <w:rsid w:val="00FE1916"/>
    <w:rsid w:val="00FE1956"/>
    <w:rsid w:val="00FE198F"/>
    <w:rsid w:val="00FE1A6F"/>
    <w:rsid w:val="00FE1BA8"/>
    <w:rsid w:val="00FE1BCE"/>
    <w:rsid w:val="00FE1CBF"/>
    <w:rsid w:val="00FE1D53"/>
    <w:rsid w:val="00FE1D8C"/>
    <w:rsid w:val="00FE1FC3"/>
    <w:rsid w:val="00FE20C0"/>
    <w:rsid w:val="00FE23AE"/>
    <w:rsid w:val="00FE244A"/>
    <w:rsid w:val="00FE247D"/>
    <w:rsid w:val="00FE2906"/>
    <w:rsid w:val="00FE2A55"/>
    <w:rsid w:val="00FE2AA8"/>
    <w:rsid w:val="00FE2C0A"/>
    <w:rsid w:val="00FE2CCC"/>
    <w:rsid w:val="00FE2E56"/>
    <w:rsid w:val="00FE2EA4"/>
    <w:rsid w:val="00FE347B"/>
    <w:rsid w:val="00FE351B"/>
    <w:rsid w:val="00FE35CE"/>
    <w:rsid w:val="00FE36A1"/>
    <w:rsid w:val="00FE36D7"/>
    <w:rsid w:val="00FE372F"/>
    <w:rsid w:val="00FE37E1"/>
    <w:rsid w:val="00FE3877"/>
    <w:rsid w:val="00FE3A27"/>
    <w:rsid w:val="00FE3A63"/>
    <w:rsid w:val="00FE3B03"/>
    <w:rsid w:val="00FE3B43"/>
    <w:rsid w:val="00FE3BD5"/>
    <w:rsid w:val="00FE3D76"/>
    <w:rsid w:val="00FE3D77"/>
    <w:rsid w:val="00FE4017"/>
    <w:rsid w:val="00FE40BE"/>
    <w:rsid w:val="00FE426B"/>
    <w:rsid w:val="00FE441E"/>
    <w:rsid w:val="00FE4469"/>
    <w:rsid w:val="00FE4504"/>
    <w:rsid w:val="00FE477F"/>
    <w:rsid w:val="00FE480A"/>
    <w:rsid w:val="00FE48AC"/>
    <w:rsid w:val="00FE49BC"/>
    <w:rsid w:val="00FE4BAB"/>
    <w:rsid w:val="00FE4C7E"/>
    <w:rsid w:val="00FE4E9C"/>
    <w:rsid w:val="00FE4F2F"/>
    <w:rsid w:val="00FE50B9"/>
    <w:rsid w:val="00FE5115"/>
    <w:rsid w:val="00FE520D"/>
    <w:rsid w:val="00FE53F6"/>
    <w:rsid w:val="00FE5474"/>
    <w:rsid w:val="00FE54F6"/>
    <w:rsid w:val="00FE5523"/>
    <w:rsid w:val="00FE557D"/>
    <w:rsid w:val="00FE5602"/>
    <w:rsid w:val="00FE57C3"/>
    <w:rsid w:val="00FE580A"/>
    <w:rsid w:val="00FE5A24"/>
    <w:rsid w:val="00FE5B49"/>
    <w:rsid w:val="00FE5C1A"/>
    <w:rsid w:val="00FE5E64"/>
    <w:rsid w:val="00FE6246"/>
    <w:rsid w:val="00FE655C"/>
    <w:rsid w:val="00FE656B"/>
    <w:rsid w:val="00FE6573"/>
    <w:rsid w:val="00FE65A8"/>
    <w:rsid w:val="00FE65BD"/>
    <w:rsid w:val="00FE6C79"/>
    <w:rsid w:val="00FE6D18"/>
    <w:rsid w:val="00FE6DFF"/>
    <w:rsid w:val="00FE6E1F"/>
    <w:rsid w:val="00FE6E75"/>
    <w:rsid w:val="00FE7023"/>
    <w:rsid w:val="00FE70ED"/>
    <w:rsid w:val="00FE7201"/>
    <w:rsid w:val="00FE725A"/>
    <w:rsid w:val="00FE7332"/>
    <w:rsid w:val="00FE740C"/>
    <w:rsid w:val="00FE75E5"/>
    <w:rsid w:val="00FE772B"/>
    <w:rsid w:val="00FE77AD"/>
    <w:rsid w:val="00FE77EF"/>
    <w:rsid w:val="00FE77F3"/>
    <w:rsid w:val="00FE7871"/>
    <w:rsid w:val="00FE7DCE"/>
    <w:rsid w:val="00FE7DD8"/>
    <w:rsid w:val="00FE7FEF"/>
    <w:rsid w:val="00FF03B4"/>
    <w:rsid w:val="00FF0491"/>
    <w:rsid w:val="00FF0524"/>
    <w:rsid w:val="00FF0646"/>
    <w:rsid w:val="00FF0666"/>
    <w:rsid w:val="00FF077C"/>
    <w:rsid w:val="00FF0787"/>
    <w:rsid w:val="00FF07FB"/>
    <w:rsid w:val="00FF088B"/>
    <w:rsid w:val="00FF098E"/>
    <w:rsid w:val="00FF0C80"/>
    <w:rsid w:val="00FF0D0E"/>
    <w:rsid w:val="00FF0DC9"/>
    <w:rsid w:val="00FF0F04"/>
    <w:rsid w:val="00FF0FFB"/>
    <w:rsid w:val="00FF10D6"/>
    <w:rsid w:val="00FF1314"/>
    <w:rsid w:val="00FF155D"/>
    <w:rsid w:val="00FF1619"/>
    <w:rsid w:val="00FF167B"/>
    <w:rsid w:val="00FF1685"/>
    <w:rsid w:val="00FF1784"/>
    <w:rsid w:val="00FF19FA"/>
    <w:rsid w:val="00FF1BC6"/>
    <w:rsid w:val="00FF1D92"/>
    <w:rsid w:val="00FF1EDA"/>
    <w:rsid w:val="00FF1F04"/>
    <w:rsid w:val="00FF1FD6"/>
    <w:rsid w:val="00FF20BB"/>
    <w:rsid w:val="00FF223E"/>
    <w:rsid w:val="00FF231E"/>
    <w:rsid w:val="00FF2386"/>
    <w:rsid w:val="00FF25DC"/>
    <w:rsid w:val="00FF2655"/>
    <w:rsid w:val="00FF27A7"/>
    <w:rsid w:val="00FF27BD"/>
    <w:rsid w:val="00FF28B0"/>
    <w:rsid w:val="00FF29B5"/>
    <w:rsid w:val="00FF2B99"/>
    <w:rsid w:val="00FF2D62"/>
    <w:rsid w:val="00FF2F64"/>
    <w:rsid w:val="00FF31DA"/>
    <w:rsid w:val="00FF3202"/>
    <w:rsid w:val="00FF32DD"/>
    <w:rsid w:val="00FF34DE"/>
    <w:rsid w:val="00FF361D"/>
    <w:rsid w:val="00FF3725"/>
    <w:rsid w:val="00FF3A14"/>
    <w:rsid w:val="00FF3B38"/>
    <w:rsid w:val="00FF3F61"/>
    <w:rsid w:val="00FF45CB"/>
    <w:rsid w:val="00FF45DE"/>
    <w:rsid w:val="00FF4788"/>
    <w:rsid w:val="00FF48A1"/>
    <w:rsid w:val="00FF4A14"/>
    <w:rsid w:val="00FF4BAD"/>
    <w:rsid w:val="00FF4C06"/>
    <w:rsid w:val="00FF4D7F"/>
    <w:rsid w:val="00FF4EDC"/>
    <w:rsid w:val="00FF4FA5"/>
    <w:rsid w:val="00FF501C"/>
    <w:rsid w:val="00FF50AB"/>
    <w:rsid w:val="00FF52D2"/>
    <w:rsid w:val="00FF534E"/>
    <w:rsid w:val="00FF5461"/>
    <w:rsid w:val="00FF54A4"/>
    <w:rsid w:val="00FF5570"/>
    <w:rsid w:val="00FF58BE"/>
    <w:rsid w:val="00FF591C"/>
    <w:rsid w:val="00FF5B77"/>
    <w:rsid w:val="00FF5C0A"/>
    <w:rsid w:val="00FF5C67"/>
    <w:rsid w:val="00FF5D50"/>
    <w:rsid w:val="00FF5D53"/>
    <w:rsid w:val="00FF5DF2"/>
    <w:rsid w:val="00FF5E34"/>
    <w:rsid w:val="00FF5F6C"/>
    <w:rsid w:val="00FF6015"/>
    <w:rsid w:val="00FF6045"/>
    <w:rsid w:val="00FF60B5"/>
    <w:rsid w:val="00FF62A5"/>
    <w:rsid w:val="00FF64CA"/>
    <w:rsid w:val="00FF6698"/>
    <w:rsid w:val="00FF66DC"/>
    <w:rsid w:val="00FF674E"/>
    <w:rsid w:val="00FF675D"/>
    <w:rsid w:val="00FF676A"/>
    <w:rsid w:val="00FF6792"/>
    <w:rsid w:val="00FF680A"/>
    <w:rsid w:val="00FF698D"/>
    <w:rsid w:val="00FF6AA3"/>
    <w:rsid w:val="00FF6D14"/>
    <w:rsid w:val="00FF6E4B"/>
    <w:rsid w:val="00FF70FF"/>
    <w:rsid w:val="00FF714A"/>
    <w:rsid w:val="00FF716D"/>
    <w:rsid w:val="00FF71F4"/>
    <w:rsid w:val="00FF72E4"/>
    <w:rsid w:val="00FF73CB"/>
    <w:rsid w:val="00FF7422"/>
    <w:rsid w:val="00FF7474"/>
    <w:rsid w:val="00FF7545"/>
    <w:rsid w:val="00FF7574"/>
    <w:rsid w:val="00FF7723"/>
    <w:rsid w:val="00FF79F0"/>
    <w:rsid w:val="00FF7AAC"/>
    <w:rsid w:val="00FF7BBE"/>
    <w:rsid w:val="00FF7D8B"/>
    <w:rsid w:val="00FF7E77"/>
    <w:rsid w:val="00FFAF65"/>
    <w:rsid w:val="00FFE39D"/>
    <w:rsid w:val="0103622F"/>
    <w:rsid w:val="010459F4"/>
    <w:rsid w:val="010505BF"/>
    <w:rsid w:val="0105AA05"/>
    <w:rsid w:val="010B87C9"/>
    <w:rsid w:val="010C2D9F"/>
    <w:rsid w:val="010CDB42"/>
    <w:rsid w:val="010F64A7"/>
    <w:rsid w:val="01177FBD"/>
    <w:rsid w:val="012283C5"/>
    <w:rsid w:val="01241C18"/>
    <w:rsid w:val="012AC36D"/>
    <w:rsid w:val="012B1451"/>
    <w:rsid w:val="012BF182"/>
    <w:rsid w:val="01314AB5"/>
    <w:rsid w:val="0131F44A"/>
    <w:rsid w:val="01527D82"/>
    <w:rsid w:val="0159C3FE"/>
    <w:rsid w:val="015A0F10"/>
    <w:rsid w:val="015B0213"/>
    <w:rsid w:val="01648A74"/>
    <w:rsid w:val="01668E45"/>
    <w:rsid w:val="017003CF"/>
    <w:rsid w:val="0174C3AD"/>
    <w:rsid w:val="017B1C28"/>
    <w:rsid w:val="017EAEF0"/>
    <w:rsid w:val="0193B237"/>
    <w:rsid w:val="01946D71"/>
    <w:rsid w:val="019ADFA1"/>
    <w:rsid w:val="01A7C18C"/>
    <w:rsid w:val="01ABE38A"/>
    <w:rsid w:val="01AC4E82"/>
    <w:rsid w:val="01B095E6"/>
    <w:rsid w:val="01B29A40"/>
    <w:rsid w:val="01B76101"/>
    <w:rsid w:val="01BBFF09"/>
    <w:rsid w:val="01BD9540"/>
    <w:rsid w:val="01BFD8DB"/>
    <w:rsid w:val="01C000F8"/>
    <w:rsid w:val="01C7F267"/>
    <w:rsid w:val="01CA6337"/>
    <w:rsid w:val="01CAE833"/>
    <w:rsid w:val="01CE5682"/>
    <w:rsid w:val="01D4509B"/>
    <w:rsid w:val="01DA2A66"/>
    <w:rsid w:val="01E24AD9"/>
    <w:rsid w:val="01E25F08"/>
    <w:rsid w:val="01E2E251"/>
    <w:rsid w:val="01E3D494"/>
    <w:rsid w:val="01E5EA1D"/>
    <w:rsid w:val="01E8D833"/>
    <w:rsid w:val="01EC04F7"/>
    <w:rsid w:val="01EFCD58"/>
    <w:rsid w:val="01FB2D99"/>
    <w:rsid w:val="01FD2FE3"/>
    <w:rsid w:val="02023FB8"/>
    <w:rsid w:val="020ECAA6"/>
    <w:rsid w:val="0210C2FC"/>
    <w:rsid w:val="021969AE"/>
    <w:rsid w:val="021E5B61"/>
    <w:rsid w:val="0221644A"/>
    <w:rsid w:val="0223670E"/>
    <w:rsid w:val="022F39FC"/>
    <w:rsid w:val="023F91AD"/>
    <w:rsid w:val="02440F79"/>
    <w:rsid w:val="024ACD84"/>
    <w:rsid w:val="024E9314"/>
    <w:rsid w:val="025113FF"/>
    <w:rsid w:val="0251433F"/>
    <w:rsid w:val="02517FB8"/>
    <w:rsid w:val="0251C98A"/>
    <w:rsid w:val="02564B69"/>
    <w:rsid w:val="025F0934"/>
    <w:rsid w:val="0261B0E3"/>
    <w:rsid w:val="0261BD10"/>
    <w:rsid w:val="02628914"/>
    <w:rsid w:val="02651945"/>
    <w:rsid w:val="0267659F"/>
    <w:rsid w:val="0267ED47"/>
    <w:rsid w:val="02688089"/>
    <w:rsid w:val="026E04D1"/>
    <w:rsid w:val="027033A0"/>
    <w:rsid w:val="02714638"/>
    <w:rsid w:val="02758AB0"/>
    <w:rsid w:val="027C5884"/>
    <w:rsid w:val="02819C1D"/>
    <w:rsid w:val="02833E75"/>
    <w:rsid w:val="0283ABBF"/>
    <w:rsid w:val="0283BCEB"/>
    <w:rsid w:val="0288366D"/>
    <w:rsid w:val="028B9073"/>
    <w:rsid w:val="028EAA89"/>
    <w:rsid w:val="02955E35"/>
    <w:rsid w:val="029B48A3"/>
    <w:rsid w:val="02A39C11"/>
    <w:rsid w:val="02A68B42"/>
    <w:rsid w:val="02AF7055"/>
    <w:rsid w:val="02B630E7"/>
    <w:rsid w:val="02B70DC8"/>
    <w:rsid w:val="02B8B046"/>
    <w:rsid w:val="02BADE20"/>
    <w:rsid w:val="02C1664E"/>
    <w:rsid w:val="02C8203D"/>
    <w:rsid w:val="02CB6790"/>
    <w:rsid w:val="02D1E444"/>
    <w:rsid w:val="02E182AE"/>
    <w:rsid w:val="02E6ABBC"/>
    <w:rsid w:val="02EB0C49"/>
    <w:rsid w:val="02EDC907"/>
    <w:rsid w:val="02F2D3E1"/>
    <w:rsid w:val="02F4AFA4"/>
    <w:rsid w:val="03041EBD"/>
    <w:rsid w:val="03092D13"/>
    <w:rsid w:val="030A3AA1"/>
    <w:rsid w:val="030CB23E"/>
    <w:rsid w:val="03101756"/>
    <w:rsid w:val="03153EC6"/>
    <w:rsid w:val="031CD20B"/>
    <w:rsid w:val="031E9BA4"/>
    <w:rsid w:val="0322E90C"/>
    <w:rsid w:val="03256806"/>
    <w:rsid w:val="0335D34E"/>
    <w:rsid w:val="0336D281"/>
    <w:rsid w:val="033EE6E0"/>
    <w:rsid w:val="03460919"/>
    <w:rsid w:val="03521A4D"/>
    <w:rsid w:val="0357C297"/>
    <w:rsid w:val="03590BE2"/>
    <w:rsid w:val="03670942"/>
    <w:rsid w:val="0369F18B"/>
    <w:rsid w:val="036BD0BF"/>
    <w:rsid w:val="036BE027"/>
    <w:rsid w:val="036C1A65"/>
    <w:rsid w:val="03717957"/>
    <w:rsid w:val="03764A1E"/>
    <w:rsid w:val="037A6F49"/>
    <w:rsid w:val="037D4433"/>
    <w:rsid w:val="037E9E95"/>
    <w:rsid w:val="0380D960"/>
    <w:rsid w:val="03835481"/>
    <w:rsid w:val="03857C63"/>
    <w:rsid w:val="0385BB7B"/>
    <w:rsid w:val="038BE300"/>
    <w:rsid w:val="038BFB2A"/>
    <w:rsid w:val="0396757F"/>
    <w:rsid w:val="039AF6AA"/>
    <w:rsid w:val="039B5BF0"/>
    <w:rsid w:val="039BAEFB"/>
    <w:rsid w:val="039C450B"/>
    <w:rsid w:val="039FD941"/>
    <w:rsid w:val="03B23D8E"/>
    <w:rsid w:val="03B3A682"/>
    <w:rsid w:val="03B76AA8"/>
    <w:rsid w:val="03BBEBE6"/>
    <w:rsid w:val="03BEC540"/>
    <w:rsid w:val="03C0BA86"/>
    <w:rsid w:val="03C6E3A2"/>
    <w:rsid w:val="03C982E5"/>
    <w:rsid w:val="03D8B583"/>
    <w:rsid w:val="03DA8980"/>
    <w:rsid w:val="03DF0AC0"/>
    <w:rsid w:val="03E1DA81"/>
    <w:rsid w:val="03E66AFF"/>
    <w:rsid w:val="03E97728"/>
    <w:rsid w:val="03F0E7E0"/>
    <w:rsid w:val="03F1384A"/>
    <w:rsid w:val="03F6B816"/>
    <w:rsid w:val="03FDA8FC"/>
    <w:rsid w:val="03FF3D72"/>
    <w:rsid w:val="040F8247"/>
    <w:rsid w:val="0411A146"/>
    <w:rsid w:val="0414DF19"/>
    <w:rsid w:val="0420AE30"/>
    <w:rsid w:val="042D165F"/>
    <w:rsid w:val="042F124D"/>
    <w:rsid w:val="042F919A"/>
    <w:rsid w:val="042FA9C5"/>
    <w:rsid w:val="043152A2"/>
    <w:rsid w:val="0432299C"/>
    <w:rsid w:val="043625AC"/>
    <w:rsid w:val="0437DFCF"/>
    <w:rsid w:val="043896BE"/>
    <w:rsid w:val="043999DE"/>
    <w:rsid w:val="043C3A7D"/>
    <w:rsid w:val="043F19EA"/>
    <w:rsid w:val="04423032"/>
    <w:rsid w:val="0446FC7B"/>
    <w:rsid w:val="0447AB45"/>
    <w:rsid w:val="0447EC7A"/>
    <w:rsid w:val="0448AB7A"/>
    <w:rsid w:val="044C498B"/>
    <w:rsid w:val="044F0215"/>
    <w:rsid w:val="044FA1CB"/>
    <w:rsid w:val="0452AF50"/>
    <w:rsid w:val="045686F2"/>
    <w:rsid w:val="045A2D79"/>
    <w:rsid w:val="045B9EDA"/>
    <w:rsid w:val="045BAA5F"/>
    <w:rsid w:val="045E0C97"/>
    <w:rsid w:val="046B23E6"/>
    <w:rsid w:val="046FF6B6"/>
    <w:rsid w:val="04711099"/>
    <w:rsid w:val="0472F0C6"/>
    <w:rsid w:val="0474BD5A"/>
    <w:rsid w:val="0476AE54"/>
    <w:rsid w:val="0478F1BA"/>
    <w:rsid w:val="047AB5F2"/>
    <w:rsid w:val="047D09CF"/>
    <w:rsid w:val="048125D0"/>
    <w:rsid w:val="0484FA78"/>
    <w:rsid w:val="04853A6B"/>
    <w:rsid w:val="0494CC68"/>
    <w:rsid w:val="04968A7D"/>
    <w:rsid w:val="0499E933"/>
    <w:rsid w:val="049DC965"/>
    <w:rsid w:val="04A06E7D"/>
    <w:rsid w:val="04A26D92"/>
    <w:rsid w:val="04ABEDE3"/>
    <w:rsid w:val="04AD34C0"/>
    <w:rsid w:val="04AF5D1A"/>
    <w:rsid w:val="04BC1826"/>
    <w:rsid w:val="04BF1620"/>
    <w:rsid w:val="04CAA55B"/>
    <w:rsid w:val="04CC1EED"/>
    <w:rsid w:val="04D139B6"/>
    <w:rsid w:val="04D448E7"/>
    <w:rsid w:val="04D46093"/>
    <w:rsid w:val="04D72D7D"/>
    <w:rsid w:val="04DCA46D"/>
    <w:rsid w:val="04DE81B2"/>
    <w:rsid w:val="04E847EF"/>
    <w:rsid w:val="04EBDD16"/>
    <w:rsid w:val="04EE2B51"/>
    <w:rsid w:val="050A9723"/>
    <w:rsid w:val="051D7948"/>
    <w:rsid w:val="051E0573"/>
    <w:rsid w:val="0523252C"/>
    <w:rsid w:val="052BA922"/>
    <w:rsid w:val="052C3B1A"/>
    <w:rsid w:val="0536962B"/>
    <w:rsid w:val="053A005C"/>
    <w:rsid w:val="053EAFE3"/>
    <w:rsid w:val="05408F60"/>
    <w:rsid w:val="0542F4F1"/>
    <w:rsid w:val="05483237"/>
    <w:rsid w:val="054957A3"/>
    <w:rsid w:val="054A2B5C"/>
    <w:rsid w:val="05540FEA"/>
    <w:rsid w:val="05557ADD"/>
    <w:rsid w:val="055BD51A"/>
    <w:rsid w:val="055BEB00"/>
    <w:rsid w:val="055FEAC0"/>
    <w:rsid w:val="05629DDC"/>
    <w:rsid w:val="05672F72"/>
    <w:rsid w:val="0567DD42"/>
    <w:rsid w:val="05723DD8"/>
    <w:rsid w:val="05726D02"/>
    <w:rsid w:val="057458EA"/>
    <w:rsid w:val="05824079"/>
    <w:rsid w:val="058DEC17"/>
    <w:rsid w:val="058FEE29"/>
    <w:rsid w:val="059186E6"/>
    <w:rsid w:val="0591B7C9"/>
    <w:rsid w:val="05956D1B"/>
    <w:rsid w:val="05963E29"/>
    <w:rsid w:val="059B9060"/>
    <w:rsid w:val="05A34364"/>
    <w:rsid w:val="05A5565E"/>
    <w:rsid w:val="05AC58BD"/>
    <w:rsid w:val="05AC831A"/>
    <w:rsid w:val="05B1F4C1"/>
    <w:rsid w:val="05B221D4"/>
    <w:rsid w:val="05B22F0D"/>
    <w:rsid w:val="05B6F166"/>
    <w:rsid w:val="05BA9FD7"/>
    <w:rsid w:val="05BEBC4F"/>
    <w:rsid w:val="05C8C269"/>
    <w:rsid w:val="05CF524B"/>
    <w:rsid w:val="05D8E9E4"/>
    <w:rsid w:val="05DDC75D"/>
    <w:rsid w:val="05EDFFAE"/>
    <w:rsid w:val="05F1FA2B"/>
    <w:rsid w:val="05F8F3F2"/>
    <w:rsid w:val="05FA0A94"/>
    <w:rsid w:val="05FAD2A4"/>
    <w:rsid w:val="05FF6DC6"/>
    <w:rsid w:val="06037498"/>
    <w:rsid w:val="060883DB"/>
    <w:rsid w:val="060BDBA4"/>
    <w:rsid w:val="060C2C3C"/>
    <w:rsid w:val="060D3B38"/>
    <w:rsid w:val="060EE6C4"/>
    <w:rsid w:val="06104513"/>
    <w:rsid w:val="06263AD6"/>
    <w:rsid w:val="0628F1D2"/>
    <w:rsid w:val="062C440A"/>
    <w:rsid w:val="0635F49F"/>
    <w:rsid w:val="064256D4"/>
    <w:rsid w:val="064A734A"/>
    <w:rsid w:val="0654C181"/>
    <w:rsid w:val="065621BB"/>
    <w:rsid w:val="065B6C9B"/>
    <w:rsid w:val="065F5B15"/>
    <w:rsid w:val="065F80B5"/>
    <w:rsid w:val="066DD72B"/>
    <w:rsid w:val="06922D14"/>
    <w:rsid w:val="06925D61"/>
    <w:rsid w:val="069529F4"/>
    <w:rsid w:val="0698F2D8"/>
    <w:rsid w:val="0699DBE2"/>
    <w:rsid w:val="069A3802"/>
    <w:rsid w:val="069F6834"/>
    <w:rsid w:val="06A1EAA2"/>
    <w:rsid w:val="06A8AEB3"/>
    <w:rsid w:val="06AB7CE1"/>
    <w:rsid w:val="06AD4A35"/>
    <w:rsid w:val="06AED628"/>
    <w:rsid w:val="06B68BD0"/>
    <w:rsid w:val="06B7242A"/>
    <w:rsid w:val="06BAD38E"/>
    <w:rsid w:val="06BB2A9C"/>
    <w:rsid w:val="06BCBE76"/>
    <w:rsid w:val="06BCED81"/>
    <w:rsid w:val="06BEA973"/>
    <w:rsid w:val="06BF165E"/>
    <w:rsid w:val="06C0F3E8"/>
    <w:rsid w:val="06C75C75"/>
    <w:rsid w:val="06CA5F0A"/>
    <w:rsid w:val="06CB8037"/>
    <w:rsid w:val="06CF2017"/>
    <w:rsid w:val="06D97A75"/>
    <w:rsid w:val="06EC73E7"/>
    <w:rsid w:val="06F458CA"/>
    <w:rsid w:val="0708BBC6"/>
    <w:rsid w:val="070ACB93"/>
    <w:rsid w:val="070C5F3F"/>
    <w:rsid w:val="070EFEF7"/>
    <w:rsid w:val="070F11C0"/>
    <w:rsid w:val="0712EEE4"/>
    <w:rsid w:val="071F8511"/>
    <w:rsid w:val="072499B8"/>
    <w:rsid w:val="072884B1"/>
    <w:rsid w:val="07295612"/>
    <w:rsid w:val="072FA155"/>
    <w:rsid w:val="072FC6F0"/>
    <w:rsid w:val="073A5D43"/>
    <w:rsid w:val="07465655"/>
    <w:rsid w:val="0763CA56"/>
    <w:rsid w:val="0764A5CB"/>
    <w:rsid w:val="07679460"/>
    <w:rsid w:val="0768A706"/>
    <w:rsid w:val="076C2F81"/>
    <w:rsid w:val="076C5314"/>
    <w:rsid w:val="07774651"/>
    <w:rsid w:val="077AF610"/>
    <w:rsid w:val="077FF0B2"/>
    <w:rsid w:val="07839F8E"/>
    <w:rsid w:val="0786D18A"/>
    <w:rsid w:val="078A2E78"/>
    <w:rsid w:val="07950DD9"/>
    <w:rsid w:val="079A3921"/>
    <w:rsid w:val="079C2BA7"/>
    <w:rsid w:val="079D68C6"/>
    <w:rsid w:val="07A73750"/>
    <w:rsid w:val="07ACA319"/>
    <w:rsid w:val="07B292D2"/>
    <w:rsid w:val="07B2B008"/>
    <w:rsid w:val="07B332C1"/>
    <w:rsid w:val="07B8C7C0"/>
    <w:rsid w:val="07BD843B"/>
    <w:rsid w:val="07C96B5C"/>
    <w:rsid w:val="07CF95E8"/>
    <w:rsid w:val="07DB82E7"/>
    <w:rsid w:val="07E2A584"/>
    <w:rsid w:val="07E3CC14"/>
    <w:rsid w:val="07E4739E"/>
    <w:rsid w:val="07E6F9E3"/>
    <w:rsid w:val="07E90F31"/>
    <w:rsid w:val="07EA004F"/>
    <w:rsid w:val="07F2AFD9"/>
    <w:rsid w:val="07F4A973"/>
    <w:rsid w:val="07F62794"/>
    <w:rsid w:val="07F8AB70"/>
    <w:rsid w:val="07F8B08B"/>
    <w:rsid w:val="07F8D7D7"/>
    <w:rsid w:val="08000792"/>
    <w:rsid w:val="0803ACBC"/>
    <w:rsid w:val="080E20CB"/>
    <w:rsid w:val="0812949E"/>
    <w:rsid w:val="08154DD7"/>
    <w:rsid w:val="0819961F"/>
    <w:rsid w:val="081D6C1E"/>
    <w:rsid w:val="082A926F"/>
    <w:rsid w:val="082CE2E0"/>
    <w:rsid w:val="082E3A6D"/>
    <w:rsid w:val="082E853D"/>
    <w:rsid w:val="08394014"/>
    <w:rsid w:val="083A5ECE"/>
    <w:rsid w:val="083BE973"/>
    <w:rsid w:val="08437C8C"/>
    <w:rsid w:val="08482290"/>
    <w:rsid w:val="084B5C12"/>
    <w:rsid w:val="0852B89D"/>
    <w:rsid w:val="08575F1E"/>
    <w:rsid w:val="08612E2E"/>
    <w:rsid w:val="086CD585"/>
    <w:rsid w:val="08711151"/>
    <w:rsid w:val="0871F12E"/>
    <w:rsid w:val="0873D835"/>
    <w:rsid w:val="087F35F2"/>
    <w:rsid w:val="088111B7"/>
    <w:rsid w:val="08851739"/>
    <w:rsid w:val="0886BA80"/>
    <w:rsid w:val="0889ED0F"/>
    <w:rsid w:val="088D93D7"/>
    <w:rsid w:val="0890AD25"/>
    <w:rsid w:val="089344C7"/>
    <w:rsid w:val="0897BA1F"/>
    <w:rsid w:val="08993407"/>
    <w:rsid w:val="089CC004"/>
    <w:rsid w:val="089FB0D6"/>
    <w:rsid w:val="08A3A584"/>
    <w:rsid w:val="08A59426"/>
    <w:rsid w:val="08A5F589"/>
    <w:rsid w:val="08AB6AB5"/>
    <w:rsid w:val="08AC8F2C"/>
    <w:rsid w:val="08B29512"/>
    <w:rsid w:val="08B4A56C"/>
    <w:rsid w:val="08B84693"/>
    <w:rsid w:val="08B89887"/>
    <w:rsid w:val="08BB00B3"/>
    <w:rsid w:val="08BB24A8"/>
    <w:rsid w:val="08BC51A1"/>
    <w:rsid w:val="08C514A4"/>
    <w:rsid w:val="08CA7A6F"/>
    <w:rsid w:val="08D11B7D"/>
    <w:rsid w:val="08D3C871"/>
    <w:rsid w:val="08D49315"/>
    <w:rsid w:val="08D7533E"/>
    <w:rsid w:val="08D9329C"/>
    <w:rsid w:val="08E14EDE"/>
    <w:rsid w:val="08E1EFDD"/>
    <w:rsid w:val="08E4EC15"/>
    <w:rsid w:val="08E802A0"/>
    <w:rsid w:val="08E93A50"/>
    <w:rsid w:val="08EE4787"/>
    <w:rsid w:val="08F250CE"/>
    <w:rsid w:val="08F32368"/>
    <w:rsid w:val="08F4F175"/>
    <w:rsid w:val="08F7229E"/>
    <w:rsid w:val="08FA1361"/>
    <w:rsid w:val="08FECA00"/>
    <w:rsid w:val="08FFDB23"/>
    <w:rsid w:val="09082601"/>
    <w:rsid w:val="0908B694"/>
    <w:rsid w:val="0908EB3E"/>
    <w:rsid w:val="090A47C8"/>
    <w:rsid w:val="091605A0"/>
    <w:rsid w:val="0917C293"/>
    <w:rsid w:val="092435A3"/>
    <w:rsid w:val="09360BEE"/>
    <w:rsid w:val="09395EF0"/>
    <w:rsid w:val="09396300"/>
    <w:rsid w:val="093D5609"/>
    <w:rsid w:val="094B6E40"/>
    <w:rsid w:val="094F4DF4"/>
    <w:rsid w:val="09540C3C"/>
    <w:rsid w:val="095593BA"/>
    <w:rsid w:val="09575308"/>
    <w:rsid w:val="09587753"/>
    <w:rsid w:val="09592B9B"/>
    <w:rsid w:val="095A879D"/>
    <w:rsid w:val="095F1D11"/>
    <w:rsid w:val="09629006"/>
    <w:rsid w:val="0963F80D"/>
    <w:rsid w:val="096DBF86"/>
    <w:rsid w:val="0970156A"/>
    <w:rsid w:val="09737BC2"/>
    <w:rsid w:val="0973FD0F"/>
    <w:rsid w:val="09752839"/>
    <w:rsid w:val="09766D8F"/>
    <w:rsid w:val="09799F6E"/>
    <w:rsid w:val="0979EF1F"/>
    <w:rsid w:val="0981A6D7"/>
    <w:rsid w:val="099809A7"/>
    <w:rsid w:val="099C523F"/>
    <w:rsid w:val="09A12B99"/>
    <w:rsid w:val="09A21356"/>
    <w:rsid w:val="09A2BDD2"/>
    <w:rsid w:val="09A6C784"/>
    <w:rsid w:val="09A92944"/>
    <w:rsid w:val="09AA6D50"/>
    <w:rsid w:val="09ACFCAA"/>
    <w:rsid w:val="09AFC249"/>
    <w:rsid w:val="09B05603"/>
    <w:rsid w:val="09BBC054"/>
    <w:rsid w:val="09C49E66"/>
    <w:rsid w:val="09CF6644"/>
    <w:rsid w:val="09D0ECE5"/>
    <w:rsid w:val="09D798B5"/>
    <w:rsid w:val="09DB7A1B"/>
    <w:rsid w:val="09E02CDF"/>
    <w:rsid w:val="09E350C8"/>
    <w:rsid w:val="09E999A3"/>
    <w:rsid w:val="09E9EEDE"/>
    <w:rsid w:val="09ED6964"/>
    <w:rsid w:val="09F27192"/>
    <w:rsid w:val="09F4FE21"/>
    <w:rsid w:val="09F64C15"/>
    <w:rsid w:val="0A0443E1"/>
    <w:rsid w:val="0A068ACD"/>
    <w:rsid w:val="0A0FAA49"/>
    <w:rsid w:val="0A102C7B"/>
    <w:rsid w:val="0A118BC3"/>
    <w:rsid w:val="0A187114"/>
    <w:rsid w:val="0A1B281D"/>
    <w:rsid w:val="0A25D9A9"/>
    <w:rsid w:val="0A291F14"/>
    <w:rsid w:val="0A33C006"/>
    <w:rsid w:val="0A37AA8C"/>
    <w:rsid w:val="0A3DE3A0"/>
    <w:rsid w:val="0A43B908"/>
    <w:rsid w:val="0A445D69"/>
    <w:rsid w:val="0A468EC6"/>
    <w:rsid w:val="0A4B9FA1"/>
    <w:rsid w:val="0A4FE76B"/>
    <w:rsid w:val="0A52E32B"/>
    <w:rsid w:val="0A54E13C"/>
    <w:rsid w:val="0A576260"/>
    <w:rsid w:val="0A5B3136"/>
    <w:rsid w:val="0A5DE80B"/>
    <w:rsid w:val="0A5EA1DF"/>
    <w:rsid w:val="0A60E2CB"/>
    <w:rsid w:val="0A6AD2C6"/>
    <w:rsid w:val="0A73F09D"/>
    <w:rsid w:val="0A78401B"/>
    <w:rsid w:val="0A7B0AE8"/>
    <w:rsid w:val="0A81256C"/>
    <w:rsid w:val="0A92B412"/>
    <w:rsid w:val="0A93BAAB"/>
    <w:rsid w:val="0A95BB7B"/>
    <w:rsid w:val="0A96FB1F"/>
    <w:rsid w:val="0A9AB5EB"/>
    <w:rsid w:val="0AAF6FB5"/>
    <w:rsid w:val="0AAF8966"/>
    <w:rsid w:val="0AB97EAA"/>
    <w:rsid w:val="0AC5A70E"/>
    <w:rsid w:val="0AC9D8FF"/>
    <w:rsid w:val="0ACC1009"/>
    <w:rsid w:val="0ACFA715"/>
    <w:rsid w:val="0AD7FE29"/>
    <w:rsid w:val="0AD965A3"/>
    <w:rsid w:val="0ADC6152"/>
    <w:rsid w:val="0AE15B2D"/>
    <w:rsid w:val="0AE476EE"/>
    <w:rsid w:val="0AE5380A"/>
    <w:rsid w:val="0AE851E7"/>
    <w:rsid w:val="0AEB839B"/>
    <w:rsid w:val="0AEC5A57"/>
    <w:rsid w:val="0AF12717"/>
    <w:rsid w:val="0AF30F16"/>
    <w:rsid w:val="0AF36AC6"/>
    <w:rsid w:val="0AF97F5A"/>
    <w:rsid w:val="0AFA31E3"/>
    <w:rsid w:val="0AFF1886"/>
    <w:rsid w:val="0B00CC76"/>
    <w:rsid w:val="0B01510A"/>
    <w:rsid w:val="0B0242E1"/>
    <w:rsid w:val="0B050D5C"/>
    <w:rsid w:val="0B0C0584"/>
    <w:rsid w:val="0B0D5000"/>
    <w:rsid w:val="0B11C541"/>
    <w:rsid w:val="0B19216E"/>
    <w:rsid w:val="0B1EA3C8"/>
    <w:rsid w:val="0B1FA73B"/>
    <w:rsid w:val="0B27F826"/>
    <w:rsid w:val="0B2AAA77"/>
    <w:rsid w:val="0B31CA97"/>
    <w:rsid w:val="0B31E9E0"/>
    <w:rsid w:val="0B346A8A"/>
    <w:rsid w:val="0B378EE0"/>
    <w:rsid w:val="0B3CFC72"/>
    <w:rsid w:val="0B3E047A"/>
    <w:rsid w:val="0B45FE3A"/>
    <w:rsid w:val="0B5170DB"/>
    <w:rsid w:val="0B591339"/>
    <w:rsid w:val="0B5A310E"/>
    <w:rsid w:val="0B5FFC8B"/>
    <w:rsid w:val="0B66E52B"/>
    <w:rsid w:val="0B68D0B1"/>
    <w:rsid w:val="0B6EA3ED"/>
    <w:rsid w:val="0B70877C"/>
    <w:rsid w:val="0B7649D5"/>
    <w:rsid w:val="0B7713F3"/>
    <w:rsid w:val="0B777891"/>
    <w:rsid w:val="0B7968A3"/>
    <w:rsid w:val="0B87698A"/>
    <w:rsid w:val="0B93A6E1"/>
    <w:rsid w:val="0B94348D"/>
    <w:rsid w:val="0BA647B8"/>
    <w:rsid w:val="0BA9ABA6"/>
    <w:rsid w:val="0BAC98BB"/>
    <w:rsid w:val="0BB0BAC2"/>
    <w:rsid w:val="0BB2C28C"/>
    <w:rsid w:val="0BB86443"/>
    <w:rsid w:val="0BB88408"/>
    <w:rsid w:val="0BBC69F3"/>
    <w:rsid w:val="0BC2D031"/>
    <w:rsid w:val="0BC7FA7E"/>
    <w:rsid w:val="0BCD0134"/>
    <w:rsid w:val="0BCF1BA3"/>
    <w:rsid w:val="0BD2EC2D"/>
    <w:rsid w:val="0BD9DBFB"/>
    <w:rsid w:val="0BDBBD47"/>
    <w:rsid w:val="0BED424D"/>
    <w:rsid w:val="0BEF7179"/>
    <w:rsid w:val="0BEF977B"/>
    <w:rsid w:val="0BF25F78"/>
    <w:rsid w:val="0BF32C14"/>
    <w:rsid w:val="0BFBE576"/>
    <w:rsid w:val="0BFCC2DE"/>
    <w:rsid w:val="0BFCE09B"/>
    <w:rsid w:val="0BFCE72F"/>
    <w:rsid w:val="0BFCEB4C"/>
    <w:rsid w:val="0BFE9068"/>
    <w:rsid w:val="0C029BDD"/>
    <w:rsid w:val="0C06FA9F"/>
    <w:rsid w:val="0C0838A2"/>
    <w:rsid w:val="0C0ADADE"/>
    <w:rsid w:val="0C0AF943"/>
    <w:rsid w:val="0C13E2E8"/>
    <w:rsid w:val="0C1629D0"/>
    <w:rsid w:val="0C1FEFD3"/>
    <w:rsid w:val="0C28C41C"/>
    <w:rsid w:val="0C3AF2C2"/>
    <w:rsid w:val="0C3BD05B"/>
    <w:rsid w:val="0C40C5C9"/>
    <w:rsid w:val="0C4287AF"/>
    <w:rsid w:val="0C448A7A"/>
    <w:rsid w:val="0C46DF4F"/>
    <w:rsid w:val="0C4BD2F3"/>
    <w:rsid w:val="0C4FCCE7"/>
    <w:rsid w:val="0C52FC14"/>
    <w:rsid w:val="0C587BD5"/>
    <w:rsid w:val="0C5DB47D"/>
    <w:rsid w:val="0C67C774"/>
    <w:rsid w:val="0C683517"/>
    <w:rsid w:val="0C68A07C"/>
    <w:rsid w:val="0C719267"/>
    <w:rsid w:val="0C7284E4"/>
    <w:rsid w:val="0C73DC91"/>
    <w:rsid w:val="0C79A0DD"/>
    <w:rsid w:val="0C8069EF"/>
    <w:rsid w:val="0C82F2A7"/>
    <w:rsid w:val="0C87EFEA"/>
    <w:rsid w:val="0C8853AC"/>
    <w:rsid w:val="0C8C0D45"/>
    <w:rsid w:val="0C8DB166"/>
    <w:rsid w:val="0C95CC4C"/>
    <w:rsid w:val="0C98B611"/>
    <w:rsid w:val="0C9AB64B"/>
    <w:rsid w:val="0CA42123"/>
    <w:rsid w:val="0CA47139"/>
    <w:rsid w:val="0CA9BAC8"/>
    <w:rsid w:val="0CAD022A"/>
    <w:rsid w:val="0CAFFA6A"/>
    <w:rsid w:val="0CBD6760"/>
    <w:rsid w:val="0CC5FD82"/>
    <w:rsid w:val="0CCC74C0"/>
    <w:rsid w:val="0CCFB6CF"/>
    <w:rsid w:val="0CD470C2"/>
    <w:rsid w:val="0CD7C00D"/>
    <w:rsid w:val="0CD7E787"/>
    <w:rsid w:val="0CD7FB2A"/>
    <w:rsid w:val="0CE98646"/>
    <w:rsid w:val="0CEF60AA"/>
    <w:rsid w:val="0CF0B6B3"/>
    <w:rsid w:val="0CF37826"/>
    <w:rsid w:val="0CF91DB5"/>
    <w:rsid w:val="0CFDA4EA"/>
    <w:rsid w:val="0CFEDD78"/>
    <w:rsid w:val="0CFF3990"/>
    <w:rsid w:val="0D029376"/>
    <w:rsid w:val="0D0B5918"/>
    <w:rsid w:val="0D0B850D"/>
    <w:rsid w:val="0D0FA984"/>
    <w:rsid w:val="0D124057"/>
    <w:rsid w:val="0D13EF29"/>
    <w:rsid w:val="0D1BE499"/>
    <w:rsid w:val="0D1CF574"/>
    <w:rsid w:val="0D21FE2F"/>
    <w:rsid w:val="0D224A3C"/>
    <w:rsid w:val="0D24F1AF"/>
    <w:rsid w:val="0D298659"/>
    <w:rsid w:val="0D29A536"/>
    <w:rsid w:val="0D33F375"/>
    <w:rsid w:val="0D345227"/>
    <w:rsid w:val="0D44C6E8"/>
    <w:rsid w:val="0D4545F7"/>
    <w:rsid w:val="0D4785DA"/>
    <w:rsid w:val="0D5BB331"/>
    <w:rsid w:val="0D64E616"/>
    <w:rsid w:val="0D66526F"/>
    <w:rsid w:val="0D678DFA"/>
    <w:rsid w:val="0D6D8895"/>
    <w:rsid w:val="0D83EB5C"/>
    <w:rsid w:val="0D85DCC9"/>
    <w:rsid w:val="0D8822E6"/>
    <w:rsid w:val="0D8D6700"/>
    <w:rsid w:val="0D93A278"/>
    <w:rsid w:val="0D9877C9"/>
    <w:rsid w:val="0D989F63"/>
    <w:rsid w:val="0D9B59BE"/>
    <w:rsid w:val="0D9CB0A2"/>
    <w:rsid w:val="0DAB99B2"/>
    <w:rsid w:val="0DAE7264"/>
    <w:rsid w:val="0DB1FC61"/>
    <w:rsid w:val="0DB545E7"/>
    <w:rsid w:val="0DB73846"/>
    <w:rsid w:val="0DBE7F05"/>
    <w:rsid w:val="0DC63C00"/>
    <w:rsid w:val="0DC7B74E"/>
    <w:rsid w:val="0DCA0B73"/>
    <w:rsid w:val="0DD90664"/>
    <w:rsid w:val="0DE280CB"/>
    <w:rsid w:val="0DE4A8E9"/>
    <w:rsid w:val="0DE4EDC3"/>
    <w:rsid w:val="0DE65143"/>
    <w:rsid w:val="0DEDA350"/>
    <w:rsid w:val="0DF4D503"/>
    <w:rsid w:val="0DFD296F"/>
    <w:rsid w:val="0E011855"/>
    <w:rsid w:val="0E0BC4DC"/>
    <w:rsid w:val="0E0CBF76"/>
    <w:rsid w:val="0E185A76"/>
    <w:rsid w:val="0E1CD8CC"/>
    <w:rsid w:val="0E1DF68D"/>
    <w:rsid w:val="0E1E9E95"/>
    <w:rsid w:val="0E248D45"/>
    <w:rsid w:val="0E29F151"/>
    <w:rsid w:val="0E2C2C0B"/>
    <w:rsid w:val="0E32F337"/>
    <w:rsid w:val="0E37473A"/>
    <w:rsid w:val="0E388281"/>
    <w:rsid w:val="0E3FE231"/>
    <w:rsid w:val="0E41C798"/>
    <w:rsid w:val="0E5280BB"/>
    <w:rsid w:val="0E5A647A"/>
    <w:rsid w:val="0E5F64E4"/>
    <w:rsid w:val="0E686C26"/>
    <w:rsid w:val="0E69FEC6"/>
    <w:rsid w:val="0E6B1856"/>
    <w:rsid w:val="0E6D76EE"/>
    <w:rsid w:val="0E6FA7A6"/>
    <w:rsid w:val="0E70AEE6"/>
    <w:rsid w:val="0E79F7E5"/>
    <w:rsid w:val="0E7DDE17"/>
    <w:rsid w:val="0E81748E"/>
    <w:rsid w:val="0E826A9A"/>
    <w:rsid w:val="0E897C40"/>
    <w:rsid w:val="0E8DD4B5"/>
    <w:rsid w:val="0E98B738"/>
    <w:rsid w:val="0E997B72"/>
    <w:rsid w:val="0E9DA649"/>
    <w:rsid w:val="0EAB69BD"/>
    <w:rsid w:val="0EB0F3F1"/>
    <w:rsid w:val="0EB33D83"/>
    <w:rsid w:val="0EBB831A"/>
    <w:rsid w:val="0EC39AA9"/>
    <w:rsid w:val="0ECACA53"/>
    <w:rsid w:val="0ECD4B6B"/>
    <w:rsid w:val="0ED6F8D6"/>
    <w:rsid w:val="0ED7C884"/>
    <w:rsid w:val="0EDBAF33"/>
    <w:rsid w:val="0EDE326B"/>
    <w:rsid w:val="0EE2E528"/>
    <w:rsid w:val="0EE540B0"/>
    <w:rsid w:val="0EF20B56"/>
    <w:rsid w:val="0EF4582E"/>
    <w:rsid w:val="0EF822D1"/>
    <w:rsid w:val="0EFA3B87"/>
    <w:rsid w:val="0F00FAB9"/>
    <w:rsid w:val="0F0180AD"/>
    <w:rsid w:val="0F024BFE"/>
    <w:rsid w:val="0F07E662"/>
    <w:rsid w:val="0F080E44"/>
    <w:rsid w:val="0F0C1A46"/>
    <w:rsid w:val="0F0CFDE6"/>
    <w:rsid w:val="0F1E1B59"/>
    <w:rsid w:val="0F2166B8"/>
    <w:rsid w:val="0F2373E8"/>
    <w:rsid w:val="0F2495B3"/>
    <w:rsid w:val="0F2784FD"/>
    <w:rsid w:val="0F3E1EC4"/>
    <w:rsid w:val="0F4555FB"/>
    <w:rsid w:val="0F473BEA"/>
    <w:rsid w:val="0F4B4C1A"/>
    <w:rsid w:val="0F4D2DE5"/>
    <w:rsid w:val="0F4F86A9"/>
    <w:rsid w:val="0F533B78"/>
    <w:rsid w:val="0F53CC9A"/>
    <w:rsid w:val="0F53CDE8"/>
    <w:rsid w:val="0F594137"/>
    <w:rsid w:val="0F5A7FD6"/>
    <w:rsid w:val="0F63EA4A"/>
    <w:rsid w:val="0F652852"/>
    <w:rsid w:val="0F698A88"/>
    <w:rsid w:val="0F6ADAB7"/>
    <w:rsid w:val="0F6BE464"/>
    <w:rsid w:val="0F6FB68B"/>
    <w:rsid w:val="0F7047B2"/>
    <w:rsid w:val="0F7536DD"/>
    <w:rsid w:val="0F7F282F"/>
    <w:rsid w:val="0F80794A"/>
    <w:rsid w:val="0F823077"/>
    <w:rsid w:val="0F82C500"/>
    <w:rsid w:val="0F8606D2"/>
    <w:rsid w:val="0F8AFB3D"/>
    <w:rsid w:val="0F967DB4"/>
    <w:rsid w:val="0F97B4C4"/>
    <w:rsid w:val="0F9FF13A"/>
    <w:rsid w:val="0FA0C48C"/>
    <w:rsid w:val="0FA920D8"/>
    <w:rsid w:val="0FAB161B"/>
    <w:rsid w:val="0FB8A92D"/>
    <w:rsid w:val="0FBA63F1"/>
    <w:rsid w:val="0FCA24D0"/>
    <w:rsid w:val="0FCA6C56"/>
    <w:rsid w:val="0FCE08FF"/>
    <w:rsid w:val="0FCF15E3"/>
    <w:rsid w:val="0FD0390A"/>
    <w:rsid w:val="0FD0F20E"/>
    <w:rsid w:val="0FD6E9F5"/>
    <w:rsid w:val="0FD97611"/>
    <w:rsid w:val="0FD9A51F"/>
    <w:rsid w:val="0FDA6939"/>
    <w:rsid w:val="0FE88F97"/>
    <w:rsid w:val="0FE96ABE"/>
    <w:rsid w:val="0FEDA2D6"/>
    <w:rsid w:val="0FEDA5A4"/>
    <w:rsid w:val="0FF42409"/>
    <w:rsid w:val="0FF74362"/>
    <w:rsid w:val="0FFA25B6"/>
    <w:rsid w:val="0FFB36A8"/>
    <w:rsid w:val="10008E84"/>
    <w:rsid w:val="1001F6ED"/>
    <w:rsid w:val="1007DC29"/>
    <w:rsid w:val="100B09D2"/>
    <w:rsid w:val="101D6BA8"/>
    <w:rsid w:val="101F2052"/>
    <w:rsid w:val="101FAD0A"/>
    <w:rsid w:val="10203853"/>
    <w:rsid w:val="1022BFAD"/>
    <w:rsid w:val="10243CC7"/>
    <w:rsid w:val="1027B82A"/>
    <w:rsid w:val="1029C869"/>
    <w:rsid w:val="102C24C5"/>
    <w:rsid w:val="103371DC"/>
    <w:rsid w:val="103DD10F"/>
    <w:rsid w:val="10421D72"/>
    <w:rsid w:val="104609EA"/>
    <w:rsid w:val="10489BFE"/>
    <w:rsid w:val="104D0BE0"/>
    <w:rsid w:val="10542374"/>
    <w:rsid w:val="1057E9F8"/>
    <w:rsid w:val="10591ECD"/>
    <w:rsid w:val="10630140"/>
    <w:rsid w:val="1069874A"/>
    <w:rsid w:val="106CFF52"/>
    <w:rsid w:val="106F1EA1"/>
    <w:rsid w:val="10730418"/>
    <w:rsid w:val="10796598"/>
    <w:rsid w:val="107A1E3D"/>
    <w:rsid w:val="107AA7B3"/>
    <w:rsid w:val="107B9DD9"/>
    <w:rsid w:val="107D7660"/>
    <w:rsid w:val="10845778"/>
    <w:rsid w:val="10897D56"/>
    <w:rsid w:val="10930335"/>
    <w:rsid w:val="1094615D"/>
    <w:rsid w:val="10951B2D"/>
    <w:rsid w:val="1096E672"/>
    <w:rsid w:val="10988F18"/>
    <w:rsid w:val="10A1F875"/>
    <w:rsid w:val="10A3245F"/>
    <w:rsid w:val="10A4D75F"/>
    <w:rsid w:val="10A5FA36"/>
    <w:rsid w:val="10B224AF"/>
    <w:rsid w:val="10B35155"/>
    <w:rsid w:val="10B6A47B"/>
    <w:rsid w:val="10B7B3E3"/>
    <w:rsid w:val="10BAA9B5"/>
    <w:rsid w:val="10C1ACFB"/>
    <w:rsid w:val="10C4EE08"/>
    <w:rsid w:val="10C6AA15"/>
    <w:rsid w:val="10CDC420"/>
    <w:rsid w:val="10CE3160"/>
    <w:rsid w:val="10D4FC98"/>
    <w:rsid w:val="10D6B3AB"/>
    <w:rsid w:val="10D7E294"/>
    <w:rsid w:val="10D8C62A"/>
    <w:rsid w:val="10DBD892"/>
    <w:rsid w:val="10DC03DF"/>
    <w:rsid w:val="10DECF85"/>
    <w:rsid w:val="10E2BDA0"/>
    <w:rsid w:val="10E646C4"/>
    <w:rsid w:val="10EBD2D0"/>
    <w:rsid w:val="10EE33C2"/>
    <w:rsid w:val="10F7B0CC"/>
    <w:rsid w:val="10FC4FFA"/>
    <w:rsid w:val="110C1434"/>
    <w:rsid w:val="110E464C"/>
    <w:rsid w:val="110F5F11"/>
    <w:rsid w:val="111091DB"/>
    <w:rsid w:val="1113220A"/>
    <w:rsid w:val="11144A30"/>
    <w:rsid w:val="1118B315"/>
    <w:rsid w:val="111A4BE8"/>
    <w:rsid w:val="111B15D5"/>
    <w:rsid w:val="111E2762"/>
    <w:rsid w:val="112467B5"/>
    <w:rsid w:val="1127AE3E"/>
    <w:rsid w:val="112E88F3"/>
    <w:rsid w:val="113AF334"/>
    <w:rsid w:val="113DF235"/>
    <w:rsid w:val="11410869"/>
    <w:rsid w:val="1149646D"/>
    <w:rsid w:val="114A0B95"/>
    <w:rsid w:val="114E7F58"/>
    <w:rsid w:val="114EBE07"/>
    <w:rsid w:val="11536960"/>
    <w:rsid w:val="11540652"/>
    <w:rsid w:val="11578022"/>
    <w:rsid w:val="1159B19C"/>
    <w:rsid w:val="1159D630"/>
    <w:rsid w:val="115CF4A7"/>
    <w:rsid w:val="115E2FB9"/>
    <w:rsid w:val="115E8000"/>
    <w:rsid w:val="116185E1"/>
    <w:rsid w:val="1162B46B"/>
    <w:rsid w:val="116693DF"/>
    <w:rsid w:val="1169C279"/>
    <w:rsid w:val="116BBF39"/>
    <w:rsid w:val="116D0030"/>
    <w:rsid w:val="11700F1F"/>
    <w:rsid w:val="117FCD3D"/>
    <w:rsid w:val="118198B6"/>
    <w:rsid w:val="118442DB"/>
    <w:rsid w:val="1187614D"/>
    <w:rsid w:val="118E464E"/>
    <w:rsid w:val="1198DAB0"/>
    <w:rsid w:val="119D041F"/>
    <w:rsid w:val="11A1CA14"/>
    <w:rsid w:val="11A5B541"/>
    <w:rsid w:val="11A83CEE"/>
    <w:rsid w:val="11A9E8BE"/>
    <w:rsid w:val="11AB41D9"/>
    <w:rsid w:val="11AE0606"/>
    <w:rsid w:val="11AEF087"/>
    <w:rsid w:val="11B1BE74"/>
    <w:rsid w:val="11B8BF59"/>
    <w:rsid w:val="11C3E93D"/>
    <w:rsid w:val="11C44B0F"/>
    <w:rsid w:val="11C62D2C"/>
    <w:rsid w:val="11D2A82B"/>
    <w:rsid w:val="11DA15DA"/>
    <w:rsid w:val="11E5A74C"/>
    <w:rsid w:val="11E5E419"/>
    <w:rsid w:val="11E9E815"/>
    <w:rsid w:val="11EB44F0"/>
    <w:rsid w:val="11F1E239"/>
    <w:rsid w:val="11FCCB3E"/>
    <w:rsid w:val="1200AC7D"/>
    <w:rsid w:val="120101E9"/>
    <w:rsid w:val="1202898B"/>
    <w:rsid w:val="1203196E"/>
    <w:rsid w:val="12080824"/>
    <w:rsid w:val="1208AE72"/>
    <w:rsid w:val="12099084"/>
    <w:rsid w:val="120DE807"/>
    <w:rsid w:val="120F8897"/>
    <w:rsid w:val="1210EE5E"/>
    <w:rsid w:val="122711CA"/>
    <w:rsid w:val="1228076E"/>
    <w:rsid w:val="122BA1D5"/>
    <w:rsid w:val="122CCA86"/>
    <w:rsid w:val="12321CAA"/>
    <w:rsid w:val="123C8619"/>
    <w:rsid w:val="123CBBA9"/>
    <w:rsid w:val="1240877E"/>
    <w:rsid w:val="1243E22F"/>
    <w:rsid w:val="124802C8"/>
    <w:rsid w:val="124D8387"/>
    <w:rsid w:val="124F7BC5"/>
    <w:rsid w:val="12561870"/>
    <w:rsid w:val="1258EFE2"/>
    <w:rsid w:val="1258F5F9"/>
    <w:rsid w:val="125BD5E8"/>
    <w:rsid w:val="12623A1E"/>
    <w:rsid w:val="1263B68C"/>
    <w:rsid w:val="1264F622"/>
    <w:rsid w:val="126C6A39"/>
    <w:rsid w:val="12702ED1"/>
    <w:rsid w:val="1272FDC5"/>
    <w:rsid w:val="127334C6"/>
    <w:rsid w:val="1274B9AF"/>
    <w:rsid w:val="127585B4"/>
    <w:rsid w:val="12787852"/>
    <w:rsid w:val="127FC786"/>
    <w:rsid w:val="1284EBE0"/>
    <w:rsid w:val="128AE867"/>
    <w:rsid w:val="129DFDD1"/>
    <w:rsid w:val="12A1B0B3"/>
    <w:rsid w:val="12A38D46"/>
    <w:rsid w:val="12ACADBD"/>
    <w:rsid w:val="12B0AAF3"/>
    <w:rsid w:val="12B27BEF"/>
    <w:rsid w:val="12B663EE"/>
    <w:rsid w:val="12BD3045"/>
    <w:rsid w:val="12D36B47"/>
    <w:rsid w:val="12D9EF53"/>
    <w:rsid w:val="12DF7F96"/>
    <w:rsid w:val="12EADCF3"/>
    <w:rsid w:val="12F96FC8"/>
    <w:rsid w:val="13035B64"/>
    <w:rsid w:val="130B43AF"/>
    <w:rsid w:val="131358CF"/>
    <w:rsid w:val="1318D5D8"/>
    <w:rsid w:val="131952FF"/>
    <w:rsid w:val="131C327A"/>
    <w:rsid w:val="1321FA37"/>
    <w:rsid w:val="1326E1BF"/>
    <w:rsid w:val="132942E2"/>
    <w:rsid w:val="1329444D"/>
    <w:rsid w:val="132BCDC4"/>
    <w:rsid w:val="132C9B88"/>
    <w:rsid w:val="13312627"/>
    <w:rsid w:val="13369ED9"/>
    <w:rsid w:val="133D614D"/>
    <w:rsid w:val="134487EC"/>
    <w:rsid w:val="134EDBC1"/>
    <w:rsid w:val="1352241B"/>
    <w:rsid w:val="13535569"/>
    <w:rsid w:val="13592C87"/>
    <w:rsid w:val="13606B8B"/>
    <w:rsid w:val="1367C53E"/>
    <w:rsid w:val="136ECD13"/>
    <w:rsid w:val="136EE59F"/>
    <w:rsid w:val="136F2945"/>
    <w:rsid w:val="13704BD2"/>
    <w:rsid w:val="1385B5DA"/>
    <w:rsid w:val="13894A1A"/>
    <w:rsid w:val="13898F29"/>
    <w:rsid w:val="138C3E26"/>
    <w:rsid w:val="1392A2C7"/>
    <w:rsid w:val="13979A98"/>
    <w:rsid w:val="1397D66C"/>
    <w:rsid w:val="13A6CCCF"/>
    <w:rsid w:val="13A90042"/>
    <w:rsid w:val="13B07E59"/>
    <w:rsid w:val="13B0DC42"/>
    <w:rsid w:val="13B3CF0E"/>
    <w:rsid w:val="13BEAF25"/>
    <w:rsid w:val="13C14DCB"/>
    <w:rsid w:val="13C16BA7"/>
    <w:rsid w:val="13C79947"/>
    <w:rsid w:val="13CB0AC7"/>
    <w:rsid w:val="13CFF8EC"/>
    <w:rsid w:val="13D0044D"/>
    <w:rsid w:val="13D52D94"/>
    <w:rsid w:val="13D7BA5F"/>
    <w:rsid w:val="13DA7F47"/>
    <w:rsid w:val="13DD6EA2"/>
    <w:rsid w:val="13E29985"/>
    <w:rsid w:val="13F526F3"/>
    <w:rsid w:val="13FBB0E3"/>
    <w:rsid w:val="13FF25D0"/>
    <w:rsid w:val="14127918"/>
    <w:rsid w:val="1415811F"/>
    <w:rsid w:val="1418568D"/>
    <w:rsid w:val="1418A1B3"/>
    <w:rsid w:val="1419B4E9"/>
    <w:rsid w:val="1420BB46"/>
    <w:rsid w:val="1424CEFC"/>
    <w:rsid w:val="142807B2"/>
    <w:rsid w:val="142981B4"/>
    <w:rsid w:val="142D752D"/>
    <w:rsid w:val="14379F18"/>
    <w:rsid w:val="1437AEB1"/>
    <w:rsid w:val="1439A4C4"/>
    <w:rsid w:val="143D389E"/>
    <w:rsid w:val="143D630B"/>
    <w:rsid w:val="1442BC0D"/>
    <w:rsid w:val="1448395B"/>
    <w:rsid w:val="144D077A"/>
    <w:rsid w:val="144D8B98"/>
    <w:rsid w:val="14548FD4"/>
    <w:rsid w:val="145786E8"/>
    <w:rsid w:val="1457CC3F"/>
    <w:rsid w:val="1465C5EC"/>
    <w:rsid w:val="1469954E"/>
    <w:rsid w:val="146FED80"/>
    <w:rsid w:val="147353E5"/>
    <w:rsid w:val="1478E567"/>
    <w:rsid w:val="1478F9D5"/>
    <w:rsid w:val="147CCBE6"/>
    <w:rsid w:val="147CDE5F"/>
    <w:rsid w:val="148F6DC7"/>
    <w:rsid w:val="1490F827"/>
    <w:rsid w:val="1491D7CB"/>
    <w:rsid w:val="1492CF01"/>
    <w:rsid w:val="149B3431"/>
    <w:rsid w:val="14A1595F"/>
    <w:rsid w:val="14A75685"/>
    <w:rsid w:val="14AE1261"/>
    <w:rsid w:val="14BB9675"/>
    <w:rsid w:val="14BE8E02"/>
    <w:rsid w:val="14C5731D"/>
    <w:rsid w:val="14CDDEB1"/>
    <w:rsid w:val="14CFE2AB"/>
    <w:rsid w:val="14DA5A9F"/>
    <w:rsid w:val="14DAE8A5"/>
    <w:rsid w:val="14EB64C6"/>
    <w:rsid w:val="14EEAAF8"/>
    <w:rsid w:val="14F2EA3A"/>
    <w:rsid w:val="14F6428C"/>
    <w:rsid w:val="14FC4F72"/>
    <w:rsid w:val="14FCF62C"/>
    <w:rsid w:val="14FD6554"/>
    <w:rsid w:val="14FE8EAB"/>
    <w:rsid w:val="14FFD3A6"/>
    <w:rsid w:val="1502B59B"/>
    <w:rsid w:val="150C2473"/>
    <w:rsid w:val="150E18FB"/>
    <w:rsid w:val="1517ACA4"/>
    <w:rsid w:val="152021C2"/>
    <w:rsid w:val="1522BC31"/>
    <w:rsid w:val="15256CC3"/>
    <w:rsid w:val="152B9696"/>
    <w:rsid w:val="152CBADA"/>
    <w:rsid w:val="153448F3"/>
    <w:rsid w:val="1537BF26"/>
    <w:rsid w:val="153D65ED"/>
    <w:rsid w:val="15426C60"/>
    <w:rsid w:val="15451217"/>
    <w:rsid w:val="1548B92A"/>
    <w:rsid w:val="154A7D41"/>
    <w:rsid w:val="154D7CF7"/>
    <w:rsid w:val="15525F2B"/>
    <w:rsid w:val="15548FE2"/>
    <w:rsid w:val="15565892"/>
    <w:rsid w:val="15571238"/>
    <w:rsid w:val="155B1599"/>
    <w:rsid w:val="15606B0F"/>
    <w:rsid w:val="156159BC"/>
    <w:rsid w:val="1564A9A4"/>
    <w:rsid w:val="156FAEC5"/>
    <w:rsid w:val="15720D11"/>
    <w:rsid w:val="1572D3E8"/>
    <w:rsid w:val="1575694B"/>
    <w:rsid w:val="1576A105"/>
    <w:rsid w:val="157D93A8"/>
    <w:rsid w:val="1594E3EE"/>
    <w:rsid w:val="159AF5ED"/>
    <w:rsid w:val="159C43EF"/>
    <w:rsid w:val="15A912C0"/>
    <w:rsid w:val="15A9F377"/>
    <w:rsid w:val="15AA24C7"/>
    <w:rsid w:val="15AA9F76"/>
    <w:rsid w:val="15ADE277"/>
    <w:rsid w:val="15AE65E9"/>
    <w:rsid w:val="15B6494B"/>
    <w:rsid w:val="15B7F4E0"/>
    <w:rsid w:val="15B86467"/>
    <w:rsid w:val="15BBCE73"/>
    <w:rsid w:val="15C63554"/>
    <w:rsid w:val="15CC9FCA"/>
    <w:rsid w:val="15D26F24"/>
    <w:rsid w:val="15D5F061"/>
    <w:rsid w:val="15DC46CD"/>
    <w:rsid w:val="15DE1E48"/>
    <w:rsid w:val="15E20EC4"/>
    <w:rsid w:val="15E252D1"/>
    <w:rsid w:val="15E47362"/>
    <w:rsid w:val="15ED9898"/>
    <w:rsid w:val="15F4403A"/>
    <w:rsid w:val="15F59731"/>
    <w:rsid w:val="15FBDE17"/>
    <w:rsid w:val="15FD6268"/>
    <w:rsid w:val="16064F9D"/>
    <w:rsid w:val="1607BDF1"/>
    <w:rsid w:val="161E32D8"/>
    <w:rsid w:val="1622E87B"/>
    <w:rsid w:val="1627EAB1"/>
    <w:rsid w:val="16280B07"/>
    <w:rsid w:val="162E83F6"/>
    <w:rsid w:val="1630FE8C"/>
    <w:rsid w:val="16318994"/>
    <w:rsid w:val="1631DAF3"/>
    <w:rsid w:val="1632822C"/>
    <w:rsid w:val="1634A40F"/>
    <w:rsid w:val="1636C1B1"/>
    <w:rsid w:val="163787B5"/>
    <w:rsid w:val="164566EF"/>
    <w:rsid w:val="16472B2F"/>
    <w:rsid w:val="164D725A"/>
    <w:rsid w:val="164EA26D"/>
    <w:rsid w:val="1654B45B"/>
    <w:rsid w:val="1659A52C"/>
    <w:rsid w:val="165A3CA4"/>
    <w:rsid w:val="165EF022"/>
    <w:rsid w:val="1660C691"/>
    <w:rsid w:val="1662A8A4"/>
    <w:rsid w:val="16652F6D"/>
    <w:rsid w:val="16656E7F"/>
    <w:rsid w:val="166829BF"/>
    <w:rsid w:val="166D03E5"/>
    <w:rsid w:val="167A3DB1"/>
    <w:rsid w:val="167C0E43"/>
    <w:rsid w:val="167E5BFB"/>
    <w:rsid w:val="167EDB89"/>
    <w:rsid w:val="167FC72F"/>
    <w:rsid w:val="167FD7A8"/>
    <w:rsid w:val="16828EEC"/>
    <w:rsid w:val="16837903"/>
    <w:rsid w:val="169284F8"/>
    <w:rsid w:val="1698C23D"/>
    <w:rsid w:val="16992AEC"/>
    <w:rsid w:val="169C2C5C"/>
    <w:rsid w:val="169F6FD1"/>
    <w:rsid w:val="16A07CF5"/>
    <w:rsid w:val="16A63E71"/>
    <w:rsid w:val="16AC304F"/>
    <w:rsid w:val="16B2E653"/>
    <w:rsid w:val="16B80C1D"/>
    <w:rsid w:val="16B834FA"/>
    <w:rsid w:val="16BCE2E9"/>
    <w:rsid w:val="16C1C332"/>
    <w:rsid w:val="16C37125"/>
    <w:rsid w:val="16C3B0F5"/>
    <w:rsid w:val="16C3C61C"/>
    <w:rsid w:val="16C657ED"/>
    <w:rsid w:val="16CF82D2"/>
    <w:rsid w:val="16D55487"/>
    <w:rsid w:val="16DDB6E1"/>
    <w:rsid w:val="16DDD2EE"/>
    <w:rsid w:val="16E234DB"/>
    <w:rsid w:val="16E4D5F5"/>
    <w:rsid w:val="16E8CE96"/>
    <w:rsid w:val="16E9FD29"/>
    <w:rsid w:val="16EAC78D"/>
    <w:rsid w:val="16F1408B"/>
    <w:rsid w:val="16F2DEC2"/>
    <w:rsid w:val="16FB127A"/>
    <w:rsid w:val="1703A4CA"/>
    <w:rsid w:val="17040DD9"/>
    <w:rsid w:val="1708DBD6"/>
    <w:rsid w:val="170B764E"/>
    <w:rsid w:val="1710DE82"/>
    <w:rsid w:val="1714D3A2"/>
    <w:rsid w:val="1717B2E5"/>
    <w:rsid w:val="171CD961"/>
    <w:rsid w:val="172201AF"/>
    <w:rsid w:val="172226EE"/>
    <w:rsid w:val="1724B902"/>
    <w:rsid w:val="172E8C48"/>
    <w:rsid w:val="172FABB2"/>
    <w:rsid w:val="17316A66"/>
    <w:rsid w:val="173A6DB0"/>
    <w:rsid w:val="173C8320"/>
    <w:rsid w:val="173D94A2"/>
    <w:rsid w:val="174E5A81"/>
    <w:rsid w:val="174E75F8"/>
    <w:rsid w:val="1753B7F7"/>
    <w:rsid w:val="1757AF5D"/>
    <w:rsid w:val="175FD96D"/>
    <w:rsid w:val="1760687F"/>
    <w:rsid w:val="17653700"/>
    <w:rsid w:val="1767B1A2"/>
    <w:rsid w:val="176FD495"/>
    <w:rsid w:val="17744CEC"/>
    <w:rsid w:val="177567D5"/>
    <w:rsid w:val="177F1E8E"/>
    <w:rsid w:val="1782ACE8"/>
    <w:rsid w:val="1782E4A5"/>
    <w:rsid w:val="178569C3"/>
    <w:rsid w:val="178ED8EF"/>
    <w:rsid w:val="17923B4B"/>
    <w:rsid w:val="17980CD6"/>
    <w:rsid w:val="17997834"/>
    <w:rsid w:val="179C756C"/>
    <w:rsid w:val="17A038F3"/>
    <w:rsid w:val="17A0BA75"/>
    <w:rsid w:val="17A0E01E"/>
    <w:rsid w:val="17A5878E"/>
    <w:rsid w:val="17B161F1"/>
    <w:rsid w:val="17B42500"/>
    <w:rsid w:val="17B4355E"/>
    <w:rsid w:val="17B441E7"/>
    <w:rsid w:val="17B6D451"/>
    <w:rsid w:val="17B6D792"/>
    <w:rsid w:val="17B9654E"/>
    <w:rsid w:val="17BD85E3"/>
    <w:rsid w:val="17C264BA"/>
    <w:rsid w:val="17C80EC4"/>
    <w:rsid w:val="17CBFA5A"/>
    <w:rsid w:val="17D1A96E"/>
    <w:rsid w:val="17D1AD8B"/>
    <w:rsid w:val="17D1C5CE"/>
    <w:rsid w:val="17D43184"/>
    <w:rsid w:val="17DD2265"/>
    <w:rsid w:val="17DEED88"/>
    <w:rsid w:val="17E0E02E"/>
    <w:rsid w:val="17E5D147"/>
    <w:rsid w:val="17E8B812"/>
    <w:rsid w:val="17ED9AA2"/>
    <w:rsid w:val="17F28094"/>
    <w:rsid w:val="17F5477C"/>
    <w:rsid w:val="17FBF419"/>
    <w:rsid w:val="17FC4225"/>
    <w:rsid w:val="17FF3FC4"/>
    <w:rsid w:val="17FF618C"/>
    <w:rsid w:val="1800BE72"/>
    <w:rsid w:val="180280A7"/>
    <w:rsid w:val="18143BA6"/>
    <w:rsid w:val="1814CCFF"/>
    <w:rsid w:val="181AEAFB"/>
    <w:rsid w:val="181C37BA"/>
    <w:rsid w:val="1825D4F0"/>
    <w:rsid w:val="182A532A"/>
    <w:rsid w:val="182DC0AD"/>
    <w:rsid w:val="1836A08B"/>
    <w:rsid w:val="18370F6C"/>
    <w:rsid w:val="183B4DC3"/>
    <w:rsid w:val="183C4D56"/>
    <w:rsid w:val="183C7D6A"/>
    <w:rsid w:val="183F3F93"/>
    <w:rsid w:val="183F5676"/>
    <w:rsid w:val="183F8F8E"/>
    <w:rsid w:val="1848F3DE"/>
    <w:rsid w:val="18499BFE"/>
    <w:rsid w:val="184F42DA"/>
    <w:rsid w:val="185E4CAB"/>
    <w:rsid w:val="18605733"/>
    <w:rsid w:val="18646496"/>
    <w:rsid w:val="1867F5E3"/>
    <w:rsid w:val="18692F6B"/>
    <w:rsid w:val="1874CF85"/>
    <w:rsid w:val="1874D4D9"/>
    <w:rsid w:val="18753E2F"/>
    <w:rsid w:val="1875E076"/>
    <w:rsid w:val="18798828"/>
    <w:rsid w:val="188ABE15"/>
    <w:rsid w:val="1890CB75"/>
    <w:rsid w:val="18915247"/>
    <w:rsid w:val="18940BB0"/>
    <w:rsid w:val="189BED8C"/>
    <w:rsid w:val="18A05BDC"/>
    <w:rsid w:val="18A48B0E"/>
    <w:rsid w:val="18A9135B"/>
    <w:rsid w:val="18A9BEE6"/>
    <w:rsid w:val="18AFCB22"/>
    <w:rsid w:val="18B172F6"/>
    <w:rsid w:val="18B1EA71"/>
    <w:rsid w:val="18BA0471"/>
    <w:rsid w:val="18BACE8C"/>
    <w:rsid w:val="18BC87A3"/>
    <w:rsid w:val="18C95D07"/>
    <w:rsid w:val="18CA4279"/>
    <w:rsid w:val="18D437A6"/>
    <w:rsid w:val="18D917A0"/>
    <w:rsid w:val="18E21F52"/>
    <w:rsid w:val="18EA94A3"/>
    <w:rsid w:val="19025D41"/>
    <w:rsid w:val="1902E724"/>
    <w:rsid w:val="19037606"/>
    <w:rsid w:val="190D8C06"/>
    <w:rsid w:val="1911FB4D"/>
    <w:rsid w:val="191A0369"/>
    <w:rsid w:val="191CA4DE"/>
    <w:rsid w:val="192334C6"/>
    <w:rsid w:val="1926C92B"/>
    <w:rsid w:val="192AF0F0"/>
    <w:rsid w:val="192B1F49"/>
    <w:rsid w:val="192BF6F5"/>
    <w:rsid w:val="192D92F8"/>
    <w:rsid w:val="1931000C"/>
    <w:rsid w:val="19356FA6"/>
    <w:rsid w:val="1935FD9A"/>
    <w:rsid w:val="193631E2"/>
    <w:rsid w:val="19374A7F"/>
    <w:rsid w:val="1940F10E"/>
    <w:rsid w:val="1941D9F2"/>
    <w:rsid w:val="194336AF"/>
    <w:rsid w:val="194C4467"/>
    <w:rsid w:val="1952B014"/>
    <w:rsid w:val="195EDD61"/>
    <w:rsid w:val="195F1D41"/>
    <w:rsid w:val="19653455"/>
    <w:rsid w:val="196ECFB7"/>
    <w:rsid w:val="19712B4D"/>
    <w:rsid w:val="1971B6C5"/>
    <w:rsid w:val="19784D14"/>
    <w:rsid w:val="197EEF64"/>
    <w:rsid w:val="1989D945"/>
    <w:rsid w:val="198A21D9"/>
    <w:rsid w:val="198B4F15"/>
    <w:rsid w:val="198C3725"/>
    <w:rsid w:val="198CE297"/>
    <w:rsid w:val="19929D98"/>
    <w:rsid w:val="19983F9E"/>
    <w:rsid w:val="19A7838B"/>
    <w:rsid w:val="19AE1187"/>
    <w:rsid w:val="19B38BC8"/>
    <w:rsid w:val="19B99C32"/>
    <w:rsid w:val="19BD7F61"/>
    <w:rsid w:val="19BFB3F2"/>
    <w:rsid w:val="19CDCC32"/>
    <w:rsid w:val="19DC5EFC"/>
    <w:rsid w:val="19DC7753"/>
    <w:rsid w:val="19DD601A"/>
    <w:rsid w:val="19DEA464"/>
    <w:rsid w:val="19E264CA"/>
    <w:rsid w:val="19E3393D"/>
    <w:rsid w:val="19E9A701"/>
    <w:rsid w:val="19EAC121"/>
    <w:rsid w:val="19F9AD3A"/>
    <w:rsid w:val="19FC41CA"/>
    <w:rsid w:val="1A020670"/>
    <w:rsid w:val="1A03F461"/>
    <w:rsid w:val="1A105694"/>
    <w:rsid w:val="1A12E0E9"/>
    <w:rsid w:val="1A13DF3A"/>
    <w:rsid w:val="1A19C274"/>
    <w:rsid w:val="1A1B635D"/>
    <w:rsid w:val="1A1EA75E"/>
    <w:rsid w:val="1A25ADF2"/>
    <w:rsid w:val="1A292A29"/>
    <w:rsid w:val="1A2E83AA"/>
    <w:rsid w:val="1A30B012"/>
    <w:rsid w:val="1A325F84"/>
    <w:rsid w:val="1A36D730"/>
    <w:rsid w:val="1A38246C"/>
    <w:rsid w:val="1A3BD8F3"/>
    <w:rsid w:val="1A3DFADC"/>
    <w:rsid w:val="1A435325"/>
    <w:rsid w:val="1A4568D2"/>
    <w:rsid w:val="1A4895F5"/>
    <w:rsid w:val="1A52BF94"/>
    <w:rsid w:val="1A56F15C"/>
    <w:rsid w:val="1A5C5916"/>
    <w:rsid w:val="1A5C5DE1"/>
    <w:rsid w:val="1A60E5AE"/>
    <w:rsid w:val="1A6C94A2"/>
    <w:rsid w:val="1A6F030F"/>
    <w:rsid w:val="1A755CA2"/>
    <w:rsid w:val="1A7A9556"/>
    <w:rsid w:val="1A7B6AC4"/>
    <w:rsid w:val="1A7C3D90"/>
    <w:rsid w:val="1A7D4487"/>
    <w:rsid w:val="1A7E5125"/>
    <w:rsid w:val="1A81685D"/>
    <w:rsid w:val="1A8E269D"/>
    <w:rsid w:val="1A911008"/>
    <w:rsid w:val="1A928013"/>
    <w:rsid w:val="1A98C015"/>
    <w:rsid w:val="1AA01EDD"/>
    <w:rsid w:val="1AAD4E67"/>
    <w:rsid w:val="1AB7E2B3"/>
    <w:rsid w:val="1AB852E7"/>
    <w:rsid w:val="1AB91E90"/>
    <w:rsid w:val="1AC1347E"/>
    <w:rsid w:val="1ACB8950"/>
    <w:rsid w:val="1ACFE751"/>
    <w:rsid w:val="1AE5A592"/>
    <w:rsid w:val="1AE8E071"/>
    <w:rsid w:val="1AE9994D"/>
    <w:rsid w:val="1AECB0D9"/>
    <w:rsid w:val="1AF2B443"/>
    <w:rsid w:val="1AF379D5"/>
    <w:rsid w:val="1AF3D04F"/>
    <w:rsid w:val="1AF74B5E"/>
    <w:rsid w:val="1AFD5147"/>
    <w:rsid w:val="1AFFC334"/>
    <w:rsid w:val="1B00777F"/>
    <w:rsid w:val="1B049BBC"/>
    <w:rsid w:val="1B083CFE"/>
    <w:rsid w:val="1B0C3EB7"/>
    <w:rsid w:val="1B0E59A9"/>
    <w:rsid w:val="1B0F358B"/>
    <w:rsid w:val="1B12A52F"/>
    <w:rsid w:val="1B154248"/>
    <w:rsid w:val="1B155B6D"/>
    <w:rsid w:val="1B1DFAF4"/>
    <w:rsid w:val="1B2A233F"/>
    <w:rsid w:val="1B2DA5B9"/>
    <w:rsid w:val="1B349137"/>
    <w:rsid w:val="1B3C6380"/>
    <w:rsid w:val="1B461E28"/>
    <w:rsid w:val="1B4AE4C2"/>
    <w:rsid w:val="1B4CB68B"/>
    <w:rsid w:val="1B51F8A3"/>
    <w:rsid w:val="1B553DE2"/>
    <w:rsid w:val="1B5D8D7A"/>
    <w:rsid w:val="1B67030D"/>
    <w:rsid w:val="1B688DCC"/>
    <w:rsid w:val="1B6DE27B"/>
    <w:rsid w:val="1B72C579"/>
    <w:rsid w:val="1B75718A"/>
    <w:rsid w:val="1B787341"/>
    <w:rsid w:val="1B791392"/>
    <w:rsid w:val="1B8B1A71"/>
    <w:rsid w:val="1B8D03B8"/>
    <w:rsid w:val="1B9BAEE9"/>
    <w:rsid w:val="1B9EA441"/>
    <w:rsid w:val="1B9ECECD"/>
    <w:rsid w:val="1BA3599D"/>
    <w:rsid w:val="1BA5BA55"/>
    <w:rsid w:val="1BADCBC9"/>
    <w:rsid w:val="1BC31DC0"/>
    <w:rsid w:val="1BC9D52E"/>
    <w:rsid w:val="1BCA305A"/>
    <w:rsid w:val="1BCE47A4"/>
    <w:rsid w:val="1BCF1C94"/>
    <w:rsid w:val="1BD69558"/>
    <w:rsid w:val="1BD77865"/>
    <w:rsid w:val="1BED07E1"/>
    <w:rsid w:val="1BF252C1"/>
    <w:rsid w:val="1BF31CF1"/>
    <w:rsid w:val="1BF5167C"/>
    <w:rsid w:val="1BFB63A4"/>
    <w:rsid w:val="1BFD4897"/>
    <w:rsid w:val="1C01D6E0"/>
    <w:rsid w:val="1C096091"/>
    <w:rsid w:val="1C1CE5F3"/>
    <w:rsid w:val="1C20FBDD"/>
    <w:rsid w:val="1C23962B"/>
    <w:rsid w:val="1C25AE76"/>
    <w:rsid w:val="1C286E18"/>
    <w:rsid w:val="1C2A260D"/>
    <w:rsid w:val="1C2AE90C"/>
    <w:rsid w:val="1C30A2C1"/>
    <w:rsid w:val="1C3AE152"/>
    <w:rsid w:val="1C4487D3"/>
    <w:rsid w:val="1C59129D"/>
    <w:rsid w:val="1C5C292A"/>
    <w:rsid w:val="1C5DA36A"/>
    <w:rsid w:val="1C5E7B1B"/>
    <w:rsid w:val="1C68ECFE"/>
    <w:rsid w:val="1C704B6F"/>
    <w:rsid w:val="1C71BE8F"/>
    <w:rsid w:val="1C71F879"/>
    <w:rsid w:val="1C7C3220"/>
    <w:rsid w:val="1C7C843D"/>
    <w:rsid w:val="1C7ED88F"/>
    <w:rsid w:val="1C80E096"/>
    <w:rsid w:val="1C84F9E2"/>
    <w:rsid w:val="1C856353"/>
    <w:rsid w:val="1C864469"/>
    <w:rsid w:val="1C87A192"/>
    <w:rsid w:val="1C8E6CE4"/>
    <w:rsid w:val="1C925E2A"/>
    <w:rsid w:val="1C97A27D"/>
    <w:rsid w:val="1C98D444"/>
    <w:rsid w:val="1CA38801"/>
    <w:rsid w:val="1CA5B626"/>
    <w:rsid w:val="1CB050CC"/>
    <w:rsid w:val="1CB227AD"/>
    <w:rsid w:val="1CB72263"/>
    <w:rsid w:val="1CB8583E"/>
    <w:rsid w:val="1CB8D931"/>
    <w:rsid w:val="1CB95ABB"/>
    <w:rsid w:val="1CBBD35C"/>
    <w:rsid w:val="1CC0442F"/>
    <w:rsid w:val="1CC94F7C"/>
    <w:rsid w:val="1CCEF0E5"/>
    <w:rsid w:val="1CCF00CC"/>
    <w:rsid w:val="1CD3D761"/>
    <w:rsid w:val="1CD6D07A"/>
    <w:rsid w:val="1CDA261D"/>
    <w:rsid w:val="1CDB72B6"/>
    <w:rsid w:val="1CE17F8C"/>
    <w:rsid w:val="1CE2A1EE"/>
    <w:rsid w:val="1CE462B7"/>
    <w:rsid w:val="1CF2D507"/>
    <w:rsid w:val="1CF3E061"/>
    <w:rsid w:val="1D0A64C2"/>
    <w:rsid w:val="1D10CC11"/>
    <w:rsid w:val="1D18968F"/>
    <w:rsid w:val="1D1DA058"/>
    <w:rsid w:val="1D1F8C2D"/>
    <w:rsid w:val="1D235ED9"/>
    <w:rsid w:val="1D296D34"/>
    <w:rsid w:val="1D29807A"/>
    <w:rsid w:val="1D40C2BB"/>
    <w:rsid w:val="1D41A860"/>
    <w:rsid w:val="1D4A75F1"/>
    <w:rsid w:val="1D4F2D8F"/>
    <w:rsid w:val="1D5B820D"/>
    <w:rsid w:val="1D5D39F4"/>
    <w:rsid w:val="1D67CE0B"/>
    <w:rsid w:val="1D6D5CF5"/>
    <w:rsid w:val="1D70AD10"/>
    <w:rsid w:val="1D71CBD8"/>
    <w:rsid w:val="1D7D4082"/>
    <w:rsid w:val="1D7F6352"/>
    <w:rsid w:val="1D822725"/>
    <w:rsid w:val="1D861BDA"/>
    <w:rsid w:val="1D8B16C2"/>
    <w:rsid w:val="1D8D6F04"/>
    <w:rsid w:val="1D93F8BB"/>
    <w:rsid w:val="1D9465E0"/>
    <w:rsid w:val="1D966126"/>
    <w:rsid w:val="1D98F4CF"/>
    <w:rsid w:val="1D991A39"/>
    <w:rsid w:val="1D9E1D35"/>
    <w:rsid w:val="1D9EF036"/>
    <w:rsid w:val="1DA107AF"/>
    <w:rsid w:val="1DA23AEF"/>
    <w:rsid w:val="1DA749B5"/>
    <w:rsid w:val="1DA8A839"/>
    <w:rsid w:val="1DA93F72"/>
    <w:rsid w:val="1DAA3C29"/>
    <w:rsid w:val="1DAB3606"/>
    <w:rsid w:val="1DADB45B"/>
    <w:rsid w:val="1DAF49FF"/>
    <w:rsid w:val="1DB9330E"/>
    <w:rsid w:val="1DBD21D4"/>
    <w:rsid w:val="1DC3EF1F"/>
    <w:rsid w:val="1DC70AE5"/>
    <w:rsid w:val="1DCAC7B8"/>
    <w:rsid w:val="1DCD6C41"/>
    <w:rsid w:val="1DD5185D"/>
    <w:rsid w:val="1DD5C22D"/>
    <w:rsid w:val="1DDAA0AD"/>
    <w:rsid w:val="1DDBEBB3"/>
    <w:rsid w:val="1DDF1D79"/>
    <w:rsid w:val="1DDFC161"/>
    <w:rsid w:val="1DE07B18"/>
    <w:rsid w:val="1DE3B100"/>
    <w:rsid w:val="1DEC8BA3"/>
    <w:rsid w:val="1DF22090"/>
    <w:rsid w:val="1DF6E4E0"/>
    <w:rsid w:val="1DF867BC"/>
    <w:rsid w:val="1E03ED41"/>
    <w:rsid w:val="1E0E032A"/>
    <w:rsid w:val="1E0FD9A1"/>
    <w:rsid w:val="1E13D21E"/>
    <w:rsid w:val="1E1949F9"/>
    <w:rsid w:val="1E1DA986"/>
    <w:rsid w:val="1E2FD3CF"/>
    <w:rsid w:val="1E30EDC1"/>
    <w:rsid w:val="1E32FC96"/>
    <w:rsid w:val="1E35106E"/>
    <w:rsid w:val="1E3E5462"/>
    <w:rsid w:val="1E401EBA"/>
    <w:rsid w:val="1E42625A"/>
    <w:rsid w:val="1E4FFC26"/>
    <w:rsid w:val="1E53CF9B"/>
    <w:rsid w:val="1E57554F"/>
    <w:rsid w:val="1E58E87C"/>
    <w:rsid w:val="1E5DDA9C"/>
    <w:rsid w:val="1E60EBFB"/>
    <w:rsid w:val="1E68E1E5"/>
    <w:rsid w:val="1E69A42C"/>
    <w:rsid w:val="1E71048A"/>
    <w:rsid w:val="1E722E4A"/>
    <w:rsid w:val="1E7393CE"/>
    <w:rsid w:val="1E741418"/>
    <w:rsid w:val="1E7E3AE4"/>
    <w:rsid w:val="1E7E817E"/>
    <w:rsid w:val="1E7ED7C3"/>
    <w:rsid w:val="1E814E84"/>
    <w:rsid w:val="1E83D355"/>
    <w:rsid w:val="1E83E2C9"/>
    <w:rsid w:val="1E861E4F"/>
    <w:rsid w:val="1E8B28CE"/>
    <w:rsid w:val="1E8F7D14"/>
    <w:rsid w:val="1E9038FF"/>
    <w:rsid w:val="1E9505E3"/>
    <w:rsid w:val="1E956A1D"/>
    <w:rsid w:val="1E9B90B2"/>
    <w:rsid w:val="1E9D2C16"/>
    <w:rsid w:val="1EA95679"/>
    <w:rsid w:val="1EB0F9F7"/>
    <w:rsid w:val="1EB7A5AD"/>
    <w:rsid w:val="1EBADCA7"/>
    <w:rsid w:val="1EC1C830"/>
    <w:rsid w:val="1EC95C84"/>
    <w:rsid w:val="1ECB2E28"/>
    <w:rsid w:val="1ECDA993"/>
    <w:rsid w:val="1ED38CFA"/>
    <w:rsid w:val="1EE7C886"/>
    <w:rsid w:val="1EEB8D82"/>
    <w:rsid w:val="1EF0AF85"/>
    <w:rsid w:val="1EF65CD1"/>
    <w:rsid w:val="1EFA5141"/>
    <w:rsid w:val="1EFAE0DA"/>
    <w:rsid w:val="1EFC182E"/>
    <w:rsid w:val="1EFE355C"/>
    <w:rsid w:val="1F001B57"/>
    <w:rsid w:val="1F01563A"/>
    <w:rsid w:val="1F070BC3"/>
    <w:rsid w:val="1F0BBBF0"/>
    <w:rsid w:val="1F0E361A"/>
    <w:rsid w:val="1F1222DD"/>
    <w:rsid w:val="1F13AE1C"/>
    <w:rsid w:val="1F14CF59"/>
    <w:rsid w:val="1F15EF04"/>
    <w:rsid w:val="1F1948C7"/>
    <w:rsid w:val="1F21B34B"/>
    <w:rsid w:val="1F2A47A6"/>
    <w:rsid w:val="1F2B66CA"/>
    <w:rsid w:val="1F37ACDA"/>
    <w:rsid w:val="1F40E20A"/>
    <w:rsid w:val="1F42C125"/>
    <w:rsid w:val="1F500F0B"/>
    <w:rsid w:val="1F5084AE"/>
    <w:rsid w:val="1F5113C0"/>
    <w:rsid w:val="1F516901"/>
    <w:rsid w:val="1F5B064D"/>
    <w:rsid w:val="1F5C7ED3"/>
    <w:rsid w:val="1F613CB2"/>
    <w:rsid w:val="1F6BE54E"/>
    <w:rsid w:val="1F6C7263"/>
    <w:rsid w:val="1F7381D3"/>
    <w:rsid w:val="1F738804"/>
    <w:rsid w:val="1F7475EF"/>
    <w:rsid w:val="1F7872E7"/>
    <w:rsid w:val="1F7D7BFB"/>
    <w:rsid w:val="1F82FABB"/>
    <w:rsid w:val="1F84F8A8"/>
    <w:rsid w:val="1F897DF9"/>
    <w:rsid w:val="1F909017"/>
    <w:rsid w:val="1F96920F"/>
    <w:rsid w:val="1F996F46"/>
    <w:rsid w:val="1F9B9CAC"/>
    <w:rsid w:val="1F9EB2A5"/>
    <w:rsid w:val="1FA31999"/>
    <w:rsid w:val="1FBA5CC1"/>
    <w:rsid w:val="1FBFAC89"/>
    <w:rsid w:val="1FC722B1"/>
    <w:rsid w:val="1FC8A9E6"/>
    <w:rsid w:val="1FC964EB"/>
    <w:rsid w:val="1FCE8A7B"/>
    <w:rsid w:val="1FD5E79C"/>
    <w:rsid w:val="1FD6A3B7"/>
    <w:rsid w:val="1FD7D342"/>
    <w:rsid w:val="1FE5F950"/>
    <w:rsid w:val="1FEE0D75"/>
    <w:rsid w:val="20155413"/>
    <w:rsid w:val="201C7FB8"/>
    <w:rsid w:val="201EC548"/>
    <w:rsid w:val="20217188"/>
    <w:rsid w:val="20242A38"/>
    <w:rsid w:val="202CCC0B"/>
    <w:rsid w:val="20343A6E"/>
    <w:rsid w:val="203B74C9"/>
    <w:rsid w:val="203C132C"/>
    <w:rsid w:val="203D896A"/>
    <w:rsid w:val="20407284"/>
    <w:rsid w:val="204476E8"/>
    <w:rsid w:val="2051BF32"/>
    <w:rsid w:val="205507F7"/>
    <w:rsid w:val="205AF3EF"/>
    <w:rsid w:val="205BC074"/>
    <w:rsid w:val="20637951"/>
    <w:rsid w:val="2066AE84"/>
    <w:rsid w:val="206FDEC2"/>
    <w:rsid w:val="20706A50"/>
    <w:rsid w:val="207A9223"/>
    <w:rsid w:val="207EC7EB"/>
    <w:rsid w:val="208C361A"/>
    <w:rsid w:val="2090D64A"/>
    <w:rsid w:val="2096628D"/>
    <w:rsid w:val="20997791"/>
    <w:rsid w:val="20997B81"/>
    <w:rsid w:val="20A32E1C"/>
    <w:rsid w:val="20A42E64"/>
    <w:rsid w:val="20A5C31B"/>
    <w:rsid w:val="20A69ACA"/>
    <w:rsid w:val="20AE51B9"/>
    <w:rsid w:val="20AEABC8"/>
    <w:rsid w:val="20AEF14A"/>
    <w:rsid w:val="20B41183"/>
    <w:rsid w:val="20BA0C95"/>
    <w:rsid w:val="20BAFC8C"/>
    <w:rsid w:val="20BB2FA0"/>
    <w:rsid w:val="20BE76C8"/>
    <w:rsid w:val="20C054C6"/>
    <w:rsid w:val="20C5AE9F"/>
    <w:rsid w:val="20C695F4"/>
    <w:rsid w:val="20CDD329"/>
    <w:rsid w:val="20D70368"/>
    <w:rsid w:val="20D997D9"/>
    <w:rsid w:val="20F2721E"/>
    <w:rsid w:val="20F77A53"/>
    <w:rsid w:val="20FAF598"/>
    <w:rsid w:val="20FE777C"/>
    <w:rsid w:val="2106DCE6"/>
    <w:rsid w:val="2108F015"/>
    <w:rsid w:val="210D69F7"/>
    <w:rsid w:val="211660ED"/>
    <w:rsid w:val="2117F49C"/>
    <w:rsid w:val="2118B679"/>
    <w:rsid w:val="211DE5CA"/>
    <w:rsid w:val="2125080D"/>
    <w:rsid w:val="2126EC8F"/>
    <w:rsid w:val="2127A052"/>
    <w:rsid w:val="212B8A82"/>
    <w:rsid w:val="2133A3D6"/>
    <w:rsid w:val="2134F389"/>
    <w:rsid w:val="21385820"/>
    <w:rsid w:val="213B1BD9"/>
    <w:rsid w:val="213B4132"/>
    <w:rsid w:val="213C553B"/>
    <w:rsid w:val="214CE2CB"/>
    <w:rsid w:val="2154810F"/>
    <w:rsid w:val="21581F9A"/>
    <w:rsid w:val="2158392F"/>
    <w:rsid w:val="215945F4"/>
    <w:rsid w:val="21603E5A"/>
    <w:rsid w:val="216B78B4"/>
    <w:rsid w:val="216EAA0D"/>
    <w:rsid w:val="21728ADE"/>
    <w:rsid w:val="2173BCE7"/>
    <w:rsid w:val="217ECC64"/>
    <w:rsid w:val="2181F5EE"/>
    <w:rsid w:val="218A4CE4"/>
    <w:rsid w:val="218D1FD2"/>
    <w:rsid w:val="218E0EB8"/>
    <w:rsid w:val="21928F97"/>
    <w:rsid w:val="21A73715"/>
    <w:rsid w:val="21AD358A"/>
    <w:rsid w:val="21B2720C"/>
    <w:rsid w:val="21B63C4D"/>
    <w:rsid w:val="21B8B54E"/>
    <w:rsid w:val="21B9419E"/>
    <w:rsid w:val="21B97DBB"/>
    <w:rsid w:val="21C02D6A"/>
    <w:rsid w:val="21C1857D"/>
    <w:rsid w:val="21C3B579"/>
    <w:rsid w:val="21CE25A5"/>
    <w:rsid w:val="21CE9B8F"/>
    <w:rsid w:val="21D8D6AE"/>
    <w:rsid w:val="21E5ECC8"/>
    <w:rsid w:val="21E8D1BE"/>
    <w:rsid w:val="21EC5F6A"/>
    <w:rsid w:val="21F0E333"/>
    <w:rsid w:val="21F3E285"/>
    <w:rsid w:val="21F70460"/>
    <w:rsid w:val="2203820E"/>
    <w:rsid w:val="220785DE"/>
    <w:rsid w:val="2207EAA5"/>
    <w:rsid w:val="220FB5FC"/>
    <w:rsid w:val="221B8B0C"/>
    <w:rsid w:val="221D145E"/>
    <w:rsid w:val="222157D5"/>
    <w:rsid w:val="22224086"/>
    <w:rsid w:val="22246260"/>
    <w:rsid w:val="222C4D88"/>
    <w:rsid w:val="2231BFE9"/>
    <w:rsid w:val="2232DA45"/>
    <w:rsid w:val="2234F925"/>
    <w:rsid w:val="223A5D67"/>
    <w:rsid w:val="223AA173"/>
    <w:rsid w:val="223C45A9"/>
    <w:rsid w:val="2241EB4E"/>
    <w:rsid w:val="2248BA3B"/>
    <w:rsid w:val="224CA670"/>
    <w:rsid w:val="224E89D0"/>
    <w:rsid w:val="22545957"/>
    <w:rsid w:val="225CC0B4"/>
    <w:rsid w:val="225D28DE"/>
    <w:rsid w:val="225E4973"/>
    <w:rsid w:val="22607F5A"/>
    <w:rsid w:val="2261F18F"/>
    <w:rsid w:val="2262FC4B"/>
    <w:rsid w:val="22652F87"/>
    <w:rsid w:val="226951FA"/>
    <w:rsid w:val="226E39BD"/>
    <w:rsid w:val="22788EF2"/>
    <w:rsid w:val="2278FC47"/>
    <w:rsid w:val="228FC28C"/>
    <w:rsid w:val="2295A7A0"/>
    <w:rsid w:val="229728CB"/>
    <w:rsid w:val="22983E58"/>
    <w:rsid w:val="2299B038"/>
    <w:rsid w:val="229AD298"/>
    <w:rsid w:val="22A67B52"/>
    <w:rsid w:val="22B53028"/>
    <w:rsid w:val="22B66554"/>
    <w:rsid w:val="22BBD01C"/>
    <w:rsid w:val="22C5605E"/>
    <w:rsid w:val="22C78CB9"/>
    <w:rsid w:val="22DAF936"/>
    <w:rsid w:val="22DE3B95"/>
    <w:rsid w:val="22E274AA"/>
    <w:rsid w:val="22E763A0"/>
    <w:rsid w:val="22E8F9C5"/>
    <w:rsid w:val="22EDBC69"/>
    <w:rsid w:val="22F54388"/>
    <w:rsid w:val="22F7AEA1"/>
    <w:rsid w:val="2300A312"/>
    <w:rsid w:val="23086FE5"/>
    <w:rsid w:val="2308AE54"/>
    <w:rsid w:val="230F1956"/>
    <w:rsid w:val="23200AF3"/>
    <w:rsid w:val="232AAAF5"/>
    <w:rsid w:val="232CB720"/>
    <w:rsid w:val="23351BD4"/>
    <w:rsid w:val="23397EEA"/>
    <w:rsid w:val="233CBEF6"/>
    <w:rsid w:val="233E8057"/>
    <w:rsid w:val="23412871"/>
    <w:rsid w:val="23485664"/>
    <w:rsid w:val="23487EB0"/>
    <w:rsid w:val="234D710F"/>
    <w:rsid w:val="234F29C9"/>
    <w:rsid w:val="234FBF4C"/>
    <w:rsid w:val="2352C54E"/>
    <w:rsid w:val="235BE59F"/>
    <w:rsid w:val="236988BB"/>
    <w:rsid w:val="2369B734"/>
    <w:rsid w:val="2375ACA8"/>
    <w:rsid w:val="23777575"/>
    <w:rsid w:val="237912DE"/>
    <w:rsid w:val="237CA696"/>
    <w:rsid w:val="237EAED5"/>
    <w:rsid w:val="2383619D"/>
    <w:rsid w:val="23864F42"/>
    <w:rsid w:val="238912DB"/>
    <w:rsid w:val="2394C97C"/>
    <w:rsid w:val="239B21CA"/>
    <w:rsid w:val="23A0B7A8"/>
    <w:rsid w:val="23A1F50C"/>
    <w:rsid w:val="23A6883A"/>
    <w:rsid w:val="23AD5113"/>
    <w:rsid w:val="23AF1844"/>
    <w:rsid w:val="23BB44AE"/>
    <w:rsid w:val="23CC1E15"/>
    <w:rsid w:val="23D0C9D6"/>
    <w:rsid w:val="23D19C00"/>
    <w:rsid w:val="23D380E7"/>
    <w:rsid w:val="23E0AF12"/>
    <w:rsid w:val="23E24A16"/>
    <w:rsid w:val="23F55C31"/>
    <w:rsid w:val="23F59BE6"/>
    <w:rsid w:val="23F85A10"/>
    <w:rsid w:val="23FBAA6A"/>
    <w:rsid w:val="23FEA086"/>
    <w:rsid w:val="2408856E"/>
    <w:rsid w:val="240CEBD4"/>
    <w:rsid w:val="2412795E"/>
    <w:rsid w:val="2412C0F2"/>
    <w:rsid w:val="24176638"/>
    <w:rsid w:val="2418D729"/>
    <w:rsid w:val="241E9F18"/>
    <w:rsid w:val="24227357"/>
    <w:rsid w:val="2423F8FE"/>
    <w:rsid w:val="2424ED62"/>
    <w:rsid w:val="24281F16"/>
    <w:rsid w:val="242BB1DB"/>
    <w:rsid w:val="242F38E6"/>
    <w:rsid w:val="2431E46B"/>
    <w:rsid w:val="24359369"/>
    <w:rsid w:val="2438CE08"/>
    <w:rsid w:val="243F71D0"/>
    <w:rsid w:val="2448F874"/>
    <w:rsid w:val="244F5B1C"/>
    <w:rsid w:val="24534BCA"/>
    <w:rsid w:val="245784B8"/>
    <w:rsid w:val="245A3EBE"/>
    <w:rsid w:val="245ABD6A"/>
    <w:rsid w:val="245F3EB8"/>
    <w:rsid w:val="246B8064"/>
    <w:rsid w:val="246F6138"/>
    <w:rsid w:val="24745486"/>
    <w:rsid w:val="2476DD5B"/>
    <w:rsid w:val="247731D2"/>
    <w:rsid w:val="247E5948"/>
    <w:rsid w:val="2480F6BD"/>
    <w:rsid w:val="24825658"/>
    <w:rsid w:val="248BF27B"/>
    <w:rsid w:val="249721F5"/>
    <w:rsid w:val="24987D25"/>
    <w:rsid w:val="249F6E30"/>
    <w:rsid w:val="24A20003"/>
    <w:rsid w:val="24A23E1A"/>
    <w:rsid w:val="24A41BA3"/>
    <w:rsid w:val="24AAE664"/>
    <w:rsid w:val="24ACF4F3"/>
    <w:rsid w:val="24AEA08B"/>
    <w:rsid w:val="24AEDE82"/>
    <w:rsid w:val="24AF0DD2"/>
    <w:rsid w:val="24B5C6A7"/>
    <w:rsid w:val="24B8A44C"/>
    <w:rsid w:val="24C2FE62"/>
    <w:rsid w:val="24C5A443"/>
    <w:rsid w:val="24C90979"/>
    <w:rsid w:val="24CB4EF7"/>
    <w:rsid w:val="24CE4128"/>
    <w:rsid w:val="24CF0823"/>
    <w:rsid w:val="24D2402F"/>
    <w:rsid w:val="24D4DE19"/>
    <w:rsid w:val="24D4E365"/>
    <w:rsid w:val="24DD8520"/>
    <w:rsid w:val="24DEE946"/>
    <w:rsid w:val="24E110C6"/>
    <w:rsid w:val="24E18040"/>
    <w:rsid w:val="24E20D08"/>
    <w:rsid w:val="24E887CD"/>
    <w:rsid w:val="24E9E4FC"/>
    <w:rsid w:val="24F18B3E"/>
    <w:rsid w:val="24F1C98F"/>
    <w:rsid w:val="24F83BCA"/>
    <w:rsid w:val="24FCE245"/>
    <w:rsid w:val="2505F8DD"/>
    <w:rsid w:val="2509167C"/>
    <w:rsid w:val="250F21C3"/>
    <w:rsid w:val="25132718"/>
    <w:rsid w:val="25181CFE"/>
    <w:rsid w:val="251B7E1D"/>
    <w:rsid w:val="251F5C02"/>
    <w:rsid w:val="252020C3"/>
    <w:rsid w:val="2521B0F0"/>
    <w:rsid w:val="252558FB"/>
    <w:rsid w:val="2527E680"/>
    <w:rsid w:val="252B18C4"/>
    <w:rsid w:val="252EC3D9"/>
    <w:rsid w:val="2533CA67"/>
    <w:rsid w:val="253C514D"/>
    <w:rsid w:val="253E29BB"/>
    <w:rsid w:val="253E9FF2"/>
    <w:rsid w:val="253EFB3F"/>
    <w:rsid w:val="2548A671"/>
    <w:rsid w:val="25490E3F"/>
    <w:rsid w:val="254B100B"/>
    <w:rsid w:val="254D1B2B"/>
    <w:rsid w:val="254F0037"/>
    <w:rsid w:val="2550661B"/>
    <w:rsid w:val="25527677"/>
    <w:rsid w:val="25561D74"/>
    <w:rsid w:val="255EC998"/>
    <w:rsid w:val="256133A3"/>
    <w:rsid w:val="2562B068"/>
    <w:rsid w:val="2564979E"/>
    <w:rsid w:val="25666409"/>
    <w:rsid w:val="256987EB"/>
    <w:rsid w:val="256A183D"/>
    <w:rsid w:val="256EB08A"/>
    <w:rsid w:val="2572F956"/>
    <w:rsid w:val="2579F5C2"/>
    <w:rsid w:val="25809E9C"/>
    <w:rsid w:val="258B739D"/>
    <w:rsid w:val="258CF6A9"/>
    <w:rsid w:val="258EE441"/>
    <w:rsid w:val="25921F48"/>
    <w:rsid w:val="2596A8CC"/>
    <w:rsid w:val="25999251"/>
    <w:rsid w:val="25A4FCC5"/>
    <w:rsid w:val="25A6D69E"/>
    <w:rsid w:val="25A83E9A"/>
    <w:rsid w:val="25AA0EA1"/>
    <w:rsid w:val="25AC8D28"/>
    <w:rsid w:val="25AD8A59"/>
    <w:rsid w:val="25AF80A3"/>
    <w:rsid w:val="25B0AEA3"/>
    <w:rsid w:val="25B15FD1"/>
    <w:rsid w:val="25B2E4A6"/>
    <w:rsid w:val="25B7F75F"/>
    <w:rsid w:val="25B9210A"/>
    <w:rsid w:val="25BAE4E5"/>
    <w:rsid w:val="25BAFE30"/>
    <w:rsid w:val="25C106A4"/>
    <w:rsid w:val="25C115EA"/>
    <w:rsid w:val="25C15EF8"/>
    <w:rsid w:val="25C73C0F"/>
    <w:rsid w:val="25C77920"/>
    <w:rsid w:val="25C9E0D7"/>
    <w:rsid w:val="25CCB7AB"/>
    <w:rsid w:val="25CEB18D"/>
    <w:rsid w:val="25D1D524"/>
    <w:rsid w:val="25D59A88"/>
    <w:rsid w:val="25E1FF89"/>
    <w:rsid w:val="25E2F589"/>
    <w:rsid w:val="25E9FC8D"/>
    <w:rsid w:val="25EE36B6"/>
    <w:rsid w:val="25F4BC88"/>
    <w:rsid w:val="25FAD495"/>
    <w:rsid w:val="2601588A"/>
    <w:rsid w:val="26094C08"/>
    <w:rsid w:val="2613C5CA"/>
    <w:rsid w:val="261C6FB9"/>
    <w:rsid w:val="26250B8C"/>
    <w:rsid w:val="2628A191"/>
    <w:rsid w:val="262AF446"/>
    <w:rsid w:val="262CB33D"/>
    <w:rsid w:val="262CE343"/>
    <w:rsid w:val="263353AC"/>
    <w:rsid w:val="2634EBFC"/>
    <w:rsid w:val="2637343A"/>
    <w:rsid w:val="263EE9D7"/>
    <w:rsid w:val="2641684D"/>
    <w:rsid w:val="264699AF"/>
    <w:rsid w:val="2658837A"/>
    <w:rsid w:val="2662757F"/>
    <w:rsid w:val="266C78B2"/>
    <w:rsid w:val="266F4925"/>
    <w:rsid w:val="2674F2FA"/>
    <w:rsid w:val="267D7620"/>
    <w:rsid w:val="267DEEE3"/>
    <w:rsid w:val="268401E5"/>
    <w:rsid w:val="268A0F12"/>
    <w:rsid w:val="268BE5B0"/>
    <w:rsid w:val="268C2141"/>
    <w:rsid w:val="269A0670"/>
    <w:rsid w:val="269E9CFD"/>
    <w:rsid w:val="26A5E5EE"/>
    <w:rsid w:val="26B3FB66"/>
    <w:rsid w:val="26B4E0A8"/>
    <w:rsid w:val="26B58991"/>
    <w:rsid w:val="26B729AA"/>
    <w:rsid w:val="26BA8CDB"/>
    <w:rsid w:val="26BD6AB3"/>
    <w:rsid w:val="26BDD6BD"/>
    <w:rsid w:val="26C1C12B"/>
    <w:rsid w:val="26C23A3E"/>
    <w:rsid w:val="26C2934E"/>
    <w:rsid w:val="26C3949F"/>
    <w:rsid w:val="26C3E0AD"/>
    <w:rsid w:val="26C4C2C5"/>
    <w:rsid w:val="26C75E2A"/>
    <w:rsid w:val="26C7A307"/>
    <w:rsid w:val="26C8B077"/>
    <w:rsid w:val="26D08179"/>
    <w:rsid w:val="26D0E7F5"/>
    <w:rsid w:val="26D1FFD9"/>
    <w:rsid w:val="26D5A26D"/>
    <w:rsid w:val="26DAF439"/>
    <w:rsid w:val="26DB1F26"/>
    <w:rsid w:val="26DB84CD"/>
    <w:rsid w:val="26DDCA18"/>
    <w:rsid w:val="26E79FD5"/>
    <w:rsid w:val="26EC3736"/>
    <w:rsid w:val="26F60D1B"/>
    <w:rsid w:val="26F9D913"/>
    <w:rsid w:val="26FEB3A5"/>
    <w:rsid w:val="2701D0CB"/>
    <w:rsid w:val="2701D199"/>
    <w:rsid w:val="2702C2A2"/>
    <w:rsid w:val="27067EA4"/>
    <w:rsid w:val="2706B390"/>
    <w:rsid w:val="270DA0EB"/>
    <w:rsid w:val="270ECE73"/>
    <w:rsid w:val="270F4F18"/>
    <w:rsid w:val="270F7D4C"/>
    <w:rsid w:val="271415E6"/>
    <w:rsid w:val="27145141"/>
    <w:rsid w:val="27147B88"/>
    <w:rsid w:val="2714F495"/>
    <w:rsid w:val="271544D6"/>
    <w:rsid w:val="271DE957"/>
    <w:rsid w:val="271E7811"/>
    <w:rsid w:val="271FF253"/>
    <w:rsid w:val="2724D895"/>
    <w:rsid w:val="273032A0"/>
    <w:rsid w:val="273083E1"/>
    <w:rsid w:val="2736198A"/>
    <w:rsid w:val="2737ED55"/>
    <w:rsid w:val="27398A18"/>
    <w:rsid w:val="273C1C7B"/>
    <w:rsid w:val="273C58BC"/>
    <w:rsid w:val="273FAAFF"/>
    <w:rsid w:val="2742F849"/>
    <w:rsid w:val="274555D2"/>
    <w:rsid w:val="27463614"/>
    <w:rsid w:val="2747918E"/>
    <w:rsid w:val="2747A57E"/>
    <w:rsid w:val="274A0F7D"/>
    <w:rsid w:val="274DED89"/>
    <w:rsid w:val="2750F1A3"/>
    <w:rsid w:val="27529FD1"/>
    <w:rsid w:val="27561C38"/>
    <w:rsid w:val="2756847C"/>
    <w:rsid w:val="275797A3"/>
    <w:rsid w:val="275E3923"/>
    <w:rsid w:val="27679D8A"/>
    <w:rsid w:val="276BB257"/>
    <w:rsid w:val="276DA293"/>
    <w:rsid w:val="27748F4C"/>
    <w:rsid w:val="27793BC9"/>
    <w:rsid w:val="277C9848"/>
    <w:rsid w:val="277E875B"/>
    <w:rsid w:val="277F7F62"/>
    <w:rsid w:val="2781C647"/>
    <w:rsid w:val="2783DD1C"/>
    <w:rsid w:val="278CA6A7"/>
    <w:rsid w:val="278F37B2"/>
    <w:rsid w:val="2790846C"/>
    <w:rsid w:val="2791AE44"/>
    <w:rsid w:val="2799403F"/>
    <w:rsid w:val="27A20409"/>
    <w:rsid w:val="27B1F172"/>
    <w:rsid w:val="27B7FB21"/>
    <w:rsid w:val="27B9BC5A"/>
    <w:rsid w:val="27C2510B"/>
    <w:rsid w:val="27C36786"/>
    <w:rsid w:val="27C591F6"/>
    <w:rsid w:val="27CC0381"/>
    <w:rsid w:val="27CFA3B4"/>
    <w:rsid w:val="27D03DF4"/>
    <w:rsid w:val="27D9C642"/>
    <w:rsid w:val="27DA22F4"/>
    <w:rsid w:val="27DC566F"/>
    <w:rsid w:val="27E21DEF"/>
    <w:rsid w:val="27E72D5B"/>
    <w:rsid w:val="27F1FF1A"/>
    <w:rsid w:val="27F48B88"/>
    <w:rsid w:val="27F708D2"/>
    <w:rsid w:val="27FF60B4"/>
    <w:rsid w:val="2801FE0B"/>
    <w:rsid w:val="280B88DE"/>
    <w:rsid w:val="2811F752"/>
    <w:rsid w:val="28201BFC"/>
    <w:rsid w:val="2821DFE6"/>
    <w:rsid w:val="2824A593"/>
    <w:rsid w:val="28269AE9"/>
    <w:rsid w:val="282CED5D"/>
    <w:rsid w:val="283BC74B"/>
    <w:rsid w:val="28477D1E"/>
    <w:rsid w:val="28480D85"/>
    <w:rsid w:val="284C9126"/>
    <w:rsid w:val="284EF7B0"/>
    <w:rsid w:val="285254DD"/>
    <w:rsid w:val="285E97B5"/>
    <w:rsid w:val="286C2F2E"/>
    <w:rsid w:val="286DFA38"/>
    <w:rsid w:val="28719373"/>
    <w:rsid w:val="2872EFBD"/>
    <w:rsid w:val="28771E23"/>
    <w:rsid w:val="287AA403"/>
    <w:rsid w:val="287C6DE6"/>
    <w:rsid w:val="287CE23A"/>
    <w:rsid w:val="2880EFA0"/>
    <w:rsid w:val="2888FB90"/>
    <w:rsid w:val="2889A0D7"/>
    <w:rsid w:val="288B0F0B"/>
    <w:rsid w:val="289253EA"/>
    <w:rsid w:val="289263CC"/>
    <w:rsid w:val="289680F6"/>
    <w:rsid w:val="289E98D9"/>
    <w:rsid w:val="28A7073F"/>
    <w:rsid w:val="28ACE38C"/>
    <w:rsid w:val="28B1ACAF"/>
    <w:rsid w:val="28B33CD4"/>
    <w:rsid w:val="28B7656B"/>
    <w:rsid w:val="28BE84A2"/>
    <w:rsid w:val="28C3013C"/>
    <w:rsid w:val="28C65DCC"/>
    <w:rsid w:val="28C6A0BD"/>
    <w:rsid w:val="28C920CC"/>
    <w:rsid w:val="28CA70BC"/>
    <w:rsid w:val="28CCA6E9"/>
    <w:rsid w:val="28D031E1"/>
    <w:rsid w:val="28D21F87"/>
    <w:rsid w:val="28D51A47"/>
    <w:rsid w:val="28D5841E"/>
    <w:rsid w:val="28DC4D4C"/>
    <w:rsid w:val="28DC7A0D"/>
    <w:rsid w:val="28DE2A79"/>
    <w:rsid w:val="28DE5F09"/>
    <w:rsid w:val="28E797B7"/>
    <w:rsid w:val="28EB2A43"/>
    <w:rsid w:val="28EF9EA1"/>
    <w:rsid w:val="28F110D1"/>
    <w:rsid w:val="290B495D"/>
    <w:rsid w:val="290FCC06"/>
    <w:rsid w:val="291AC787"/>
    <w:rsid w:val="291BB16E"/>
    <w:rsid w:val="291C7DE3"/>
    <w:rsid w:val="291D0C95"/>
    <w:rsid w:val="291E5382"/>
    <w:rsid w:val="292D180F"/>
    <w:rsid w:val="2934D7D2"/>
    <w:rsid w:val="293B5953"/>
    <w:rsid w:val="293E253C"/>
    <w:rsid w:val="29411F18"/>
    <w:rsid w:val="29420BED"/>
    <w:rsid w:val="29436A05"/>
    <w:rsid w:val="29570460"/>
    <w:rsid w:val="2963A99C"/>
    <w:rsid w:val="2965F823"/>
    <w:rsid w:val="296C09E6"/>
    <w:rsid w:val="296F33E1"/>
    <w:rsid w:val="29729F19"/>
    <w:rsid w:val="29757302"/>
    <w:rsid w:val="29757E0B"/>
    <w:rsid w:val="297BD19F"/>
    <w:rsid w:val="297E230C"/>
    <w:rsid w:val="297F9187"/>
    <w:rsid w:val="2983F8B3"/>
    <w:rsid w:val="298B394A"/>
    <w:rsid w:val="298C89FA"/>
    <w:rsid w:val="2990EF64"/>
    <w:rsid w:val="2997C1EF"/>
    <w:rsid w:val="299C0257"/>
    <w:rsid w:val="299C43C0"/>
    <w:rsid w:val="29A6998F"/>
    <w:rsid w:val="29A6A57A"/>
    <w:rsid w:val="29A6F47F"/>
    <w:rsid w:val="29AEB7E7"/>
    <w:rsid w:val="29B40E49"/>
    <w:rsid w:val="29B485E0"/>
    <w:rsid w:val="29B64DE9"/>
    <w:rsid w:val="29B73FDB"/>
    <w:rsid w:val="29B97798"/>
    <w:rsid w:val="29BAA6D0"/>
    <w:rsid w:val="29C41C12"/>
    <w:rsid w:val="29C44B1D"/>
    <w:rsid w:val="29C57D18"/>
    <w:rsid w:val="29CCE5D8"/>
    <w:rsid w:val="29D0291F"/>
    <w:rsid w:val="29D9FC0C"/>
    <w:rsid w:val="29DB049C"/>
    <w:rsid w:val="29DEB4CB"/>
    <w:rsid w:val="29E0ABF8"/>
    <w:rsid w:val="29E76E12"/>
    <w:rsid w:val="29E86614"/>
    <w:rsid w:val="29EA9170"/>
    <w:rsid w:val="29EB297A"/>
    <w:rsid w:val="29F53236"/>
    <w:rsid w:val="29F67E05"/>
    <w:rsid w:val="29F85C42"/>
    <w:rsid w:val="29FA9DE9"/>
    <w:rsid w:val="29FB34A2"/>
    <w:rsid w:val="2A005139"/>
    <w:rsid w:val="2A09A51E"/>
    <w:rsid w:val="2A115187"/>
    <w:rsid w:val="2A140356"/>
    <w:rsid w:val="2A174DC5"/>
    <w:rsid w:val="2A18E3DE"/>
    <w:rsid w:val="2A2015CF"/>
    <w:rsid w:val="2A21FDE2"/>
    <w:rsid w:val="2A26DF7C"/>
    <w:rsid w:val="2A2A24C2"/>
    <w:rsid w:val="2A2AC797"/>
    <w:rsid w:val="2A320C6D"/>
    <w:rsid w:val="2A33E574"/>
    <w:rsid w:val="2A35B4A5"/>
    <w:rsid w:val="2A392B55"/>
    <w:rsid w:val="2A3D8E3C"/>
    <w:rsid w:val="2A40CB7F"/>
    <w:rsid w:val="2A47090B"/>
    <w:rsid w:val="2A486C48"/>
    <w:rsid w:val="2A4A33B7"/>
    <w:rsid w:val="2A5EA0F3"/>
    <w:rsid w:val="2A5EF279"/>
    <w:rsid w:val="2A6153AB"/>
    <w:rsid w:val="2A61A6D5"/>
    <w:rsid w:val="2A62B3F6"/>
    <w:rsid w:val="2A6CB777"/>
    <w:rsid w:val="2A72CD2F"/>
    <w:rsid w:val="2A758CFC"/>
    <w:rsid w:val="2A8A6038"/>
    <w:rsid w:val="2A8B15E6"/>
    <w:rsid w:val="2A8DBA46"/>
    <w:rsid w:val="2A900B58"/>
    <w:rsid w:val="2A9223C8"/>
    <w:rsid w:val="2A929E08"/>
    <w:rsid w:val="2A948EA5"/>
    <w:rsid w:val="2AA49356"/>
    <w:rsid w:val="2AA600B6"/>
    <w:rsid w:val="2AA6715D"/>
    <w:rsid w:val="2AA8012E"/>
    <w:rsid w:val="2AAC2744"/>
    <w:rsid w:val="2AB265DE"/>
    <w:rsid w:val="2ABA8136"/>
    <w:rsid w:val="2ABE94BB"/>
    <w:rsid w:val="2AC55D7E"/>
    <w:rsid w:val="2AC5BFDD"/>
    <w:rsid w:val="2AD0F456"/>
    <w:rsid w:val="2AD64C61"/>
    <w:rsid w:val="2ADE29D8"/>
    <w:rsid w:val="2ADFCF89"/>
    <w:rsid w:val="2AE30B28"/>
    <w:rsid w:val="2AE632A9"/>
    <w:rsid w:val="2AE80DC7"/>
    <w:rsid w:val="2AEE2F6E"/>
    <w:rsid w:val="2AF5A2AF"/>
    <w:rsid w:val="2AF7ACB4"/>
    <w:rsid w:val="2AFB00D2"/>
    <w:rsid w:val="2B05316E"/>
    <w:rsid w:val="2B0CE67B"/>
    <w:rsid w:val="2B16BA90"/>
    <w:rsid w:val="2B175980"/>
    <w:rsid w:val="2B1B3CF3"/>
    <w:rsid w:val="2B1F212B"/>
    <w:rsid w:val="2B342135"/>
    <w:rsid w:val="2B35AB2C"/>
    <w:rsid w:val="2B378D10"/>
    <w:rsid w:val="2B386A2B"/>
    <w:rsid w:val="2B3AADBE"/>
    <w:rsid w:val="2B416076"/>
    <w:rsid w:val="2B41887A"/>
    <w:rsid w:val="2B501139"/>
    <w:rsid w:val="2B536005"/>
    <w:rsid w:val="2B5B5A93"/>
    <w:rsid w:val="2B5E55B5"/>
    <w:rsid w:val="2B611423"/>
    <w:rsid w:val="2B618BF4"/>
    <w:rsid w:val="2B687C82"/>
    <w:rsid w:val="2B688F7B"/>
    <w:rsid w:val="2B769C22"/>
    <w:rsid w:val="2B7735A5"/>
    <w:rsid w:val="2B7D9EF0"/>
    <w:rsid w:val="2B7E0938"/>
    <w:rsid w:val="2B85C6B8"/>
    <w:rsid w:val="2B865F25"/>
    <w:rsid w:val="2B877699"/>
    <w:rsid w:val="2B8E060E"/>
    <w:rsid w:val="2B900364"/>
    <w:rsid w:val="2B9801E1"/>
    <w:rsid w:val="2B999499"/>
    <w:rsid w:val="2B9A3D56"/>
    <w:rsid w:val="2B9A5D4D"/>
    <w:rsid w:val="2BA3B369"/>
    <w:rsid w:val="2BA6AE6A"/>
    <w:rsid w:val="2BA81FC0"/>
    <w:rsid w:val="2BAFFC09"/>
    <w:rsid w:val="2BB1E071"/>
    <w:rsid w:val="2BC23958"/>
    <w:rsid w:val="2BC66B5A"/>
    <w:rsid w:val="2BC8B70B"/>
    <w:rsid w:val="2BCA329F"/>
    <w:rsid w:val="2BCD87FB"/>
    <w:rsid w:val="2BCE3EE4"/>
    <w:rsid w:val="2BD9F3AD"/>
    <w:rsid w:val="2BDD9967"/>
    <w:rsid w:val="2BDEA372"/>
    <w:rsid w:val="2BE1AC0D"/>
    <w:rsid w:val="2BE2F732"/>
    <w:rsid w:val="2BF251F8"/>
    <w:rsid w:val="2BF86A8B"/>
    <w:rsid w:val="2BF9CA36"/>
    <w:rsid w:val="2C01538E"/>
    <w:rsid w:val="2C020A35"/>
    <w:rsid w:val="2C02C435"/>
    <w:rsid w:val="2C08E1AD"/>
    <w:rsid w:val="2C0A5B82"/>
    <w:rsid w:val="2C101B61"/>
    <w:rsid w:val="2C10EA58"/>
    <w:rsid w:val="2C1DF0E5"/>
    <w:rsid w:val="2C1EE20D"/>
    <w:rsid w:val="2C205FBA"/>
    <w:rsid w:val="2C246A2F"/>
    <w:rsid w:val="2C2BCD87"/>
    <w:rsid w:val="2C3171EC"/>
    <w:rsid w:val="2C339D53"/>
    <w:rsid w:val="2C397D47"/>
    <w:rsid w:val="2C3AF878"/>
    <w:rsid w:val="2C3D5600"/>
    <w:rsid w:val="2C40ABE9"/>
    <w:rsid w:val="2C4136DF"/>
    <w:rsid w:val="2C41493F"/>
    <w:rsid w:val="2C436D70"/>
    <w:rsid w:val="2C494E71"/>
    <w:rsid w:val="2C4A7C98"/>
    <w:rsid w:val="2C620A2E"/>
    <w:rsid w:val="2C62B39B"/>
    <w:rsid w:val="2C64F624"/>
    <w:rsid w:val="2C6919FA"/>
    <w:rsid w:val="2C6C5257"/>
    <w:rsid w:val="2C7396AD"/>
    <w:rsid w:val="2C7D4270"/>
    <w:rsid w:val="2C8D41D3"/>
    <w:rsid w:val="2C8DBC8F"/>
    <w:rsid w:val="2C90D8C9"/>
    <w:rsid w:val="2C91C320"/>
    <w:rsid w:val="2C934076"/>
    <w:rsid w:val="2C934A5D"/>
    <w:rsid w:val="2C97BF0A"/>
    <w:rsid w:val="2C9DFA21"/>
    <w:rsid w:val="2CA10CE9"/>
    <w:rsid w:val="2CAB178D"/>
    <w:rsid w:val="2CACA86A"/>
    <w:rsid w:val="2CB0422F"/>
    <w:rsid w:val="2CB2B559"/>
    <w:rsid w:val="2CBCA2CE"/>
    <w:rsid w:val="2CC4D77A"/>
    <w:rsid w:val="2CC768D7"/>
    <w:rsid w:val="2CC7830E"/>
    <w:rsid w:val="2CCF395B"/>
    <w:rsid w:val="2CD2E24D"/>
    <w:rsid w:val="2CD62260"/>
    <w:rsid w:val="2CE14E23"/>
    <w:rsid w:val="2CE351F4"/>
    <w:rsid w:val="2CE7E1F3"/>
    <w:rsid w:val="2CEDCB83"/>
    <w:rsid w:val="2D008231"/>
    <w:rsid w:val="2D03F999"/>
    <w:rsid w:val="2D05B2F3"/>
    <w:rsid w:val="2D06BD31"/>
    <w:rsid w:val="2D143D40"/>
    <w:rsid w:val="2D18ABAB"/>
    <w:rsid w:val="2D1DDA91"/>
    <w:rsid w:val="2D1E775C"/>
    <w:rsid w:val="2D27D663"/>
    <w:rsid w:val="2D2C30DA"/>
    <w:rsid w:val="2D2C4304"/>
    <w:rsid w:val="2D38390A"/>
    <w:rsid w:val="2D572785"/>
    <w:rsid w:val="2D5B09B6"/>
    <w:rsid w:val="2D5CA36A"/>
    <w:rsid w:val="2D5ED61E"/>
    <w:rsid w:val="2D6BD050"/>
    <w:rsid w:val="2D6D7BA9"/>
    <w:rsid w:val="2D7816B5"/>
    <w:rsid w:val="2D7AD040"/>
    <w:rsid w:val="2D89CEDC"/>
    <w:rsid w:val="2D90829B"/>
    <w:rsid w:val="2D946897"/>
    <w:rsid w:val="2D9520E5"/>
    <w:rsid w:val="2D97A745"/>
    <w:rsid w:val="2D97CA44"/>
    <w:rsid w:val="2D9A8CA3"/>
    <w:rsid w:val="2D9DD2DB"/>
    <w:rsid w:val="2DA63D7A"/>
    <w:rsid w:val="2DA7FE4C"/>
    <w:rsid w:val="2DB701A6"/>
    <w:rsid w:val="2DBEE808"/>
    <w:rsid w:val="2DC0AF11"/>
    <w:rsid w:val="2DC4775C"/>
    <w:rsid w:val="2DC4EB94"/>
    <w:rsid w:val="2DCB9F7F"/>
    <w:rsid w:val="2DCE053D"/>
    <w:rsid w:val="2DCFEA0A"/>
    <w:rsid w:val="2DDDF579"/>
    <w:rsid w:val="2DDEB5BA"/>
    <w:rsid w:val="2DE42B12"/>
    <w:rsid w:val="2DFD5FD6"/>
    <w:rsid w:val="2E008943"/>
    <w:rsid w:val="2E0F9AE9"/>
    <w:rsid w:val="2E1214D0"/>
    <w:rsid w:val="2E1452F6"/>
    <w:rsid w:val="2E157A06"/>
    <w:rsid w:val="2E16D9B5"/>
    <w:rsid w:val="2E1BFCD9"/>
    <w:rsid w:val="2E1D1054"/>
    <w:rsid w:val="2E214241"/>
    <w:rsid w:val="2E328812"/>
    <w:rsid w:val="2E3681EB"/>
    <w:rsid w:val="2E3F31AF"/>
    <w:rsid w:val="2E44F96C"/>
    <w:rsid w:val="2E4871FB"/>
    <w:rsid w:val="2E51E942"/>
    <w:rsid w:val="2E52FAED"/>
    <w:rsid w:val="2E553123"/>
    <w:rsid w:val="2E5FC94E"/>
    <w:rsid w:val="2E658772"/>
    <w:rsid w:val="2E6766D8"/>
    <w:rsid w:val="2E6E802F"/>
    <w:rsid w:val="2E74BC96"/>
    <w:rsid w:val="2E7BE5BB"/>
    <w:rsid w:val="2E877486"/>
    <w:rsid w:val="2E8ACF5B"/>
    <w:rsid w:val="2E8F3FA8"/>
    <w:rsid w:val="2E9B7250"/>
    <w:rsid w:val="2EA0BD94"/>
    <w:rsid w:val="2EA66913"/>
    <w:rsid w:val="2EA90A2D"/>
    <w:rsid w:val="2EB081F8"/>
    <w:rsid w:val="2EB44F53"/>
    <w:rsid w:val="2EB94D3B"/>
    <w:rsid w:val="2EC48F19"/>
    <w:rsid w:val="2EC51F6E"/>
    <w:rsid w:val="2EC9FD5B"/>
    <w:rsid w:val="2ECF669A"/>
    <w:rsid w:val="2ED1D34E"/>
    <w:rsid w:val="2ED2A5D1"/>
    <w:rsid w:val="2ED3F287"/>
    <w:rsid w:val="2ED5EF11"/>
    <w:rsid w:val="2ED77A69"/>
    <w:rsid w:val="2EDAE5D2"/>
    <w:rsid w:val="2EDD1B92"/>
    <w:rsid w:val="2EE12D74"/>
    <w:rsid w:val="2EE16936"/>
    <w:rsid w:val="2EE9CA5D"/>
    <w:rsid w:val="2EF326C1"/>
    <w:rsid w:val="2EF4F024"/>
    <w:rsid w:val="2EF91AB5"/>
    <w:rsid w:val="2EF9D640"/>
    <w:rsid w:val="2EFA8B44"/>
    <w:rsid w:val="2EFCB2BC"/>
    <w:rsid w:val="2EFD12A2"/>
    <w:rsid w:val="2F03B7AA"/>
    <w:rsid w:val="2F04ECC0"/>
    <w:rsid w:val="2F08260A"/>
    <w:rsid w:val="2F0B3187"/>
    <w:rsid w:val="2F0C1F8C"/>
    <w:rsid w:val="2F0E4F5D"/>
    <w:rsid w:val="2F133C66"/>
    <w:rsid w:val="2F19DB9C"/>
    <w:rsid w:val="2F1A234A"/>
    <w:rsid w:val="2F1C99ED"/>
    <w:rsid w:val="2F217E16"/>
    <w:rsid w:val="2F29857D"/>
    <w:rsid w:val="2F2FE7F9"/>
    <w:rsid w:val="2F32B7A9"/>
    <w:rsid w:val="2F3EFAA6"/>
    <w:rsid w:val="2F454100"/>
    <w:rsid w:val="2F482D50"/>
    <w:rsid w:val="2F487B7E"/>
    <w:rsid w:val="2F49740B"/>
    <w:rsid w:val="2F4F16DF"/>
    <w:rsid w:val="2F51F6AB"/>
    <w:rsid w:val="2F538A16"/>
    <w:rsid w:val="2F543F53"/>
    <w:rsid w:val="2F55903F"/>
    <w:rsid w:val="2F5809CA"/>
    <w:rsid w:val="2F5DA39B"/>
    <w:rsid w:val="2F5F319C"/>
    <w:rsid w:val="2F63547A"/>
    <w:rsid w:val="2F715CB9"/>
    <w:rsid w:val="2F73E55A"/>
    <w:rsid w:val="2F74235D"/>
    <w:rsid w:val="2F74CA55"/>
    <w:rsid w:val="2F74D4EB"/>
    <w:rsid w:val="2F75E020"/>
    <w:rsid w:val="2F7732CE"/>
    <w:rsid w:val="2F8072DC"/>
    <w:rsid w:val="2F8284E8"/>
    <w:rsid w:val="2F863113"/>
    <w:rsid w:val="2F86EB50"/>
    <w:rsid w:val="2F8E2AF3"/>
    <w:rsid w:val="2F90CF98"/>
    <w:rsid w:val="2F95B112"/>
    <w:rsid w:val="2F961A45"/>
    <w:rsid w:val="2FA0FAF3"/>
    <w:rsid w:val="2FABB91D"/>
    <w:rsid w:val="2FB1D30D"/>
    <w:rsid w:val="2FBD9A16"/>
    <w:rsid w:val="2FC93E4C"/>
    <w:rsid w:val="2FD0F08C"/>
    <w:rsid w:val="2FDF4980"/>
    <w:rsid w:val="2FE0358F"/>
    <w:rsid w:val="2FE97CF1"/>
    <w:rsid w:val="2FEE1722"/>
    <w:rsid w:val="2FEF2236"/>
    <w:rsid w:val="2FFE6D8A"/>
    <w:rsid w:val="30049FFB"/>
    <w:rsid w:val="300EBCD9"/>
    <w:rsid w:val="300F4D5E"/>
    <w:rsid w:val="301053C4"/>
    <w:rsid w:val="301A0DFB"/>
    <w:rsid w:val="301E7D98"/>
    <w:rsid w:val="3022F288"/>
    <w:rsid w:val="302748A6"/>
    <w:rsid w:val="3028685A"/>
    <w:rsid w:val="30287859"/>
    <w:rsid w:val="302B86C9"/>
    <w:rsid w:val="3032BA1E"/>
    <w:rsid w:val="303AE8CE"/>
    <w:rsid w:val="303B02B1"/>
    <w:rsid w:val="3040449D"/>
    <w:rsid w:val="304078F6"/>
    <w:rsid w:val="30433988"/>
    <w:rsid w:val="3045B350"/>
    <w:rsid w:val="3045CE11"/>
    <w:rsid w:val="304828E2"/>
    <w:rsid w:val="304B13B9"/>
    <w:rsid w:val="304C5274"/>
    <w:rsid w:val="30561B45"/>
    <w:rsid w:val="3059BF4D"/>
    <w:rsid w:val="305ECD7B"/>
    <w:rsid w:val="305F32A3"/>
    <w:rsid w:val="3060D433"/>
    <w:rsid w:val="30644D35"/>
    <w:rsid w:val="306A619F"/>
    <w:rsid w:val="3078EDD5"/>
    <w:rsid w:val="307DC7B1"/>
    <w:rsid w:val="307FA998"/>
    <w:rsid w:val="3087EF55"/>
    <w:rsid w:val="30896234"/>
    <w:rsid w:val="308F7816"/>
    <w:rsid w:val="309DA426"/>
    <w:rsid w:val="30A37DE0"/>
    <w:rsid w:val="30A90D86"/>
    <w:rsid w:val="30AB83BD"/>
    <w:rsid w:val="30ABA0D0"/>
    <w:rsid w:val="30AE5890"/>
    <w:rsid w:val="30AF1DDA"/>
    <w:rsid w:val="30AF5B06"/>
    <w:rsid w:val="30BB2065"/>
    <w:rsid w:val="30BB4457"/>
    <w:rsid w:val="30C226F3"/>
    <w:rsid w:val="30C36741"/>
    <w:rsid w:val="30C6AE3E"/>
    <w:rsid w:val="30C99346"/>
    <w:rsid w:val="30CF705C"/>
    <w:rsid w:val="30D88BEB"/>
    <w:rsid w:val="30DFD30C"/>
    <w:rsid w:val="30E7541B"/>
    <w:rsid w:val="30E91A06"/>
    <w:rsid w:val="30E98B1D"/>
    <w:rsid w:val="30F30012"/>
    <w:rsid w:val="30F80795"/>
    <w:rsid w:val="30F8C146"/>
    <w:rsid w:val="30FCDF61"/>
    <w:rsid w:val="30FE9949"/>
    <w:rsid w:val="310B962F"/>
    <w:rsid w:val="31112C28"/>
    <w:rsid w:val="3111E81D"/>
    <w:rsid w:val="31134DBD"/>
    <w:rsid w:val="3113B264"/>
    <w:rsid w:val="311400B2"/>
    <w:rsid w:val="31155A21"/>
    <w:rsid w:val="3119C8DD"/>
    <w:rsid w:val="311E3175"/>
    <w:rsid w:val="312261FE"/>
    <w:rsid w:val="3127C23D"/>
    <w:rsid w:val="312985B6"/>
    <w:rsid w:val="312E6311"/>
    <w:rsid w:val="31328467"/>
    <w:rsid w:val="313448F9"/>
    <w:rsid w:val="31383B0A"/>
    <w:rsid w:val="313C7A02"/>
    <w:rsid w:val="313EA38C"/>
    <w:rsid w:val="3141818C"/>
    <w:rsid w:val="315A15B6"/>
    <w:rsid w:val="315EA636"/>
    <w:rsid w:val="31667DA7"/>
    <w:rsid w:val="316D2844"/>
    <w:rsid w:val="317DD057"/>
    <w:rsid w:val="31819C7E"/>
    <w:rsid w:val="31827C53"/>
    <w:rsid w:val="31837BC6"/>
    <w:rsid w:val="31840A01"/>
    <w:rsid w:val="3185103C"/>
    <w:rsid w:val="3189748C"/>
    <w:rsid w:val="318EA68B"/>
    <w:rsid w:val="31945548"/>
    <w:rsid w:val="3195B805"/>
    <w:rsid w:val="319CF589"/>
    <w:rsid w:val="319E0C1F"/>
    <w:rsid w:val="31A08296"/>
    <w:rsid w:val="31A3F751"/>
    <w:rsid w:val="31A470B4"/>
    <w:rsid w:val="31A9E7B4"/>
    <w:rsid w:val="31AA55F1"/>
    <w:rsid w:val="31ABCE8F"/>
    <w:rsid w:val="31AD00E6"/>
    <w:rsid w:val="31B9301C"/>
    <w:rsid w:val="31B9B7FF"/>
    <w:rsid w:val="31BEE051"/>
    <w:rsid w:val="31C25E6E"/>
    <w:rsid w:val="31C47FDB"/>
    <w:rsid w:val="31C92D4E"/>
    <w:rsid w:val="31CA783E"/>
    <w:rsid w:val="31D01DBA"/>
    <w:rsid w:val="31D05EE6"/>
    <w:rsid w:val="31D392E0"/>
    <w:rsid w:val="31D64CFB"/>
    <w:rsid w:val="31D936C5"/>
    <w:rsid w:val="31D9503A"/>
    <w:rsid w:val="31DED537"/>
    <w:rsid w:val="31E345C3"/>
    <w:rsid w:val="31E80BF0"/>
    <w:rsid w:val="31F4DAAD"/>
    <w:rsid w:val="31F59F0A"/>
    <w:rsid w:val="32045B59"/>
    <w:rsid w:val="3209671A"/>
    <w:rsid w:val="320E133F"/>
    <w:rsid w:val="320F6B70"/>
    <w:rsid w:val="321033FA"/>
    <w:rsid w:val="32110034"/>
    <w:rsid w:val="3213F815"/>
    <w:rsid w:val="321BFB19"/>
    <w:rsid w:val="3222D33F"/>
    <w:rsid w:val="3227D2CD"/>
    <w:rsid w:val="3229B417"/>
    <w:rsid w:val="3229EA7C"/>
    <w:rsid w:val="322EB7D8"/>
    <w:rsid w:val="3231E9BF"/>
    <w:rsid w:val="32343388"/>
    <w:rsid w:val="323C6032"/>
    <w:rsid w:val="323F3E21"/>
    <w:rsid w:val="323F43D6"/>
    <w:rsid w:val="3243A0DF"/>
    <w:rsid w:val="32468291"/>
    <w:rsid w:val="325152BF"/>
    <w:rsid w:val="325C3438"/>
    <w:rsid w:val="325CF9DB"/>
    <w:rsid w:val="3262182D"/>
    <w:rsid w:val="3262390F"/>
    <w:rsid w:val="326C35E8"/>
    <w:rsid w:val="3270A41C"/>
    <w:rsid w:val="32722658"/>
    <w:rsid w:val="327379F4"/>
    <w:rsid w:val="3276B698"/>
    <w:rsid w:val="3277992E"/>
    <w:rsid w:val="3278121E"/>
    <w:rsid w:val="32841745"/>
    <w:rsid w:val="328AEF58"/>
    <w:rsid w:val="328FD171"/>
    <w:rsid w:val="329258D9"/>
    <w:rsid w:val="329263CD"/>
    <w:rsid w:val="3296DB81"/>
    <w:rsid w:val="3296FD38"/>
    <w:rsid w:val="329B592D"/>
    <w:rsid w:val="329B7618"/>
    <w:rsid w:val="329C4231"/>
    <w:rsid w:val="329CFDD9"/>
    <w:rsid w:val="32A36E95"/>
    <w:rsid w:val="32A6A6FC"/>
    <w:rsid w:val="32AC4730"/>
    <w:rsid w:val="32AC82A8"/>
    <w:rsid w:val="32AD5FF5"/>
    <w:rsid w:val="32B4E803"/>
    <w:rsid w:val="32C4744B"/>
    <w:rsid w:val="32C9C27C"/>
    <w:rsid w:val="32CCBA5C"/>
    <w:rsid w:val="32D5425F"/>
    <w:rsid w:val="32D826D5"/>
    <w:rsid w:val="32E132D2"/>
    <w:rsid w:val="32E4947C"/>
    <w:rsid w:val="32E4FECA"/>
    <w:rsid w:val="32F0E6C5"/>
    <w:rsid w:val="32F10144"/>
    <w:rsid w:val="32F68ED6"/>
    <w:rsid w:val="32FA6C85"/>
    <w:rsid w:val="32FAB9C8"/>
    <w:rsid w:val="32FC8441"/>
    <w:rsid w:val="33006AA3"/>
    <w:rsid w:val="3302A20C"/>
    <w:rsid w:val="3303A6EB"/>
    <w:rsid w:val="330CEB37"/>
    <w:rsid w:val="330CEBEE"/>
    <w:rsid w:val="330CEDF5"/>
    <w:rsid w:val="3310C336"/>
    <w:rsid w:val="3317AA97"/>
    <w:rsid w:val="331E9EDD"/>
    <w:rsid w:val="33213838"/>
    <w:rsid w:val="332595F6"/>
    <w:rsid w:val="3328CCB0"/>
    <w:rsid w:val="33299867"/>
    <w:rsid w:val="332C2F64"/>
    <w:rsid w:val="335142DD"/>
    <w:rsid w:val="3356CF71"/>
    <w:rsid w:val="33613D18"/>
    <w:rsid w:val="3368A078"/>
    <w:rsid w:val="336EE373"/>
    <w:rsid w:val="3372863C"/>
    <w:rsid w:val="33742ABC"/>
    <w:rsid w:val="337C8130"/>
    <w:rsid w:val="337CACA0"/>
    <w:rsid w:val="3383DC51"/>
    <w:rsid w:val="33875C92"/>
    <w:rsid w:val="339030AC"/>
    <w:rsid w:val="33924E83"/>
    <w:rsid w:val="3392BA86"/>
    <w:rsid w:val="339C5C90"/>
    <w:rsid w:val="33A1F740"/>
    <w:rsid w:val="33A906FC"/>
    <w:rsid w:val="33B3FFEA"/>
    <w:rsid w:val="33B4A733"/>
    <w:rsid w:val="33B5E2E2"/>
    <w:rsid w:val="33B5F42C"/>
    <w:rsid w:val="33B60214"/>
    <w:rsid w:val="33B739E1"/>
    <w:rsid w:val="33B84352"/>
    <w:rsid w:val="33BF4482"/>
    <w:rsid w:val="33C491EB"/>
    <w:rsid w:val="33C6376E"/>
    <w:rsid w:val="33C8C674"/>
    <w:rsid w:val="33CB3C57"/>
    <w:rsid w:val="33CC3C8C"/>
    <w:rsid w:val="33D14E13"/>
    <w:rsid w:val="33E2BFD8"/>
    <w:rsid w:val="33E4F4B6"/>
    <w:rsid w:val="33E57FCB"/>
    <w:rsid w:val="33E98330"/>
    <w:rsid w:val="33EBC6E7"/>
    <w:rsid w:val="33ED0A97"/>
    <w:rsid w:val="33EEAD92"/>
    <w:rsid w:val="33F4BD06"/>
    <w:rsid w:val="33F56209"/>
    <w:rsid w:val="33F77931"/>
    <w:rsid w:val="33FA45E4"/>
    <w:rsid w:val="33FD36ED"/>
    <w:rsid w:val="3400A1FF"/>
    <w:rsid w:val="34035A5B"/>
    <w:rsid w:val="3405A344"/>
    <w:rsid w:val="341C860C"/>
    <w:rsid w:val="341D31EC"/>
    <w:rsid w:val="341EB1C0"/>
    <w:rsid w:val="3420D975"/>
    <w:rsid w:val="34235975"/>
    <w:rsid w:val="34252906"/>
    <w:rsid w:val="3430B8E3"/>
    <w:rsid w:val="3437CDE5"/>
    <w:rsid w:val="34398D1B"/>
    <w:rsid w:val="3440D831"/>
    <w:rsid w:val="3445F8AF"/>
    <w:rsid w:val="3446EA36"/>
    <w:rsid w:val="344BCB05"/>
    <w:rsid w:val="34505391"/>
    <w:rsid w:val="3452964E"/>
    <w:rsid w:val="3455D31E"/>
    <w:rsid w:val="3456333E"/>
    <w:rsid w:val="346599C5"/>
    <w:rsid w:val="346805B6"/>
    <w:rsid w:val="34715187"/>
    <w:rsid w:val="34772CF0"/>
    <w:rsid w:val="347FB0F0"/>
    <w:rsid w:val="3483C47A"/>
    <w:rsid w:val="348EE9D5"/>
    <w:rsid w:val="34903AAF"/>
    <w:rsid w:val="34905E60"/>
    <w:rsid w:val="3494DB1D"/>
    <w:rsid w:val="34976D52"/>
    <w:rsid w:val="349D4FE3"/>
    <w:rsid w:val="34A80484"/>
    <w:rsid w:val="34A88F40"/>
    <w:rsid w:val="34A96104"/>
    <w:rsid w:val="34ABE406"/>
    <w:rsid w:val="34ADE73D"/>
    <w:rsid w:val="34AF3572"/>
    <w:rsid w:val="34B5F5CF"/>
    <w:rsid w:val="34B716AA"/>
    <w:rsid w:val="34B7BA7B"/>
    <w:rsid w:val="34D4C6B8"/>
    <w:rsid w:val="34DA6F81"/>
    <w:rsid w:val="34DB995E"/>
    <w:rsid w:val="34DBC80D"/>
    <w:rsid w:val="34DE2508"/>
    <w:rsid w:val="34EFD9D7"/>
    <w:rsid w:val="34F337DF"/>
    <w:rsid w:val="34F91501"/>
    <w:rsid w:val="34FF85AA"/>
    <w:rsid w:val="35039F60"/>
    <w:rsid w:val="350F475B"/>
    <w:rsid w:val="35105973"/>
    <w:rsid w:val="3515CC80"/>
    <w:rsid w:val="35187C7F"/>
    <w:rsid w:val="3518E1B6"/>
    <w:rsid w:val="3519B231"/>
    <w:rsid w:val="351AB0C0"/>
    <w:rsid w:val="351CD241"/>
    <w:rsid w:val="351E0131"/>
    <w:rsid w:val="351F3AB9"/>
    <w:rsid w:val="3526B63A"/>
    <w:rsid w:val="3526F895"/>
    <w:rsid w:val="352DF8B1"/>
    <w:rsid w:val="35359A14"/>
    <w:rsid w:val="353FB829"/>
    <w:rsid w:val="35401C36"/>
    <w:rsid w:val="3540CAB6"/>
    <w:rsid w:val="3547A097"/>
    <w:rsid w:val="354832D5"/>
    <w:rsid w:val="3554226D"/>
    <w:rsid w:val="3555AEA4"/>
    <w:rsid w:val="3556957D"/>
    <w:rsid w:val="3557C5F2"/>
    <w:rsid w:val="35587BD7"/>
    <w:rsid w:val="3559A680"/>
    <w:rsid w:val="355BEDD9"/>
    <w:rsid w:val="355D7159"/>
    <w:rsid w:val="35615E0E"/>
    <w:rsid w:val="3562E181"/>
    <w:rsid w:val="356B5369"/>
    <w:rsid w:val="3577C3E4"/>
    <w:rsid w:val="358200FD"/>
    <w:rsid w:val="358804FA"/>
    <w:rsid w:val="358EDCC2"/>
    <w:rsid w:val="359CACDB"/>
    <w:rsid w:val="359F0758"/>
    <w:rsid w:val="35A07907"/>
    <w:rsid w:val="35A20168"/>
    <w:rsid w:val="35A41A9A"/>
    <w:rsid w:val="35A47F57"/>
    <w:rsid w:val="35B4BD03"/>
    <w:rsid w:val="35B534F4"/>
    <w:rsid w:val="35B540AE"/>
    <w:rsid w:val="35BA4D17"/>
    <w:rsid w:val="35BB3EEC"/>
    <w:rsid w:val="35BE8040"/>
    <w:rsid w:val="35BFF882"/>
    <w:rsid w:val="35C66074"/>
    <w:rsid w:val="35C8E80C"/>
    <w:rsid w:val="35D55217"/>
    <w:rsid w:val="35DA3F40"/>
    <w:rsid w:val="35DB4F8E"/>
    <w:rsid w:val="35E042FC"/>
    <w:rsid w:val="35E1EC5B"/>
    <w:rsid w:val="35EB2948"/>
    <w:rsid w:val="35F637C2"/>
    <w:rsid w:val="35F7BA2E"/>
    <w:rsid w:val="35FA01A5"/>
    <w:rsid w:val="35FB4D3B"/>
    <w:rsid w:val="35FFBB79"/>
    <w:rsid w:val="360076A5"/>
    <w:rsid w:val="36041C66"/>
    <w:rsid w:val="36044B0E"/>
    <w:rsid w:val="3607D626"/>
    <w:rsid w:val="360C1986"/>
    <w:rsid w:val="360C8812"/>
    <w:rsid w:val="36280903"/>
    <w:rsid w:val="362846A0"/>
    <w:rsid w:val="3628C9BF"/>
    <w:rsid w:val="362A879F"/>
    <w:rsid w:val="363A6569"/>
    <w:rsid w:val="363D696F"/>
    <w:rsid w:val="363EA150"/>
    <w:rsid w:val="363EA98F"/>
    <w:rsid w:val="364D467F"/>
    <w:rsid w:val="3654BBBB"/>
    <w:rsid w:val="36550DA1"/>
    <w:rsid w:val="365707E6"/>
    <w:rsid w:val="365BDEF8"/>
    <w:rsid w:val="36630F98"/>
    <w:rsid w:val="36653A54"/>
    <w:rsid w:val="366765F7"/>
    <w:rsid w:val="3669AC32"/>
    <w:rsid w:val="36741760"/>
    <w:rsid w:val="36744310"/>
    <w:rsid w:val="367A3FB7"/>
    <w:rsid w:val="367F9799"/>
    <w:rsid w:val="3683DC01"/>
    <w:rsid w:val="368A5C66"/>
    <w:rsid w:val="368F0398"/>
    <w:rsid w:val="3690348A"/>
    <w:rsid w:val="3697B3A6"/>
    <w:rsid w:val="369977E2"/>
    <w:rsid w:val="369CDFF3"/>
    <w:rsid w:val="36A51E3A"/>
    <w:rsid w:val="36A9465D"/>
    <w:rsid w:val="36B1E7A8"/>
    <w:rsid w:val="36B66515"/>
    <w:rsid w:val="36C986F6"/>
    <w:rsid w:val="36CC0770"/>
    <w:rsid w:val="36CCCBB7"/>
    <w:rsid w:val="36CE6A2A"/>
    <w:rsid w:val="36D04D43"/>
    <w:rsid w:val="36D2D470"/>
    <w:rsid w:val="36DA992C"/>
    <w:rsid w:val="36E096E3"/>
    <w:rsid w:val="36E17F8A"/>
    <w:rsid w:val="36E5F6DD"/>
    <w:rsid w:val="36EB0F09"/>
    <w:rsid w:val="36EB629B"/>
    <w:rsid w:val="36F06BA5"/>
    <w:rsid w:val="36F0704C"/>
    <w:rsid w:val="36F3141B"/>
    <w:rsid w:val="37009437"/>
    <w:rsid w:val="3701C5DE"/>
    <w:rsid w:val="37020DD1"/>
    <w:rsid w:val="37036D73"/>
    <w:rsid w:val="37127106"/>
    <w:rsid w:val="3714E4CA"/>
    <w:rsid w:val="371F12D6"/>
    <w:rsid w:val="3723679E"/>
    <w:rsid w:val="372D6015"/>
    <w:rsid w:val="3731148E"/>
    <w:rsid w:val="37316764"/>
    <w:rsid w:val="373402F3"/>
    <w:rsid w:val="37380ADD"/>
    <w:rsid w:val="37418C27"/>
    <w:rsid w:val="37442468"/>
    <w:rsid w:val="374716F8"/>
    <w:rsid w:val="3747DE18"/>
    <w:rsid w:val="374C86E7"/>
    <w:rsid w:val="374D9584"/>
    <w:rsid w:val="3753D95F"/>
    <w:rsid w:val="375EF0AE"/>
    <w:rsid w:val="375F27F5"/>
    <w:rsid w:val="376284D6"/>
    <w:rsid w:val="376CD6BA"/>
    <w:rsid w:val="376F4185"/>
    <w:rsid w:val="377386BD"/>
    <w:rsid w:val="377854BD"/>
    <w:rsid w:val="3779B01D"/>
    <w:rsid w:val="377BEF52"/>
    <w:rsid w:val="377E02FE"/>
    <w:rsid w:val="377F2E3D"/>
    <w:rsid w:val="37824032"/>
    <w:rsid w:val="3789AAC8"/>
    <w:rsid w:val="3792CDF9"/>
    <w:rsid w:val="37957ED9"/>
    <w:rsid w:val="379E2ECB"/>
    <w:rsid w:val="379EB7DF"/>
    <w:rsid w:val="37A6FFD3"/>
    <w:rsid w:val="37A7B256"/>
    <w:rsid w:val="37B11B51"/>
    <w:rsid w:val="37C2C20D"/>
    <w:rsid w:val="37C7C2E7"/>
    <w:rsid w:val="37D194CF"/>
    <w:rsid w:val="37D1B534"/>
    <w:rsid w:val="37D605C4"/>
    <w:rsid w:val="37D66A61"/>
    <w:rsid w:val="37D94647"/>
    <w:rsid w:val="37DC79F6"/>
    <w:rsid w:val="37DEAC4C"/>
    <w:rsid w:val="37DF94CD"/>
    <w:rsid w:val="37F3266C"/>
    <w:rsid w:val="37F61B66"/>
    <w:rsid w:val="37F71C84"/>
    <w:rsid w:val="38017170"/>
    <w:rsid w:val="38034F96"/>
    <w:rsid w:val="3804916E"/>
    <w:rsid w:val="38053927"/>
    <w:rsid w:val="380B3FE4"/>
    <w:rsid w:val="380F3D7D"/>
    <w:rsid w:val="3810E24E"/>
    <w:rsid w:val="381265A1"/>
    <w:rsid w:val="3819153C"/>
    <w:rsid w:val="3819C7E7"/>
    <w:rsid w:val="381C1C10"/>
    <w:rsid w:val="382C9779"/>
    <w:rsid w:val="382DD6B4"/>
    <w:rsid w:val="3834BB20"/>
    <w:rsid w:val="383DB52D"/>
    <w:rsid w:val="384172BF"/>
    <w:rsid w:val="385E6686"/>
    <w:rsid w:val="386BED11"/>
    <w:rsid w:val="387361F4"/>
    <w:rsid w:val="3874B652"/>
    <w:rsid w:val="3877EC46"/>
    <w:rsid w:val="387871B0"/>
    <w:rsid w:val="3879272A"/>
    <w:rsid w:val="387D5188"/>
    <w:rsid w:val="388CB38A"/>
    <w:rsid w:val="38A07C1C"/>
    <w:rsid w:val="38A7978C"/>
    <w:rsid w:val="38AB1C47"/>
    <w:rsid w:val="38B35136"/>
    <w:rsid w:val="38BCEA4C"/>
    <w:rsid w:val="38C1D6E5"/>
    <w:rsid w:val="38C4EB54"/>
    <w:rsid w:val="38D00259"/>
    <w:rsid w:val="38D30E2A"/>
    <w:rsid w:val="38D7B2BF"/>
    <w:rsid w:val="38DCC88E"/>
    <w:rsid w:val="38DDE6D8"/>
    <w:rsid w:val="38DF1ECB"/>
    <w:rsid w:val="38DF6DFB"/>
    <w:rsid w:val="38E5D971"/>
    <w:rsid w:val="38E783A0"/>
    <w:rsid w:val="38EB7F8E"/>
    <w:rsid w:val="38F781B6"/>
    <w:rsid w:val="38FED7D6"/>
    <w:rsid w:val="39042778"/>
    <w:rsid w:val="3905D2DC"/>
    <w:rsid w:val="390DCF67"/>
    <w:rsid w:val="3916BC6F"/>
    <w:rsid w:val="3918188A"/>
    <w:rsid w:val="3920891C"/>
    <w:rsid w:val="3926B1CF"/>
    <w:rsid w:val="39309079"/>
    <w:rsid w:val="39338B5F"/>
    <w:rsid w:val="3934ED27"/>
    <w:rsid w:val="39404477"/>
    <w:rsid w:val="39411B4F"/>
    <w:rsid w:val="3945E055"/>
    <w:rsid w:val="3949AFE1"/>
    <w:rsid w:val="3957BF49"/>
    <w:rsid w:val="39597546"/>
    <w:rsid w:val="39678593"/>
    <w:rsid w:val="396C2436"/>
    <w:rsid w:val="396E87A6"/>
    <w:rsid w:val="39728F05"/>
    <w:rsid w:val="39732257"/>
    <w:rsid w:val="398598BF"/>
    <w:rsid w:val="398F62B1"/>
    <w:rsid w:val="399234EF"/>
    <w:rsid w:val="399BBD4E"/>
    <w:rsid w:val="399F0678"/>
    <w:rsid w:val="39A92614"/>
    <w:rsid w:val="39B0ACE6"/>
    <w:rsid w:val="39B7511B"/>
    <w:rsid w:val="39B7C1B8"/>
    <w:rsid w:val="39B7D1F8"/>
    <w:rsid w:val="39C71151"/>
    <w:rsid w:val="39C73B76"/>
    <w:rsid w:val="39C93B0E"/>
    <w:rsid w:val="39CA419C"/>
    <w:rsid w:val="39CE7A32"/>
    <w:rsid w:val="39D1A486"/>
    <w:rsid w:val="39D32FBE"/>
    <w:rsid w:val="39DBE901"/>
    <w:rsid w:val="39DBEAA2"/>
    <w:rsid w:val="39DD267A"/>
    <w:rsid w:val="39E2C733"/>
    <w:rsid w:val="39E354DC"/>
    <w:rsid w:val="39E4922F"/>
    <w:rsid w:val="39E880B8"/>
    <w:rsid w:val="39EACC43"/>
    <w:rsid w:val="39ED564B"/>
    <w:rsid w:val="39EE2F4A"/>
    <w:rsid w:val="39F279EA"/>
    <w:rsid w:val="39F3C9B9"/>
    <w:rsid w:val="39F4B16C"/>
    <w:rsid w:val="39F79CAD"/>
    <w:rsid w:val="39F81B88"/>
    <w:rsid w:val="39FA88E7"/>
    <w:rsid w:val="39FD91DC"/>
    <w:rsid w:val="3A0C3931"/>
    <w:rsid w:val="3A0D0555"/>
    <w:rsid w:val="3A0E7957"/>
    <w:rsid w:val="3A122910"/>
    <w:rsid w:val="3A15E399"/>
    <w:rsid w:val="3A1A91B9"/>
    <w:rsid w:val="3A1C0F9D"/>
    <w:rsid w:val="3A1E1346"/>
    <w:rsid w:val="3A206C8D"/>
    <w:rsid w:val="3A216452"/>
    <w:rsid w:val="3A226CEC"/>
    <w:rsid w:val="3A233D72"/>
    <w:rsid w:val="3A254BDB"/>
    <w:rsid w:val="3A25DE9F"/>
    <w:rsid w:val="3A2B7E32"/>
    <w:rsid w:val="3A2E0A7C"/>
    <w:rsid w:val="3A2E9677"/>
    <w:rsid w:val="3A2EAF6D"/>
    <w:rsid w:val="3A310DBA"/>
    <w:rsid w:val="3A368847"/>
    <w:rsid w:val="3A382891"/>
    <w:rsid w:val="3A406554"/>
    <w:rsid w:val="3A436292"/>
    <w:rsid w:val="3A4B2620"/>
    <w:rsid w:val="3A536AB9"/>
    <w:rsid w:val="3A564B8B"/>
    <w:rsid w:val="3A601505"/>
    <w:rsid w:val="3A60A021"/>
    <w:rsid w:val="3A67DE42"/>
    <w:rsid w:val="3A71B3C7"/>
    <w:rsid w:val="3A79AA6D"/>
    <w:rsid w:val="3A79B1B7"/>
    <w:rsid w:val="3A7FAFD5"/>
    <w:rsid w:val="3A96470F"/>
    <w:rsid w:val="3A96C15D"/>
    <w:rsid w:val="3A9BBB8E"/>
    <w:rsid w:val="3AA18BBC"/>
    <w:rsid w:val="3AAB862E"/>
    <w:rsid w:val="3AABF2A5"/>
    <w:rsid w:val="3AB0D4C1"/>
    <w:rsid w:val="3AB1D8CB"/>
    <w:rsid w:val="3AB54D2C"/>
    <w:rsid w:val="3AB8D089"/>
    <w:rsid w:val="3ABC2480"/>
    <w:rsid w:val="3AC2940C"/>
    <w:rsid w:val="3AC4C6EB"/>
    <w:rsid w:val="3AC74270"/>
    <w:rsid w:val="3AC745FA"/>
    <w:rsid w:val="3AC8A8AC"/>
    <w:rsid w:val="3ACB299F"/>
    <w:rsid w:val="3ACFE3BD"/>
    <w:rsid w:val="3AD5A590"/>
    <w:rsid w:val="3ADC4EC9"/>
    <w:rsid w:val="3AE00A5F"/>
    <w:rsid w:val="3AE7D183"/>
    <w:rsid w:val="3AEDFB50"/>
    <w:rsid w:val="3AF56A4A"/>
    <w:rsid w:val="3AF9BA8A"/>
    <w:rsid w:val="3B03C58C"/>
    <w:rsid w:val="3B041039"/>
    <w:rsid w:val="3B078E1F"/>
    <w:rsid w:val="3B17BE52"/>
    <w:rsid w:val="3B18703F"/>
    <w:rsid w:val="3B26D97B"/>
    <w:rsid w:val="3B2F5F07"/>
    <w:rsid w:val="3B341E49"/>
    <w:rsid w:val="3B360C0D"/>
    <w:rsid w:val="3B3728D9"/>
    <w:rsid w:val="3B3B5B3E"/>
    <w:rsid w:val="3B3DE604"/>
    <w:rsid w:val="3B400810"/>
    <w:rsid w:val="3B42D548"/>
    <w:rsid w:val="3B42DF9D"/>
    <w:rsid w:val="3B46AD1E"/>
    <w:rsid w:val="3B4FB8F2"/>
    <w:rsid w:val="3B51015F"/>
    <w:rsid w:val="3B534EBB"/>
    <w:rsid w:val="3B558F07"/>
    <w:rsid w:val="3B56A740"/>
    <w:rsid w:val="3B5900E6"/>
    <w:rsid w:val="3B5B11B3"/>
    <w:rsid w:val="3B69034B"/>
    <w:rsid w:val="3B6AB000"/>
    <w:rsid w:val="3B73AF36"/>
    <w:rsid w:val="3B797AA6"/>
    <w:rsid w:val="3B803E02"/>
    <w:rsid w:val="3B8269EE"/>
    <w:rsid w:val="3B842A10"/>
    <w:rsid w:val="3B8B1452"/>
    <w:rsid w:val="3B8C4FB2"/>
    <w:rsid w:val="3B8CDE0E"/>
    <w:rsid w:val="3B9004B3"/>
    <w:rsid w:val="3B94B06D"/>
    <w:rsid w:val="3B94BC9F"/>
    <w:rsid w:val="3B9A9871"/>
    <w:rsid w:val="3B9C36E0"/>
    <w:rsid w:val="3BA2591B"/>
    <w:rsid w:val="3BAA48E6"/>
    <w:rsid w:val="3BBCF29E"/>
    <w:rsid w:val="3BC013C1"/>
    <w:rsid w:val="3BC0B643"/>
    <w:rsid w:val="3BC33BB8"/>
    <w:rsid w:val="3BC9DADD"/>
    <w:rsid w:val="3BE1BDB7"/>
    <w:rsid w:val="3BEA421F"/>
    <w:rsid w:val="3BEEAADE"/>
    <w:rsid w:val="3BF1BA2A"/>
    <w:rsid w:val="3BF5C19C"/>
    <w:rsid w:val="3BF67C5E"/>
    <w:rsid w:val="3BF944CE"/>
    <w:rsid w:val="3C035AC4"/>
    <w:rsid w:val="3C065349"/>
    <w:rsid w:val="3C09D445"/>
    <w:rsid w:val="3C0CF1CA"/>
    <w:rsid w:val="3C0E0D0D"/>
    <w:rsid w:val="3C0F6C1F"/>
    <w:rsid w:val="3C129E58"/>
    <w:rsid w:val="3C15D47A"/>
    <w:rsid w:val="3C170655"/>
    <w:rsid w:val="3C1737D7"/>
    <w:rsid w:val="3C2279BE"/>
    <w:rsid w:val="3C2743F2"/>
    <w:rsid w:val="3C2B8E63"/>
    <w:rsid w:val="3C2BDAC2"/>
    <w:rsid w:val="3C34E55D"/>
    <w:rsid w:val="3C452415"/>
    <w:rsid w:val="3C50AA0A"/>
    <w:rsid w:val="3C514FBD"/>
    <w:rsid w:val="3C5462A2"/>
    <w:rsid w:val="3C57F4E1"/>
    <w:rsid w:val="3C5AF892"/>
    <w:rsid w:val="3C5FB660"/>
    <w:rsid w:val="3C637F1E"/>
    <w:rsid w:val="3C65B847"/>
    <w:rsid w:val="3C688959"/>
    <w:rsid w:val="3C6A8EA3"/>
    <w:rsid w:val="3C6C6F56"/>
    <w:rsid w:val="3C6DF0B6"/>
    <w:rsid w:val="3C73F562"/>
    <w:rsid w:val="3C756B01"/>
    <w:rsid w:val="3C76902F"/>
    <w:rsid w:val="3C77AE10"/>
    <w:rsid w:val="3C7C763E"/>
    <w:rsid w:val="3C869D97"/>
    <w:rsid w:val="3C90E9AD"/>
    <w:rsid w:val="3C9703B1"/>
    <w:rsid w:val="3C98380B"/>
    <w:rsid w:val="3C9FA389"/>
    <w:rsid w:val="3CA6E139"/>
    <w:rsid w:val="3CA8C559"/>
    <w:rsid w:val="3CAE65CC"/>
    <w:rsid w:val="3CB0246A"/>
    <w:rsid w:val="3CB2608C"/>
    <w:rsid w:val="3CB8EC51"/>
    <w:rsid w:val="3CB9F533"/>
    <w:rsid w:val="3CC2025D"/>
    <w:rsid w:val="3CC44F25"/>
    <w:rsid w:val="3CC7C265"/>
    <w:rsid w:val="3CC96EC3"/>
    <w:rsid w:val="3CC9BB3D"/>
    <w:rsid w:val="3CCA8C6E"/>
    <w:rsid w:val="3CCC6B9D"/>
    <w:rsid w:val="3CCCEEF1"/>
    <w:rsid w:val="3CCE7F0A"/>
    <w:rsid w:val="3CD13C34"/>
    <w:rsid w:val="3CD2A860"/>
    <w:rsid w:val="3CD73BE7"/>
    <w:rsid w:val="3CD8A6F2"/>
    <w:rsid w:val="3CDC2F9C"/>
    <w:rsid w:val="3CDDC886"/>
    <w:rsid w:val="3CDF56CA"/>
    <w:rsid w:val="3CE474C2"/>
    <w:rsid w:val="3CE47ED7"/>
    <w:rsid w:val="3CE5E28F"/>
    <w:rsid w:val="3CE9DB4A"/>
    <w:rsid w:val="3CF263ED"/>
    <w:rsid w:val="3CF4CEA9"/>
    <w:rsid w:val="3D01ADD1"/>
    <w:rsid w:val="3D094EF5"/>
    <w:rsid w:val="3D09E3BC"/>
    <w:rsid w:val="3D0A31D3"/>
    <w:rsid w:val="3D0CB712"/>
    <w:rsid w:val="3D0D2F52"/>
    <w:rsid w:val="3D1579DA"/>
    <w:rsid w:val="3D1B338A"/>
    <w:rsid w:val="3D1B589D"/>
    <w:rsid w:val="3D26F10B"/>
    <w:rsid w:val="3D2870DD"/>
    <w:rsid w:val="3D2ADEEF"/>
    <w:rsid w:val="3D2F3E51"/>
    <w:rsid w:val="3D30CA77"/>
    <w:rsid w:val="3D35053E"/>
    <w:rsid w:val="3D3616D3"/>
    <w:rsid w:val="3D3A0739"/>
    <w:rsid w:val="3D3D387B"/>
    <w:rsid w:val="3D3F748A"/>
    <w:rsid w:val="3D40C006"/>
    <w:rsid w:val="3D40E155"/>
    <w:rsid w:val="3D4A4AA0"/>
    <w:rsid w:val="3D4A6416"/>
    <w:rsid w:val="3D4E8CF6"/>
    <w:rsid w:val="3D589353"/>
    <w:rsid w:val="3D5D8BF2"/>
    <w:rsid w:val="3D637C12"/>
    <w:rsid w:val="3D668221"/>
    <w:rsid w:val="3D681F31"/>
    <w:rsid w:val="3D6C731A"/>
    <w:rsid w:val="3D73612E"/>
    <w:rsid w:val="3D7D0B83"/>
    <w:rsid w:val="3D825CF6"/>
    <w:rsid w:val="3D82CC06"/>
    <w:rsid w:val="3D872646"/>
    <w:rsid w:val="3D88C038"/>
    <w:rsid w:val="3D926E22"/>
    <w:rsid w:val="3D969614"/>
    <w:rsid w:val="3DA08360"/>
    <w:rsid w:val="3DA1A5C7"/>
    <w:rsid w:val="3DAC8AEA"/>
    <w:rsid w:val="3DAE9574"/>
    <w:rsid w:val="3DB0328D"/>
    <w:rsid w:val="3DB2E0DE"/>
    <w:rsid w:val="3DB79862"/>
    <w:rsid w:val="3DBAFD4C"/>
    <w:rsid w:val="3DBBB9E9"/>
    <w:rsid w:val="3DBE45E9"/>
    <w:rsid w:val="3DC2CB55"/>
    <w:rsid w:val="3DC471D4"/>
    <w:rsid w:val="3DC4EC09"/>
    <w:rsid w:val="3DC69AF7"/>
    <w:rsid w:val="3DCB2618"/>
    <w:rsid w:val="3DCC75C7"/>
    <w:rsid w:val="3DD40C0A"/>
    <w:rsid w:val="3DDD6A04"/>
    <w:rsid w:val="3DE5B00D"/>
    <w:rsid w:val="3DE840F3"/>
    <w:rsid w:val="3DF3CCE6"/>
    <w:rsid w:val="3DF7160A"/>
    <w:rsid w:val="3DF99D56"/>
    <w:rsid w:val="3DFE5EAF"/>
    <w:rsid w:val="3DFFCF0C"/>
    <w:rsid w:val="3E05D592"/>
    <w:rsid w:val="3E0B0AFE"/>
    <w:rsid w:val="3E11B09E"/>
    <w:rsid w:val="3E11BB36"/>
    <w:rsid w:val="3E12318F"/>
    <w:rsid w:val="3E1363E7"/>
    <w:rsid w:val="3E13F847"/>
    <w:rsid w:val="3E161534"/>
    <w:rsid w:val="3E1EAD03"/>
    <w:rsid w:val="3E1F5EA5"/>
    <w:rsid w:val="3E205CCB"/>
    <w:rsid w:val="3E214DDD"/>
    <w:rsid w:val="3E2577F1"/>
    <w:rsid w:val="3E259B02"/>
    <w:rsid w:val="3E265D7D"/>
    <w:rsid w:val="3E2D3FC7"/>
    <w:rsid w:val="3E2D6A2A"/>
    <w:rsid w:val="3E304DCB"/>
    <w:rsid w:val="3E36B8FF"/>
    <w:rsid w:val="3E37335D"/>
    <w:rsid w:val="3E376016"/>
    <w:rsid w:val="3E537F64"/>
    <w:rsid w:val="3E5489E1"/>
    <w:rsid w:val="3E55F313"/>
    <w:rsid w:val="3E56E7C1"/>
    <w:rsid w:val="3E5D491C"/>
    <w:rsid w:val="3E646D51"/>
    <w:rsid w:val="3E65A72B"/>
    <w:rsid w:val="3E65AB4E"/>
    <w:rsid w:val="3E680D0C"/>
    <w:rsid w:val="3E6B0641"/>
    <w:rsid w:val="3E6C204C"/>
    <w:rsid w:val="3E6C74F0"/>
    <w:rsid w:val="3E6E7190"/>
    <w:rsid w:val="3E6F1658"/>
    <w:rsid w:val="3E6FBC18"/>
    <w:rsid w:val="3E70D96C"/>
    <w:rsid w:val="3E7FADF7"/>
    <w:rsid w:val="3E80BAEE"/>
    <w:rsid w:val="3E8E44E6"/>
    <w:rsid w:val="3E92BD27"/>
    <w:rsid w:val="3E95B2D3"/>
    <w:rsid w:val="3E9CF64D"/>
    <w:rsid w:val="3EA32604"/>
    <w:rsid w:val="3EA4B210"/>
    <w:rsid w:val="3EA6A53C"/>
    <w:rsid w:val="3EAA4A34"/>
    <w:rsid w:val="3EBFC5CA"/>
    <w:rsid w:val="3EC0BA32"/>
    <w:rsid w:val="3EC141E3"/>
    <w:rsid w:val="3EC22FAA"/>
    <w:rsid w:val="3EC358FC"/>
    <w:rsid w:val="3EC514FE"/>
    <w:rsid w:val="3ECA55F5"/>
    <w:rsid w:val="3ECBC2D0"/>
    <w:rsid w:val="3ECBDD71"/>
    <w:rsid w:val="3ECE54E4"/>
    <w:rsid w:val="3ED013D6"/>
    <w:rsid w:val="3EDE0313"/>
    <w:rsid w:val="3EE631AB"/>
    <w:rsid w:val="3EEFFB36"/>
    <w:rsid w:val="3EF26EA2"/>
    <w:rsid w:val="3EFAA9DB"/>
    <w:rsid w:val="3EFC9833"/>
    <w:rsid w:val="3F022B44"/>
    <w:rsid w:val="3F062DE6"/>
    <w:rsid w:val="3F09A11A"/>
    <w:rsid w:val="3F0A8CAC"/>
    <w:rsid w:val="3F0B8DB0"/>
    <w:rsid w:val="3F0C6036"/>
    <w:rsid w:val="3F0E6A3D"/>
    <w:rsid w:val="3F0F40A2"/>
    <w:rsid w:val="3F10C103"/>
    <w:rsid w:val="3F202D08"/>
    <w:rsid w:val="3F23277C"/>
    <w:rsid w:val="3F23585A"/>
    <w:rsid w:val="3F237FC1"/>
    <w:rsid w:val="3F28BA4C"/>
    <w:rsid w:val="3F28C2C3"/>
    <w:rsid w:val="3F2F50B9"/>
    <w:rsid w:val="3F33107F"/>
    <w:rsid w:val="3F367341"/>
    <w:rsid w:val="3F419413"/>
    <w:rsid w:val="3F4468C8"/>
    <w:rsid w:val="3F4F3D40"/>
    <w:rsid w:val="3F5B2DB6"/>
    <w:rsid w:val="3F5DA29D"/>
    <w:rsid w:val="3F5E85E7"/>
    <w:rsid w:val="3F691A42"/>
    <w:rsid w:val="3F70A2D0"/>
    <w:rsid w:val="3F758185"/>
    <w:rsid w:val="3F7689EC"/>
    <w:rsid w:val="3F7B0907"/>
    <w:rsid w:val="3F7BAEDD"/>
    <w:rsid w:val="3F88FCFC"/>
    <w:rsid w:val="3F8B1C08"/>
    <w:rsid w:val="3F8B3103"/>
    <w:rsid w:val="3F8D5C09"/>
    <w:rsid w:val="3F9A8346"/>
    <w:rsid w:val="3F9F04DC"/>
    <w:rsid w:val="3FA18E64"/>
    <w:rsid w:val="3FB0F98D"/>
    <w:rsid w:val="3FB332BE"/>
    <w:rsid w:val="3FB3FD9A"/>
    <w:rsid w:val="3FB45CD1"/>
    <w:rsid w:val="3FC02006"/>
    <w:rsid w:val="3FC1CFF5"/>
    <w:rsid w:val="3FC828CA"/>
    <w:rsid w:val="3FCD96EE"/>
    <w:rsid w:val="3FCE958B"/>
    <w:rsid w:val="3FCFDE24"/>
    <w:rsid w:val="3FD06107"/>
    <w:rsid w:val="3FD2EE07"/>
    <w:rsid w:val="3FD5CF80"/>
    <w:rsid w:val="3FDB9389"/>
    <w:rsid w:val="3FDCBDBE"/>
    <w:rsid w:val="3FE0F06B"/>
    <w:rsid w:val="3FE6A932"/>
    <w:rsid w:val="3FEA9506"/>
    <w:rsid w:val="3FEC18FD"/>
    <w:rsid w:val="3FED5679"/>
    <w:rsid w:val="3FED711C"/>
    <w:rsid w:val="3FEF1960"/>
    <w:rsid w:val="3FF8D95F"/>
    <w:rsid w:val="400264A4"/>
    <w:rsid w:val="40038FB1"/>
    <w:rsid w:val="4005F304"/>
    <w:rsid w:val="4005F9A2"/>
    <w:rsid w:val="40065D5F"/>
    <w:rsid w:val="400AE6A9"/>
    <w:rsid w:val="400CE6B9"/>
    <w:rsid w:val="402A6BCB"/>
    <w:rsid w:val="402C628B"/>
    <w:rsid w:val="40301A61"/>
    <w:rsid w:val="4031DC67"/>
    <w:rsid w:val="4031E1BA"/>
    <w:rsid w:val="40345449"/>
    <w:rsid w:val="40345664"/>
    <w:rsid w:val="40419FA1"/>
    <w:rsid w:val="4045D85F"/>
    <w:rsid w:val="404E062D"/>
    <w:rsid w:val="40530BD7"/>
    <w:rsid w:val="4059C6E8"/>
    <w:rsid w:val="405B26F1"/>
    <w:rsid w:val="405B59D7"/>
    <w:rsid w:val="405D402D"/>
    <w:rsid w:val="405E945C"/>
    <w:rsid w:val="40669458"/>
    <w:rsid w:val="4066A741"/>
    <w:rsid w:val="4069AE20"/>
    <w:rsid w:val="406B6965"/>
    <w:rsid w:val="406EA5E1"/>
    <w:rsid w:val="406ECBA3"/>
    <w:rsid w:val="40741E63"/>
    <w:rsid w:val="4079EE11"/>
    <w:rsid w:val="407E0A58"/>
    <w:rsid w:val="408B582E"/>
    <w:rsid w:val="40954C7A"/>
    <w:rsid w:val="409C373F"/>
    <w:rsid w:val="40A326C8"/>
    <w:rsid w:val="40A37A6D"/>
    <w:rsid w:val="40ABAFFA"/>
    <w:rsid w:val="40B61953"/>
    <w:rsid w:val="40B946FC"/>
    <w:rsid w:val="40BA94F0"/>
    <w:rsid w:val="40C3200D"/>
    <w:rsid w:val="40C7E954"/>
    <w:rsid w:val="40C81134"/>
    <w:rsid w:val="40C8F139"/>
    <w:rsid w:val="40CD06A7"/>
    <w:rsid w:val="40D2904A"/>
    <w:rsid w:val="40D5060D"/>
    <w:rsid w:val="40D5E7B4"/>
    <w:rsid w:val="40DD9CA7"/>
    <w:rsid w:val="40DE264D"/>
    <w:rsid w:val="40E87353"/>
    <w:rsid w:val="40EAA765"/>
    <w:rsid w:val="40FB3F0E"/>
    <w:rsid w:val="4107C715"/>
    <w:rsid w:val="410A121B"/>
    <w:rsid w:val="410C8072"/>
    <w:rsid w:val="410E1DBB"/>
    <w:rsid w:val="4110C9D2"/>
    <w:rsid w:val="41125A4D"/>
    <w:rsid w:val="411DDBB5"/>
    <w:rsid w:val="412900B3"/>
    <w:rsid w:val="412B7B5B"/>
    <w:rsid w:val="412F8283"/>
    <w:rsid w:val="413028D0"/>
    <w:rsid w:val="4131D37D"/>
    <w:rsid w:val="4133BAC4"/>
    <w:rsid w:val="41358C69"/>
    <w:rsid w:val="413696A6"/>
    <w:rsid w:val="413A05D2"/>
    <w:rsid w:val="413E62CA"/>
    <w:rsid w:val="413FCE31"/>
    <w:rsid w:val="414C576F"/>
    <w:rsid w:val="41552F5F"/>
    <w:rsid w:val="4157F093"/>
    <w:rsid w:val="4159BAA0"/>
    <w:rsid w:val="4160511D"/>
    <w:rsid w:val="416CC723"/>
    <w:rsid w:val="41809D48"/>
    <w:rsid w:val="418E509F"/>
    <w:rsid w:val="41963A5F"/>
    <w:rsid w:val="419676E6"/>
    <w:rsid w:val="419F3DB7"/>
    <w:rsid w:val="41A11FB7"/>
    <w:rsid w:val="41A160C0"/>
    <w:rsid w:val="41A389CD"/>
    <w:rsid w:val="41A70F3D"/>
    <w:rsid w:val="41AFBE2E"/>
    <w:rsid w:val="41B2F602"/>
    <w:rsid w:val="41B7F438"/>
    <w:rsid w:val="41BB4C76"/>
    <w:rsid w:val="41BC7D15"/>
    <w:rsid w:val="41C1C900"/>
    <w:rsid w:val="41C81C5E"/>
    <w:rsid w:val="41C844CF"/>
    <w:rsid w:val="41CE8B05"/>
    <w:rsid w:val="41CF3E9D"/>
    <w:rsid w:val="41D59EEE"/>
    <w:rsid w:val="41D69782"/>
    <w:rsid w:val="41D878EF"/>
    <w:rsid w:val="41DC6B70"/>
    <w:rsid w:val="41DE8900"/>
    <w:rsid w:val="41DF30F4"/>
    <w:rsid w:val="41EE8AB9"/>
    <w:rsid w:val="41EFD379"/>
    <w:rsid w:val="41F0EE6B"/>
    <w:rsid w:val="41F31BE1"/>
    <w:rsid w:val="41F72764"/>
    <w:rsid w:val="41F7EA93"/>
    <w:rsid w:val="41F959B7"/>
    <w:rsid w:val="41FE479E"/>
    <w:rsid w:val="42002D96"/>
    <w:rsid w:val="42071529"/>
    <w:rsid w:val="4207A168"/>
    <w:rsid w:val="420CC70E"/>
    <w:rsid w:val="420DBF10"/>
    <w:rsid w:val="42108C2F"/>
    <w:rsid w:val="4211383D"/>
    <w:rsid w:val="42122345"/>
    <w:rsid w:val="42161312"/>
    <w:rsid w:val="42183317"/>
    <w:rsid w:val="4219AA3A"/>
    <w:rsid w:val="42222C8C"/>
    <w:rsid w:val="422818D1"/>
    <w:rsid w:val="4228A6CF"/>
    <w:rsid w:val="422B4B4A"/>
    <w:rsid w:val="422B9399"/>
    <w:rsid w:val="422CDBBA"/>
    <w:rsid w:val="422E7B43"/>
    <w:rsid w:val="423B1E81"/>
    <w:rsid w:val="423B8F21"/>
    <w:rsid w:val="4243385B"/>
    <w:rsid w:val="42453C38"/>
    <w:rsid w:val="42464164"/>
    <w:rsid w:val="42488386"/>
    <w:rsid w:val="424CBECB"/>
    <w:rsid w:val="424EA89B"/>
    <w:rsid w:val="42535FE4"/>
    <w:rsid w:val="425ADC9F"/>
    <w:rsid w:val="425D329C"/>
    <w:rsid w:val="42632ECC"/>
    <w:rsid w:val="4263C07F"/>
    <w:rsid w:val="4263C31D"/>
    <w:rsid w:val="426AF419"/>
    <w:rsid w:val="426BDFA8"/>
    <w:rsid w:val="426DD763"/>
    <w:rsid w:val="426F8251"/>
    <w:rsid w:val="427B654F"/>
    <w:rsid w:val="427CA553"/>
    <w:rsid w:val="428F8484"/>
    <w:rsid w:val="429F707A"/>
    <w:rsid w:val="42A3D5D5"/>
    <w:rsid w:val="42A6363B"/>
    <w:rsid w:val="42AA8E33"/>
    <w:rsid w:val="42AFA7A7"/>
    <w:rsid w:val="42B1733E"/>
    <w:rsid w:val="42B7928C"/>
    <w:rsid w:val="42D1BB7F"/>
    <w:rsid w:val="42D8CE8C"/>
    <w:rsid w:val="42DB18DC"/>
    <w:rsid w:val="42DF738D"/>
    <w:rsid w:val="42E1631B"/>
    <w:rsid w:val="42E874E1"/>
    <w:rsid w:val="42EEABBB"/>
    <w:rsid w:val="42F264BC"/>
    <w:rsid w:val="42F515A5"/>
    <w:rsid w:val="42FB3053"/>
    <w:rsid w:val="4308FBFB"/>
    <w:rsid w:val="43092973"/>
    <w:rsid w:val="4309B585"/>
    <w:rsid w:val="4309FFE7"/>
    <w:rsid w:val="430D0DDB"/>
    <w:rsid w:val="4319E1EC"/>
    <w:rsid w:val="4319E3DA"/>
    <w:rsid w:val="43206FEE"/>
    <w:rsid w:val="4322AAC7"/>
    <w:rsid w:val="43254440"/>
    <w:rsid w:val="432755CD"/>
    <w:rsid w:val="43326E15"/>
    <w:rsid w:val="4335C5E3"/>
    <w:rsid w:val="4339C1CA"/>
    <w:rsid w:val="433DA47D"/>
    <w:rsid w:val="43439112"/>
    <w:rsid w:val="43489ACC"/>
    <w:rsid w:val="4351FA21"/>
    <w:rsid w:val="4356CAC4"/>
    <w:rsid w:val="4357CF5C"/>
    <w:rsid w:val="4358A9C9"/>
    <w:rsid w:val="435A3C58"/>
    <w:rsid w:val="435B2589"/>
    <w:rsid w:val="435BEF51"/>
    <w:rsid w:val="4361CA59"/>
    <w:rsid w:val="4365CDED"/>
    <w:rsid w:val="43747E0A"/>
    <w:rsid w:val="43756F91"/>
    <w:rsid w:val="437B9F7F"/>
    <w:rsid w:val="43804493"/>
    <w:rsid w:val="4382A95D"/>
    <w:rsid w:val="43848431"/>
    <w:rsid w:val="43871077"/>
    <w:rsid w:val="4387784B"/>
    <w:rsid w:val="4388C587"/>
    <w:rsid w:val="438AF096"/>
    <w:rsid w:val="438C82A7"/>
    <w:rsid w:val="438D0E93"/>
    <w:rsid w:val="439247B9"/>
    <w:rsid w:val="43938F76"/>
    <w:rsid w:val="43971A96"/>
    <w:rsid w:val="439BB06E"/>
    <w:rsid w:val="439F96C6"/>
    <w:rsid w:val="43B52347"/>
    <w:rsid w:val="43B7454A"/>
    <w:rsid w:val="43B7D912"/>
    <w:rsid w:val="43BD55E1"/>
    <w:rsid w:val="43C0BDB0"/>
    <w:rsid w:val="43C8191C"/>
    <w:rsid w:val="43CCB733"/>
    <w:rsid w:val="43D79BE9"/>
    <w:rsid w:val="43DC0C48"/>
    <w:rsid w:val="43DE735F"/>
    <w:rsid w:val="43DEE664"/>
    <w:rsid w:val="43E50622"/>
    <w:rsid w:val="43E6844A"/>
    <w:rsid w:val="43E74546"/>
    <w:rsid w:val="43E7E797"/>
    <w:rsid w:val="43F55D30"/>
    <w:rsid w:val="43F7137F"/>
    <w:rsid w:val="43F7B601"/>
    <w:rsid w:val="43F9ACF0"/>
    <w:rsid w:val="44064B80"/>
    <w:rsid w:val="44075B10"/>
    <w:rsid w:val="440A834A"/>
    <w:rsid w:val="440B49A3"/>
    <w:rsid w:val="441469C1"/>
    <w:rsid w:val="44170332"/>
    <w:rsid w:val="44188848"/>
    <w:rsid w:val="441C8087"/>
    <w:rsid w:val="441E4DAD"/>
    <w:rsid w:val="441FB6DF"/>
    <w:rsid w:val="4426BB58"/>
    <w:rsid w:val="4432E71B"/>
    <w:rsid w:val="44335EA4"/>
    <w:rsid w:val="443DFD0E"/>
    <w:rsid w:val="444DE294"/>
    <w:rsid w:val="44523688"/>
    <w:rsid w:val="44534D4B"/>
    <w:rsid w:val="4457E0C8"/>
    <w:rsid w:val="4458F264"/>
    <w:rsid w:val="44620446"/>
    <w:rsid w:val="446CC6F5"/>
    <w:rsid w:val="4481599B"/>
    <w:rsid w:val="4483B335"/>
    <w:rsid w:val="44916BD5"/>
    <w:rsid w:val="44942CDD"/>
    <w:rsid w:val="4494E055"/>
    <w:rsid w:val="449AB9D9"/>
    <w:rsid w:val="449ABF31"/>
    <w:rsid w:val="449D911F"/>
    <w:rsid w:val="44A764D0"/>
    <w:rsid w:val="44A80D09"/>
    <w:rsid w:val="44AB5758"/>
    <w:rsid w:val="44ADF447"/>
    <w:rsid w:val="44AF27D7"/>
    <w:rsid w:val="44B1260D"/>
    <w:rsid w:val="44B210C8"/>
    <w:rsid w:val="44B81774"/>
    <w:rsid w:val="44BE90E8"/>
    <w:rsid w:val="44D4AD28"/>
    <w:rsid w:val="44ECDDCC"/>
    <w:rsid w:val="44F9D95D"/>
    <w:rsid w:val="450925EC"/>
    <w:rsid w:val="45107B21"/>
    <w:rsid w:val="4512F032"/>
    <w:rsid w:val="45199884"/>
    <w:rsid w:val="451A6D65"/>
    <w:rsid w:val="451CCB9C"/>
    <w:rsid w:val="452A6BE9"/>
    <w:rsid w:val="45304CD9"/>
    <w:rsid w:val="4530C247"/>
    <w:rsid w:val="4531A3E2"/>
    <w:rsid w:val="45388085"/>
    <w:rsid w:val="453A7EF2"/>
    <w:rsid w:val="45445E99"/>
    <w:rsid w:val="4546C913"/>
    <w:rsid w:val="4547EAE0"/>
    <w:rsid w:val="454A877D"/>
    <w:rsid w:val="454F41CA"/>
    <w:rsid w:val="4551FE37"/>
    <w:rsid w:val="45557814"/>
    <w:rsid w:val="4556226F"/>
    <w:rsid w:val="45709536"/>
    <w:rsid w:val="45709ED3"/>
    <w:rsid w:val="4575F168"/>
    <w:rsid w:val="4579C68D"/>
    <w:rsid w:val="457C296F"/>
    <w:rsid w:val="45838189"/>
    <w:rsid w:val="45866367"/>
    <w:rsid w:val="45901074"/>
    <w:rsid w:val="4599D36F"/>
    <w:rsid w:val="459FD11B"/>
    <w:rsid w:val="45B172CD"/>
    <w:rsid w:val="45B1C0D4"/>
    <w:rsid w:val="45C03D5F"/>
    <w:rsid w:val="45C467BB"/>
    <w:rsid w:val="45C504B7"/>
    <w:rsid w:val="45CCC8EB"/>
    <w:rsid w:val="45D1BEBB"/>
    <w:rsid w:val="45D61E22"/>
    <w:rsid w:val="45E60EAD"/>
    <w:rsid w:val="45EBC83B"/>
    <w:rsid w:val="45F34583"/>
    <w:rsid w:val="45F76F86"/>
    <w:rsid w:val="45F78287"/>
    <w:rsid w:val="45F7EEF5"/>
    <w:rsid w:val="45F8670D"/>
    <w:rsid w:val="45F924E3"/>
    <w:rsid w:val="45FD0E61"/>
    <w:rsid w:val="45FDA9F6"/>
    <w:rsid w:val="4600505D"/>
    <w:rsid w:val="4604705B"/>
    <w:rsid w:val="46075ACE"/>
    <w:rsid w:val="460D3803"/>
    <w:rsid w:val="46135298"/>
    <w:rsid w:val="4616DC71"/>
    <w:rsid w:val="461E3E17"/>
    <w:rsid w:val="4620E24E"/>
    <w:rsid w:val="46247EA7"/>
    <w:rsid w:val="4626627C"/>
    <w:rsid w:val="4627B127"/>
    <w:rsid w:val="462BDD87"/>
    <w:rsid w:val="462CDBFF"/>
    <w:rsid w:val="462DD876"/>
    <w:rsid w:val="46324435"/>
    <w:rsid w:val="463EE7C9"/>
    <w:rsid w:val="4641A0A9"/>
    <w:rsid w:val="46496D75"/>
    <w:rsid w:val="4650EB36"/>
    <w:rsid w:val="46567F82"/>
    <w:rsid w:val="465A22FA"/>
    <w:rsid w:val="465BC4C9"/>
    <w:rsid w:val="465CB2A0"/>
    <w:rsid w:val="4661C48F"/>
    <w:rsid w:val="4664012E"/>
    <w:rsid w:val="466848B4"/>
    <w:rsid w:val="466A9010"/>
    <w:rsid w:val="466B316B"/>
    <w:rsid w:val="466BA273"/>
    <w:rsid w:val="467292DA"/>
    <w:rsid w:val="46767C6E"/>
    <w:rsid w:val="46796633"/>
    <w:rsid w:val="4679DB80"/>
    <w:rsid w:val="4681D0EF"/>
    <w:rsid w:val="4682E7A4"/>
    <w:rsid w:val="4688E796"/>
    <w:rsid w:val="468A256F"/>
    <w:rsid w:val="469753ED"/>
    <w:rsid w:val="469DB02B"/>
    <w:rsid w:val="46A04F6D"/>
    <w:rsid w:val="46AFBF53"/>
    <w:rsid w:val="46B1E064"/>
    <w:rsid w:val="46B359B3"/>
    <w:rsid w:val="46B7E563"/>
    <w:rsid w:val="46B7EE5D"/>
    <w:rsid w:val="46BE3AC5"/>
    <w:rsid w:val="46BF4EA9"/>
    <w:rsid w:val="46C30051"/>
    <w:rsid w:val="46C3A41A"/>
    <w:rsid w:val="46C88E85"/>
    <w:rsid w:val="46CCA2BD"/>
    <w:rsid w:val="46D4A17D"/>
    <w:rsid w:val="46DA0276"/>
    <w:rsid w:val="46DACE0A"/>
    <w:rsid w:val="46DB7115"/>
    <w:rsid w:val="46E30DE8"/>
    <w:rsid w:val="46E6FB1D"/>
    <w:rsid w:val="46F1C5A6"/>
    <w:rsid w:val="46F1CB00"/>
    <w:rsid w:val="46F309C6"/>
    <w:rsid w:val="46F82E32"/>
    <w:rsid w:val="46FCD59E"/>
    <w:rsid w:val="46FE952F"/>
    <w:rsid w:val="4701ABD6"/>
    <w:rsid w:val="47020A10"/>
    <w:rsid w:val="4702542C"/>
    <w:rsid w:val="4703E2B0"/>
    <w:rsid w:val="470653C0"/>
    <w:rsid w:val="4709C267"/>
    <w:rsid w:val="47124132"/>
    <w:rsid w:val="4715E09F"/>
    <w:rsid w:val="471F1352"/>
    <w:rsid w:val="47216A83"/>
    <w:rsid w:val="47253A6D"/>
    <w:rsid w:val="472852E4"/>
    <w:rsid w:val="4731CAB5"/>
    <w:rsid w:val="47362CF8"/>
    <w:rsid w:val="4736719E"/>
    <w:rsid w:val="473E51CB"/>
    <w:rsid w:val="473EAC74"/>
    <w:rsid w:val="47438B3C"/>
    <w:rsid w:val="47457B5B"/>
    <w:rsid w:val="4748E278"/>
    <w:rsid w:val="474C47FC"/>
    <w:rsid w:val="474CBBC0"/>
    <w:rsid w:val="474DE6FD"/>
    <w:rsid w:val="474F4F39"/>
    <w:rsid w:val="47505ADE"/>
    <w:rsid w:val="475410A3"/>
    <w:rsid w:val="47569DD1"/>
    <w:rsid w:val="475724D0"/>
    <w:rsid w:val="475918F1"/>
    <w:rsid w:val="4763BE83"/>
    <w:rsid w:val="476BFE5D"/>
    <w:rsid w:val="476D363B"/>
    <w:rsid w:val="47708838"/>
    <w:rsid w:val="4772B3B4"/>
    <w:rsid w:val="47744C2C"/>
    <w:rsid w:val="47762BD7"/>
    <w:rsid w:val="477A351D"/>
    <w:rsid w:val="478303B4"/>
    <w:rsid w:val="4792132A"/>
    <w:rsid w:val="4793DE9A"/>
    <w:rsid w:val="47958D29"/>
    <w:rsid w:val="47A06F95"/>
    <w:rsid w:val="47A963F9"/>
    <w:rsid w:val="47B03F7F"/>
    <w:rsid w:val="47B495FA"/>
    <w:rsid w:val="47B5437D"/>
    <w:rsid w:val="47B563E9"/>
    <w:rsid w:val="47C2B2E4"/>
    <w:rsid w:val="47C2D741"/>
    <w:rsid w:val="47CC2C32"/>
    <w:rsid w:val="47CE90FD"/>
    <w:rsid w:val="47D3D758"/>
    <w:rsid w:val="47D8043D"/>
    <w:rsid w:val="47DDFFEC"/>
    <w:rsid w:val="47E3667A"/>
    <w:rsid w:val="47E56BB0"/>
    <w:rsid w:val="47EAE4A5"/>
    <w:rsid w:val="47EDFC16"/>
    <w:rsid w:val="47EF1CE8"/>
    <w:rsid w:val="47FB0DFB"/>
    <w:rsid w:val="4805F4CF"/>
    <w:rsid w:val="4807A7CD"/>
    <w:rsid w:val="4808729E"/>
    <w:rsid w:val="4809C171"/>
    <w:rsid w:val="480A00A6"/>
    <w:rsid w:val="480A1D96"/>
    <w:rsid w:val="480A84B4"/>
    <w:rsid w:val="48137804"/>
    <w:rsid w:val="48180045"/>
    <w:rsid w:val="48243BEC"/>
    <w:rsid w:val="482675A8"/>
    <w:rsid w:val="4834A0F1"/>
    <w:rsid w:val="483D8F7C"/>
    <w:rsid w:val="4841EDD4"/>
    <w:rsid w:val="48428E80"/>
    <w:rsid w:val="4843B9EB"/>
    <w:rsid w:val="48446074"/>
    <w:rsid w:val="48472DE7"/>
    <w:rsid w:val="484812D4"/>
    <w:rsid w:val="484C9D09"/>
    <w:rsid w:val="48518A7C"/>
    <w:rsid w:val="4852F023"/>
    <w:rsid w:val="48530F25"/>
    <w:rsid w:val="4853FF21"/>
    <w:rsid w:val="4855EF7D"/>
    <w:rsid w:val="485614CE"/>
    <w:rsid w:val="48584CDB"/>
    <w:rsid w:val="485B3FCD"/>
    <w:rsid w:val="486510B8"/>
    <w:rsid w:val="48669BB9"/>
    <w:rsid w:val="4866DB4E"/>
    <w:rsid w:val="4867D525"/>
    <w:rsid w:val="486DAA00"/>
    <w:rsid w:val="48703708"/>
    <w:rsid w:val="487FE6AE"/>
    <w:rsid w:val="48866B6D"/>
    <w:rsid w:val="4886AB5C"/>
    <w:rsid w:val="4887A3B6"/>
    <w:rsid w:val="488A1118"/>
    <w:rsid w:val="488BC7DB"/>
    <w:rsid w:val="488E57A1"/>
    <w:rsid w:val="48966248"/>
    <w:rsid w:val="489B8D0A"/>
    <w:rsid w:val="489C1E1D"/>
    <w:rsid w:val="489DD611"/>
    <w:rsid w:val="48A7EA54"/>
    <w:rsid w:val="48AC3F50"/>
    <w:rsid w:val="48AC77F6"/>
    <w:rsid w:val="48ADD9B0"/>
    <w:rsid w:val="48B2508A"/>
    <w:rsid w:val="48C09042"/>
    <w:rsid w:val="48C3667D"/>
    <w:rsid w:val="48C4E646"/>
    <w:rsid w:val="48CAC20B"/>
    <w:rsid w:val="48CD0130"/>
    <w:rsid w:val="48D2C2CC"/>
    <w:rsid w:val="48DD718E"/>
    <w:rsid w:val="48DF80AF"/>
    <w:rsid w:val="48EC8472"/>
    <w:rsid w:val="48F08CC9"/>
    <w:rsid w:val="48F35BE1"/>
    <w:rsid w:val="48F484AB"/>
    <w:rsid w:val="48F5212C"/>
    <w:rsid w:val="48F94800"/>
    <w:rsid w:val="4902229A"/>
    <w:rsid w:val="49088C94"/>
    <w:rsid w:val="49095763"/>
    <w:rsid w:val="490BBD5D"/>
    <w:rsid w:val="490C8FF4"/>
    <w:rsid w:val="490F28B6"/>
    <w:rsid w:val="4915276D"/>
    <w:rsid w:val="491C79DF"/>
    <w:rsid w:val="49220892"/>
    <w:rsid w:val="492F5FE3"/>
    <w:rsid w:val="4931237E"/>
    <w:rsid w:val="49340963"/>
    <w:rsid w:val="49357F01"/>
    <w:rsid w:val="49367822"/>
    <w:rsid w:val="493A45E3"/>
    <w:rsid w:val="493B4810"/>
    <w:rsid w:val="493E7CE4"/>
    <w:rsid w:val="4946D28F"/>
    <w:rsid w:val="494A7032"/>
    <w:rsid w:val="494B4BC2"/>
    <w:rsid w:val="494CE76F"/>
    <w:rsid w:val="494FE58D"/>
    <w:rsid w:val="4952D9EA"/>
    <w:rsid w:val="49548C5E"/>
    <w:rsid w:val="495EF4C9"/>
    <w:rsid w:val="49621664"/>
    <w:rsid w:val="496694FD"/>
    <w:rsid w:val="496A0A09"/>
    <w:rsid w:val="496ACCDB"/>
    <w:rsid w:val="496B43BC"/>
    <w:rsid w:val="4971E697"/>
    <w:rsid w:val="4972E5A4"/>
    <w:rsid w:val="497B954A"/>
    <w:rsid w:val="497DB6EF"/>
    <w:rsid w:val="498225CE"/>
    <w:rsid w:val="4985B7F0"/>
    <w:rsid w:val="49865D98"/>
    <w:rsid w:val="498BA917"/>
    <w:rsid w:val="498E85B4"/>
    <w:rsid w:val="4996AC1F"/>
    <w:rsid w:val="49979B14"/>
    <w:rsid w:val="499C8057"/>
    <w:rsid w:val="49A23AE4"/>
    <w:rsid w:val="49A47DCC"/>
    <w:rsid w:val="49A6B963"/>
    <w:rsid w:val="49B4F202"/>
    <w:rsid w:val="49B61068"/>
    <w:rsid w:val="49C33DEB"/>
    <w:rsid w:val="49C3CE1F"/>
    <w:rsid w:val="49D631FC"/>
    <w:rsid w:val="49D6CA25"/>
    <w:rsid w:val="49D7140B"/>
    <w:rsid w:val="49D801CC"/>
    <w:rsid w:val="49DB53A2"/>
    <w:rsid w:val="49DB6FA9"/>
    <w:rsid w:val="49E99191"/>
    <w:rsid w:val="49EE6935"/>
    <w:rsid w:val="49F2B52A"/>
    <w:rsid w:val="49FBFDEE"/>
    <w:rsid w:val="4A009D57"/>
    <w:rsid w:val="4A03C9F9"/>
    <w:rsid w:val="4A049A91"/>
    <w:rsid w:val="4A0AD172"/>
    <w:rsid w:val="4A103978"/>
    <w:rsid w:val="4A10FF02"/>
    <w:rsid w:val="4A136BE6"/>
    <w:rsid w:val="4A1A6A12"/>
    <w:rsid w:val="4A1DEC44"/>
    <w:rsid w:val="4A23DE9E"/>
    <w:rsid w:val="4A256C5E"/>
    <w:rsid w:val="4A25D418"/>
    <w:rsid w:val="4A2619D4"/>
    <w:rsid w:val="4A42F031"/>
    <w:rsid w:val="4A45749F"/>
    <w:rsid w:val="4A4CC114"/>
    <w:rsid w:val="4A4F5128"/>
    <w:rsid w:val="4A573E7D"/>
    <w:rsid w:val="4A587ABF"/>
    <w:rsid w:val="4A60091E"/>
    <w:rsid w:val="4A637987"/>
    <w:rsid w:val="4A659B7B"/>
    <w:rsid w:val="4A6DD64A"/>
    <w:rsid w:val="4A6DD93A"/>
    <w:rsid w:val="4A757F42"/>
    <w:rsid w:val="4A77A6E7"/>
    <w:rsid w:val="4A7802F2"/>
    <w:rsid w:val="4A78AF9B"/>
    <w:rsid w:val="4A7B5570"/>
    <w:rsid w:val="4A8EBCB9"/>
    <w:rsid w:val="4A8F4A06"/>
    <w:rsid w:val="4A8FE8D3"/>
    <w:rsid w:val="4A911F39"/>
    <w:rsid w:val="4A922F89"/>
    <w:rsid w:val="4A924CC0"/>
    <w:rsid w:val="4A945538"/>
    <w:rsid w:val="4A948764"/>
    <w:rsid w:val="4A98D90F"/>
    <w:rsid w:val="4A9F20F0"/>
    <w:rsid w:val="4AA1782A"/>
    <w:rsid w:val="4AA1A7CD"/>
    <w:rsid w:val="4AA640D9"/>
    <w:rsid w:val="4AA8144F"/>
    <w:rsid w:val="4AABE95F"/>
    <w:rsid w:val="4AAD437F"/>
    <w:rsid w:val="4AB42B94"/>
    <w:rsid w:val="4AB91FED"/>
    <w:rsid w:val="4ABB5E6D"/>
    <w:rsid w:val="4ABB6194"/>
    <w:rsid w:val="4AC7DCC1"/>
    <w:rsid w:val="4ACD18D2"/>
    <w:rsid w:val="4ACEB25D"/>
    <w:rsid w:val="4ACEC25A"/>
    <w:rsid w:val="4AD00ED2"/>
    <w:rsid w:val="4AD1074C"/>
    <w:rsid w:val="4AD37F18"/>
    <w:rsid w:val="4AD8A571"/>
    <w:rsid w:val="4AD9E0AE"/>
    <w:rsid w:val="4AE1587F"/>
    <w:rsid w:val="4AE360F0"/>
    <w:rsid w:val="4AEC5B25"/>
    <w:rsid w:val="4AEDE424"/>
    <w:rsid w:val="4AF0C903"/>
    <w:rsid w:val="4AF14F8B"/>
    <w:rsid w:val="4B00FF68"/>
    <w:rsid w:val="4B03948A"/>
    <w:rsid w:val="4B0E3DB9"/>
    <w:rsid w:val="4B0FE5BA"/>
    <w:rsid w:val="4B119033"/>
    <w:rsid w:val="4B15D762"/>
    <w:rsid w:val="4B1D5BCD"/>
    <w:rsid w:val="4B26CB8F"/>
    <w:rsid w:val="4B27C067"/>
    <w:rsid w:val="4B2BE8E3"/>
    <w:rsid w:val="4B2E4194"/>
    <w:rsid w:val="4B33FDD9"/>
    <w:rsid w:val="4B37EE9F"/>
    <w:rsid w:val="4B3995E3"/>
    <w:rsid w:val="4B3CB504"/>
    <w:rsid w:val="4B3E5224"/>
    <w:rsid w:val="4B46EB4A"/>
    <w:rsid w:val="4B4826CE"/>
    <w:rsid w:val="4B4B8626"/>
    <w:rsid w:val="4B4FF284"/>
    <w:rsid w:val="4B501EDB"/>
    <w:rsid w:val="4B54818E"/>
    <w:rsid w:val="4B558575"/>
    <w:rsid w:val="4B55A343"/>
    <w:rsid w:val="4B576F74"/>
    <w:rsid w:val="4B5B0B7F"/>
    <w:rsid w:val="4B616866"/>
    <w:rsid w:val="4B6C25D6"/>
    <w:rsid w:val="4B6C6ED2"/>
    <w:rsid w:val="4B6DDDE0"/>
    <w:rsid w:val="4B74E7D0"/>
    <w:rsid w:val="4B7A55B8"/>
    <w:rsid w:val="4B7A98D0"/>
    <w:rsid w:val="4B7C68DD"/>
    <w:rsid w:val="4B8CFA80"/>
    <w:rsid w:val="4B91195E"/>
    <w:rsid w:val="4B93795C"/>
    <w:rsid w:val="4B94BB5E"/>
    <w:rsid w:val="4B9D1F67"/>
    <w:rsid w:val="4B9EBA58"/>
    <w:rsid w:val="4BAA2E18"/>
    <w:rsid w:val="4BAA48A0"/>
    <w:rsid w:val="4BAAD1E6"/>
    <w:rsid w:val="4BADE008"/>
    <w:rsid w:val="4BB10EFD"/>
    <w:rsid w:val="4BB2564D"/>
    <w:rsid w:val="4BB3ECCE"/>
    <w:rsid w:val="4BB72794"/>
    <w:rsid w:val="4BB83742"/>
    <w:rsid w:val="4BBC476E"/>
    <w:rsid w:val="4BC2750F"/>
    <w:rsid w:val="4BD342EC"/>
    <w:rsid w:val="4BD3C91E"/>
    <w:rsid w:val="4BD4E226"/>
    <w:rsid w:val="4BE54F9D"/>
    <w:rsid w:val="4BE8808C"/>
    <w:rsid w:val="4BEF2507"/>
    <w:rsid w:val="4BEF62E4"/>
    <w:rsid w:val="4BF7CEA2"/>
    <w:rsid w:val="4BF886CA"/>
    <w:rsid w:val="4BFA8444"/>
    <w:rsid w:val="4C05F982"/>
    <w:rsid w:val="4C0695E8"/>
    <w:rsid w:val="4C09FFFD"/>
    <w:rsid w:val="4C0FE4DE"/>
    <w:rsid w:val="4C11D5C1"/>
    <w:rsid w:val="4C19571D"/>
    <w:rsid w:val="4C207293"/>
    <w:rsid w:val="4C26D657"/>
    <w:rsid w:val="4C29FA5E"/>
    <w:rsid w:val="4C31BFAB"/>
    <w:rsid w:val="4C3E909C"/>
    <w:rsid w:val="4C429D1F"/>
    <w:rsid w:val="4C5E1D20"/>
    <w:rsid w:val="4C617939"/>
    <w:rsid w:val="4C62B3DC"/>
    <w:rsid w:val="4C66430C"/>
    <w:rsid w:val="4C7AF65E"/>
    <w:rsid w:val="4C7E6DFB"/>
    <w:rsid w:val="4C7F8E8D"/>
    <w:rsid w:val="4C80DAF0"/>
    <w:rsid w:val="4C878D2A"/>
    <w:rsid w:val="4C881C12"/>
    <w:rsid w:val="4C9754CD"/>
    <w:rsid w:val="4C996B9F"/>
    <w:rsid w:val="4C9A878E"/>
    <w:rsid w:val="4C9DFFF2"/>
    <w:rsid w:val="4C9FF9CE"/>
    <w:rsid w:val="4CA0E6EA"/>
    <w:rsid w:val="4CB8B436"/>
    <w:rsid w:val="4CC67524"/>
    <w:rsid w:val="4CC979B7"/>
    <w:rsid w:val="4CC9F0AF"/>
    <w:rsid w:val="4CD4EE54"/>
    <w:rsid w:val="4CD97D26"/>
    <w:rsid w:val="4CE0DC72"/>
    <w:rsid w:val="4CE125B0"/>
    <w:rsid w:val="4CE391FF"/>
    <w:rsid w:val="4CE5728F"/>
    <w:rsid w:val="4CEB56CE"/>
    <w:rsid w:val="4CEBC2E5"/>
    <w:rsid w:val="4CF542B0"/>
    <w:rsid w:val="4CFA4735"/>
    <w:rsid w:val="4CFD43FE"/>
    <w:rsid w:val="4D011063"/>
    <w:rsid w:val="4D068842"/>
    <w:rsid w:val="4D07A6F2"/>
    <w:rsid w:val="4D08BD19"/>
    <w:rsid w:val="4D0AF3E0"/>
    <w:rsid w:val="4D0B28F8"/>
    <w:rsid w:val="4D0D167D"/>
    <w:rsid w:val="4D0E8241"/>
    <w:rsid w:val="4D1012A9"/>
    <w:rsid w:val="4D162619"/>
    <w:rsid w:val="4D167D91"/>
    <w:rsid w:val="4D1BAA6C"/>
    <w:rsid w:val="4D1BBD95"/>
    <w:rsid w:val="4D1FD6AB"/>
    <w:rsid w:val="4D2F8F17"/>
    <w:rsid w:val="4D41DABC"/>
    <w:rsid w:val="4D4474EC"/>
    <w:rsid w:val="4D48B022"/>
    <w:rsid w:val="4D48B087"/>
    <w:rsid w:val="4D49A9DB"/>
    <w:rsid w:val="4D50095D"/>
    <w:rsid w:val="4D55072C"/>
    <w:rsid w:val="4D551298"/>
    <w:rsid w:val="4D5515E1"/>
    <w:rsid w:val="4D582165"/>
    <w:rsid w:val="4D58D5BF"/>
    <w:rsid w:val="4D5B1B1E"/>
    <w:rsid w:val="4D5EB831"/>
    <w:rsid w:val="4D667926"/>
    <w:rsid w:val="4D70CE2F"/>
    <w:rsid w:val="4D710723"/>
    <w:rsid w:val="4D749618"/>
    <w:rsid w:val="4D7A49F9"/>
    <w:rsid w:val="4D7D3E99"/>
    <w:rsid w:val="4D8FBE42"/>
    <w:rsid w:val="4D9C4F8F"/>
    <w:rsid w:val="4D9E6AC3"/>
    <w:rsid w:val="4D9EB077"/>
    <w:rsid w:val="4D9F801B"/>
    <w:rsid w:val="4DA088D1"/>
    <w:rsid w:val="4DAA9CB3"/>
    <w:rsid w:val="4DAC74A9"/>
    <w:rsid w:val="4DB04237"/>
    <w:rsid w:val="4DB16566"/>
    <w:rsid w:val="4DB2C993"/>
    <w:rsid w:val="4DC20263"/>
    <w:rsid w:val="4DC7D0C0"/>
    <w:rsid w:val="4DC81B20"/>
    <w:rsid w:val="4DC86C54"/>
    <w:rsid w:val="4DCAE8AF"/>
    <w:rsid w:val="4DCD9CB4"/>
    <w:rsid w:val="4DD4728C"/>
    <w:rsid w:val="4DDB92FE"/>
    <w:rsid w:val="4DDF85D8"/>
    <w:rsid w:val="4DE8B9DE"/>
    <w:rsid w:val="4DE9C76A"/>
    <w:rsid w:val="4DEBE29D"/>
    <w:rsid w:val="4DEEE3EE"/>
    <w:rsid w:val="4DF3CE0A"/>
    <w:rsid w:val="4DF6B29E"/>
    <w:rsid w:val="4DF8B633"/>
    <w:rsid w:val="4DFB50F9"/>
    <w:rsid w:val="4E05B01B"/>
    <w:rsid w:val="4E086EB4"/>
    <w:rsid w:val="4E0AF164"/>
    <w:rsid w:val="4E1846FB"/>
    <w:rsid w:val="4E320647"/>
    <w:rsid w:val="4E3499F0"/>
    <w:rsid w:val="4E35EA50"/>
    <w:rsid w:val="4E382083"/>
    <w:rsid w:val="4E398403"/>
    <w:rsid w:val="4E3BEC0B"/>
    <w:rsid w:val="4E3CCD3F"/>
    <w:rsid w:val="4E3F6DB8"/>
    <w:rsid w:val="4E40DF24"/>
    <w:rsid w:val="4E47F76D"/>
    <w:rsid w:val="4E49E83A"/>
    <w:rsid w:val="4E4E5992"/>
    <w:rsid w:val="4E4EAFAA"/>
    <w:rsid w:val="4E528268"/>
    <w:rsid w:val="4E556D44"/>
    <w:rsid w:val="4E6C69E8"/>
    <w:rsid w:val="4E722F31"/>
    <w:rsid w:val="4E785A34"/>
    <w:rsid w:val="4E7F6952"/>
    <w:rsid w:val="4E879346"/>
    <w:rsid w:val="4E89E080"/>
    <w:rsid w:val="4E925DA1"/>
    <w:rsid w:val="4E92BD61"/>
    <w:rsid w:val="4E9C4935"/>
    <w:rsid w:val="4EA598E8"/>
    <w:rsid w:val="4EA7D82A"/>
    <w:rsid w:val="4EA8417C"/>
    <w:rsid w:val="4EAC5363"/>
    <w:rsid w:val="4EAF00F6"/>
    <w:rsid w:val="4EB24754"/>
    <w:rsid w:val="4EB46A29"/>
    <w:rsid w:val="4EBDD6AA"/>
    <w:rsid w:val="4EBF4FA2"/>
    <w:rsid w:val="4ECF8A92"/>
    <w:rsid w:val="4ED2F3C4"/>
    <w:rsid w:val="4ED653C0"/>
    <w:rsid w:val="4ED77818"/>
    <w:rsid w:val="4ED8A4E7"/>
    <w:rsid w:val="4EE579E7"/>
    <w:rsid w:val="4EE6F871"/>
    <w:rsid w:val="4EEA25C3"/>
    <w:rsid w:val="4EEE095F"/>
    <w:rsid w:val="4EF3A5B8"/>
    <w:rsid w:val="4F0253A6"/>
    <w:rsid w:val="4F04D776"/>
    <w:rsid w:val="4F069FED"/>
    <w:rsid w:val="4F0ACE8E"/>
    <w:rsid w:val="4F114FEB"/>
    <w:rsid w:val="4F16E72E"/>
    <w:rsid w:val="4F2764C2"/>
    <w:rsid w:val="4F2965C5"/>
    <w:rsid w:val="4F2D96C3"/>
    <w:rsid w:val="4F2D9DCF"/>
    <w:rsid w:val="4F3489D1"/>
    <w:rsid w:val="4F37F083"/>
    <w:rsid w:val="4F46E64B"/>
    <w:rsid w:val="4F51F619"/>
    <w:rsid w:val="4F5A6854"/>
    <w:rsid w:val="4F5E0B5E"/>
    <w:rsid w:val="4F5E7BCB"/>
    <w:rsid w:val="4F683FEE"/>
    <w:rsid w:val="4F68BA94"/>
    <w:rsid w:val="4F697FCB"/>
    <w:rsid w:val="4F6B1D89"/>
    <w:rsid w:val="4F6C51A6"/>
    <w:rsid w:val="4F70DDB9"/>
    <w:rsid w:val="4F7DE38E"/>
    <w:rsid w:val="4F891BDC"/>
    <w:rsid w:val="4F8A3D73"/>
    <w:rsid w:val="4F8A3EED"/>
    <w:rsid w:val="4F8B1E7F"/>
    <w:rsid w:val="4F9F279A"/>
    <w:rsid w:val="4FA00BF9"/>
    <w:rsid w:val="4FA27755"/>
    <w:rsid w:val="4FA38AF5"/>
    <w:rsid w:val="4FA4786F"/>
    <w:rsid w:val="4FA63175"/>
    <w:rsid w:val="4FA7CEBE"/>
    <w:rsid w:val="4FB890B4"/>
    <w:rsid w:val="4FBA81A1"/>
    <w:rsid w:val="4FBD2503"/>
    <w:rsid w:val="4FBD6699"/>
    <w:rsid w:val="4FBDC972"/>
    <w:rsid w:val="4FBF333F"/>
    <w:rsid w:val="4FC0BB04"/>
    <w:rsid w:val="4FCAB7E8"/>
    <w:rsid w:val="4FCFFCC9"/>
    <w:rsid w:val="4FD26F16"/>
    <w:rsid w:val="4FD7610E"/>
    <w:rsid w:val="4FDA6F32"/>
    <w:rsid w:val="4FDE7A0A"/>
    <w:rsid w:val="4FE00224"/>
    <w:rsid w:val="4FE2375E"/>
    <w:rsid w:val="4FE57D99"/>
    <w:rsid w:val="4FE5ED9A"/>
    <w:rsid w:val="4FE8046D"/>
    <w:rsid w:val="4FE95C73"/>
    <w:rsid w:val="4FEAE19F"/>
    <w:rsid w:val="4FEF46D6"/>
    <w:rsid w:val="4FEFD187"/>
    <w:rsid w:val="4FF0AB0B"/>
    <w:rsid w:val="4FF3DB2B"/>
    <w:rsid w:val="4FF74EA6"/>
    <w:rsid w:val="4FF94E12"/>
    <w:rsid w:val="4FFE1BBF"/>
    <w:rsid w:val="4FFEA9BC"/>
    <w:rsid w:val="4FFF7FE1"/>
    <w:rsid w:val="5010D0E3"/>
    <w:rsid w:val="50162066"/>
    <w:rsid w:val="50182C71"/>
    <w:rsid w:val="501A0137"/>
    <w:rsid w:val="501DF368"/>
    <w:rsid w:val="501E0564"/>
    <w:rsid w:val="502DECC7"/>
    <w:rsid w:val="502FD6B4"/>
    <w:rsid w:val="50339D9E"/>
    <w:rsid w:val="50356797"/>
    <w:rsid w:val="503605AC"/>
    <w:rsid w:val="5037B009"/>
    <w:rsid w:val="5038134A"/>
    <w:rsid w:val="5039A2AC"/>
    <w:rsid w:val="503CD175"/>
    <w:rsid w:val="503E4F16"/>
    <w:rsid w:val="503EB17B"/>
    <w:rsid w:val="504269D6"/>
    <w:rsid w:val="5044F5A6"/>
    <w:rsid w:val="50459794"/>
    <w:rsid w:val="505280FD"/>
    <w:rsid w:val="50532F6D"/>
    <w:rsid w:val="5057015A"/>
    <w:rsid w:val="50582120"/>
    <w:rsid w:val="50645CA0"/>
    <w:rsid w:val="5071BF7A"/>
    <w:rsid w:val="50753DEC"/>
    <w:rsid w:val="5075DB83"/>
    <w:rsid w:val="5089613D"/>
    <w:rsid w:val="5089E3C5"/>
    <w:rsid w:val="508A082D"/>
    <w:rsid w:val="508AEA89"/>
    <w:rsid w:val="508E18D4"/>
    <w:rsid w:val="508F002D"/>
    <w:rsid w:val="50917483"/>
    <w:rsid w:val="5093D240"/>
    <w:rsid w:val="509ABCAA"/>
    <w:rsid w:val="509B3644"/>
    <w:rsid w:val="509E6E30"/>
    <w:rsid w:val="50A459C5"/>
    <w:rsid w:val="50A7CB8C"/>
    <w:rsid w:val="50B28F44"/>
    <w:rsid w:val="50B5EC20"/>
    <w:rsid w:val="50BAC0A5"/>
    <w:rsid w:val="50BAFFE8"/>
    <w:rsid w:val="50BFD3BC"/>
    <w:rsid w:val="50C852F7"/>
    <w:rsid w:val="50CE65A1"/>
    <w:rsid w:val="50D1711F"/>
    <w:rsid w:val="50D79515"/>
    <w:rsid w:val="50DCF1CF"/>
    <w:rsid w:val="50DD896D"/>
    <w:rsid w:val="50DDCB3F"/>
    <w:rsid w:val="50F89674"/>
    <w:rsid w:val="510379BC"/>
    <w:rsid w:val="5107B04F"/>
    <w:rsid w:val="510E9638"/>
    <w:rsid w:val="5111C1DC"/>
    <w:rsid w:val="5117BF1B"/>
    <w:rsid w:val="511DC2FF"/>
    <w:rsid w:val="5120BCFD"/>
    <w:rsid w:val="512C8A43"/>
    <w:rsid w:val="512EC0F6"/>
    <w:rsid w:val="513720B3"/>
    <w:rsid w:val="5137C401"/>
    <w:rsid w:val="513A4985"/>
    <w:rsid w:val="513E1D15"/>
    <w:rsid w:val="5140B421"/>
    <w:rsid w:val="514AAE4F"/>
    <w:rsid w:val="514DFC5C"/>
    <w:rsid w:val="514FC4D7"/>
    <w:rsid w:val="51580487"/>
    <w:rsid w:val="515FA137"/>
    <w:rsid w:val="5160A6E2"/>
    <w:rsid w:val="51635B94"/>
    <w:rsid w:val="51675CF4"/>
    <w:rsid w:val="5168D094"/>
    <w:rsid w:val="516E1F28"/>
    <w:rsid w:val="516F95EA"/>
    <w:rsid w:val="516F9BDF"/>
    <w:rsid w:val="5170E9BA"/>
    <w:rsid w:val="51792388"/>
    <w:rsid w:val="5186D7F9"/>
    <w:rsid w:val="5188B6D9"/>
    <w:rsid w:val="518E7C9C"/>
    <w:rsid w:val="51A414D5"/>
    <w:rsid w:val="51A8C502"/>
    <w:rsid w:val="51AAF42E"/>
    <w:rsid w:val="51BEA298"/>
    <w:rsid w:val="51C47BAD"/>
    <w:rsid w:val="51C93735"/>
    <w:rsid w:val="51CAE3F5"/>
    <w:rsid w:val="51D044EC"/>
    <w:rsid w:val="51D14E87"/>
    <w:rsid w:val="51D42629"/>
    <w:rsid w:val="51E47B81"/>
    <w:rsid w:val="51EB49D7"/>
    <w:rsid w:val="51EC7086"/>
    <w:rsid w:val="51F6C141"/>
    <w:rsid w:val="51F873F3"/>
    <w:rsid w:val="51FF6D5B"/>
    <w:rsid w:val="51FF9E89"/>
    <w:rsid w:val="52049029"/>
    <w:rsid w:val="520B0AFF"/>
    <w:rsid w:val="520D24A0"/>
    <w:rsid w:val="520F81B4"/>
    <w:rsid w:val="52102BF7"/>
    <w:rsid w:val="5211E178"/>
    <w:rsid w:val="5219B7C9"/>
    <w:rsid w:val="522478D6"/>
    <w:rsid w:val="52251E52"/>
    <w:rsid w:val="522866B1"/>
    <w:rsid w:val="52286F47"/>
    <w:rsid w:val="522C097A"/>
    <w:rsid w:val="522D5A97"/>
    <w:rsid w:val="522D7101"/>
    <w:rsid w:val="522E7341"/>
    <w:rsid w:val="523597A8"/>
    <w:rsid w:val="5237CB79"/>
    <w:rsid w:val="5237F307"/>
    <w:rsid w:val="5241186E"/>
    <w:rsid w:val="5242E8B4"/>
    <w:rsid w:val="524584A2"/>
    <w:rsid w:val="52476403"/>
    <w:rsid w:val="524C5665"/>
    <w:rsid w:val="5256A13E"/>
    <w:rsid w:val="52588C5C"/>
    <w:rsid w:val="52598161"/>
    <w:rsid w:val="525A8D30"/>
    <w:rsid w:val="5262C255"/>
    <w:rsid w:val="526CA03E"/>
    <w:rsid w:val="52729337"/>
    <w:rsid w:val="5277209D"/>
    <w:rsid w:val="527A2EE8"/>
    <w:rsid w:val="527A9970"/>
    <w:rsid w:val="528153F0"/>
    <w:rsid w:val="5287B66D"/>
    <w:rsid w:val="528A95D9"/>
    <w:rsid w:val="528C3D98"/>
    <w:rsid w:val="528C6328"/>
    <w:rsid w:val="52937BB2"/>
    <w:rsid w:val="52944AF8"/>
    <w:rsid w:val="5294A9C3"/>
    <w:rsid w:val="529DD574"/>
    <w:rsid w:val="52A32803"/>
    <w:rsid w:val="52BF6A7A"/>
    <w:rsid w:val="52C44947"/>
    <w:rsid w:val="52C4B7C2"/>
    <w:rsid w:val="52C887D2"/>
    <w:rsid w:val="52C985E4"/>
    <w:rsid w:val="52D53DB6"/>
    <w:rsid w:val="52DA292E"/>
    <w:rsid w:val="52DFA5B0"/>
    <w:rsid w:val="52E0F3A9"/>
    <w:rsid w:val="52E135E8"/>
    <w:rsid w:val="52E2C304"/>
    <w:rsid w:val="52E5707F"/>
    <w:rsid w:val="52EAD658"/>
    <w:rsid w:val="52EB7D10"/>
    <w:rsid w:val="52F69AF2"/>
    <w:rsid w:val="52FB3C96"/>
    <w:rsid w:val="53017BE4"/>
    <w:rsid w:val="5306105C"/>
    <w:rsid w:val="5306738C"/>
    <w:rsid w:val="530A2A58"/>
    <w:rsid w:val="5315CAF8"/>
    <w:rsid w:val="5316AD5D"/>
    <w:rsid w:val="53211932"/>
    <w:rsid w:val="53243D86"/>
    <w:rsid w:val="532BFF98"/>
    <w:rsid w:val="533068B0"/>
    <w:rsid w:val="533B7E05"/>
    <w:rsid w:val="53432943"/>
    <w:rsid w:val="534672D3"/>
    <w:rsid w:val="53471C01"/>
    <w:rsid w:val="534D2E84"/>
    <w:rsid w:val="535330A3"/>
    <w:rsid w:val="535389B0"/>
    <w:rsid w:val="53571C27"/>
    <w:rsid w:val="536332FE"/>
    <w:rsid w:val="536A8417"/>
    <w:rsid w:val="536BC938"/>
    <w:rsid w:val="536D33D7"/>
    <w:rsid w:val="536F0288"/>
    <w:rsid w:val="537018C8"/>
    <w:rsid w:val="5371A5EE"/>
    <w:rsid w:val="53761909"/>
    <w:rsid w:val="5386E0F1"/>
    <w:rsid w:val="5389D655"/>
    <w:rsid w:val="539371B7"/>
    <w:rsid w:val="539BA5D9"/>
    <w:rsid w:val="53A7EED0"/>
    <w:rsid w:val="53AE2F00"/>
    <w:rsid w:val="53B148E2"/>
    <w:rsid w:val="53B3DD78"/>
    <w:rsid w:val="53B4F892"/>
    <w:rsid w:val="53B87AB5"/>
    <w:rsid w:val="53BC4CD9"/>
    <w:rsid w:val="53BCAD29"/>
    <w:rsid w:val="53C7B7E4"/>
    <w:rsid w:val="53C9ABD7"/>
    <w:rsid w:val="53D83522"/>
    <w:rsid w:val="53D9CA38"/>
    <w:rsid w:val="53DE62E0"/>
    <w:rsid w:val="53DEC42B"/>
    <w:rsid w:val="53DF92B8"/>
    <w:rsid w:val="53E1C37C"/>
    <w:rsid w:val="53E5301D"/>
    <w:rsid w:val="53EB8C8D"/>
    <w:rsid w:val="53EBC6AC"/>
    <w:rsid w:val="53ED1BA7"/>
    <w:rsid w:val="53ED9FF9"/>
    <w:rsid w:val="53F27EB8"/>
    <w:rsid w:val="53F56833"/>
    <w:rsid w:val="53F6549C"/>
    <w:rsid w:val="53FA1BD6"/>
    <w:rsid w:val="53FF18AC"/>
    <w:rsid w:val="5400DA10"/>
    <w:rsid w:val="54039853"/>
    <w:rsid w:val="540B0B5D"/>
    <w:rsid w:val="540C9B2E"/>
    <w:rsid w:val="54153AE1"/>
    <w:rsid w:val="54159C90"/>
    <w:rsid w:val="54171EC9"/>
    <w:rsid w:val="541BA3E6"/>
    <w:rsid w:val="54230F62"/>
    <w:rsid w:val="54244B72"/>
    <w:rsid w:val="542C79B0"/>
    <w:rsid w:val="542CDFBA"/>
    <w:rsid w:val="54357563"/>
    <w:rsid w:val="5438C802"/>
    <w:rsid w:val="544057EC"/>
    <w:rsid w:val="5440F2AA"/>
    <w:rsid w:val="5448796D"/>
    <w:rsid w:val="544994EC"/>
    <w:rsid w:val="544FEE4B"/>
    <w:rsid w:val="54500E33"/>
    <w:rsid w:val="545981A5"/>
    <w:rsid w:val="545A096D"/>
    <w:rsid w:val="545CED80"/>
    <w:rsid w:val="546750F9"/>
    <w:rsid w:val="5469321A"/>
    <w:rsid w:val="546B6C37"/>
    <w:rsid w:val="546C2CF2"/>
    <w:rsid w:val="547983A4"/>
    <w:rsid w:val="547EE931"/>
    <w:rsid w:val="5482B5F7"/>
    <w:rsid w:val="5483BA42"/>
    <w:rsid w:val="54867D4C"/>
    <w:rsid w:val="548DD47F"/>
    <w:rsid w:val="548EC951"/>
    <w:rsid w:val="5495B98E"/>
    <w:rsid w:val="54980BFD"/>
    <w:rsid w:val="549AB076"/>
    <w:rsid w:val="549C0C66"/>
    <w:rsid w:val="549ED80C"/>
    <w:rsid w:val="54A84D85"/>
    <w:rsid w:val="54B6B033"/>
    <w:rsid w:val="54BAB310"/>
    <w:rsid w:val="54C57DAF"/>
    <w:rsid w:val="54C6CBF4"/>
    <w:rsid w:val="54C8D757"/>
    <w:rsid w:val="54CB02E3"/>
    <w:rsid w:val="54CB1089"/>
    <w:rsid w:val="54CF8C6D"/>
    <w:rsid w:val="54CFFB56"/>
    <w:rsid w:val="54D1CFD3"/>
    <w:rsid w:val="54D495AE"/>
    <w:rsid w:val="54D50D15"/>
    <w:rsid w:val="54D6F3EA"/>
    <w:rsid w:val="54E50E61"/>
    <w:rsid w:val="54E6B254"/>
    <w:rsid w:val="55015E06"/>
    <w:rsid w:val="550B8187"/>
    <w:rsid w:val="550D5036"/>
    <w:rsid w:val="5510CF80"/>
    <w:rsid w:val="5514385E"/>
    <w:rsid w:val="551990BA"/>
    <w:rsid w:val="551BA699"/>
    <w:rsid w:val="551D08AB"/>
    <w:rsid w:val="551E80AE"/>
    <w:rsid w:val="552339AC"/>
    <w:rsid w:val="5523CC2C"/>
    <w:rsid w:val="55276E70"/>
    <w:rsid w:val="5528D142"/>
    <w:rsid w:val="552D53EE"/>
    <w:rsid w:val="55328900"/>
    <w:rsid w:val="553776ED"/>
    <w:rsid w:val="553797C6"/>
    <w:rsid w:val="553AB96F"/>
    <w:rsid w:val="553C655F"/>
    <w:rsid w:val="55428D76"/>
    <w:rsid w:val="554466CB"/>
    <w:rsid w:val="5548CBE1"/>
    <w:rsid w:val="554A4CE2"/>
    <w:rsid w:val="554B94E6"/>
    <w:rsid w:val="55564597"/>
    <w:rsid w:val="5556C742"/>
    <w:rsid w:val="55575065"/>
    <w:rsid w:val="5558D323"/>
    <w:rsid w:val="555B4BC2"/>
    <w:rsid w:val="556B430E"/>
    <w:rsid w:val="556E38B8"/>
    <w:rsid w:val="557997FC"/>
    <w:rsid w:val="557F6CCC"/>
    <w:rsid w:val="5581DD99"/>
    <w:rsid w:val="55861918"/>
    <w:rsid w:val="55898956"/>
    <w:rsid w:val="5590EF9E"/>
    <w:rsid w:val="55916C98"/>
    <w:rsid w:val="5591D886"/>
    <w:rsid w:val="55927CC4"/>
    <w:rsid w:val="55955BB1"/>
    <w:rsid w:val="559662F1"/>
    <w:rsid w:val="55A8CFDD"/>
    <w:rsid w:val="55AEE493"/>
    <w:rsid w:val="55B01195"/>
    <w:rsid w:val="55B21244"/>
    <w:rsid w:val="55B2F595"/>
    <w:rsid w:val="55BA7996"/>
    <w:rsid w:val="55BE6BCB"/>
    <w:rsid w:val="55C757B0"/>
    <w:rsid w:val="55CABF9D"/>
    <w:rsid w:val="55D06D94"/>
    <w:rsid w:val="55DA5D29"/>
    <w:rsid w:val="55E57952"/>
    <w:rsid w:val="55E62349"/>
    <w:rsid w:val="55E73E5D"/>
    <w:rsid w:val="55EC74BD"/>
    <w:rsid w:val="55F31CC9"/>
    <w:rsid w:val="56012DB3"/>
    <w:rsid w:val="56025D7B"/>
    <w:rsid w:val="560991BF"/>
    <w:rsid w:val="56140498"/>
    <w:rsid w:val="56142C2F"/>
    <w:rsid w:val="561ED063"/>
    <w:rsid w:val="56228790"/>
    <w:rsid w:val="5624C30E"/>
    <w:rsid w:val="56275DD2"/>
    <w:rsid w:val="5630F833"/>
    <w:rsid w:val="56378CB0"/>
    <w:rsid w:val="563B47B5"/>
    <w:rsid w:val="564016CD"/>
    <w:rsid w:val="5642BED5"/>
    <w:rsid w:val="56435B0E"/>
    <w:rsid w:val="5647F17C"/>
    <w:rsid w:val="564AB9E4"/>
    <w:rsid w:val="564B590A"/>
    <w:rsid w:val="5677847C"/>
    <w:rsid w:val="5677DB64"/>
    <w:rsid w:val="56807F14"/>
    <w:rsid w:val="5682D3F3"/>
    <w:rsid w:val="56876F0C"/>
    <w:rsid w:val="568B225F"/>
    <w:rsid w:val="568C5000"/>
    <w:rsid w:val="568E4689"/>
    <w:rsid w:val="56941548"/>
    <w:rsid w:val="56952E7C"/>
    <w:rsid w:val="56972F16"/>
    <w:rsid w:val="5698F99B"/>
    <w:rsid w:val="569D219C"/>
    <w:rsid w:val="56A4DEC4"/>
    <w:rsid w:val="56A676B0"/>
    <w:rsid w:val="56AC3DF9"/>
    <w:rsid w:val="56AD7331"/>
    <w:rsid w:val="56AF6A9F"/>
    <w:rsid w:val="56BA728D"/>
    <w:rsid w:val="56BD7B69"/>
    <w:rsid w:val="56BE0586"/>
    <w:rsid w:val="56BE85CB"/>
    <w:rsid w:val="56C00EF8"/>
    <w:rsid w:val="56CAF3F9"/>
    <w:rsid w:val="56CCE5A8"/>
    <w:rsid w:val="56CD3CBF"/>
    <w:rsid w:val="56D051EC"/>
    <w:rsid w:val="56D155C1"/>
    <w:rsid w:val="56DAA0AA"/>
    <w:rsid w:val="56DC63AA"/>
    <w:rsid w:val="56E04B26"/>
    <w:rsid w:val="56E110D8"/>
    <w:rsid w:val="56E1C783"/>
    <w:rsid w:val="56E31DAF"/>
    <w:rsid w:val="56E6EE58"/>
    <w:rsid w:val="56EBDCE9"/>
    <w:rsid w:val="56F355EC"/>
    <w:rsid w:val="56FA4CD3"/>
    <w:rsid w:val="56FDE038"/>
    <w:rsid w:val="57016BA0"/>
    <w:rsid w:val="571E5B9D"/>
    <w:rsid w:val="571E5E12"/>
    <w:rsid w:val="5721E5B9"/>
    <w:rsid w:val="5725DACE"/>
    <w:rsid w:val="572C94B0"/>
    <w:rsid w:val="572EC881"/>
    <w:rsid w:val="5732E50C"/>
    <w:rsid w:val="5734255E"/>
    <w:rsid w:val="5735E2E4"/>
    <w:rsid w:val="573894DC"/>
    <w:rsid w:val="573A8E15"/>
    <w:rsid w:val="5745260F"/>
    <w:rsid w:val="5745410D"/>
    <w:rsid w:val="5745FD90"/>
    <w:rsid w:val="574AB4F4"/>
    <w:rsid w:val="5752DFE3"/>
    <w:rsid w:val="5758571E"/>
    <w:rsid w:val="5758EAE1"/>
    <w:rsid w:val="575993AF"/>
    <w:rsid w:val="575B70B2"/>
    <w:rsid w:val="575C6BD0"/>
    <w:rsid w:val="57605949"/>
    <w:rsid w:val="5762B62E"/>
    <w:rsid w:val="576A60C3"/>
    <w:rsid w:val="576D7B5A"/>
    <w:rsid w:val="576E2843"/>
    <w:rsid w:val="577E7ECB"/>
    <w:rsid w:val="577FB019"/>
    <w:rsid w:val="5780DDD1"/>
    <w:rsid w:val="57812970"/>
    <w:rsid w:val="578DF10B"/>
    <w:rsid w:val="5791DB6B"/>
    <w:rsid w:val="57939B67"/>
    <w:rsid w:val="5797BD3D"/>
    <w:rsid w:val="579F8528"/>
    <w:rsid w:val="57A0B30C"/>
    <w:rsid w:val="57A12DAE"/>
    <w:rsid w:val="57A1C9E3"/>
    <w:rsid w:val="57A33ECF"/>
    <w:rsid w:val="57A537D8"/>
    <w:rsid w:val="57A70896"/>
    <w:rsid w:val="57A996A6"/>
    <w:rsid w:val="57AADCC7"/>
    <w:rsid w:val="57BDBB42"/>
    <w:rsid w:val="57C6D95E"/>
    <w:rsid w:val="57D29C23"/>
    <w:rsid w:val="57D40FD3"/>
    <w:rsid w:val="57D48DF9"/>
    <w:rsid w:val="57D63209"/>
    <w:rsid w:val="57D98F9D"/>
    <w:rsid w:val="57DCF71A"/>
    <w:rsid w:val="57DDEB3B"/>
    <w:rsid w:val="57E98687"/>
    <w:rsid w:val="57E9E1E1"/>
    <w:rsid w:val="57EA86E4"/>
    <w:rsid w:val="57ED5D29"/>
    <w:rsid w:val="57F04A82"/>
    <w:rsid w:val="57F244C5"/>
    <w:rsid w:val="57F4EC94"/>
    <w:rsid w:val="57F89321"/>
    <w:rsid w:val="57F89EF9"/>
    <w:rsid w:val="580391EE"/>
    <w:rsid w:val="580BC59C"/>
    <w:rsid w:val="580C62C6"/>
    <w:rsid w:val="58166623"/>
    <w:rsid w:val="581C55BD"/>
    <w:rsid w:val="5823FB90"/>
    <w:rsid w:val="58260866"/>
    <w:rsid w:val="583AE6F6"/>
    <w:rsid w:val="583B015B"/>
    <w:rsid w:val="583C63C5"/>
    <w:rsid w:val="58408AF3"/>
    <w:rsid w:val="58434DBD"/>
    <w:rsid w:val="5843B346"/>
    <w:rsid w:val="584DA8D5"/>
    <w:rsid w:val="5850CFFC"/>
    <w:rsid w:val="5856663D"/>
    <w:rsid w:val="585768AD"/>
    <w:rsid w:val="585B8E6B"/>
    <w:rsid w:val="585CC632"/>
    <w:rsid w:val="585DD5AA"/>
    <w:rsid w:val="58675A45"/>
    <w:rsid w:val="586A745A"/>
    <w:rsid w:val="586B2206"/>
    <w:rsid w:val="586B8652"/>
    <w:rsid w:val="586EADB6"/>
    <w:rsid w:val="58728903"/>
    <w:rsid w:val="587EAFF4"/>
    <w:rsid w:val="587EEEE4"/>
    <w:rsid w:val="58805D34"/>
    <w:rsid w:val="5882A8FF"/>
    <w:rsid w:val="5886E3A3"/>
    <w:rsid w:val="58885BA0"/>
    <w:rsid w:val="588A5210"/>
    <w:rsid w:val="588F576D"/>
    <w:rsid w:val="5890119B"/>
    <w:rsid w:val="589DC368"/>
    <w:rsid w:val="589FA470"/>
    <w:rsid w:val="58B0F073"/>
    <w:rsid w:val="58B6C4DF"/>
    <w:rsid w:val="58B8030B"/>
    <w:rsid w:val="58BF26A0"/>
    <w:rsid w:val="58C8568C"/>
    <w:rsid w:val="58CFA419"/>
    <w:rsid w:val="58D027A0"/>
    <w:rsid w:val="58D12EFE"/>
    <w:rsid w:val="58D3EDD5"/>
    <w:rsid w:val="58D57186"/>
    <w:rsid w:val="58E0084A"/>
    <w:rsid w:val="58E50C3C"/>
    <w:rsid w:val="58E786BB"/>
    <w:rsid w:val="58EA6C4F"/>
    <w:rsid w:val="58EFE483"/>
    <w:rsid w:val="58F271FB"/>
    <w:rsid w:val="58F2F7EB"/>
    <w:rsid w:val="58F4F786"/>
    <w:rsid w:val="58F7ABAF"/>
    <w:rsid w:val="58F800C5"/>
    <w:rsid w:val="58F86B04"/>
    <w:rsid w:val="58F9B24B"/>
    <w:rsid w:val="58FB7DA1"/>
    <w:rsid w:val="59012CF3"/>
    <w:rsid w:val="59048A73"/>
    <w:rsid w:val="5909D247"/>
    <w:rsid w:val="590A7E93"/>
    <w:rsid w:val="590CDCAD"/>
    <w:rsid w:val="590E9E09"/>
    <w:rsid w:val="59118D1A"/>
    <w:rsid w:val="59126E1B"/>
    <w:rsid w:val="59136C33"/>
    <w:rsid w:val="5916E691"/>
    <w:rsid w:val="5919E761"/>
    <w:rsid w:val="592934A8"/>
    <w:rsid w:val="592DD68D"/>
    <w:rsid w:val="593113B7"/>
    <w:rsid w:val="5932C20A"/>
    <w:rsid w:val="5933A05E"/>
    <w:rsid w:val="593A8C6D"/>
    <w:rsid w:val="593B761D"/>
    <w:rsid w:val="593EDAB3"/>
    <w:rsid w:val="594548CC"/>
    <w:rsid w:val="594771BD"/>
    <w:rsid w:val="5950D2CD"/>
    <w:rsid w:val="59520F20"/>
    <w:rsid w:val="5956F572"/>
    <w:rsid w:val="59587072"/>
    <w:rsid w:val="595B4FAD"/>
    <w:rsid w:val="595C24C5"/>
    <w:rsid w:val="595DEB8D"/>
    <w:rsid w:val="596CC2D5"/>
    <w:rsid w:val="59719AD6"/>
    <w:rsid w:val="5973C843"/>
    <w:rsid w:val="597CF960"/>
    <w:rsid w:val="597D7E06"/>
    <w:rsid w:val="597F263F"/>
    <w:rsid w:val="5982BF1F"/>
    <w:rsid w:val="598D5A2E"/>
    <w:rsid w:val="5994EC45"/>
    <w:rsid w:val="59A12C73"/>
    <w:rsid w:val="59A185FE"/>
    <w:rsid w:val="59A53D9C"/>
    <w:rsid w:val="59B9F867"/>
    <w:rsid w:val="59C039A4"/>
    <w:rsid w:val="59C09462"/>
    <w:rsid w:val="59C8BE6F"/>
    <w:rsid w:val="59CBE09E"/>
    <w:rsid w:val="59CEDB47"/>
    <w:rsid w:val="59D01A3A"/>
    <w:rsid w:val="59D2D527"/>
    <w:rsid w:val="59D944EC"/>
    <w:rsid w:val="59DB32B5"/>
    <w:rsid w:val="59E2AB5E"/>
    <w:rsid w:val="59E3FA6F"/>
    <w:rsid w:val="59EA383A"/>
    <w:rsid w:val="59F485CF"/>
    <w:rsid w:val="59F697AE"/>
    <w:rsid w:val="59FC851F"/>
    <w:rsid w:val="59FF07C3"/>
    <w:rsid w:val="5A058A8E"/>
    <w:rsid w:val="5A0892DF"/>
    <w:rsid w:val="5A0D67E2"/>
    <w:rsid w:val="5A1682F5"/>
    <w:rsid w:val="5A1BE5C7"/>
    <w:rsid w:val="5A1D5F82"/>
    <w:rsid w:val="5A1E659A"/>
    <w:rsid w:val="5A22A4AE"/>
    <w:rsid w:val="5A2CBEFB"/>
    <w:rsid w:val="5A2E2457"/>
    <w:rsid w:val="5A348465"/>
    <w:rsid w:val="5A34F29A"/>
    <w:rsid w:val="5A37FD92"/>
    <w:rsid w:val="5A3E8AA2"/>
    <w:rsid w:val="5A406EED"/>
    <w:rsid w:val="5A472885"/>
    <w:rsid w:val="5A4C2330"/>
    <w:rsid w:val="5A55D8A4"/>
    <w:rsid w:val="5A594023"/>
    <w:rsid w:val="5A5AFCCC"/>
    <w:rsid w:val="5A5BCE61"/>
    <w:rsid w:val="5A5DDDFB"/>
    <w:rsid w:val="5A5FC970"/>
    <w:rsid w:val="5A601664"/>
    <w:rsid w:val="5A6074B5"/>
    <w:rsid w:val="5A690EE3"/>
    <w:rsid w:val="5A69328A"/>
    <w:rsid w:val="5A6CBC03"/>
    <w:rsid w:val="5A7A47A3"/>
    <w:rsid w:val="5A7ABDBE"/>
    <w:rsid w:val="5A7C8F73"/>
    <w:rsid w:val="5A812B3F"/>
    <w:rsid w:val="5A837D59"/>
    <w:rsid w:val="5A85395C"/>
    <w:rsid w:val="5A8EBED5"/>
    <w:rsid w:val="5A93B2FB"/>
    <w:rsid w:val="5A93F064"/>
    <w:rsid w:val="5A94DE65"/>
    <w:rsid w:val="5A9C900E"/>
    <w:rsid w:val="5A9CB68F"/>
    <w:rsid w:val="5AA016AD"/>
    <w:rsid w:val="5AA061C1"/>
    <w:rsid w:val="5AA4E083"/>
    <w:rsid w:val="5AAD2CC4"/>
    <w:rsid w:val="5AB26ED2"/>
    <w:rsid w:val="5AB53B12"/>
    <w:rsid w:val="5AB69E37"/>
    <w:rsid w:val="5AB7B60B"/>
    <w:rsid w:val="5AB8AC31"/>
    <w:rsid w:val="5AB918EC"/>
    <w:rsid w:val="5ABE03D4"/>
    <w:rsid w:val="5AC17977"/>
    <w:rsid w:val="5AC3BFB9"/>
    <w:rsid w:val="5ACB7FFE"/>
    <w:rsid w:val="5ACD894F"/>
    <w:rsid w:val="5ACE1A62"/>
    <w:rsid w:val="5AD0E58C"/>
    <w:rsid w:val="5AD1D8F2"/>
    <w:rsid w:val="5AD216DE"/>
    <w:rsid w:val="5ADD66B4"/>
    <w:rsid w:val="5AE05EFE"/>
    <w:rsid w:val="5AE2B662"/>
    <w:rsid w:val="5AEC1A34"/>
    <w:rsid w:val="5AEDF741"/>
    <w:rsid w:val="5AF19B5C"/>
    <w:rsid w:val="5AF36748"/>
    <w:rsid w:val="5AF7AE51"/>
    <w:rsid w:val="5AF989E9"/>
    <w:rsid w:val="5AF9E400"/>
    <w:rsid w:val="5B0632FD"/>
    <w:rsid w:val="5B0F40D3"/>
    <w:rsid w:val="5B110088"/>
    <w:rsid w:val="5B1221BF"/>
    <w:rsid w:val="5B1BBE11"/>
    <w:rsid w:val="5B1BCA0B"/>
    <w:rsid w:val="5B1EC4BF"/>
    <w:rsid w:val="5B2110CC"/>
    <w:rsid w:val="5B365158"/>
    <w:rsid w:val="5B39F9AD"/>
    <w:rsid w:val="5B41715B"/>
    <w:rsid w:val="5B429E30"/>
    <w:rsid w:val="5B434433"/>
    <w:rsid w:val="5B59F7C4"/>
    <w:rsid w:val="5B5D8CDC"/>
    <w:rsid w:val="5B613400"/>
    <w:rsid w:val="5B6830D0"/>
    <w:rsid w:val="5B699EA5"/>
    <w:rsid w:val="5B6C7E60"/>
    <w:rsid w:val="5B72FF8B"/>
    <w:rsid w:val="5B748948"/>
    <w:rsid w:val="5B7A0FA3"/>
    <w:rsid w:val="5B7BD455"/>
    <w:rsid w:val="5B7D9EB5"/>
    <w:rsid w:val="5B8A1A24"/>
    <w:rsid w:val="5B8E65AA"/>
    <w:rsid w:val="5B8F6159"/>
    <w:rsid w:val="5B9167B1"/>
    <w:rsid w:val="5B9472D7"/>
    <w:rsid w:val="5B955557"/>
    <w:rsid w:val="5B986AE4"/>
    <w:rsid w:val="5B98C1FE"/>
    <w:rsid w:val="5B9FFBC9"/>
    <w:rsid w:val="5BA0F345"/>
    <w:rsid w:val="5BA39E4F"/>
    <w:rsid w:val="5BA79968"/>
    <w:rsid w:val="5BA81202"/>
    <w:rsid w:val="5BA8800C"/>
    <w:rsid w:val="5BB3AA22"/>
    <w:rsid w:val="5BB5F353"/>
    <w:rsid w:val="5BB9E772"/>
    <w:rsid w:val="5BBD892A"/>
    <w:rsid w:val="5BBDF395"/>
    <w:rsid w:val="5BBED055"/>
    <w:rsid w:val="5BC5EE9C"/>
    <w:rsid w:val="5BD02781"/>
    <w:rsid w:val="5BD4E4F9"/>
    <w:rsid w:val="5BD5BEED"/>
    <w:rsid w:val="5BD6C7C5"/>
    <w:rsid w:val="5BD8EBA0"/>
    <w:rsid w:val="5BDBFD70"/>
    <w:rsid w:val="5BDF66BF"/>
    <w:rsid w:val="5BE81B62"/>
    <w:rsid w:val="5BEC7CF1"/>
    <w:rsid w:val="5BF84716"/>
    <w:rsid w:val="5BF94BA1"/>
    <w:rsid w:val="5BFDBD99"/>
    <w:rsid w:val="5BFF440B"/>
    <w:rsid w:val="5C0208F0"/>
    <w:rsid w:val="5C0372A3"/>
    <w:rsid w:val="5C064331"/>
    <w:rsid w:val="5C067AC5"/>
    <w:rsid w:val="5C0B33FF"/>
    <w:rsid w:val="5C0FD8B5"/>
    <w:rsid w:val="5C10BD2A"/>
    <w:rsid w:val="5C113184"/>
    <w:rsid w:val="5C1549BF"/>
    <w:rsid w:val="5C169532"/>
    <w:rsid w:val="5C1C62C5"/>
    <w:rsid w:val="5C1E2617"/>
    <w:rsid w:val="5C228072"/>
    <w:rsid w:val="5C285111"/>
    <w:rsid w:val="5C28A7CC"/>
    <w:rsid w:val="5C310746"/>
    <w:rsid w:val="5C336C40"/>
    <w:rsid w:val="5C381C98"/>
    <w:rsid w:val="5C3A0BA4"/>
    <w:rsid w:val="5C3A17E7"/>
    <w:rsid w:val="5C3F78C4"/>
    <w:rsid w:val="5C3F7904"/>
    <w:rsid w:val="5C431ECB"/>
    <w:rsid w:val="5C45B512"/>
    <w:rsid w:val="5C470CB6"/>
    <w:rsid w:val="5C49262B"/>
    <w:rsid w:val="5C49F637"/>
    <w:rsid w:val="5C4DBEFA"/>
    <w:rsid w:val="5C4E85DB"/>
    <w:rsid w:val="5C512568"/>
    <w:rsid w:val="5C5C19AF"/>
    <w:rsid w:val="5C5CEE21"/>
    <w:rsid w:val="5C645BFB"/>
    <w:rsid w:val="5C6B652B"/>
    <w:rsid w:val="5C6E85D6"/>
    <w:rsid w:val="5C7075A9"/>
    <w:rsid w:val="5C78C0FB"/>
    <w:rsid w:val="5C7C2FC1"/>
    <w:rsid w:val="5C7DF7AE"/>
    <w:rsid w:val="5C82EF20"/>
    <w:rsid w:val="5C84139D"/>
    <w:rsid w:val="5C86DDFF"/>
    <w:rsid w:val="5C891126"/>
    <w:rsid w:val="5C8CA174"/>
    <w:rsid w:val="5C8F2567"/>
    <w:rsid w:val="5C9389F5"/>
    <w:rsid w:val="5C965669"/>
    <w:rsid w:val="5C987BF0"/>
    <w:rsid w:val="5C9B26D0"/>
    <w:rsid w:val="5C9CB273"/>
    <w:rsid w:val="5CA1FAF2"/>
    <w:rsid w:val="5CA6AE93"/>
    <w:rsid w:val="5CA8C62A"/>
    <w:rsid w:val="5CB0F4B1"/>
    <w:rsid w:val="5CB98A5D"/>
    <w:rsid w:val="5CBEB42C"/>
    <w:rsid w:val="5CBF58D7"/>
    <w:rsid w:val="5CC0AC5D"/>
    <w:rsid w:val="5CC0E0DB"/>
    <w:rsid w:val="5CC2117C"/>
    <w:rsid w:val="5CC2EE94"/>
    <w:rsid w:val="5CC730A6"/>
    <w:rsid w:val="5CC7B33E"/>
    <w:rsid w:val="5CC994B0"/>
    <w:rsid w:val="5CCAE6C3"/>
    <w:rsid w:val="5CCE24E0"/>
    <w:rsid w:val="5CCF4F97"/>
    <w:rsid w:val="5CD49DBF"/>
    <w:rsid w:val="5CD59322"/>
    <w:rsid w:val="5CD787AE"/>
    <w:rsid w:val="5CDDABA5"/>
    <w:rsid w:val="5CDDCE59"/>
    <w:rsid w:val="5CDDD074"/>
    <w:rsid w:val="5CE2D53C"/>
    <w:rsid w:val="5CE404F5"/>
    <w:rsid w:val="5CE980DE"/>
    <w:rsid w:val="5CE9BD2B"/>
    <w:rsid w:val="5CEA8977"/>
    <w:rsid w:val="5CEB7800"/>
    <w:rsid w:val="5CFA3314"/>
    <w:rsid w:val="5CFD66B8"/>
    <w:rsid w:val="5D07D5E1"/>
    <w:rsid w:val="5D0BA0FF"/>
    <w:rsid w:val="5D0DC2F2"/>
    <w:rsid w:val="5D1429A5"/>
    <w:rsid w:val="5D165C81"/>
    <w:rsid w:val="5D166A84"/>
    <w:rsid w:val="5D1ACDF3"/>
    <w:rsid w:val="5D1C37EE"/>
    <w:rsid w:val="5D1D7DB6"/>
    <w:rsid w:val="5D1E1A01"/>
    <w:rsid w:val="5D219DE6"/>
    <w:rsid w:val="5D232FCB"/>
    <w:rsid w:val="5D25EA85"/>
    <w:rsid w:val="5D277502"/>
    <w:rsid w:val="5D2C12CB"/>
    <w:rsid w:val="5D2F057A"/>
    <w:rsid w:val="5D377BAA"/>
    <w:rsid w:val="5D42DC62"/>
    <w:rsid w:val="5D457957"/>
    <w:rsid w:val="5D4AF558"/>
    <w:rsid w:val="5D5499EF"/>
    <w:rsid w:val="5D5850F7"/>
    <w:rsid w:val="5D58B62D"/>
    <w:rsid w:val="5D5CF659"/>
    <w:rsid w:val="5D6A3E26"/>
    <w:rsid w:val="5D7E6B2A"/>
    <w:rsid w:val="5D80ECB5"/>
    <w:rsid w:val="5D873E5D"/>
    <w:rsid w:val="5D8BC3E7"/>
    <w:rsid w:val="5D8C40F0"/>
    <w:rsid w:val="5D911158"/>
    <w:rsid w:val="5D958E9A"/>
    <w:rsid w:val="5D9A1149"/>
    <w:rsid w:val="5D9BD91B"/>
    <w:rsid w:val="5DA56D91"/>
    <w:rsid w:val="5DA67730"/>
    <w:rsid w:val="5DA7E292"/>
    <w:rsid w:val="5DA88B4B"/>
    <w:rsid w:val="5DB0273B"/>
    <w:rsid w:val="5DBD5F33"/>
    <w:rsid w:val="5DBE8383"/>
    <w:rsid w:val="5DC06BE5"/>
    <w:rsid w:val="5DC65977"/>
    <w:rsid w:val="5DC7B2CC"/>
    <w:rsid w:val="5DC9852C"/>
    <w:rsid w:val="5DCE0300"/>
    <w:rsid w:val="5DCFAED1"/>
    <w:rsid w:val="5DD6E449"/>
    <w:rsid w:val="5DD92249"/>
    <w:rsid w:val="5DE1D8CD"/>
    <w:rsid w:val="5DE4458A"/>
    <w:rsid w:val="5DEE7D0B"/>
    <w:rsid w:val="5DEFD69E"/>
    <w:rsid w:val="5DF271CE"/>
    <w:rsid w:val="5DF47BE3"/>
    <w:rsid w:val="5DF7307B"/>
    <w:rsid w:val="5DFD9C22"/>
    <w:rsid w:val="5DFDDF96"/>
    <w:rsid w:val="5E01F84B"/>
    <w:rsid w:val="5E01FA86"/>
    <w:rsid w:val="5E0558E7"/>
    <w:rsid w:val="5E064588"/>
    <w:rsid w:val="5E06D33C"/>
    <w:rsid w:val="5E0D5D54"/>
    <w:rsid w:val="5E145B54"/>
    <w:rsid w:val="5E1B8618"/>
    <w:rsid w:val="5E1C925E"/>
    <w:rsid w:val="5E1DA3FB"/>
    <w:rsid w:val="5E1DB21D"/>
    <w:rsid w:val="5E2E2ACE"/>
    <w:rsid w:val="5E2E808F"/>
    <w:rsid w:val="5E31157B"/>
    <w:rsid w:val="5E346860"/>
    <w:rsid w:val="5E36C1C9"/>
    <w:rsid w:val="5E468374"/>
    <w:rsid w:val="5E4996F3"/>
    <w:rsid w:val="5E4B9397"/>
    <w:rsid w:val="5E56ACEB"/>
    <w:rsid w:val="5E602CAC"/>
    <w:rsid w:val="5E606A30"/>
    <w:rsid w:val="5E642AC6"/>
    <w:rsid w:val="5E6BBFEF"/>
    <w:rsid w:val="5E6FB4C9"/>
    <w:rsid w:val="5E72659D"/>
    <w:rsid w:val="5E7317DB"/>
    <w:rsid w:val="5E77F09F"/>
    <w:rsid w:val="5E78DBF6"/>
    <w:rsid w:val="5E7C6C84"/>
    <w:rsid w:val="5E7CADAD"/>
    <w:rsid w:val="5E80E95F"/>
    <w:rsid w:val="5E87B47E"/>
    <w:rsid w:val="5E8A1A0D"/>
    <w:rsid w:val="5E8C7C39"/>
    <w:rsid w:val="5E8E551C"/>
    <w:rsid w:val="5E92B6BE"/>
    <w:rsid w:val="5E9454A0"/>
    <w:rsid w:val="5E95A0E9"/>
    <w:rsid w:val="5E9A6B9D"/>
    <w:rsid w:val="5EA30ED2"/>
    <w:rsid w:val="5EA5A496"/>
    <w:rsid w:val="5EAABACE"/>
    <w:rsid w:val="5EAC3E6A"/>
    <w:rsid w:val="5EACB218"/>
    <w:rsid w:val="5EACDE0F"/>
    <w:rsid w:val="5EAD3CC1"/>
    <w:rsid w:val="5EAE8155"/>
    <w:rsid w:val="5EAFEEFA"/>
    <w:rsid w:val="5EB0C498"/>
    <w:rsid w:val="5EB5F1A8"/>
    <w:rsid w:val="5EB8C343"/>
    <w:rsid w:val="5EBCDED8"/>
    <w:rsid w:val="5EBD77DD"/>
    <w:rsid w:val="5EC042E9"/>
    <w:rsid w:val="5ED42896"/>
    <w:rsid w:val="5ED47953"/>
    <w:rsid w:val="5ED789A0"/>
    <w:rsid w:val="5EE2AC9A"/>
    <w:rsid w:val="5EEAA1C7"/>
    <w:rsid w:val="5EEE6742"/>
    <w:rsid w:val="5EF2C51D"/>
    <w:rsid w:val="5F02A9C6"/>
    <w:rsid w:val="5F0602F9"/>
    <w:rsid w:val="5F0D867A"/>
    <w:rsid w:val="5F0FF4EA"/>
    <w:rsid w:val="5F10D198"/>
    <w:rsid w:val="5F1551BF"/>
    <w:rsid w:val="5F1AE3F1"/>
    <w:rsid w:val="5F21DA7D"/>
    <w:rsid w:val="5F271232"/>
    <w:rsid w:val="5F31CD28"/>
    <w:rsid w:val="5F31CF3D"/>
    <w:rsid w:val="5F325B97"/>
    <w:rsid w:val="5F359183"/>
    <w:rsid w:val="5F3A849E"/>
    <w:rsid w:val="5F44F03C"/>
    <w:rsid w:val="5F4593A8"/>
    <w:rsid w:val="5F4BF5BF"/>
    <w:rsid w:val="5F4C5C00"/>
    <w:rsid w:val="5F569DA9"/>
    <w:rsid w:val="5F57211A"/>
    <w:rsid w:val="5F58F5D4"/>
    <w:rsid w:val="5F5BC44F"/>
    <w:rsid w:val="5F63BA3B"/>
    <w:rsid w:val="5F67FCC2"/>
    <w:rsid w:val="5F69C77E"/>
    <w:rsid w:val="5F6C2101"/>
    <w:rsid w:val="5F74B295"/>
    <w:rsid w:val="5F75E0F8"/>
    <w:rsid w:val="5F8016C6"/>
    <w:rsid w:val="5F8467A2"/>
    <w:rsid w:val="5F96E497"/>
    <w:rsid w:val="5F97E012"/>
    <w:rsid w:val="5FA18C7B"/>
    <w:rsid w:val="5FA5258C"/>
    <w:rsid w:val="5FA61713"/>
    <w:rsid w:val="5FAD972A"/>
    <w:rsid w:val="5FB414F7"/>
    <w:rsid w:val="5FBCDD89"/>
    <w:rsid w:val="5FC107A5"/>
    <w:rsid w:val="5FD200CC"/>
    <w:rsid w:val="5FDD0309"/>
    <w:rsid w:val="5FDFCC1B"/>
    <w:rsid w:val="5FE6ECB7"/>
    <w:rsid w:val="5FF962DA"/>
    <w:rsid w:val="6007F08C"/>
    <w:rsid w:val="600BDCCC"/>
    <w:rsid w:val="60115A81"/>
    <w:rsid w:val="601E7800"/>
    <w:rsid w:val="601E81A4"/>
    <w:rsid w:val="601F220E"/>
    <w:rsid w:val="602102A5"/>
    <w:rsid w:val="60229B65"/>
    <w:rsid w:val="60237ADE"/>
    <w:rsid w:val="60251A08"/>
    <w:rsid w:val="60270B3F"/>
    <w:rsid w:val="602FB1E0"/>
    <w:rsid w:val="60310003"/>
    <w:rsid w:val="6034CAED"/>
    <w:rsid w:val="603B5996"/>
    <w:rsid w:val="603FD40E"/>
    <w:rsid w:val="6047D464"/>
    <w:rsid w:val="6049FE3C"/>
    <w:rsid w:val="604B29BF"/>
    <w:rsid w:val="604FE253"/>
    <w:rsid w:val="60505B64"/>
    <w:rsid w:val="605749DA"/>
    <w:rsid w:val="605FA6EE"/>
    <w:rsid w:val="60614E32"/>
    <w:rsid w:val="606B39DC"/>
    <w:rsid w:val="606FC521"/>
    <w:rsid w:val="60720795"/>
    <w:rsid w:val="60768B81"/>
    <w:rsid w:val="60770239"/>
    <w:rsid w:val="6077B3A2"/>
    <w:rsid w:val="607A1565"/>
    <w:rsid w:val="607C0542"/>
    <w:rsid w:val="607E7EDD"/>
    <w:rsid w:val="60837B4A"/>
    <w:rsid w:val="60923996"/>
    <w:rsid w:val="609D9BCC"/>
    <w:rsid w:val="60A04EAA"/>
    <w:rsid w:val="60A16A54"/>
    <w:rsid w:val="60A770ED"/>
    <w:rsid w:val="60AF7F66"/>
    <w:rsid w:val="60B1089D"/>
    <w:rsid w:val="60B1B998"/>
    <w:rsid w:val="60B26F80"/>
    <w:rsid w:val="60B5156F"/>
    <w:rsid w:val="60B71A82"/>
    <w:rsid w:val="60C1B9AE"/>
    <w:rsid w:val="60C93BA1"/>
    <w:rsid w:val="60D34E58"/>
    <w:rsid w:val="60D74B06"/>
    <w:rsid w:val="60D84C31"/>
    <w:rsid w:val="60D85808"/>
    <w:rsid w:val="60E0537E"/>
    <w:rsid w:val="60E1A621"/>
    <w:rsid w:val="60E9F2C9"/>
    <w:rsid w:val="60EA5E2E"/>
    <w:rsid w:val="60ECE088"/>
    <w:rsid w:val="60EEA5C5"/>
    <w:rsid w:val="60F20370"/>
    <w:rsid w:val="60F30D3D"/>
    <w:rsid w:val="60F4B34A"/>
    <w:rsid w:val="60F88705"/>
    <w:rsid w:val="60FABD3C"/>
    <w:rsid w:val="60FCED74"/>
    <w:rsid w:val="6100838A"/>
    <w:rsid w:val="61044D9D"/>
    <w:rsid w:val="611459FE"/>
    <w:rsid w:val="611B70B5"/>
    <w:rsid w:val="611BB522"/>
    <w:rsid w:val="611E06D9"/>
    <w:rsid w:val="611FD266"/>
    <w:rsid w:val="611FF1FD"/>
    <w:rsid w:val="6125D714"/>
    <w:rsid w:val="612ABC75"/>
    <w:rsid w:val="612E5227"/>
    <w:rsid w:val="6134A608"/>
    <w:rsid w:val="613B80F5"/>
    <w:rsid w:val="613D8712"/>
    <w:rsid w:val="613E722B"/>
    <w:rsid w:val="613E88F0"/>
    <w:rsid w:val="614392B9"/>
    <w:rsid w:val="6143F9A3"/>
    <w:rsid w:val="6148385E"/>
    <w:rsid w:val="614B530D"/>
    <w:rsid w:val="614DB3FC"/>
    <w:rsid w:val="6150CA09"/>
    <w:rsid w:val="6153EEE0"/>
    <w:rsid w:val="61557091"/>
    <w:rsid w:val="61585EFC"/>
    <w:rsid w:val="615F6593"/>
    <w:rsid w:val="61620E68"/>
    <w:rsid w:val="61698821"/>
    <w:rsid w:val="616B50B9"/>
    <w:rsid w:val="616B65EF"/>
    <w:rsid w:val="616D6D0F"/>
    <w:rsid w:val="616EEF54"/>
    <w:rsid w:val="616FBBE0"/>
    <w:rsid w:val="6174CAFB"/>
    <w:rsid w:val="617E6646"/>
    <w:rsid w:val="618BC57E"/>
    <w:rsid w:val="618EB67A"/>
    <w:rsid w:val="61906471"/>
    <w:rsid w:val="619198BC"/>
    <w:rsid w:val="6191A344"/>
    <w:rsid w:val="6191FB94"/>
    <w:rsid w:val="6192BF43"/>
    <w:rsid w:val="61939146"/>
    <w:rsid w:val="619AA814"/>
    <w:rsid w:val="619D915F"/>
    <w:rsid w:val="61A1CFF3"/>
    <w:rsid w:val="61A36764"/>
    <w:rsid w:val="61A4332F"/>
    <w:rsid w:val="61A545B6"/>
    <w:rsid w:val="61A8CE37"/>
    <w:rsid w:val="61AB491A"/>
    <w:rsid w:val="61AF1688"/>
    <w:rsid w:val="61B2D234"/>
    <w:rsid w:val="61B39682"/>
    <w:rsid w:val="61BB6B63"/>
    <w:rsid w:val="61C32306"/>
    <w:rsid w:val="61CF2F51"/>
    <w:rsid w:val="61ED77B1"/>
    <w:rsid w:val="61F6AA23"/>
    <w:rsid w:val="61F6CAFC"/>
    <w:rsid w:val="61FC9FD8"/>
    <w:rsid w:val="61FD2D0C"/>
    <w:rsid w:val="620454EF"/>
    <w:rsid w:val="6209B154"/>
    <w:rsid w:val="620BA1E1"/>
    <w:rsid w:val="620C1447"/>
    <w:rsid w:val="621259CA"/>
    <w:rsid w:val="6213FAF6"/>
    <w:rsid w:val="6214AE8E"/>
    <w:rsid w:val="6216FF2D"/>
    <w:rsid w:val="621E4370"/>
    <w:rsid w:val="622415AE"/>
    <w:rsid w:val="6226EA69"/>
    <w:rsid w:val="622CFE2B"/>
    <w:rsid w:val="622F4B16"/>
    <w:rsid w:val="6230CF0C"/>
    <w:rsid w:val="6238A6BD"/>
    <w:rsid w:val="623E0DA5"/>
    <w:rsid w:val="6241F520"/>
    <w:rsid w:val="624858C2"/>
    <w:rsid w:val="624FE1E0"/>
    <w:rsid w:val="6253B266"/>
    <w:rsid w:val="6254A3ED"/>
    <w:rsid w:val="625A703F"/>
    <w:rsid w:val="625CFD81"/>
    <w:rsid w:val="62634404"/>
    <w:rsid w:val="626A2757"/>
    <w:rsid w:val="626A7450"/>
    <w:rsid w:val="626B6E6A"/>
    <w:rsid w:val="626C50BE"/>
    <w:rsid w:val="62725643"/>
    <w:rsid w:val="62744E81"/>
    <w:rsid w:val="627EDA03"/>
    <w:rsid w:val="628CFBF3"/>
    <w:rsid w:val="628E1A99"/>
    <w:rsid w:val="628E8E84"/>
    <w:rsid w:val="6294DEC8"/>
    <w:rsid w:val="62968BFE"/>
    <w:rsid w:val="6297FC26"/>
    <w:rsid w:val="6297FDB7"/>
    <w:rsid w:val="62986BEC"/>
    <w:rsid w:val="629A646E"/>
    <w:rsid w:val="629D659D"/>
    <w:rsid w:val="629FB518"/>
    <w:rsid w:val="62A506BB"/>
    <w:rsid w:val="62A59201"/>
    <w:rsid w:val="62AF62DC"/>
    <w:rsid w:val="62B3D083"/>
    <w:rsid w:val="62B47549"/>
    <w:rsid w:val="62BAD93F"/>
    <w:rsid w:val="62BFE4D2"/>
    <w:rsid w:val="62C2693F"/>
    <w:rsid w:val="62C29917"/>
    <w:rsid w:val="62C36FE1"/>
    <w:rsid w:val="62C4C205"/>
    <w:rsid w:val="62C6C05E"/>
    <w:rsid w:val="62C73C5D"/>
    <w:rsid w:val="62C75ACE"/>
    <w:rsid w:val="62D89A6B"/>
    <w:rsid w:val="62DBD956"/>
    <w:rsid w:val="62DD1890"/>
    <w:rsid w:val="62DD1B4A"/>
    <w:rsid w:val="62DF05C6"/>
    <w:rsid w:val="62E98126"/>
    <w:rsid w:val="62ED99DB"/>
    <w:rsid w:val="62EE0013"/>
    <w:rsid w:val="62F08B42"/>
    <w:rsid w:val="62F41310"/>
    <w:rsid w:val="62FBCA18"/>
    <w:rsid w:val="62FD7DA9"/>
    <w:rsid w:val="6306C2C0"/>
    <w:rsid w:val="6309316D"/>
    <w:rsid w:val="630DFC23"/>
    <w:rsid w:val="6311A989"/>
    <w:rsid w:val="63124E4D"/>
    <w:rsid w:val="63197EBF"/>
    <w:rsid w:val="631B7E9A"/>
    <w:rsid w:val="631E58A5"/>
    <w:rsid w:val="6324D58F"/>
    <w:rsid w:val="63274AA1"/>
    <w:rsid w:val="6327819A"/>
    <w:rsid w:val="63339289"/>
    <w:rsid w:val="6333F702"/>
    <w:rsid w:val="6339DA63"/>
    <w:rsid w:val="6342689A"/>
    <w:rsid w:val="63451249"/>
    <w:rsid w:val="6347EDCE"/>
    <w:rsid w:val="6348EEAB"/>
    <w:rsid w:val="634E24F1"/>
    <w:rsid w:val="634EDD0C"/>
    <w:rsid w:val="634F8922"/>
    <w:rsid w:val="6358A4B1"/>
    <w:rsid w:val="6368DCF9"/>
    <w:rsid w:val="6369FBCA"/>
    <w:rsid w:val="636AA1B7"/>
    <w:rsid w:val="636EE38F"/>
    <w:rsid w:val="6372CFA3"/>
    <w:rsid w:val="637421E9"/>
    <w:rsid w:val="6375C992"/>
    <w:rsid w:val="6379C7C2"/>
    <w:rsid w:val="637F3F1C"/>
    <w:rsid w:val="63820AED"/>
    <w:rsid w:val="6383FF7A"/>
    <w:rsid w:val="6384DA14"/>
    <w:rsid w:val="63850C2B"/>
    <w:rsid w:val="63867508"/>
    <w:rsid w:val="638B6347"/>
    <w:rsid w:val="638D9538"/>
    <w:rsid w:val="6391CD52"/>
    <w:rsid w:val="6392B018"/>
    <w:rsid w:val="63930070"/>
    <w:rsid w:val="63932EE2"/>
    <w:rsid w:val="63949CD7"/>
    <w:rsid w:val="639BDEF4"/>
    <w:rsid w:val="63A2D865"/>
    <w:rsid w:val="63A6ED39"/>
    <w:rsid w:val="63A76292"/>
    <w:rsid w:val="63A765E3"/>
    <w:rsid w:val="63A80517"/>
    <w:rsid w:val="63A890B8"/>
    <w:rsid w:val="63AB5C61"/>
    <w:rsid w:val="63B2F7CA"/>
    <w:rsid w:val="63BBB384"/>
    <w:rsid w:val="63C8AB1A"/>
    <w:rsid w:val="63CB9D8F"/>
    <w:rsid w:val="63CBE947"/>
    <w:rsid w:val="63D081A0"/>
    <w:rsid w:val="63D41CB6"/>
    <w:rsid w:val="63D44AB2"/>
    <w:rsid w:val="63DB6622"/>
    <w:rsid w:val="63E90762"/>
    <w:rsid w:val="63F30D4D"/>
    <w:rsid w:val="63FEB5B3"/>
    <w:rsid w:val="63FFDC77"/>
    <w:rsid w:val="640A2D09"/>
    <w:rsid w:val="6412AC96"/>
    <w:rsid w:val="641593F9"/>
    <w:rsid w:val="64166504"/>
    <w:rsid w:val="64271C14"/>
    <w:rsid w:val="642A880B"/>
    <w:rsid w:val="6434F7EC"/>
    <w:rsid w:val="643DF115"/>
    <w:rsid w:val="643F48DF"/>
    <w:rsid w:val="6444BF0D"/>
    <w:rsid w:val="6453B04F"/>
    <w:rsid w:val="6455B44A"/>
    <w:rsid w:val="6455E75E"/>
    <w:rsid w:val="64569CD9"/>
    <w:rsid w:val="645AA577"/>
    <w:rsid w:val="645EEC24"/>
    <w:rsid w:val="64626090"/>
    <w:rsid w:val="6463286B"/>
    <w:rsid w:val="6463360F"/>
    <w:rsid w:val="6463795B"/>
    <w:rsid w:val="6463F22E"/>
    <w:rsid w:val="646DFFD8"/>
    <w:rsid w:val="646E4AAD"/>
    <w:rsid w:val="6470BED0"/>
    <w:rsid w:val="6471DD31"/>
    <w:rsid w:val="64736036"/>
    <w:rsid w:val="6477205D"/>
    <w:rsid w:val="647E2059"/>
    <w:rsid w:val="64811E78"/>
    <w:rsid w:val="64816F92"/>
    <w:rsid w:val="648A1906"/>
    <w:rsid w:val="649306F2"/>
    <w:rsid w:val="6496A022"/>
    <w:rsid w:val="649A1E9C"/>
    <w:rsid w:val="649DCCB2"/>
    <w:rsid w:val="649ECA26"/>
    <w:rsid w:val="649F1B64"/>
    <w:rsid w:val="64A1E1A0"/>
    <w:rsid w:val="64AA94EB"/>
    <w:rsid w:val="64AAA190"/>
    <w:rsid w:val="64BAF015"/>
    <w:rsid w:val="64BED91C"/>
    <w:rsid w:val="64C1885B"/>
    <w:rsid w:val="64C2A91A"/>
    <w:rsid w:val="64C4E1F0"/>
    <w:rsid w:val="64CA8B7F"/>
    <w:rsid w:val="64CF6F40"/>
    <w:rsid w:val="64D2ABA4"/>
    <w:rsid w:val="64D932F0"/>
    <w:rsid w:val="64DA3AA3"/>
    <w:rsid w:val="64E1837A"/>
    <w:rsid w:val="64E9BADC"/>
    <w:rsid w:val="64EBE4B5"/>
    <w:rsid w:val="64EDD274"/>
    <w:rsid w:val="64F05FA3"/>
    <w:rsid w:val="64F744A0"/>
    <w:rsid w:val="64FEC992"/>
    <w:rsid w:val="6500E4B6"/>
    <w:rsid w:val="6500F08B"/>
    <w:rsid w:val="6505ECEA"/>
    <w:rsid w:val="65094323"/>
    <w:rsid w:val="650AC816"/>
    <w:rsid w:val="650FB6A2"/>
    <w:rsid w:val="65101555"/>
    <w:rsid w:val="6517B2D6"/>
    <w:rsid w:val="65198FE6"/>
    <w:rsid w:val="6524900A"/>
    <w:rsid w:val="65269880"/>
    <w:rsid w:val="6529F9E7"/>
    <w:rsid w:val="652B198C"/>
    <w:rsid w:val="6533E863"/>
    <w:rsid w:val="653B783E"/>
    <w:rsid w:val="6542E16B"/>
    <w:rsid w:val="6544C254"/>
    <w:rsid w:val="6544D1EB"/>
    <w:rsid w:val="65471AEF"/>
    <w:rsid w:val="654DABE0"/>
    <w:rsid w:val="6552205C"/>
    <w:rsid w:val="6555B76F"/>
    <w:rsid w:val="6562E43F"/>
    <w:rsid w:val="6565F4F7"/>
    <w:rsid w:val="656782BA"/>
    <w:rsid w:val="656C47AA"/>
    <w:rsid w:val="65789AA2"/>
    <w:rsid w:val="657AA3C2"/>
    <w:rsid w:val="657EA95B"/>
    <w:rsid w:val="65880A55"/>
    <w:rsid w:val="65894511"/>
    <w:rsid w:val="658AF95F"/>
    <w:rsid w:val="658D9685"/>
    <w:rsid w:val="659C87FE"/>
    <w:rsid w:val="659D3971"/>
    <w:rsid w:val="65A24749"/>
    <w:rsid w:val="65A719C6"/>
    <w:rsid w:val="65AA7ECD"/>
    <w:rsid w:val="65AC77C2"/>
    <w:rsid w:val="65AE7F55"/>
    <w:rsid w:val="65AE8EA9"/>
    <w:rsid w:val="65B433F1"/>
    <w:rsid w:val="65B7598A"/>
    <w:rsid w:val="65BA0170"/>
    <w:rsid w:val="65BE8111"/>
    <w:rsid w:val="65C83CD9"/>
    <w:rsid w:val="65CCE69B"/>
    <w:rsid w:val="65D013FF"/>
    <w:rsid w:val="65D0DC28"/>
    <w:rsid w:val="65D1CF57"/>
    <w:rsid w:val="65D82838"/>
    <w:rsid w:val="65DC6C00"/>
    <w:rsid w:val="65DC8411"/>
    <w:rsid w:val="65E90AEC"/>
    <w:rsid w:val="65E94367"/>
    <w:rsid w:val="65E9702A"/>
    <w:rsid w:val="65F09367"/>
    <w:rsid w:val="65F0F80E"/>
    <w:rsid w:val="65F6105A"/>
    <w:rsid w:val="65F64780"/>
    <w:rsid w:val="65F87814"/>
    <w:rsid w:val="65FB138A"/>
    <w:rsid w:val="65FC5306"/>
    <w:rsid w:val="65FD1633"/>
    <w:rsid w:val="65FEAE2A"/>
    <w:rsid w:val="65FF0459"/>
    <w:rsid w:val="6612025E"/>
    <w:rsid w:val="66142D6D"/>
    <w:rsid w:val="661A2350"/>
    <w:rsid w:val="661E101B"/>
    <w:rsid w:val="661FB59C"/>
    <w:rsid w:val="662E357F"/>
    <w:rsid w:val="662E9EDC"/>
    <w:rsid w:val="662FE42E"/>
    <w:rsid w:val="66317753"/>
    <w:rsid w:val="66370BA0"/>
    <w:rsid w:val="6637AA04"/>
    <w:rsid w:val="663B27B0"/>
    <w:rsid w:val="663C0CD5"/>
    <w:rsid w:val="663F36A2"/>
    <w:rsid w:val="663F7AAA"/>
    <w:rsid w:val="663FA009"/>
    <w:rsid w:val="66427C37"/>
    <w:rsid w:val="664E0FA8"/>
    <w:rsid w:val="6652C8AE"/>
    <w:rsid w:val="6656DBE1"/>
    <w:rsid w:val="6657412C"/>
    <w:rsid w:val="6657F837"/>
    <w:rsid w:val="665817C4"/>
    <w:rsid w:val="66593A0D"/>
    <w:rsid w:val="665B2732"/>
    <w:rsid w:val="666166C6"/>
    <w:rsid w:val="6668C7D6"/>
    <w:rsid w:val="66708AF1"/>
    <w:rsid w:val="66735314"/>
    <w:rsid w:val="6678A76C"/>
    <w:rsid w:val="667CE925"/>
    <w:rsid w:val="667E9DA0"/>
    <w:rsid w:val="667FA60D"/>
    <w:rsid w:val="6680108F"/>
    <w:rsid w:val="668AF807"/>
    <w:rsid w:val="669814A6"/>
    <w:rsid w:val="669E0374"/>
    <w:rsid w:val="669FC561"/>
    <w:rsid w:val="66A01B56"/>
    <w:rsid w:val="66A412AF"/>
    <w:rsid w:val="66A4A73D"/>
    <w:rsid w:val="66AE77E2"/>
    <w:rsid w:val="66C12180"/>
    <w:rsid w:val="66C1E3F5"/>
    <w:rsid w:val="66C502DB"/>
    <w:rsid w:val="66C5DA79"/>
    <w:rsid w:val="66C95096"/>
    <w:rsid w:val="66CB6AF9"/>
    <w:rsid w:val="66CCB84B"/>
    <w:rsid w:val="66D8B03C"/>
    <w:rsid w:val="66E78747"/>
    <w:rsid w:val="66EC0347"/>
    <w:rsid w:val="66EC10CC"/>
    <w:rsid w:val="66F1EE46"/>
    <w:rsid w:val="66F58656"/>
    <w:rsid w:val="66F88508"/>
    <w:rsid w:val="66FCAF07"/>
    <w:rsid w:val="66FFC82B"/>
    <w:rsid w:val="670462C7"/>
    <w:rsid w:val="67063CEE"/>
    <w:rsid w:val="670685C6"/>
    <w:rsid w:val="670B1AE2"/>
    <w:rsid w:val="6721EF5D"/>
    <w:rsid w:val="672575AD"/>
    <w:rsid w:val="672EEE7C"/>
    <w:rsid w:val="673CAB17"/>
    <w:rsid w:val="673D2D38"/>
    <w:rsid w:val="673DF6BA"/>
    <w:rsid w:val="67418866"/>
    <w:rsid w:val="67433361"/>
    <w:rsid w:val="6746E371"/>
    <w:rsid w:val="6747AE91"/>
    <w:rsid w:val="6748E049"/>
    <w:rsid w:val="67491F0B"/>
    <w:rsid w:val="674F1E48"/>
    <w:rsid w:val="675233AC"/>
    <w:rsid w:val="6756CB07"/>
    <w:rsid w:val="675B6B86"/>
    <w:rsid w:val="6769FA47"/>
    <w:rsid w:val="677115CB"/>
    <w:rsid w:val="6771C00E"/>
    <w:rsid w:val="67796543"/>
    <w:rsid w:val="6783533E"/>
    <w:rsid w:val="678695F0"/>
    <w:rsid w:val="678D7037"/>
    <w:rsid w:val="67912D9E"/>
    <w:rsid w:val="6793308D"/>
    <w:rsid w:val="67989F2D"/>
    <w:rsid w:val="679AE028"/>
    <w:rsid w:val="67A3D36B"/>
    <w:rsid w:val="67A6485C"/>
    <w:rsid w:val="67A91202"/>
    <w:rsid w:val="67AB7DA4"/>
    <w:rsid w:val="67B2D75D"/>
    <w:rsid w:val="67BA35BE"/>
    <w:rsid w:val="67BBE0B3"/>
    <w:rsid w:val="67BCCB23"/>
    <w:rsid w:val="67BDEE59"/>
    <w:rsid w:val="67C22249"/>
    <w:rsid w:val="67C232E6"/>
    <w:rsid w:val="67C9E401"/>
    <w:rsid w:val="67CDDF2C"/>
    <w:rsid w:val="67CF30F7"/>
    <w:rsid w:val="67CFC8F8"/>
    <w:rsid w:val="67D1E081"/>
    <w:rsid w:val="67D27AF0"/>
    <w:rsid w:val="67D3B137"/>
    <w:rsid w:val="67D69F6C"/>
    <w:rsid w:val="67EDA275"/>
    <w:rsid w:val="67EF926B"/>
    <w:rsid w:val="67F6A8EA"/>
    <w:rsid w:val="6800D32C"/>
    <w:rsid w:val="680169FD"/>
    <w:rsid w:val="68043F23"/>
    <w:rsid w:val="6809D1F2"/>
    <w:rsid w:val="680B0084"/>
    <w:rsid w:val="680B8E28"/>
    <w:rsid w:val="680BD46A"/>
    <w:rsid w:val="681509C0"/>
    <w:rsid w:val="6817F517"/>
    <w:rsid w:val="6818A826"/>
    <w:rsid w:val="68190478"/>
    <w:rsid w:val="68308D32"/>
    <w:rsid w:val="68337249"/>
    <w:rsid w:val="68445BFE"/>
    <w:rsid w:val="68459E4E"/>
    <w:rsid w:val="684C05FC"/>
    <w:rsid w:val="6855E582"/>
    <w:rsid w:val="6856838C"/>
    <w:rsid w:val="6863E1FA"/>
    <w:rsid w:val="6864ABDD"/>
    <w:rsid w:val="6865A9C5"/>
    <w:rsid w:val="686A585D"/>
    <w:rsid w:val="6873CDE7"/>
    <w:rsid w:val="68765384"/>
    <w:rsid w:val="68780696"/>
    <w:rsid w:val="68784513"/>
    <w:rsid w:val="687974D0"/>
    <w:rsid w:val="687DD0BE"/>
    <w:rsid w:val="687FE584"/>
    <w:rsid w:val="68829F0D"/>
    <w:rsid w:val="6885D307"/>
    <w:rsid w:val="68886611"/>
    <w:rsid w:val="6888B41D"/>
    <w:rsid w:val="68921F06"/>
    <w:rsid w:val="68930CD3"/>
    <w:rsid w:val="68985B49"/>
    <w:rsid w:val="689BFC1F"/>
    <w:rsid w:val="689E05DD"/>
    <w:rsid w:val="68A2852F"/>
    <w:rsid w:val="68A74A62"/>
    <w:rsid w:val="68AACA93"/>
    <w:rsid w:val="68AFE39D"/>
    <w:rsid w:val="68B49A45"/>
    <w:rsid w:val="68B658C1"/>
    <w:rsid w:val="68BE2D7B"/>
    <w:rsid w:val="68C571D8"/>
    <w:rsid w:val="68CF446F"/>
    <w:rsid w:val="68D3C4B9"/>
    <w:rsid w:val="68DE2C13"/>
    <w:rsid w:val="68DEC173"/>
    <w:rsid w:val="68E22F3F"/>
    <w:rsid w:val="68E6EE21"/>
    <w:rsid w:val="68EE0A44"/>
    <w:rsid w:val="68F00CC3"/>
    <w:rsid w:val="68F4E782"/>
    <w:rsid w:val="68F7218E"/>
    <w:rsid w:val="68FA2CBA"/>
    <w:rsid w:val="68FF0AAF"/>
    <w:rsid w:val="69035F45"/>
    <w:rsid w:val="690496A5"/>
    <w:rsid w:val="690F4A30"/>
    <w:rsid w:val="69105DD1"/>
    <w:rsid w:val="69162F3B"/>
    <w:rsid w:val="691749EF"/>
    <w:rsid w:val="691A66E7"/>
    <w:rsid w:val="69272172"/>
    <w:rsid w:val="692CDD46"/>
    <w:rsid w:val="69325915"/>
    <w:rsid w:val="6932C8AB"/>
    <w:rsid w:val="693779CD"/>
    <w:rsid w:val="693834AF"/>
    <w:rsid w:val="693CC24A"/>
    <w:rsid w:val="693CF3A0"/>
    <w:rsid w:val="69443E7E"/>
    <w:rsid w:val="6947A7BB"/>
    <w:rsid w:val="6949D528"/>
    <w:rsid w:val="694E380E"/>
    <w:rsid w:val="69515D0C"/>
    <w:rsid w:val="695201A5"/>
    <w:rsid w:val="6955D1D1"/>
    <w:rsid w:val="69564197"/>
    <w:rsid w:val="6957294C"/>
    <w:rsid w:val="695EF939"/>
    <w:rsid w:val="6961B477"/>
    <w:rsid w:val="69621336"/>
    <w:rsid w:val="69627EF8"/>
    <w:rsid w:val="6968C73B"/>
    <w:rsid w:val="69694ED6"/>
    <w:rsid w:val="696A1017"/>
    <w:rsid w:val="696A280A"/>
    <w:rsid w:val="697950B5"/>
    <w:rsid w:val="69878031"/>
    <w:rsid w:val="6988786B"/>
    <w:rsid w:val="69908071"/>
    <w:rsid w:val="6996847B"/>
    <w:rsid w:val="6998A163"/>
    <w:rsid w:val="699C6120"/>
    <w:rsid w:val="699EA804"/>
    <w:rsid w:val="699F57CF"/>
    <w:rsid w:val="69A05C00"/>
    <w:rsid w:val="69A0E1E3"/>
    <w:rsid w:val="69A55BB3"/>
    <w:rsid w:val="69AC7EF0"/>
    <w:rsid w:val="69ADC151"/>
    <w:rsid w:val="69B0DBF8"/>
    <w:rsid w:val="69B1117C"/>
    <w:rsid w:val="69B4A80C"/>
    <w:rsid w:val="69B774B1"/>
    <w:rsid w:val="69C2DEB2"/>
    <w:rsid w:val="69C6A2BF"/>
    <w:rsid w:val="69C72218"/>
    <w:rsid w:val="69CC29D6"/>
    <w:rsid w:val="69CFDE1B"/>
    <w:rsid w:val="69D0F9E8"/>
    <w:rsid w:val="69D179E6"/>
    <w:rsid w:val="69DA3C9D"/>
    <w:rsid w:val="69DB724B"/>
    <w:rsid w:val="69DF41E1"/>
    <w:rsid w:val="69E13423"/>
    <w:rsid w:val="69EA1E46"/>
    <w:rsid w:val="69F02BF0"/>
    <w:rsid w:val="69F10428"/>
    <w:rsid w:val="69FFC60F"/>
    <w:rsid w:val="6A00A524"/>
    <w:rsid w:val="6A00EA67"/>
    <w:rsid w:val="6A022759"/>
    <w:rsid w:val="6A098EFC"/>
    <w:rsid w:val="6A126423"/>
    <w:rsid w:val="6A148131"/>
    <w:rsid w:val="6A275C90"/>
    <w:rsid w:val="6A322A21"/>
    <w:rsid w:val="6A3819FB"/>
    <w:rsid w:val="6A383CEC"/>
    <w:rsid w:val="6A3BB60C"/>
    <w:rsid w:val="6A420ECA"/>
    <w:rsid w:val="6A47F9CE"/>
    <w:rsid w:val="6A4868B9"/>
    <w:rsid w:val="6A4FBAB8"/>
    <w:rsid w:val="6A5D40BC"/>
    <w:rsid w:val="6A6240D4"/>
    <w:rsid w:val="6A65D198"/>
    <w:rsid w:val="6A66455B"/>
    <w:rsid w:val="6A68BFC7"/>
    <w:rsid w:val="6A714735"/>
    <w:rsid w:val="6A77144B"/>
    <w:rsid w:val="6A7A48BD"/>
    <w:rsid w:val="6A7BB2FB"/>
    <w:rsid w:val="6A7E3172"/>
    <w:rsid w:val="6A809FF9"/>
    <w:rsid w:val="6A848BEB"/>
    <w:rsid w:val="6A9768AE"/>
    <w:rsid w:val="6AA2F8ED"/>
    <w:rsid w:val="6AA475D6"/>
    <w:rsid w:val="6AA72395"/>
    <w:rsid w:val="6AAD0E74"/>
    <w:rsid w:val="6AB7C437"/>
    <w:rsid w:val="6ABFC2BC"/>
    <w:rsid w:val="6AC1A888"/>
    <w:rsid w:val="6AC2702A"/>
    <w:rsid w:val="6AC34CE0"/>
    <w:rsid w:val="6AC797D5"/>
    <w:rsid w:val="6AD111DE"/>
    <w:rsid w:val="6AD2DB1F"/>
    <w:rsid w:val="6AD32EDF"/>
    <w:rsid w:val="6AD36588"/>
    <w:rsid w:val="6AD7640B"/>
    <w:rsid w:val="6AD86373"/>
    <w:rsid w:val="6ADAD2EC"/>
    <w:rsid w:val="6ADC478D"/>
    <w:rsid w:val="6AE54288"/>
    <w:rsid w:val="6AE65DC4"/>
    <w:rsid w:val="6AE93843"/>
    <w:rsid w:val="6AEB2520"/>
    <w:rsid w:val="6AEDDAF7"/>
    <w:rsid w:val="6AF085E0"/>
    <w:rsid w:val="6B003F49"/>
    <w:rsid w:val="6B02D1F7"/>
    <w:rsid w:val="6B05F9CF"/>
    <w:rsid w:val="6B0787DC"/>
    <w:rsid w:val="6B08E068"/>
    <w:rsid w:val="6B0CC906"/>
    <w:rsid w:val="6B1115F5"/>
    <w:rsid w:val="6B16812B"/>
    <w:rsid w:val="6B1DA67A"/>
    <w:rsid w:val="6B2799C8"/>
    <w:rsid w:val="6B307EA3"/>
    <w:rsid w:val="6B365DA2"/>
    <w:rsid w:val="6B3C7B77"/>
    <w:rsid w:val="6B41B515"/>
    <w:rsid w:val="6B491E51"/>
    <w:rsid w:val="6B51AED8"/>
    <w:rsid w:val="6B5FACD2"/>
    <w:rsid w:val="6B6A5CD5"/>
    <w:rsid w:val="6B6B9225"/>
    <w:rsid w:val="6B79010C"/>
    <w:rsid w:val="6B85FC58"/>
    <w:rsid w:val="6B892DA7"/>
    <w:rsid w:val="6B9B91CD"/>
    <w:rsid w:val="6B9C80DD"/>
    <w:rsid w:val="6B9EFFAA"/>
    <w:rsid w:val="6BA3250F"/>
    <w:rsid w:val="6BA503BF"/>
    <w:rsid w:val="6BA79A2E"/>
    <w:rsid w:val="6BACFC2D"/>
    <w:rsid w:val="6BBE3735"/>
    <w:rsid w:val="6BC05CC5"/>
    <w:rsid w:val="6BC32AAD"/>
    <w:rsid w:val="6BC9807A"/>
    <w:rsid w:val="6BD334FD"/>
    <w:rsid w:val="6BD50A02"/>
    <w:rsid w:val="6BDB2837"/>
    <w:rsid w:val="6BDFADCD"/>
    <w:rsid w:val="6BE1578F"/>
    <w:rsid w:val="6BE4ED65"/>
    <w:rsid w:val="6BE995EF"/>
    <w:rsid w:val="6BEA3258"/>
    <w:rsid w:val="6BEAA056"/>
    <w:rsid w:val="6BEC5BF0"/>
    <w:rsid w:val="6BF324F8"/>
    <w:rsid w:val="6BF6F8CE"/>
    <w:rsid w:val="6BF8C867"/>
    <w:rsid w:val="6BFC2D60"/>
    <w:rsid w:val="6BFF9674"/>
    <w:rsid w:val="6C01D7E0"/>
    <w:rsid w:val="6C057334"/>
    <w:rsid w:val="6C0B6666"/>
    <w:rsid w:val="6C1525DF"/>
    <w:rsid w:val="6C15C928"/>
    <w:rsid w:val="6C172C7E"/>
    <w:rsid w:val="6C1D4BB6"/>
    <w:rsid w:val="6C27B688"/>
    <w:rsid w:val="6C366073"/>
    <w:rsid w:val="6C3B6BF1"/>
    <w:rsid w:val="6C3EA845"/>
    <w:rsid w:val="6C496AF8"/>
    <w:rsid w:val="6C4CABF2"/>
    <w:rsid w:val="6C50BD7D"/>
    <w:rsid w:val="6C55D35E"/>
    <w:rsid w:val="6C56A5FF"/>
    <w:rsid w:val="6C56D4AE"/>
    <w:rsid w:val="6C5CDA14"/>
    <w:rsid w:val="6C6298C1"/>
    <w:rsid w:val="6C646495"/>
    <w:rsid w:val="6C6489F9"/>
    <w:rsid w:val="6C6F31BE"/>
    <w:rsid w:val="6C6FBE74"/>
    <w:rsid w:val="6C79AFA9"/>
    <w:rsid w:val="6C7B2FC8"/>
    <w:rsid w:val="6C7F6484"/>
    <w:rsid w:val="6C860618"/>
    <w:rsid w:val="6C876A37"/>
    <w:rsid w:val="6C8BC988"/>
    <w:rsid w:val="6C902DF6"/>
    <w:rsid w:val="6C91AB2B"/>
    <w:rsid w:val="6C952BB5"/>
    <w:rsid w:val="6C9847AB"/>
    <w:rsid w:val="6C9A3B2D"/>
    <w:rsid w:val="6C9B0296"/>
    <w:rsid w:val="6C9D9BFB"/>
    <w:rsid w:val="6CA2C263"/>
    <w:rsid w:val="6CA6425E"/>
    <w:rsid w:val="6CACCA21"/>
    <w:rsid w:val="6CB15D31"/>
    <w:rsid w:val="6CBAC176"/>
    <w:rsid w:val="6CBCD6DF"/>
    <w:rsid w:val="6CC4D5FE"/>
    <w:rsid w:val="6CC86A80"/>
    <w:rsid w:val="6CC9093F"/>
    <w:rsid w:val="6CCCBBA2"/>
    <w:rsid w:val="6CDA6FB7"/>
    <w:rsid w:val="6CE51917"/>
    <w:rsid w:val="6CE7267D"/>
    <w:rsid w:val="6CEA7078"/>
    <w:rsid w:val="6CEE2852"/>
    <w:rsid w:val="6CF56F49"/>
    <w:rsid w:val="6CF7B129"/>
    <w:rsid w:val="6CF7FDB0"/>
    <w:rsid w:val="6CFEE4CD"/>
    <w:rsid w:val="6D020E78"/>
    <w:rsid w:val="6D09CA07"/>
    <w:rsid w:val="6D152A54"/>
    <w:rsid w:val="6D192A82"/>
    <w:rsid w:val="6D2CF082"/>
    <w:rsid w:val="6D2D53DA"/>
    <w:rsid w:val="6D2E8341"/>
    <w:rsid w:val="6D35AA24"/>
    <w:rsid w:val="6D39AC81"/>
    <w:rsid w:val="6D3A5026"/>
    <w:rsid w:val="6D49CB57"/>
    <w:rsid w:val="6D4FAF9C"/>
    <w:rsid w:val="6D506A3F"/>
    <w:rsid w:val="6D5BD3D4"/>
    <w:rsid w:val="6D5EBF8E"/>
    <w:rsid w:val="6D613555"/>
    <w:rsid w:val="6D6C38CC"/>
    <w:rsid w:val="6D6CBF1C"/>
    <w:rsid w:val="6D6D9DDE"/>
    <w:rsid w:val="6D72778B"/>
    <w:rsid w:val="6D7A25EB"/>
    <w:rsid w:val="6D7F0318"/>
    <w:rsid w:val="6D81A32E"/>
    <w:rsid w:val="6D850BFE"/>
    <w:rsid w:val="6D8B27CC"/>
    <w:rsid w:val="6D8B690B"/>
    <w:rsid w:val="6D8F004D"/>
    <w:rsid w:val="6D90A886"/>
    <w:rsid w:val="6D912E27"/>
    <w:rsid w:val="6D92A7F7"/>
    <w:rsid w:val="6D974E0B"/>
    <w:rsid w:val="6D9A096E"/>
    <w:rsid w:val="6D9C74F5"/>
    <w:rsid w:val="6DA0D240"/>
    <w:rsid w:val="6DA9AC35"/>
    <w:rsid w:val="6DB5DE8E"/>
    <w:rsid w:val="6DBCD57B"/>
    <w:rsid w:val="6DC00606"/>
    <w:rsid w:val="6DC0223C"/>
    <w:rsid w:val="6DC1A443"/>
    <w:rsid w:val="6DC1BCC0"/>
    <w:rsid w:val="6DC283D7"/>
    <w:rsid w:val="6DC323A1"/>
    <w:rsid w:val="6DC44140"/>
    <w:rsid w:val="6DC70A5A"/>
    <w:rsid w:val="6DC70DCF"/>
    <w:rsid w:val="6DCA8C1B"/>
    <w:rsid w:val="6DCAFE65"/>
    <w:rsid w:val="6DCC336E"/>
    <w:rsid w:val="6DD7B3C7"/>
    <w:rsid w:val="6DD807C8"/>
    <w:rsid w:val="6DD9F823"/>
    <w:rsid w:val="6DDCA93A"/>
    <w:rsid w:val="6DDD6F91"/>
    <w:rsid w:val="6DDF6365"/>
    <w:rsid w:val="6DDFD9E0"/>
    <w:rsid w:val="6DE3AACA"/>
    <w:rsid w:val="6DE6CC25"/>
    <w:rsid w:val="6DE78B48"/>
    <w:rsid w:val="6DE9BC6C"/>
    <w:rsid w:val="6DEF035A"/>
    <w:rsid w:val="6DF23EA9"/>
    <w:rsid w:val="6DF63F86"/>
    <w:rsid w:val="6DF725F3"/>
    <w:rsid w:val="6DFFE382"/>
    <w:rsid w:val="6E017A3A"/>
    <w:rsid w:val="6E0411C8"/>
    <w:rsid w:val="6E0A2E29"/>
    <w:rsid w:val="6E0FB76D"/>
    <w:rsid w:val="6E10CA3A"/>
    <w:rsid w:val="6E124A63"/>
    <w:rsid w:val="6E15B976"/>
    <w:rsid w:val="6E1BE553"/>
    <w:rsid w:val="6E1FCC9F"/>
    <w:rsid w:val="6E21394F"/>
    <w:rsid w:val="6E229A2E"/>
    <w:rsid w:val="6E278523"/>
    <w:rsid w:val="6E2C1CBE"/>
    <w:rsid w:val="6E2D1092"/>
    <w:rsid w:val="6E2D10EC"/>
    <w:rsid w:val="6E2E535A"/>
    <w:rsid w:val="6E2E94EF"/>
    <w:rsid w:val="6E304D4D"/>
    <w:rsid w:val="6E306752"/>
    <w:rsid w:val="6E333183"/>
    <w:rsid w:val="6E363FD8"/>
    <w:rsid w:val="6E3764C5"/>
    <w:rsid w:val="6E39BAD0"/>
    <w:rsid w:val="6E4212BF"/>
    <w:rsid w:val="6E42EAFD"/>
    <w:rsid w:val="6E44B844"/>
    <w:rsid w:val="6E48093B"/>
    <w:rsid w:val="6E4CAC6F"/>
    <w:rsid w:val="6E557647"/>
    <w:rsid w:val="6E571E52"/>
    <w:rsid w:val="6E5CBA47"/>
    <w:rsid w:val="6E5CC5E9"/>
    <w:rsid w:val="6E73D63D"/>
    <w:rsid w:val="6E76F345"/>
    <w:rsid w:val="6E781C61"/>
    <w:rsid w:val="6E7D0891"/>
    <w:rsid w:val="6E7D90E1"/>
    <w:rsid w:val="6E7E64F9"/>
    <w:rsid w:val="6E7EE646"/>
    <w:rsid w:val="6E83ED9B"/>
    <w:rsid w:val="6E88B976"/>
    <w:rsid w:val="6E8DFED6"/>
    <w:rsid w:val="6E928F62"/>
    <w:rsid w:val="6E955EDD"/>
    <w:rsid w:val="6E9AFDFF"/>
    <w:rsid w:val="6E9BAAC7"/>
    <w:rsid w:val="6E9C0398"/>
    <w:rsid w:val="6EA17C8D"/>
    <w:rsid w:val="6EA4075A"/>
    <w:rsid w:val="6EA68444"/>
    <w:rsid w:val="6EA6AF83"/>
    <w:rsid w:val="6EA987AC"/>
    <w:rsid w:val="6EACE36F"/>
    <w:rsid w:val="6EAEAE1C"/>
    <w:rsid w:val="6EB0B3BA"/>
    <w:rsid w:val="6EB30DF2"/>
    <w:rsid w:val="6EBA44A3"/>
    <w:rsid w:val="6EBF6524"/>
    <w:rsid w:val="6EC59C9C"/>
    <w:rsid w:val="6ECB2DE8"/>
    <w:rsid w:val="6ECF67EB"/>
    <w:rsid w:val="6ED09746"/>
    <w:rsid w:val="6ED1C9FC"/>
    <w:rsid w:val="6ED7FBB2"/>
    <w:rsid w:val="6EDDCA69"/>
    <w:rsid w:val="6EE09C50"/>
    <w:rsid w:val="6EE54BE5"/>
    <w:rsid w:val="6EE6A3AC"/>
    <w:rsid w:val="6EE94CB4"/>
    <w:rsid w:val="6EEBE181"/>
    <w:rsid w:val="6EED065B"/>
    <w:rsid w:val="6EF71761"/>
    <w:rsid w:val="6F0372D6"/>
    <w:rsid w:val="6F0AF103"/>
    <w:rsid w:val="6F0BB4EA"/>
    <w:rsid w:val="6F0C62E2"/>
    <w:rsid w:val="6F0D3A45"/>
    <w:rsid w:val="6F0E7ECF"/>
    <w:rsid w:val="6F124F16"/>
    <w:rsid w:val="6F170BE2"/>
    <w:rsid w:val="6F1ECC90"/>
    <w:rsid w:val="6F2628B4"/>
    <w:rsid w:val="6F3118FC"/>
    <w:rsid w:val="6F311B5A"/>
    <w:rsid w:val="6F37F045"/>
    <w:rsid w:val="6F3CBB95"/>
    <w:rsid w:val="6F421A43"/>
    <w:rsid w:val="6F4887FD"/>
    <w:rsid w:val="6F493321"/>
    <w:rsid w:val="6F495BFF"/>
    <w:rsid w:val="6F532B0F"/>
    <w:rsid w:val="6F55D784"/>
    <w:rsid w:val="6F58492B"/>
    <w:rsid w:val="6F5B30DB"/>
    <w:rsid w:val="6F5ED598"/>
    <w:rsid w:val="6F5F67CA"/>
    <w:rsid w:val="6F62EA59"/>
    <w:rsid w:val="6F63BB94"/>
    <w:rsid w:val="6F659602"/>
    <w:rsid w:val="6F65E26D"/>
    <w:rsid w:val="6F6B5BF3"/>
    <w:rsid w:val="6F70FD32"/>
    <w:rsid w:val="6F785F54"/>
    <w:rsid w:val="6F7DAF0C"/>
    <w:rsid w:val="6F7E8272"/>
    <w:rsid w:val="6F851300"/>
    <w:rsid w:val="6F898069"/>
    <w:rsid w:val="6F8DA12E"/>
    <w:rsid w:val="6F8E0E98"/>
    <w:rsid w:val="6F8F7B63"/>
    <w:rsid w:val="6F94131B"/>
    <w:rsid w:val="6F982F7D"/>
    <w:rsid w:val="6F98C31B"/>
    <w:rsid w:val="6FA02BA8"/>
    <w:rsid w:val="6FB4B03F"/>
    <w:rsid w:val="6FBE29CA"/>
    <w:rsid w:val="6FC7F145"/>
    <w:rsid w:val="6FCFEBA8"/>
    <w:rsid w:val="6FE5F434"/>
    <w:rsid w:val="6FEDE157"/>
    <w:rsid w:val="6FEFC5F5"/>
    <w:rsid w:val="6FF02FE5"/>
    <w:rsid w:val="6FF29FA1"/>
    <w:rsid w:val="6FF7A9A2"/>
    <w:rsid w:val="6FF88A00"/>
    <w:rsid w:val="6FFCDA05"/>
    <w:rsid w:val="7000BF2A"/>
    <w:rsid w:val="70010A8E"/>
    <w:rsid w:val="70062164"/>
    <w:rsid w:val="700D3391"/>
    <w:rsid w:val="700D9F0D"/>
    <w:rsid w:val="700F1E4D"/>
    <w:rsid w:val="7012DA95"/>
    <w:rsid w:val="7015D127"/>
    <w:rsid w:val="70171E90"/>
    <w:rsid w:val="702E379E"/>
    <w:rsid w:val="70335DB7"/>
    <w:rsid w:val="7045FCD4"/>
    <w:rsid w:val="704A2E10"/>
    <w:rsid w:val="704A49F8"/>
    <w:rsid w:val="704BD157"/>
    <w:rsid w:val="70530E13"/>
    <w:rsid w:val="7056DA78"/>
    <w:rsid w:val="705CB020"/>
    <w:rsid w:val="705D859B"/>
    <w:rsid w:val="70621089"/>
    <w:rsid w:val="7066822D"/>
    <w:rsid w:val="7072D0E5"/>
    <w:rsid w:val="7079803D"/>
    <w:rsid w:val="707C98E4"/>
    <w:rsid w:val="70810F0E"/>
    <w:rsid w:val="708CB9E6"/>
    <w:rsid w:val="708D05C5"/>
    <w:rsid w:val="708DEFDC"/>
    <w:rsid w:val="708FD815"/>
    <w:rsid w:val="7091D6E0"/>
    <w:rsid w:val="70957665"/>
    <w:rsid w:val="7095DD1A"/>
    <w:rsid w:val="70989606"/>
    <w:rsid w:val="709DE253"/>
    <w:rsid w:val="709F3690"/>
    <w:rsid w:val="70A51D9A"/>
    <w:rsid w:val="70A5D863"/>
    <w:rsid w:val="70A7E575"/>
    <w:rsid w:val="70ABB57B"/>
    <w:rsid w:val="70AE1B61"/>
    <w:rsid w:val="70B61D8E"/>
    <w:rsid w:val="70B71E11"/>
    <w:rsid w:val="70BCDE08"/>
    <w:rsid w:val="70BF45EE"/>
    <w:rsid w:val="70C2A166"/>
    <w:rsid w:val="70C392D7"/>
    <w:rsid w:val="70C7383B"/>
    <w:rsid w:val="70CB01D7"/>
    <w:rsid w:val="70CC8D8F"/>
    <w:rsid w:val="70CF8BEA"/>
    <w:rsid w:val="70E24916"/>
    <w:rsid w:val="70E7CEED"/>
    <w:rsid w:val="70E91390"/>
    <w:rsid w:val="70EC794F"/>
    <w:rsid w:val="70ED49BA"/>
    <w:rsid w:val="70ED61E7"/>
    <w:rsid w:val="70F22BD3"/>
    <w:rsid w:val="70F943AF"/>
    <w:rsid w:val="70FEEF85"/>
    <w:rsid w:val="71012C56"/>
    <w:rsid w:val="7104ED06"/>
    <w:rsid w:val="71068DAB"/>
    <w:rsid w:val="710B3E62"/>
    <w:rsid w:val="711227DD"/>
    <w:rsid w:val="7117C32A"/>
    <w:rsid w:val="711C82EE"/>
    <w:rsid w:val="71270F92"/>
    <w:rsid w:val="71348C36"/>
    <w:rsid w:val="71392538"/>
    <w:rsid w:val="71446740"/>
    <w:rsid w:val="71464B96"/>
    <w:rsid w:val="714BF16C"/>
    <w:rsid w:val="714E5F65"/>
    <w:rsid w:val="714EA5BC"/>
    <w:rsid w:val="714F9771"/>
    <w:rsid w:val="715223BC"/>
    <w:rsid w:val="7154D877"/>
    <w:rsid w:val="715717A1"/>
    <w:rsid w:val="7157BEC4"/>
    <w:rsid w:val="71583DB3"/>
    <w:rsid w:val="715FCD0D"/>
    <w:rsid w:val="71620A61"/>
    <w:rsid w:val="716DB74E"/>
    <w:rsid w:val="71724AA3"/>
    <w:rsid w:val="71756C3F"/>
    <w:rsid w:val="71854108"/>
    <w:rsid w:val="7187DEE1"/>
    <w:rsid w:val="718A58F5"/>
    <w:rsid w:val="71962AB7"/>
    <w:rsid w:val="7196F5EB"/>
    <w:rsid w:val="719CA19C"/>
    <w:rsid w:val="71A467C3"/>
    <w:rsid w:val="71A71BC1"/>
    <w:rsid w:val="71A81D85"/>
    <w:rsid w:val="71AE6CF1"/>
    <w:rsid w:val="71B09561"/>
    <w:rsid w:val="71B605BB"/>
    <w:rsid w:val="71B69973"/>
    <w:rsid w:val="71BEFA54"/>
    <w:rsid w:val="71C86785"/>
    <w:rsid w:val="71D107DE"/>
    <w:rsid w:val="71DED275"/>
    <w:rsid w:val="71DF3463"/>
    <w:rsid w:val="71DF77C4"/>
    <w:rsid w:val="71E6DF5A"/>
    <w:rsid w:val="71E89C9E"/>
    <w:rsid w:val="71ECC2FC"/>
    <w:rsid w:val="71F5D1EA"/>
    <w:rsid w:val="71F6946D"/>
    <w:rsid w:val="71FD3FFF"/>
    <w:rsid w:val="71FF411C"/>
    <w:rsid w:val="72012532"/>
    <w:rsid w:val="7201F9F0"/>
    <w:rsid w:val="7204A3F9"/>
    <w:rsid w:val="720A280C"/>
    <w:rsid w:val="720D8033"/>
    <w:rsid w:val="720E7418"/>
    <w:rsid w:val="720EBB37"/>
    <w:rsid w:val="72121FDC"/>
    <w:rsid w:val="7221A978"/>
    <w:rsid w:val="7226FE69"/>
    <w:rsid w:val="7228D0B8"/>
    <w:rsid w:val="722951B3"/>
    <w:rsid w:val="722D66E2"/>
    <w:rsid w:val="7238F62D"/>
    <w:rsid w:val="723E3D5D"/>
    <w:rsid w:val="72408047"/>
    <w:rsid w:val="72468D37"/>
    <w:rsid w:val="72475079"/>
    <w:rsid w:val="724767B0"/>
    <w:rsid w:val="72479238"/>
    <w:rsid w:val="724B3F98"/>
    <w:rsid w:val="724C1657"/>
    <w:rsid w:val="724F1E2F"/>
    <w:rsid w:val="7251204A"/>
    <w:rsid w:val="72543C00"/>
    <w:rsid w:val="7255F9CA"/>
    <w:rsid w:val="72568BA1"/>
    <w:rsid w:val="725F3913"/>
    <w:rsid w:val="7261371D"/>
    <w:rsid w:val="726D21FB"/>
    <w:rsid w:val="726DBD4D"/>
    <w:rsid w:val="72711818"/>
    <w:rsid w:val="72747082"/>
    <w:rsid w:val="7276E5C4"/>
    <w:rsid w:val="72774C46"/>
    <w:rsid w:val="727CDFEF"/>
    <w:rsid w:val="72801E5B"/>
    <w:rsid w:val="729979D9"/>
    <w:rsid w:val="7299BB5F"/>
    <w:rsid w:val="72A6A64B"/>
    <w:rsid w:val="72AA615F"/>
    <w:rsid w:val="72AC08DC"/>
    <w:rsid w:val="72AE509F"/>
    <w:rsid w:val="72B0DDE9"/>
    <w:rsid w:val="72B93DF1"/>
    <w:rsid w:val="72BDEC3E"/>
    <w:rsid w:val="72BF1BFF"/>
    <w:rsid w:val="72C0C494"/>
    <w:rsid w:val="72C2533A"/>
    <w:rsid w:val="72C4C3C6"/>
    <w:rsid w:val="72CAE907"/>
    <w:rsid w:val="72CE47DC"/>
    <w:rsid w:val="72D24C79"/>
    <w:rsid w:val="72D34795"/>
    <w:rsid w:val="72D895C1"/>
    <w:rsid w:val="72D8D145"/>
    <w:rsid w:val="72E8A70A"/>
    <w:rsid w:val="72E8F0D7"/>
    <w:rsid w:val="72ED2402"/>
    <w:rsid w:val="72EFAE64"/>
    <w:rsid w:val="72EFDD75"/>
    <w:rsid w:val="72F3963F"/>
    <w:rsid w:val="72F5EB9F"/>
    <w:rsid w:val="72F6A839"/>
    <w:rsid w:val="72F74333"/>
    <w:rsid w:val="72F821EE"/>
    <w:rsid w:val="7309FB64"/>
    <w:rsid w:val="7312C8CB"/>
    <w:rsid w:val="73170B8F"/>
    <w:rsid w:val="7318486B"/>
    <w:rsid w:val="731A2DA5"/>
    <w:rsid w:val="731DD41E"/>
    <w:rsid w:val="731ED45A"/>
    <w:rsid w:val="732BA224"/>
    <w:rsid w:val="73354DB7"/>
    <w:rsid w:val="733F39E0"/>
    <w:rsid w:val="73585198"/>
    <w:rsid w:val="735B43CD"/>
    <w:rsid w:val="735F3CBC"/>
    <w:rsid w:val="73626D3A"/>
    <w:rsid w:val="7365FB14"/>
    <w:rsid w:val="736AFE79"/>
    <w:rsid w:val="7379644E"/>
    <w:rsid w:val="7382B710"/>
    <w:rsid w:val="7387683D"/>
    <w:rsid w:val="7392820A"/>
    <w:rsid w:val="73A5F86D"/>
    <w:rsid w:val="73B018AE"/>
    <w:rsid w:val="73B45AEF"/>
    <w:rsid w:val="73B9933A"/>
    <w:rsid w:val="73C57733"/>
    <w:rsid w:val="73C6DDB2"/>
    <w:rsid w:val="73C7D057"/>
    <w:rsid w:val="73C8477C"/>
    <w:rsid w:val="73C9423E"/>
    <w:rsid w:val="73CF8852"/>
    <w:rsid w:val="73D62437"/>
    <w:rsid w:val="73D654AA"/>
    <w:rsid w:val="73DA2704"/>
    <w:rsid w:val="73E0D12E"/>
    <w:rsid w:val="73E329B3"/>
    <w:rsid w:val="73E3DAEA"/>
    <w:rsid w:val="73EC1E47"/>
    <w:rsid w:val="73F01D91"/>
    <w:rsid w:val="73F0542A"/>
    <w:rsid w:val="73F25586"/>
    <w:rsid w:val="73F2A143"/>
    <w:rsid w:val="73FC1ADC"/>
    <w:rsid w:val="7410A58A"/>
    <w:rsid w:val="7411B9B1"/>
    <w:rsid w:val="741477B1"/>
    <w:rsid w:val="741C33A5"/>
    <w:rsid w:val="7423785A"/>
    <w:rsid w:val="742C44D1"/>
    <w:rsid w:val="742E9477"/>
    <w:rsid w:val="743BE8C9"/>
    <w:rsid w:val="74400FBA"/>
    <w:rsid w:val="745063FB"/>
    <w:rsid w:val="7454AAAE"/>
    <w:rsid w:val="7457E45D"/>
    <w:rsid w:val="745F000E"/>
    <w:rsid w:val="745FDC99"/>
    <w:rsid w:val="7461D5ED"/>
    <w:rsid w:val="7461E693"/>
    <w:rsid w:val="74650C02"/>
    <w:rsid w:val="7469D419"/>
    <w:rsid w:val="74761881"/>
    <w:rsid w:val="748B7809"/>
    <w:rsid w:val="749D34FA"/>
    <w:rsid w:val="74A17EEE"/>
    <w:rsid w:val="74A78C6F"/>
    <w:rsid w:val="74AAFF6F"/>
    <w:rsid w:val="74AC10B3"/>
    <w:rsid w:val="74B5CF06"/>
    <w:rsid w:val="74B9D4DA"/>
    <w:rsid w:val="74BA5132"/>
    <w:rsid w:val="74BB9419"/>
    <w:rsid w:val="74C958B5"/>
    <w:rsid w:val="74CF7529"/>
    <w:rsid w:val="74CF919E"/>
    <w:rsid w:val="74D19242"/>
    <w:rsid w:val="74D9BF87"/>
    <w:rsid w:val="74DE4B3B"/>
    <w:rsid w:val="74DED37F"/>
    <w:rsid w:val="74DF52A0"/>
    <w:rsid w:val="74DFF4B0"/>
    <w:rsid w:val="74E4E1A9"/>
    <w:rsid w:val="74E7183C"/>
    <w:rsid w:val="74E89ECC"/>
    <w:rsid w:val="74F627B5"/>
    <w:rsid w:val="74FB68BB"/>
    <w:rsid w:val="74FCA4C6"/>
    <w:rsid w:val="7502F0EA"/>
    <w:rsid w:val="75065FCF"/>
    <w:rsid w:val="750C0D30"/>
    <w:rsid w:val="7510B668"/>
    <w:rsid w:val="751D343A"/>
    <w:rsid w:val="751F74DA"/>
    <w:rsid w:val="7520E93D"/>
    <w:rsid w:val="75220F4F"/>
    <w:rsid w:val="75290E10"/>
    <w:rsid w:val="752B793F"/>
    <w:rsid w:val="7537D522"/>
    <w:rsid w:val="7538ADF2"/>
    <w:rsid w:val="753AABC7"/>
    <w:rsid w:val="75412175"/>
    <w:rsid w:val="75427E8F"/>
    <w:rsid w:val="7544D7BF"/>
    <w:rsid w:val="7544DDA7"/>
    <w:rsid w:val="754C9985"/>
    <w:rsid w:val="754D1A00"/>
    <w:rsid w:val="7552B459"/>
    <w:rsid w:val="7553750B"/>
    <w:rsid w:val="7556F053"/>
    <w:rsid w:val="755D9ACD"/>
    <w:rsid w:val="75673441"/>
    <w:rsid w:val="75701325"/>
    <w:rsid w:val="75729248"/>
    <w:rsid w:val="758178DF"/>
    <w:rsid w:val="7582144C"/>
    <w:rsid w:val="7586B942"/>
    <w:rsid w:val="758987C9"/>
    <w:rsid w:val="7589F962"/>
    <w:rsid w:val="758C89C6"/>
    <w:rsid w:val="758DB191"/>
    <w:rsid w:val="7594B309"/>
    <w:rsid w:val="759B58CA"/>
    <w:rsid w:val="75A93492"/>
    <w:rsid w:val="75B00772"/>
    <w:rsid w:val="75B182D9"/>
    <w:rsid w:val="75B53598"/>
    <w:rsid w:val="75BD7EFD"/>
    <w:rsid w:val="75BE73A8"/>
    <w:rsid w:val="75BEAE6B"/>
    <w:rsid w:val="75C16130"/>
    <w:rsid w:val="75C5306C"/>
    <w:rsid w:val="75EE107F"/>
    <w:rsid w:val="75EE1FE7"/>
    <w:rsid w:val="75F0CAC9"/>
    <w:rsid w:val="75F21BB3"/>
    <w:rsid w:val="75F7D996"/>
    <w:rsid w:val="75F825EB"/>
    <w:rsid w:val="75F96671"/>
    <w:rsid w:val="75FEB9A4"/>
    <w:rsid w:val="760C15DE"/>
    <w:rsid w:val="761C6054"/>
    <w:rsid w:val="7622FF78"/>
    <w:rsid w:val="76238828"/>
    <w:rsid w:val="76345A9C"/>
    <w:rsid w:val="7639772A"/>
    <w:rsid w:val="763DB58B"/>
    <w:rsid w:val="763F9DB3"/>
    <w:rsid w:val="76467BDD"/>
    <w:rsid w:val="764B1984"/>
    <w:rsid w:val="764C9BE1"/>
    <w:rsid w:val="764FFCFA"/>
    <w:rsid w:val="765036E9"/>
    <w:rsid w:val="76528299"/>
    <w:rsid w:val="765C578D"/>
    <w:rsid w:val="76623B34"/>
    <w:rsid w:val="766719D3"/>
    <w:rsid w:val="76678FDB"/>
    <w:rsid w:val="76681C10"/>
    <w:rsid w:val="7668283D"/>
    <w:rsid w:val="76689875"/>
    <w:rsid w:val="766C920F"/>
    <w:rsid w:val="766EB26D"/>
    <w:rsid w:val="766EEE17"/>
    <w:rsid w:val="767D3329"/>
    <w:rsid w:val="767F50E6"/>
    <w:rsid w:val="76886A25"/>
    <w:rsid w:val="769067F6"/>
    <w:rsid w:val="76946069"/>
    <w:rsid w:val="769AFE34"/>
    <w:rsid w:val="769BCAA0"/>
    <w:rsid w:val="76A40488"/>
    <w:rsid w:val="76AC8F74"/>
    <w:rsid w:val="76ACA1E5"/>
    <w:rsid w:val="76B00952"/>
    <w:rsid w:val="76B34EDD"/>
    <w:rsid w:val="76B82916"/>
    <w:rsid w:val="76C25EA8"/>
    <w:rsid w:val="76C67A3E"/>
    <w:rsid w:val="76C7E84E"/>
    <w:rsid w:val="76CF43E7"/>
    <w:rsid w:val="76D8A635"/>
    <w:rsid w:val="76DAE82D"/>
    <w:rsid w:val="76E3237A"/>
    <w:rsid w:val="76E32F48"/>
    <w:rsid w:val="76F39414"/>
    <w:rsid w:val="76F3B363"/>
    <w:rsid w:val="76F8854D"/>
    <w:rsid w:val="76FD185D"/>
    <w:rsid w:val="771A7E9A"/>
    <w:rsid w:val="771BED4E"/>
    <w:rsid w:val="7723602F"/>
    <w:rsid w:val="772386DF"/>
    <w:rsid w:val="77279C19"/>
    <w:rsid w:val="772C91BC"/>
    <w:rsid w:val="772DCC7D"/>
    <w:rsid w:val="7730C1D5"/>
    <w:rsid w:val="7731B736"/>
    <w:rsid w:val="7734116D"/>
    <w:rsid w:val="77373FE8"/>
    <w:rsid w:val="773AC862"/>
    <w:rsid w:val="773DD4A6"/>
    <w:rsid w:val="7746869F"/>
    <w:rsid w:val="77481E2C"/>
    <w:rsid w:val="77496620"/>
    <w:rsid w:val="7754D9CF"/>
    <w:rsid w:val="775C89EC"/>
    <w:rsid w:val="77632566"/>
    <w:rsid w:val="77649F14"/>
    <w:rsid w:val="776759C1"/>
    <w:rsid w:val="776F2D56"/>
    <w:rsid w:val="776F95DB"/>
    <w:rsid w:val="7776FC88"/>
    <w:rsid w:val="777C5F6B"/>
    <w:rsid w:val="778022F7"/>
    <w:rsid w:val="7782FF7C"/>
    <w:rsid w:val="77830BB6"/>
    <w:rsid w:val="77845C6F"/>
    <w:rsid w:val="778C21BC"/>
    <w:rsid w:val="778EF351"/>
    <w:rsid w:val="7790F322"/>
    <w:rsid w:val="779461E0"/>
    <w:rsid w:val="77989DFA"/>
    <w:rsid w:val="779C4563"/>
    <w:rsid w:val="77A3AABD"/>
    <w:rsid w:val="77A4583C"/>
    <w:rsid w:val="77AB46DD"/>
    <w:rsid w:val="77ACF16E"/>
    <w:rsid w:val="77AE2C05"/>
    <w:rsid w:val="77AEB1EF"/>
    <w:rsid w:val="77B058C0"/>
    <w:rsid w:val="77B08662"/>
    <w:rsid w:val="77B5FE61"/>
    <w:rsid w:val="77B84CA7"/>
    <w:rsid w:val="77BAB848"/>
    <w:rsid w:val="77BC37AB"/>
    <w:rsid w:val="77C39E52"/>
    <w:rsid w:val="77C657BD"/>
    <w:rsid w:val="77CE27C5"/>
    <w:rsid w:val="77D0D9C6"/>
    <w:rsid w:val="77D6CF98"/>
    <w:rsid w:val="77E0AA9C"/>
    <w:rsid w:val="77E350F3"/>
    <w:rsid w:val="77E503EF"/>
    <w:rsid w:val="77EA039F"/>
    <w:rsid w:val="77F8B958"/>
    <w:rsid w:val="77FEFCAB"/>
    <w:rsid w:val="7803D7DB"/>
    <w:rsid w:val="7813446B"/>
    <w:rsid w:val="7814CD39"/>
    <w:rsid w:val="781623AE"/>
    <w:rsid w:val="781C83E3"/>
    <w:rsid w:val="781EE1DB"/>
    <w:rsid w:val="781F2F64"/>
    <w:rsid w:val="7823BE9C"/>
    <w:rsid w:val="78253722"/>
    <w:rsid w:val="7826A108"/>
    <w:rsid w:val="7827A2FD"/>
    <w:rsid w:val="78367335"/>
    <w:rsid w:val="7839536B"/>
    <w:rsid w:val="78424A05"/>
    <w:rsid w:val="78538354"/>
    <w:rsid w:val="785AFF2C"/>
    <w:rsid w:val="78603C20"/>
    <w:rsid w:val="7864863E"/>
    <w:rsid w:val="78667C1E"/>
    <w:rsid w:val="786977F1"/>
    <w:rsid w:val="786A1F61"/>
    <w:rsid w:val="786A2E11"/>
    <w:rsid w:val="786E488B"/>
    <w:rsid w:val="7874F528"/>
    <w:rsid w:val="787DC6C8"/>
    <w:rsid w:val="7893A178"/>
    <w:rsid w:val="7897F4E6"/>
    <w:rsid w:val="789D2C3C"/>
    <w:rsid w:val="78A81EAC"/>
    <w:rsid w:val="78A90401"/>
    <w:rsid w:val="78A90A95"/>
    <w:rsid w:val="78A97735"/>
    <w:rsid w:val="78A9902D"/>
    <w:rsid w:val="78AFA4B8"/>
    <w:rsid w:val="78B0BF7C"/>
    <w:rsid w:val="78B10352"/>
    <w:rsid w:val="78B52266"/>
    <w:rsid w:val="78B88E5D"/>
    <w:rsid w:val="78C2A52E"/>
    <w:rsid w:val="78CE71EB"/>
    <w:rsid w:val="78D6C7C5"/>
    <w:rsid w:val="78D90BC4"/>
    <w:rsid w:val="78E08FEB"/>
    <w:rsid w:val="78E11F73"/>
    <w:rsid w:val="78E24B5F"/>
    <w:rsid w:val="78E47B54"/>
    <w:rsid w:val="78E53726"/>
    <w:rsid w:val="78E7080D"/>
    <w:rsid w:val="78EA3DA5"/>
    <w:rsid w:val="78EADEF7"/>
    <w:rsid w:val="78F000DC"/>
    <w:rsid w:val="78F349EF"/>
    <w:rsid w:val="78F77F63"/>
    <w:rsid w:val="78FAF35D"/>
    <w:rsid w:val="79000EF4"/>
    <w:rsid w:val="7915164C"/>
    <w:rsid w:val="791C2EDD"/>
    <w:rsid w:val="7923F343"/>
    <w:rsid w:val="79250C24"/>
    <w:rsid w:val="792CC383"/>
    <w:rsid w:val="792EBAEA"/>
    <w:rsid w:val="793670D5"/>
    <w:rsid w:val="79375C26"/>
    <w:rsid w:val="793BA986"/>
    <w:rsid w:val="79480AE6"/>
    <w:rsid w:val="79492355"/>
    <w:rsid w:val="7949D7B4"/>
    <w:rsid w:val="795549E2"/>
    <w:rsid w:val="795CFEF4"/>
    <w:rsid w:val="796E0D61"/>
    <w:rsid w:val="7977BE7D"/>
    <w:rsid w:val="797C2BA5"/>
    <w:rsid w:val="797D30D3"/>
    <w:rsid w:val="797E5803"/>
    <w:rsid w:val="797EADF8"/>
    <w:rsid w:val="798AC051"/>
    <w:rsid w:val="798ACA47"/>
    <w:rsid w:val="79901E0C"/>
    <w:rsid w:val="799C8418"/>
    <w:rsid w:val="799E511B"/>
    <w:rsid w:val="799E968E"/>
    <w:rsid w:val="79A0E82D"/>
    <w:rsid w:val="79A2CEFA"/>
    <w:rsid w:val="79AA73FE"/>
    <w:rsid w:val="79B13103"/>
    <w:rsid w:val="79B9E863"/>
    <w:rsid w:val="79BA9A5B"/>
    <w:rsid w:val="79BED297"/>
    <w:rsid w:val="79CFF882"/>
    <w:rsid w:val="79D17CAA"/>
    <w:rsid w:val="79D2D3C4"/>
    <w:rsid w:val="79D49BB1"/>
    <w:rsid w:val="79EF35B0"/>
    <w:rsid w:val="79F0EDC5"/>
    <w:rsid w:val="79F24997"/>
    <w:rsid w:val="79F2703C"/>
    <w:rsid w:val="79FDEA15"/>
    <w:rsid w:val="7A07C858"/>
    <w:rsid w:val="7A0AAE9F"/>
    <w:rsid w:val="7A0F3AAE"/>
    <w:rsid w:val="7A10F7A0"/>
    <w:rsid w:val="7A15B803"/>
    <w:rsid w:val="7A16CA14"/>
    <w:rsid w:val="7A19FB79"/>
    <w:rsid w:val="7A1B970F"/>
    <w:rsid w:val="7A1D9707"/>
    <w:rsid w:val="7A22E1F7"/>
    <w:rsid w:val="7A234C7A"/>
    <w:rsid w:val="7A2AA96E"/>
    <w:rsid w:val="7A2C0B6C"/>
    <w:rsid w:val="7A2F0891"/>
    <w:rsid w:val="7A31C8E6"/>
    <w:rsid w:val="7A3244DB"/>
    <w:rsid w:val="7A335E3D"/>
    <w:rsid w:val="7A33EA1F"/>
    <w:rsid w:val="7A38DC48"/>
    <w:rsid w:val="7A394495"/>
    <w:rsid w:val="7A3B4FD9"/>
    <w:rsid w:val="7A462D0E"/>
    <w:rsid w:val="7A4EB10A"/>
    <w:rsid w:val="7A50B3D3"/>
    <w:rsid w:val="7A52189E"/>
    <w:rsid w:val="7A5B6010"/>
    <w:rsid w:val="7A61B3D9"/>
    <w:rsid w:val="7A652CAF"/>
    <w:rsid w:val="7A676F97"/>
    <w:rsid w:val="7A6A85EC"/>
    <w:rsid w:val="7A6AD9C4"/>
    <w:rsid w:val="7A6BFCD9"/>
    <w:rsid w:val="7A77F802"/>
    <w:rsid w:val="7A793888"/>
    <w:rsid w:val="7A794560"/>
    <w:rsid w:val="7A7A7EA7"/>
    <w:rsid w:val="7A7C6564"/>
    <w:rsid w:val="7A7E7D13"/>
    <w:rsid w:val="7A875B69"/>
    <w:rsid w:val="7A89F9AC"/>
    <w:rsid w:val="7A8BDF15"/>
    <w:rsid w:val="7A92AD42"/>
    <w:rsid w:val="7A96DED7"/>
    <w:rsid w:val="7A99A360"/>
    <w:rsid w:val="7A99E652"/>
    <w:rsid w:val="7A9BA176"/>
    <w:rsid w:val="7AA0DD91"/>
    <w:rsid w:val="7AA2F275"/>
    <w:rsid w:val="7AA412AB"/>
    <w:rsid w:val="7AA8B5A2"/>
    <w:rsid w:val="7AB25FFC"/>
    <w:rsid w:val="7AB684C0"/>
    <w:rsid w:val="7AB6AFD7"/>
    <w:rsid w:val="7AB9B468"/>
    <w:rsid w:val="7ABBDB46"/>
    <w:rsid w:val="7AC50DD1"/>
    <w:rsid w:val="7AC815D1"/>
    <w:rsid w:val="7AD61B32"/>
    <w:rsid w:val="7AE11694"/>
    <w:rsid w:val="7AE1DFE2"/>
    <w:rsid w:val="7AE41E1D"/>
    <w:rsid w:val="7AE4E239"/>
    <w:rsid w:val="7AF0EA7E"/>
    <w:rsid w:val="7AF2A263"/>
    <w:rsid w:val="7AF6DC19"/>
    <w:rsid w:val="7AFA8D6D"/>
    <w:rsid w:val="7AFDFE2E"/>
    <w:rsid w:val="7B02B19E"/>
    <w:rsid w:val="7B07F774"/>
    <w:rsid w:val="7B0F2EB9"/>
    <w:rsid w:val="7B1461D3"/>
    <w:rsid w:val="7B17ACC7"/>
    <w:rsid w:val="7B25CA2A"/>
    <w:rsid w:val="7B25CC4E"/>
    <w:rsid w:val="7B336BBC"/>
    <w:rsid w:val="7B39D2F8"/>
    <w:rsid w:val="7B3A6A70"/>
    <w:rsid w:val="7B3C603F"/>
    <w:rsid w:val="7B41F254"/>
    <w:rsid w:val="7B4D7028"/>
    <w:rsid w:val="7B4F5955"/>
    <w:rsid w:val="7B529314"/>
    <w:rsid w:val="7B5766FC"/>
    <w:rsid w:val="7B599A45"/>
    <w:rsid w:val="7B5C187B"/>
    <w:rsid w:val="7B5EEAAD"/>
    <w:rsid w:val="7B65881C"/>
    <w:rsid w:val="7B69AAEB"/>
    <w:rsid w:val="7B6F6C18"/>
    <w:rsid w:val="7B739427"/>
    <w:rsid w:val="7B7BD193"/>
    <w:rsid w:val="7B8133A6"/>
    <w:rsid w:val="7B836EA2"/>
    <w:rsid w:val="7B839023"/>
    <w:rsid w:val="7B985E2F"/>
    <w:rsid w:val="7B9B99E9"/>
    <w:rsid w:val="7B9FECE8"/>
    <w:rsid w:val="7BA05106"/>
    <w:rsid w:val="7BA714E3"/>
    <w:rsid w:val="7BA7F07A"/>
    <w:rsid w:val="7BAA3F40"/>
    <w:rsid w:val="7BAA980E"/>
    <w:rsid w:val="7BAF28AC"/>
    <w:rsid w:val="7BAF2E5D"/>
    <w:rsid w:val="7BB6AB21"/>
    <w:rsid w:val="7BB951A4"/>
    <w:rsid w:val="7BBD2DE6"/>
    <w:rsid w:val="7BBEB51C"/>
    <w:rsid w:val="7BC0A0EC"/>
    <w:rsid w:val="7BC0D3F6"/>
    <w:rsid w:val="7BC55D49"/>
    <w:rsid w:val="7BC74471"/>
    <w:rsid w:val="7BCC9282"/>
    <w:rsid w:val="7BD08918"/>
    <w:rsid w:val="7BD26AA1"/>
    <w:rsid w:val="7BD2DA2C"/>
    <w:rsid w:val="7BDADE7A"/>
    <w:rsid w:val="7BDF62BE"/>
    <w:rsid w:val="7BDFEFE4"/>
    <w:rsid w:val="7BE234A4"/>
    <w:rsid w:val="7BE6FC4A"/>
    <w:rsid w:val="7BE7D112"/>
    <w:rsid w:val="7BE80C9C"/>
    <w:rsid w:val="7BED9E6E"/>
    <w:rsid w:val="7BF737EE"/>
    <w:rsid w:val="7BFAB4BF"/>
    <w:rsid w:val="7BFD0C8A"/>
    <w:rsid w:val="7C032F63"/>
    <w:rsid w:val="7C04EF4C"/>
    <w:rsid w:val="7C05E00E"/>
    <w:rsid w:val="7C0C3151"/>
    <w:rsid w:val="7C0E4F70"/>
    <w:rsid w:val="7C166987"/>
    <w:rsid w:val="7C2405A9"/>
    <w:rsid w:val="7C259752"/>
    <w:rsid w:val="7C2B10B7"/>
    <w:rsid w:val="7C3106B1"/>
    <w:rsid w:val="7C32BC5F"/>
    <w:rsid w:val="7C401D21"/>
    <w:rsid w:val="7C44144C"/>
    <w:rsid w:val="7C4A394C"/>
    <w:rsid w:val="7C4B5649"/>
    <w:rsid w:val="7C4BACA2"/>
    <w:rsid w:val="7C512EF6"/>
    <w:rsid w:val="7C53F341"/>
    <w:rsid w:val="7C5A7961"/>
    <w:rsid w:val="7C5ABCF2"/>
    <w:rsid w:val="7C62DB0B"/>
    <w:rsid w:val="7C6320B1"/>
    <w:rsid w:val="7C64F882"/>
    <w:rsid w:val="7C6DE196"/>
    <w:rsid w:val="7C79DF17"/>
    <w:rsid w:val="7C7DBA43"/>
    <w:rsid w:val="7C80F73E"/>
    <w:rsid w:val="7C825C2F"/>
    <w:rsid w:val="7C83B8FC"/>
    <w:rsid w:val="7C86376D"/>
    <w:rsid w:val="7C87FE89"/>
    <w:rsid w:val="7C8B961A"/>
    <w:rsid w:val="7C8BEED6"/>
    <w:rsid w:val="7C94AA67"/>
    <w:rsid w:val="7C9B1893"/>
    <w:rsid w:val="7C9F5CA3"/>
    <w:rsid w:val="7CA6CC9D"/>
    <w:rsid w:val="7CABC523"/>
    <w:rsid w:val="7CAC415C"/>
    <w:rsid w:val="7CAF5586"/>
    <w:rsid w:val="7CB0FA0B"/>
    <w:rsid w:val="7CB1C525"/>
    <w:rsid w:val="7CB2E1F7"/>
    <w:rsid w:val="7CBAACCC"/>
    <w:rsid w:val="7CC13326"/>
    <w:rsid w:val="7CC37856"/>
    <w:rsid w:val="7CC67B1B"/>
    <w:rsid w:val="7CC87226"/>
    <w:rsid w:val="7CC95331"/>
    <w:rsid w:val="7CCBA92E"/>
    <w:rsid w:val="7CCFFEA5"/>
    <w:rsid w:val="7CD19F10"/>
    <w:rsid w:val="7CD5CF8B"/>
    <w:rsid w:val="7CE3A1D2"/>
    <w:rsid w:val="7CEBBA9A"/>
    <w:rsid w:val="7CFCEAEB"/>
    <w:rsid w:val="7CFE52FC"/>
    <w:rsid w:val="7D0074B7"/>
    <w:rsid w:val="7D05E7BD"/>
    <w:rsid w:val="7D0E35DC"/>
    <w:rsid w:val="7D12AA69"/>
    <w:rsid w:val="7D13DDE3"/>
    <w:rsid w:val="7D173DF4"/>
    <w:rsid w:val="7D1D62DA"/>
    <w:rsid w:val="7D1F1317"/>
    <w:rsid w:val="7D24ACC3"/>
    <w:rsid w:val="7D28F315"/>
    <w:rsid w:val="7D2CA5E3"/>
    <w:rsid w:val="7D306142"/>
    <w:rsid w:val="7D310128"/>
    <w:rsid w:val="7D31393D"/>
    <w:rsid w:val="7D38EC6E"/>
    <w:rsid w:val="7D3A1C78"/>
    <w:rsid w:val="7D4542C8"/>
    <w:rsid w:val="7D4592D2"/>
    <w:rsid w:val="7D460A7A"/>
    <w:rsid w:val="7D4F293C"/>
    <w:rsid w:val="7D5073F0"/>
    <w:rsid w:val="7D58E5A2"/>
    <w:rsid w:val="7D5D525B"/>
    <w:rsid w:val="7D5ED8FC"/>
    <w:rsid w:val="7D60BB6B"/>
    <w:rsid w:val="7D612157"/>
    <w:rsid w:val="7D71273F"/>
    <w:rsid w:val="7D72BD8E"/>
    <w:rsid w:val="7D762C0A"/>
    <w:rsid w:val="7D8167F1"/>
    <w:rsid w:val="7D81E0D3"/>
    <w:rsid w:val="7D823B0E"/>
    <w:rsid w:val="7D85521B"/>
    <w:rsid w:val="7D8651CC"/>
    <w:rsid w:val="7D873969"/>
    <w:rsid w:val="7D87D4B0"/>
    <w:rsid w:val="7D893166"/>
    <w:rsid w:val="7D8F23AA"/>
    <w:rsid w:val="7D9959C6"/>
    <w:rsid w:val="7D9FF5EB"/>
    <w:rsid w:val="7DA25E63"/>
    <w:rsid w:val="7DA67A45"/>
    <w:rsid w:val="7DA9CBB5"/>
    <w:rsid w:val="7DACCBDD"/>
    <w:rsid w:val="7DB02178"/>
    <w:rsid w:val="7DB18CF4"/>
    <w:rsid w:val="7DB9646A"/>
    <w:rsid w:val="7DBAC7A3"/>
    <w:rsid w:val="7DBFE2D6"/>
    <w:rsid w:val="7DD1F7BF"/>
    <w:rsid w:val="7DD2CCC5"/>
    <w:rsid w:val="7DD5637C"/>
    <w:rsid w:val="7DD6C29C"/>
    <w:rsid w:val="7DD8EB70"/>
    <w:rsid w:val="7DDC4791"/>
    <w:rsid w:val="7DDD52AB"/>
    <w:rsid w:val="7DE0D24B"/>
    <w:rsid w:val="7DE463C6"/>
    <w:rsid w:val="7DE5FA84"/>
    <w:rsid w:val="7DF3D76B"/>
    <w:rsid w:val="7DF84446"/>
    <w:rsid w:val="7DFBD539"/>
    <w:rsid w:val="7E0ACA4C"/>
    <w:rsid w:val="7E10DAEE"/>
    <w:rsid w:val="7E11E77B"/>
    <w:rsid w:val="7E1916C7"/>
    <w:rsid w:val="7E19C742"/>
    <w:rsid w:val="7E1ED5C9"/>
    <w:rsid w:val="7E213E80"/>
    <w:rsid w:val="7E2280C5"/>
    <w:rsid w:val="7E288A6B"/>
    <w:rsid w:val="7E2D8BC1"/>
    <w:rsid w:val="7E2DE3E2"/>
    <w:rsid w:val="7E3387DB"/>
    <w:rsid w:val="7E33A0E7"/>
    <w:rsid w:val="7E3C495D"/>
    <w:rsid w:val="7E43A5D0"/>
    <w:rsid w:val="7E4471C8"/>
    <w:rsid w:val="7E45A0A3"/>
    <w:rsid w:val="7E480A4C"/>
    <w:rsid w:val="7E5174DE"/>
    <w:rsid w:val="7E51D87D"/>
    <w:rsid w:val="7E549B04"/>
    <w:rsid w:val="7E5BD90C"/>
    <w:rsid w:val="7E5DF2AD"/>
    <w:rsid w:val="7E5F6249"/>
    <w:rsid w:val="7E5FAA01"/>
    <w:rsid w:val="7E601C6C"/>
    <w:rsid w:val="7E62E7FE"/>
    <w:rsid w:val="7E6945A9"/>
    <w:rsid w:val="7E6BABC3"/>
    <w:rsid w:val="7E72FC3A"/>
    <w:rsid w:val="7E7A4BD2"/>
    <w:rsid w:val="7E7E93AD"/>
    <w:rsid w:val="7E80FA8A"/>
    <w:rsid w:val="7E8B5386"/>
    <w:rsid w:val="7E920662"/>
    <w:rsid w:val="7E93E77C"/>
    <w:rsid w:val="7E98465D"/>
    <w:rsid w:val="7E9A6FAD"/>
    <w:rsid w:val="7E9F9240"/>
    <w:rsid w:val="7EA80435"/>
    <w:rsid w:val="7EB1B728"/>
    <w:rsid w:val="7EB77FF0"/>
    <w:rsid w:val="7EB93BAE"/>
    <w:rsid w:val="7EBD4879"/>
    <w:rsid w:val="7EBE1754"/>
    <w:rsid w:val="7EBE2DF1"/>
    <w:rsid w:val="7EBF18E5"/>
    <w:rsid w:val="7EC2054D"/>
    <w:rsid w:val="7EC8280B"/>
    <w:rsid w:val="7EC9D31B"/>
    <w:rsid w:val="7ECE2BCC"/>
    <w:rsid w:val="7ED55DD2"/>
    <w:rsid w:val="7ED7794F"/>
    <w:rsid w:val="7ED8BAC4"/>
    <w:rsid w:val="7EDB77A5"/>
    <w:rsid w:val="7EDE722E"/>
    <w:rsid w:val="7EDEA652"/>
    <w:rsid w:val="7EE11329"/>
    <w:rsid w:val="7EE1269A"/>
    <w:rsid w:val="7EE1D9AC"/>
    <w:rsid w:val="7EE57962"/>
    <w:rsid w:val="7EEFAC8E"/>
    <w:rsid w:val="7EF37600"/>
    <w:rsid w:val="7EF618E6"/>
    <w:rsid w:val="7EFB15E7"/>
    <w:rsid w:val="7EFCF08C"/>
    <w:rsid w:val="7EFDCD05"/>
    <w:rsid w:val="7F000713"/>
    <w:rsid w:val="7F01ED5D"/>
    <w:rsid w:val="7F0624D0"/>
    <w:rsid w:val="7F0C2EC4"/>
    <w:rsid w:val="7F1173DA"/>
    <w:rsid w:val="7F120342"/>
    <w:rsid w:val="7F20B039"/>
    <w:rsid w:val="7F211D81"/>
    <w:rsid w:val="7F22222D"/>
    <w:rsid w:val="7F246BDA"/>
    <w:rsid w:val="7F2E4F4A"/>
    <w:rsid w:val="7F3070F3"/>
    <w:rsid w:val="7F32DE2A"/>
    <w:rsid w:val="7F3389FA"/>
    <w:rsid w:val="7F441DA8"/>
    <w:rsid w:val="7F44A82A"/>
    <w:rsid w:val="7F462242"/>
    <w:rsid w:val="7F4CE6AC"/>
    <w:rsid w:val="7F55B28E"/>
    <w:rsid w:val="7F57237B"/>
    <w:rsid w:val="7F5AD875"/>
    <w:rsid w:val="7F5BB7C1"/>
    <w:rsid w:val="7F5DD41B"/>
    <w:rsid w:val="7F6518AF"/>
    <w:rsid w:val="7F667143"/>
    <w:rsid w:val="7F720FF9"/>
    <w:rsid w:val="7F7E10CD"/>
    <w:rsid w:val="7F7F2ED3"/>
    <w:rsid w:val="7F9A3E5B"/>
    <w:rsid w:val="7F9EAC07"/>
    <w:rsid w:val="7F9F37EC"/>
    <w:rsid w:val="7FA71A5B"/>
    <w:rsid w:val="7FAEBD06"/>
    <w:rsid w:val="7FB239F9"/>
    <w:rsid w:val="7FB8453E"/>
    <w:rsid w:val="7FB89CBC"/>
    <w:rsid w:val="7FC1789F"/>
    <w:rsid w:val="7FC92CCB"/>
    <w:rsid w:val="7FD0AF66"/>
    <w:rsid w:val="7FD74308"/>
    <w:rsid w:val="7FD7E19A"/>
    <w:rsid w:val="7FDC3C6C"/>
    <w:rsid w:val="7FDE6295"/>
    <w:rsid w:val="7FDEA1EF"/>
    <w:rsid w:val="7FE27406"/>
    <w:rsid w:val="7FE33C5E"/>
    <w:rsid w:val="7FFD94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153845"/>
  <w15:chartTrackingRefBased/>
  <w15:docId w15:val="{39B8F69B-E22E-4D14-A0BE-4382119A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FCF"/>
    <w:pPr>
      <w:spacing w:before="120" w:after="60"/>
      <w:jc w:val="both"/>
    </w:pPr>
    <w:rPr>
      <w:rFonts w:cs="Calibri"/>
      <w:sz w:val="22"/>
      <w:szCs w:val="22"/>
    </w:rPr>
  </w:style>
  <w:style w:type="paragraph" w:styleId="Heading1">
    <w:name w:val="heading 1"/>
    <w:basedOn w:val="Normal"/>
    <w:next w:val="Normal"/>
    <w:link w:val="Heading1Char"/>
    <w:uiPriority w:val="9"/>
    <w:qFormat/>
    <w:rsid w:val="00D53572"/>
    <w:pPr>
      <w:keepNext/>
      <w:keepLines/>
      <w:numPr>
        <w:numId w:val="16"/>
      </w:numPr>
      <w:snapToGrid w:val="0"/>
      <w:spacing w:before="0" w:after="160" w:line="276" w:lineRule="auto"/>
      <w:jc w:val="left"/>
      <w:outlineLvl w:val="0"/>
    </w:pPr>
    <w:rPr>
      <w:rFonts w:ascii="Calibri" w:eastAsiaTheme="majorEastAsia" w:hAnsi="Calibri"/>
      <w:bCs/>
      <w:color w:val="002060"/>
      <w:kern w:val="0"/>
      <w:sz w:val="32"/>
      <w:szCs w:val="32"/>
      <w:lang w:eastAsia="ja-JP"/>
      <w14:ligatures w14:val="none"/>
    </w:rPr>
  </w:style>
  <w:style w:type="paragraph" w:styleId="Heading2">
    <w:name w:val="heading 2"/>
    <w:basedOn w:val="Normal"/>
    <w:next w:val="Normal"/>
    <w:link w:val="Heading2Char"/>
    <w:uiPriority w:val="9"/>
    <w:unhideWhenUsed/>
    <w:qFormat/>
    <w:rsid w:val="00C312C5"/>
    <w:pPr>
      <w:keepNext/>
      <w:keepLines/>
      <w:numPr>
        <w:ilvl w:val="1"/>
        <w:numId w:val="16"/>
      </w:numPr>
      <w:spacing w:before="160" w:after="120"/>
      <w:outlineLvl w:val="1"/>
    </w:pPr>
    <w:rPr>
      <w:rFonts w:eastAsiaTheme="majorEastAsia" w:cstheme="minorHAns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E8680E"/>
    <w:pPr>
      <w:keepNext/>
      <w:keepLines/>
      <w:numPr>
        <w:ilvl w:val="2"/>
        <w:numId w:val="16"/>
      </w:numPr>
      <w:spacing w:before="160"/>
      <w:jc w:val="left"/>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E7F5A"/>
    <w:pPr>
      <w:keepNext/>
      <w:keepLines/>
      <w:numPr>
        <w:ilvl w:val="3"/>
        <w:numId w:val="1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D1B24"/>
    <w:pPr>
      <w:keepNext/>
      <w:keepLines/>
      <w:numPr>
        <w:ilvl w:val="4"/>
        <w:numId w:val="1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D1B24"/>
    <w:pPr>
      <w:keepNext/>
      <w:keepLines/>
      <w:numPr>
        <w:ilvl w:val="5"/>
        <w:numId w:val="1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D1B24"/>
    <w:pPr>
      <w:keepNext/>
      <w:keepLines/>
      <w:numPr>
        <w:ilvl w:val="6"/>
        <w:numId w:val="1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D1B24"/>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1B24"/>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Recommendation,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4C6E9B"/>
    <w:pPr>
      <w:spacing w:after="160" w:line="259" w:lineRule="auto"/>
      <w:ind w:left="720"/>
      <w:contextualSpacing/>
    </w:pPr>
  </w:style>
  <w:style w:type="numbering" w:customStyle="1" w:styleId="CurrentList1">
    <w:name w:val="Current List1"/>
    <w:uiPriority w:val="99"/>
    <w:rsid w:val="004C6E9B"/>
    <w:pPr>
      <w:numPr>
        <w:numId w:val="3"/>
      </w:numPr>
    </w:pPr>
  </w:style>
  <w:style w:type="character" w:customStyle="1" w:styleId="apple-converted-space">
    <w:name w:val="apple-converted-space"/>
    <w:basedOn w:val="DefaultParagraphFont"/>
    <w:rsid w:val="0038433A"/>
  </w:style>
  <w:style w:type="character" w:customStyle="1" w:styleId="normaltextrun">
    <w:name w:val="normaltextrun"/>
    <w:basedOn w:val="DefaultParagraphFont"/>
    <w:rsid w:val="0030167B"/>
  </w:style>
  <w:style w:type="character" w:customStyle="1" w:styleId="eop">
    <w:name w:val="eop"/>
    <w:basedOn w:val="DefaultParagraphFont"/>
    <w:rsid w:val="00D8053A"/>
  </w:style>
  <w:style w:type="character" w:styleId="Hyperlink">
    <w:name w:val="Hyperlink"/>
    <w:basedOn w:val="DefaultParagraphFont"/>
    <w:uiPriority w:val="99"/>
    <w:unhideWhenUsed/>
    <w:rsid w:val="00353E77"/>
    <w:rPr>
      <w:color w:val="0563C1" w:themeColor="hyperlink"/>
      <w:u w:val="single"/>
    </w:rPr>
  </w:style>
  <w:style w:type="character" w:styleId="UnresolvedMention">
    <w:name w:val="Unresolved Mention"/>
    <w:basedOn w:val="DefaultParagraphFont"/>
    <w:uiPriority w:val="99"/>
    <w:semiHidden/>
    <w:unhideWhenUsed/>
    <w:rsid w:val="00353E77"/>
    <w:rPr>
      <w:color w:val="605E5C"/>
      <w:shd w:val="clear" w:color="auto" w:fill="E1DFDD"/>
    </w:rPr>
  </w:style>
  <w:style w:type="paragraph" w:styleId="Revision">
    <w:name w:val="Revision"/>
    <w:hidden/>
    <w:uiPriority w:val="99"/>
    <w:semiHidden/>
    <w:rsid w:val="00D86E3D"/>
  </w:style>
  <w:style w:type="character" w:customStyle="1" w:styleId="Heading1Char">
    <w:name w:val="Heading 1 Char"/>
    <w:basedOn w:val="DefaultParagraphFont"/>
    <w:link w:val="Heading1"/>
    <w:uiPriority w:val="9"/>
    <w:rsid w:val="00437FE8"/>
    <w:rPr>
      <w:rFonts w:ascii="Calibri" w:eastAsiaTheme="majorEastAsia" w:hAnsi="Calibri" w:cs="Calibri"/>
      <w:bCs/>
      <w:color w:val="002060"/>
      <w:kern w:val="0"/>
      <w:sz w:val="32"/>
      <w:szCs w:val="32"/>
      <w:lang w:eastAsia="ja-JP"/>
      <w14:ligatures w14:val="none"/>
    </w:rPr>
  </w:style>
  <w:style w:type="character" w:customStyle="1" w:styleId="Heading2Char">
    <w:name w:val="Heading 2 Char"/>
    <w:basedOn w:val="DefaultParagraphFont"/>
    <w:link w:val="Heading2"/>
    <w:uiPriority w:val="9"/>
    <w:rsid w:val="009C5051"/>
    <w:rPr>
      <w:rFonts w:eastAsiaTheme="majorEastAsia" w:cstheme="minorHAnsi"/>
      <w:color w:val="2F5496" w:themeColor="accent1" w:themeShade="BF"/>
      <w:sz w:val="26"/>
      <w:szCs w:val="26"/>
      <w:lang w:eastAsia="en-GB"/>
    </w:rPr>
  </w:style>
  <w:style w:type="paragraph" w:styleId="Title">
    <w:name w:val="Title"/>
    <w:basedOn w:val="Normal"/>
    <w:next w:val="Normal"/>
    <w:link w:val="TitleChar"/>
    <w:uiPriority w:val="10"/>
    <w:qFormat/>
    <w:rsid w:val="006F719B"/>
    <w:pPr>
      <w:snapToGrid w:val="0"/>
      <w:spacing w:after="160" w:line="276" w:lineRule="auto"/>
      <w:contextualSpacing/>
    </w:pPr>
    <w:rPr>
      <w:rFonts w:ascii="Arial" w:eastAsiaTheme="majorEastAsia" w:hAnsi="Arial" w:cstheme="majorBidi"/>
      <w:b/>
      <w:color w:val="002060"/>
      <w:spacing w:val="-10"/>
      <w:kern w:val="28"/>
      <w:sz w:val="36"/>
      <w:szCs w:val="56"/>
      <w:lang w:eastAsia="ja-JP"/>
      <w14:ligatures w14:val="none"/>
    </w:rPr>
  </w:style>
  <w:style w:type="character" w:customStyle="1" w:styleId="TitleChar">
    <w:name w:val="Title Char"/>
    <w:basedOn w:val="DefaultParagraphFont"/>
    <w:link w:val="Title"/>
    <w:uiPriority w:val="10"/>
    <w:rsid w:val="006F719B"/>
    <w:rPr>
      <w:rFonts w:ascii="Arial" w:eastAsiaTheme="majorEastAsia" w:hAnsi="Arial" w:cstheme="majorBidi"/>
      <w:b/>
      <w:color w:val="002060"/>
      <w:spacing w:val="-10"/>
      <w:kern w:val="28"/>
      <w:sz w:val="36"/>
      <w:szCs w:val="56"/>
      <w:lang w:eastAsia="ja-JP"/>
      <w14:ligatures w14:val="none"/>
    </w:rPr>
  </w:style>
  <w:style w:type="paragraph" w:styleId="EndnoteText">
    <w:name w:val="endnote text"/>
    <w:basedOn w:val="Normal"/>
    <w:link w:val="EndnoteTextChar"/>
    <w:uiPriority w:val="99"/>
    <w:unhideWhenUsed/>
    <w:rsid w:val="00EA4A63"/>
    <w:rPr>
      <w:sz w:val="20"/>
      <w:szCs w:val="25"/>
      <w:lang w:bidi="th-TH"/>
    </w:rPr>
  </w:style>
  <w:style w:type="character" w:customStyle="1" w:styleId="EndnoteTextChar">
    <w:name w:val="Endnote Text Char"/>
    <w:basedOn w:val="DefaultParagraphFont"/>
    <w:link w:val="EndnoteText"/>
    <w:uiPriority w:val="99"/>
    <w:rsid w:val="00EA4A63"/>
    <w:rPr>
      <w:sz w:val="20"/>
      <w:szCs w:val="25"/>
      <w:lang w:bidi="th-TH"/>
    </w:rPr>
  </w:style>
  <w:style w:type="character" w:styleId="EndnoteReference">
    <w:name w:val="endnote reference"/>
    <w:basedOn w:val="DefaultParagraphFont"/>
    <w:uiPriority w:val="99"/>
    <w:semiHidden/>
    <w:unhideWhenUsed/>
    <w:rsid w:val="00EA4A63"/>
    <w:rPr>
      <w:vertAlign w:val="superscript"/>
    </w:rPr>
  </w:style>
  <w:style w:type="paragraph" w:styleId="FootnoteText">
    <w:name w:val="footnote text"/>
    <w:basedOn w:val="Normal"/>
    <w:link w:val="FootnoteTextChar"/>
    <w:uiPriority w:val="99"/>
    <w:unhideWhenUsed/>
    <w:rsid w:val="00EA4A63"/>
    <w:rPr>
      <w:sz w:val="20"/>
      <w:szCs w:val="25"/>
      <w:lang w:bidi="th-TH"/>
    </w:rPr>
  </w:style>
  <w:style w:type="character" w:customStyle="1" w:styleId="FootnoteTextChar">
    <w:name w:val="Footnote Text Char"/>
    <w:basedOn w:val="DefaultParagraphFont"/>
    <w:link w:val="FootnoteText"/>
    <w:uiPriority w:val="99"/>
    <w:rsid w:val="00EA4A63"/>
    <w:rPr>
      <w:sz w:val="20"/>
      <w:szCs w:val="25"/>
      <w:lang w:bidi="th-TH"/>
    </w:rPr>
  </w:style>
  <w:style w:type="character" w:styleId="FootnoteReference">
    <w:name w:val="footnote reference"/>
    <w:basedOn w:val="DefaultParagraphFont"/>
    <w:uiPriority w:val="99"/>
    <w:unhideWhenUsed/>
    <w:rsid w:val="00EA4A63"/>
    <w:rPr>
      <w:vertAlign w:val="superscript"/>
    </w:rPr>
  </w:style>
  <w:style w:type="paragraph" w:styleId="Header">
    <w:name w:val="header"/>
    <w:basedOn w:val="Normal"/>
    <w:link w:val="HeaderChar"/>
    <w:uiPriority w:val="99"/>
    <w:unhideWhenUsed/>
    <w:rsid w:val="00EA4A63"/>
    <w:pPr>
      <w:tabs>
        <w:tab w:val="center" w:pos="4513"/>
        <w:tab w:val="right" w:pos="9026"/>
      </w:tabs>
    </w:pPr>
  </w:style>
  <w:style w:type="character" w:customStyle="1" w:styleId="HeaderChar">
    <w:name w:val="Header Char"/>
    <w:basedOn w:val="DefaultParagraphFont"/>
    <w:link w:val="Header"/>
    <w:uiPriority w:val="99"/>
    <w:rsid w:val="00EA4A63"/>
  </w:style>
  <w:style w:type="paragraph" w:styleId="Footer">
    <w:name w:val="footer"/>
    <w:basedOn w:val="Normal"/>
    <w:link w:val="FooterChar"/>
    <w:uiPriority w:val="99"/>
    <w:unhideWhenUsed/>
    <w:rsid w:val="00EA4A63"/>
    <w:pPr>
      <w:tabs>
        <w:tab w:val="center" w:pos="4513"/>
        <w:tab w:val="right" w:pos="9026"/>
      </w:tabs>
    </w:pPr>
  </w:style>
  <w:style w:type="character" w:customStyle="1" w:styleId="FooterChar">
    <w:name w:val="Footer Char"/>
    <w:basedOn w:val="DefaultParagraphFont"/>
    <w:link w:val="Footer"/>
    <w:uiPriority w:val="99"/>
    <w:rsid w:val="00EA4A63"/>
  </w:style>
  <w:style w:type="character" w:styleId="CommentReference">
    <w:name w:val="annotation reference"/>
    <w:basedOn w:val="DefaultParagraphFont"/>
    <w:uiPriority w:val="99"/>
    <w:semiHidden/>
    <w:unhideWhenUsed/>
    <w:rsid w:val="000C589E"/>
    <w:rPr>
      <w:sz w:val="16"/>
      <w:szCs w:val="16"/>
    </w:rPr>
  </w:style>
  <w:style w:type="paragraph" w:styleId="CommentText">
    <w:name w:val="annotation text"/>
    <w:basedOn w:val="Normal"/>
    <w:link w:val="CommentTextChar"/>
    <w:uiPriority w:val="99"/>
    <w:unhideWhenUsed/>
    <w:rsid w:val="000C589E"/>
    <w:rPr>
      <w:sz w:val="20"/>
      <w:szCs w:val="20"/>
    </w:rPr>
  </w:style>
  <w:style w:type="character" w:customStyle="1" w:styleId="CommentTextChar">
    <w:name w:val="Comment Text Char"/>
    <w:basedOn w:val="DefaultParagraphFont"/>
    <w:link w:val="CommentText"/>
    <w:uiPriority w:val="99"/>
    <w:rsid w:val="000C589E"/>
    <w:rPr>
      <w:sz w:val="20"/>
      <w:szCs w:val="20"/>
    </w:rPr>
  </w:style>
  <w:style w:type="paragraph" w:styleId="CommentSubject">
    <w:name w:val="annotation subject"/>
    <w:basedOn w:val="CommentText"/>
    <w:next w:val="CommentText"/>
    <w:link w:val="CommentSubjectChar"/>
    <w:uiPriority w:val="99"/>
    <w:semiHidden/>
    <w:unhideWhenUsed/>
    <w:rsid w:val="000C589E"/>
    <w:rPr>
      <w:b/>
      <w:bCs/>
    </w:rPr>
  </w:style>
  <w:style w:type="character" w:customStyle="1" w:styleId="CommentSubjectChar">
    <w:name w:val="Comment Subject Char"/>
    <w:basedOn w:val="CommentTextChar"/>
    <w:link w:val="CommentSubject"/>
    <w:uiPriority w:val="99"/>
    <w:semiHidden/>
    <w:rsid w:val="000C589E"/>
    <w:rPr>
      <w:b/>
      <w:bCs/>
      <w:sz w:val="20"/>
      <w:szCs w:val="20"/>
    </w:rPr>
  </w:style>
  <w:style w:type="paragraph" w:styleId="NormalWeb">
    <w:name w:val="Normal (Web)"/>
    <w:basedOn w:val="Normal"/>
    <w:uiPriority w:val="99"/>
    <w:unhideWhenUsed/>
    <w:rsid w:val="00A0682E"/>
    <w:pPr>
      <w:spacing w:before="100" w:beforeAutospacing="1" w:after="100" w:afterAutospacing="1"/>
    </w:pPr>
    <w:rPr>
      <w:rFonts w:ascii="Times New Roman" w:eastAsia="Times New Roman" w:hAnsi="Times New Roman" w:cs="Times New Roman"/>
      <w:kern w:val="0"/>
      <w:lang w:eastAsia="zh-CN" w:bidi="th-TH"/>
      <w14:ligatures w14:val="none"/>
    </w:rPr>
  </w:style>
  <w:style w:type="character" w:customStyle="1" w:styleId="ListParagraphChar">
    <w:name w:val="List Paragraph Char"/>
    <w:aliases w:val="List Paragraph1 Char,List Paragraph11 Char,Recommendation Char,L Char,F5 List Paragraph Char,Dot pt Char,CV text Char,Table text Char,List Paragraph111 Char,Medium Grid 1 - Accent 21 Char,Numbered Paragraph Char,List Paragraph2 Char"/>
    <w:basedOn w:val="DefaultParagraphFont"/>
    <w:link w:val="ListParagraph"/>
    <w:uiPriority w:val="34"/>
    <w:qFormat/>
    <w:locked/>
    <w:rsid w:val="00661E1A"/>
    <w:rPr>
      <w:rFonts w:ascii="Calibri" w:hAnsi="Calibri" w:cs="Calibri"/>
      <w:sz w:val="22"/>
      <w:szCs w:val="22"/>
    </w:rPr>
  </w:style>
  <w:style w:type="character" w:customStyle="1" w:styleId="ui-provider">
    <w:name w:val="ui-provider"/>
    <w:basedOn w:val="DefaultParagraphFont"/>
    <w:rsid w:val="00661E1A"/>
  </w:style>
  <w:style w:type="character" w:customStyle="1" w:styleId="Heading3Char">
    <w:name w:val="Heading 3 Char"/>
    <w:basedOn w:val="DefaultParagraphFont"/>
    <w:link w:val="Heading3"/>
    <w:uiPriority w:val="9"/>
    <w:rsid w:val="00E8680E"/>
    <w:rPr>
      <w:rFonts w:asciiTheme="majorHAnsi" w:eastAsiaTheme="majorEastAsia" w:hAnsiTheme="majorHAnsi" w:cstheme="majorBidi"/>
      <w:color w:val="1F3763" w:themeColor="accent1" w:themeShade="7F"/>
      <w:sz w:val="22"/>
      <w:szCs w:val="22"/>
    </w:rPr>
  </w:style>
  <w:style w:type="character" w:customStyle="1" w:styleId="Heading4Char">
    <w:name w:val="Heading 4 Char"/>
    <w:basedOn w:val="DefaultParagraphFont"/>
    <w:link w:val="Heading4"/>
    <w:uiPriority w:val="9"/>
    <w:rsid w:val="007E7F5A"/>
    <w:rPr>
      <w:rFonts w:asciiTheme="majorHAnsi" w:eastAsiaTheme="majorEastAsia" w:hAnsiTheme="majorHAnsi" w:cstheme="majorBidi"/>
      <w:i/>
      <w:iCs/>
      <w:color w:val="2F5496" w:themeColor="accent1" w:themeShade="BF"/>
    </w:rPr>
  </w:style>
  <w:style w:type="paragraph" w:customStyle="1" w:styleId="Bibliography1">
    <w:name w:val="Bibliography1"/>
    <w:basedOn w:val="Normal"/>
    <w:rsid w:val="00D029D8"/>
    <w:pPr>
      <w:spacing w:before="100" w:beforeAutospacing="1" w:after="100" w:afterAutospacing="1"/>
    </w:pPr>
    <w:rPr>
      <w:rFonts w:ascii="Times New Roman" w:eastAsiaTheme="minorEastAsia" w:hAnsi="Times New Roman" w:cs="Times New Roman"/>
      <w:kern w:val="0"/>
      <w:lang w:eastAsia="en-GB"/>
      <w14:ligatures w14:val="none"/>
    </w:rPr>
  </w:style>
  <w:style w:type="character" w:styleId="Emphasis">
    <w:name w:val="Emphasis"/>
    <w:basedOn w:val="DefaultParagraphFont"/>
    <w:uiPriority w:val="20"/>
    <w:qFormat/>
    <w:rsid w:val="00410845"/>
    <w:rPr>
      <w:i/>
      <w:iCs/>
    </w:rPr>
  </w:style>
  <w:style w:type="paragraph" w:customStyle="1" w:styleId="paragraph">
    <w:name w:val="paragraph"/>
    <w:basedOn w:val="Normal"/>
    <w:rsid w:val="00BC65B2"/>
    <w:pPr>
      <w:spacing w:before="100" w:beforeAutospacing="1" w:after="100" w:afterAutospacing="1"/>
    </w:pPr>
    <w:rPr>
      <w:rFonts w:ascii="Times New Roman" w:eastAsia="Times New Roman" w:hAnsi="Times New Roman" w:cs="Times New Roman"/>
      <w:kern w:val="0"/>
      <w:lang w:eastAsia="zh-CN" w:bidi="th-TH"/>
    </w:rPr>
  </w:style>
  <w:style w:type="paragraph" w:styleId="NoSpacing">
    <w:name w:val="No Spacing"/>
    <w:uiPriority w:val="1"/>
    <w:qFormat/>
    <w:rsid w:val="00F3557B"/>
  </w:style>
  <w:style w:type="character" w:customStyle="1" w:styleId="Heading5Char">
    <w:name w:val="Heading 5 Char"/>
    <w:basedOn w:val="DefaultParagraphFont"/>
    <w:link w:val="Heading5"/>
    <w:uiPriority w:val="9"/>
    <w:semiHidden/>
    <w:rsid w:val="007D1B2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D1B2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D1B2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D1B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D1B24"/>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60466A"/>
    <w:rPr>
      <w:color w:val="954F72" w:themeColor="followedHyperlink"/>
      <w:u w:val="single"/>
    </w:rPr>
  </w:style>
  <w:style w:type="table" w:styleId="TableGrid">
    <w:name w:val="Table Grid"/>
    <w:basedOn w:val="TableNormal"/>
    <w:uiPriority w:val="39"/>
    <w:rsid w:val="00BE5E4F"/>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D55C24"/>
    <w:rPr>
      <w:color w:val="2B579A"/>
      <w:shd w:val="clear" w:color="auto" w:fill="E1DFDD"/>
    </w:rPr>
  </w:style>
  <w:style w:type="paragraph" w:styleId="Caption">
    <w:name w:val="caption"/>
    <w:basedOn w:val="Normal"/>
    <w:next w:val="Normal"/>
    <w:uiPriority w:val="35"/>
    <w:unhideWhenUsed/>
    <w:qFormat/>
    <w:rsid w:val="00A9298F"/>
    <w:pPr>
      <w:spacing w:after="0"/>
    </w:pPr>
    <w:rPr>
      <w:b/>
      <w:bCs/>
      <w:color w:val="000000" w:themeColor="text1"/>
    </w:rPr>
  </w:style>
  <w:style w:type="paragraph" w:customStyle="1" w:styleId="heading10">
    <w:name w:val="heading 10"/>
    <w:basedOn w:val="Heading1"/>
    <w:link w:val="Heading1Char0"/>
    <w:qFormat/>
    <w:rsid w:val="004F4F63"/>
    <w:pPr>
      <w:numPr>
        <w:numId w:val="53"/>
      </w:numPr>
    </w:pPr>
    <w:rPr>
      <w:rFonts w:ascii="Arial" w:hAnsi="Arial"/>
      <w:b/>
    </w:rPr>
  </w:style>
  <w:style w:type="character" w:customStyle="1" w:styleId="Heading1Char0">
    <w:name w:val="Heading1 Char"/>
    <w:basedOn w:val="Heading1Char"/>
    <w:link w:val="heading10"/>
    <w:rsid w:val="004F4F63"/>
    <w:rPr>
      <w:rFonts w:ascii="Arial" w:eastAsiaTheme="majorEastAsia" w:hAnsi="Arial" w:cs="Calibri"/>
      <w:b/>
      <w:bCs/>
      <w:color w:val="002060"/>
      <w:kern w:val="0"/>
      <w:sz w:val="32"/>
      <w:szCs w:val="32"/>
      <w:lang w:eastAsia="ja-JP"/>
      <w14:ligatures w14:val="none"/>
    </w:rPr>
  </w:style>
  <w:style w:type="paragraph" w:customStyle="1" w:styleId="gmail-msolistparagraph">
    <w:name w:val="gmail-msolistparagraph"/>
    <w:basedOn w:val="Normal"/>
    <w:rsid w:val="004131BB"/>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gmail-apple-converted-space">
    <w:name w:val="gmail-apple-converted-space"/>
    <w:basedOn w:val="DefaultParagraphFont"/>
    <w:rsid w:val="004131BB"/>
  </w:style>
  <w:style w:type="character" w:customStyle="1" w:styleId="cf01">
    <w:name w:val="cf01"/>
    <w:basedOn w:val="DefaultParagraphFont"/>
    <w:rsid w:val="00984CA5"/>
    <w:rPr>
      <w:rFonts w:ascii="Segoe UI" w:hAnsi="Segoe UI" w:cs="Segoe UI" w:hint="default"/>
      <w:sz w:val="18"/>
      <w:szCs w:val="18"/>
    </w:rPr>
  </w:style>
  <w:style w:type="character" w:customStyle="1" w:styleId="cf11">
    <w:name w:val="cf11"/>
    <w:basedOn w:val="DefaultParagraphFont"/>
    <w:rsid w:val="00984CA5"/>
    <w:rPr>
      <w:rFonts w:ascii="Segoe UI" w:hAnsi="Segoe UI" w:cs="Segoe UI" w:hint="default"/>
      <w:sz w:val="18"/>
      <w:szCs w:val="18"/>
      <w:shd w:val="clear" w:color="auto" w:fill="FFFF00"/>
    </w:rPr>
  </w:style>
  <w:style w:type="character" w:styleId="PlaceholderText">
    <w:name w:val="Placeholder Text"/>
    <w:basedOn w:val="DefaultParagraphFont"/>
    <w:uiPriority w:val="99"/>
    <w:semiHidden/>
    <w:rsid w:val="00C87F2F"/>
  </w:style>
  <w:style w:type="character" w:styleId="Strong">
    <w:name w:val="Strong"/>
    <w:basedOn w:val="DefaultParagraphFont"/>
    <w:uiPriority w:val="22"/>
    <w:qFormat/>
    <w:rsid w:val="00F05E54"/>
    <w:rPr>
      <w:b/>
      <w:bCs/>
    </w:rPr>
  </w:style>
  <w:style w:type="paragraph" w:styleId="HTMLPreformatted">
    <w:name w:val="HTML Preformatted"/>
    <w:basedOn w:val="Normal"/>
    <w:link w:val="HTMLPreformattedChar"/>
    <w:uiPriority w:val="99"/>
    <w:semiHidden/>
    <w:unhideWhenUsed/>
    <w:rsid w:val="00437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zh-CN" w:bidi="th-TH"/>
      <w14:ligatures w14:val="none"/>
    </w:rPr>
  </w:style>
  <w:style w:type="character" w:customStyle="1" w:styleId="HTMLPreformattedChar">
    <w:name w:val="HTML Preformatted Char"/>
    <w:basedOn w:val="DefaultParagraphFont"/>
    <w:link w:val="HTMLPreformatted"/>
    <w:uiPriority w:val="99"/>
    <w:semiHidden/>
    <w:rsid w:val="00437B90"/>
    <w:rPr>
      <w:rFonts w:ascii="Courier New" w:eastAsia="Times New Roman" w:hAnsi="Courier New" w:cs="Courier New"/>
      <w:kern w:val="0"/>
      <w:sz w:val="20"/>
      <w:szCs w:val="20"/>
      <w:lang w:eastAsia="zh-CN" w:bidi="th-TH"/>
      <w14:ligatures w14:val="none"/>
    </w:rPr>
  </w:style>
  <w:style w:type="paragraph" w:styleId="TOC1">
    <w:name w:val="toc 1"/>
    <w:basedOn w:val="Normal"/>
    <w:next w:val="Normal"/>
    <w:autoRedefine/>
    <w:uiPriority w:val="39"/>
    <w:unhideWhenUsed/>
    <w:rsid w:val="00895239"/>
    <w:pPr>
      <w:tabs>
        <w:tab w:val="left" w:pos="440"/>
        <w:tab w:val="right" w:leader="underscore" w:pos="9300"/>
      </w:tabs>
      <w:spacing w:after="0"/>
      <w:jc w:val="left"/>
    </w:pPr>
    <w:rPr>
      <w:b/>
      <w:bCs/>
      <w:noProof/>
    </w:rPr>
  </w:style>
  <w:style w:type="paragraph" w:styleId="TOC2">
    <w:name w:val="toc 2"/>
    <w:basedOn w:val="Normal"/>
    <w:next w:val="Normal"/>
    <w:autoRedefine/>
    <w:uiPriority w:val="39"/>
    <w:unhideWhenUsed/>
    <w:rsid w:val="002C0242"/>
    <w:pPr>
      <w:spacing w:after="0"/>
      <w:ind w:left="220"/>
      <w:jc w:val="left"/>
    </w:pPr>
    <w:rPr>
      <w:rFonts w:cstheme="minorHAnsi"/>
      <w:b/>
      <w:bCs/>
    </w:rPr>
  </w:style>
  <w:style w:type="paragraph" w:styleId="TOC3">
    <w:name w:val="toc 3"/>
    <w:basedOn w:val="Normal"/>
    <w:next w:val="Normal"/>
    <w:autoRedefine/>
    <w:uiPriority w:val="39"/>
    <w:unhideWhenUsed/>
    <w:rsid w:val="002C0242"/>
    <w:pPr>
      <w:spacing w:before="0" w:after="0"/>
      <w:ind w:left="440"/>
      <w:jc w:val="left"/>
    </w:pPr>
    <w:rPr>
      <w:rFonts w:cstheme="minorHAnsi"/>
      <w:sz w:val="20"/>
      <w:szCs w:val="20"/>
    </w:rPr>
  </w:style>
  <w:style w:type="paragraph" w:styleId="TOC4">
    <w:name w:val="toc 4"/>
    <w:basedOn w:val="Normal"/>
    <w:next w:val="Normal"/>
    <w:autoRedefine/>
    <w:uiPriority w:val="39"/>
    <w:unhideWhenUsed/>
    <w:rsid w:val="002C0242"/>
    <w:pPr>
      <w:spacing w:before="0" w:after="0"/>
      <w:ind w:left="660"/>
      <w:jc w:val="left"/>
    </w:pPr>
    <w:rPr>
      <w:rFonts w:cstheme="minorHAnsi"/>
      <w:sz w:val="20"/>
      <w:szCs w:val="20"/>
    </w:rPr>
  </w:style>
  <w:style w:type="paragraph" w:styleId="TOC5">
    <w:name w:val="toc 5"/>
    <w:basedOn w:val="Normal"/>
    <w:next w:val="Normal"/>
    <w:autoRedefine/>
    <w:uiPriority w:val="39"/>
    <w:unhideWhenUsed/>
    <w:rsid w:val="002C0242"/>
    <w:pPr>
      <w:spacing w:before="0" w:after="0"/>
      <w:ind w:left="880"/>
      <w:jc w:val="left"/>
    </w:pPr>
    <w:rPr>
      <w:rFonts w:cstheme="minorHAnsi"/>
      <w:sz w:val="20"/>
      <w:szCs w:val="20"/>
    </w:rPr>
  </w:style>
  <w:style w:type="paragraph" w:styleId="TOC6">
    <w:name w:val="toc 6"/>
    <w:basedOn w:val="Normal"/>
    <w:next w:val="Normal"/>
    <w:autoRedefine/>
    <w:uiPriority w:val="39"/>
    <w:unhideWhenUsed/>
    <w:rsid w:val="002C0242"/>
    <w:pPr>
      <w:spacing w:before="0" w:after="0"/>
      <w:ind w:left="1100"/>
      <w:jc w:val="left"/>
    </w:pPr>
    <w:rPr>
      <w:rFonts w:cstheme="minorHAnsi"/>
      <w:sz w:val="20"/>
      <w:szCs w:val="20"/>
    </w:rPr>
  </w:style>
  <w:style w:type="paragraph" w:styleId="TOC7">
    <w:name w:val="toc 7"/>
    <w:basedOn w:val="Normal"/>
    <w:next w:val="Normal"/>
    <w:autoRedefine/>
    <w:uiPriority w:val="39"/>
    <w:unhideWhenUsed/>
    <w:rsid w:val="002C0242"/>
    <w:pPr>
      <w:spacing w:before="0" w:after="0"/>
      <w:ind w:left="1320"/>
      <w:jc w:val="left"/>
    </w:pPr>
    <w:rPr>
      <w:rFonts w:cstheme="minorHAnsi"/>
      <w:sz w:val="20"/>
      <w:szCs w:val="20"/>
    </w:rPr>
  </w:style>
  <w:style w:type="paragraph" w:styleId="TOC8">
    <w:name w:val="toc 8"/>
    <w:basedOn w:val="Normal"/>
    <w:next w:val="Normal"/>
    <w:autoRedefine/>
    <w:uiPriority w:val="39"/>
    <w:unhideWhenUsed/>
    <w:rsid w:val="002C0242"/>
    <w:pPr>
      <w:spacing w:before="0" w:after="0"/>
      <w:ind w:left="1540"/>
      <w:jc w:val="left"/>
    </w:pPr>
    <w:rPr>
      <w:rFonts w:cstheme="minorHAnsi"/>
      <w:sz w:val="20"/>
      <w:szCs w:val="20"/>
    </w:rPr>
  </w:style>
  <w:style w:type="paragraph" w:styleId="TOC9">
    <w:name w:val="toc 9"/>
    <w:basedOn w:val="Normal"/>
    <w:next w:val="Normal"/>
    <w:autoRedefine/>
    <w:uiPriority w:val="39"/>
    <w:unhideWhenUsed/>
    <w:rsid w:val="002C0242"/>
    <w:pPr>
      <w:spacing w:before="0" w:after="0"/>
      <w:ind w:left="1760"/>
      <w:jc w:val="left"/>
    </w:pPr>
    <w:rPr>
      <w:rFonts w:cstheme="minorHAnsi"/>
      <w:sz w:val="20"/>
      <w:szCs w:val="20"/>
    </w:rPr>
  </w:style>
  <w:style w:type="character" w:customStyle="1" w:styleId="QuoteChar">
    <w:name w:val="Quote Char"/>
    <w:basedOn w:val="DefaultParagraphFont"/>
    <w:link w:val="Quote"/>
    <w:uiPriority w:val="29"/>
    <w:rsid w:val="00E81748"/>
    <w:rPr>
      <w:rFonts w:cs="Calibri"/>
      <w:i/>
      <w:iCs/>
      <w:color w:val="404040" w:themeColor="text1" w:themeTint="BF"/>
      <w:sz w:val="22"/>
      <w:szCs w:val="22"/>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1">
    <w:name w:val="Quote Char1"/>
    <w:basedOn w:val="DefaultParagraphFont"/>
    <w:uiPriority w:val="29"/>
    <w:rsid w:val="00691FB7"/>
    <w:rPr>
      <w:rFonts w:cs="Calibri"/>
      <w:i/>
      <w:iCs/>
      <w:color w:val="404040" w:themeColor="text1" w:themeTint="BF"/>
      <w:sz w:val="22"/>
      <w:szCs w:val="22"/>
    </w:rPr>
  </w:style>
  <w:style w:type="paragraph" w:customStyle="1" w:styleId="MELegal1">
    <w:name w:val="ME Legal 1"/>
    <w:aliases w:val="l1"/>
    <w:basedOn w:val="Normal"/>
    <w:next w:val="Normal"/>
    <w:rsid w:val="009C5051"/>
    <w:pPr>
      <w:keepNext/>
      <w:numPr>
        <w:numId w:val="249"/>
      </w:numPr>
      <w:spacing w:before="280" w:after="140" w:line="280" w:lineRule="atLeast"/>
      <w:jc w:val="left"/>
      <w:outlineLvl w:val="0"/>
    </w:pPr>
    <w:rPr>
      <w:rFonts w:ascii="Arial" w:eastAsia="Times New Roman" w:hAnsi="Arial" w:cs="Angsana New"/>
      <w:spacing w:val="-10"/>
      <w:w w:val="95"/>
      <w:kern w:val="0"/>
      <w:sz w:val="32"/>
      <w:szCs w:val="32"/>
      <w:lang w:eastAsia="zh-CN" w:bidi="th-TH"/>
      <w14:ligatures w14:val="none"/>
    </w:rPr>
  </w:style>
  <w:style w:type="paragraph" w:customStyle="1" w:styleId="MELegal2">
    <w:name w:val="ME Legal 2"/>
    <w:aliases w:val="l2"/>
    <w:basedOn w:val="Normal"/>
    <w:next w:val="Normal"/>
    <w:rsid w:val="009C5051"/>
    <w:pPr>
      <w:keepNext/>
      <w:numPr>
        <w:ilvl w:val="1"/>
        <w:numId w:val="249"/>
      </w:numPr>
      <w:spacing w:before="60" w:line="280" w:lineRule="atLeast"/>
      <w:jc w:val="left"/>
      <w:outlineLvl w:val="1"/>
    </w:pPr>
    <w:rPr>
      <w:rFonts w:ascii="Arial" w:eastAsia="Times New Roman" w:hAnsi="Arial" w:cs="Angsana New"/>
      <w:b/>
      <w:bCs/>
      <w:w w:val="95"/>
      <w:kern w:val="0"/>
      <w:sz w:val="24"/>
      <w:szCs w:val="24"/>
      <w:lang w:eastAsia="zh-CN" w:bidi="th-TH"/>
      <w14:ligatures w14:val="none"/>
    </w:rPr>
  </w:style>
  <w:style w:type="paragraph" w:customStyle="1" w:styleId="MELegal3">
    <w:name w:val="ME Legal 3"/>
    <w:aliases w:val="l3"/>
    <w:basedOn w:val="Normal"/>
    <w:rsid w:val="009C5051"/>
    <w:pPr>
      <w:numPr>
        <w:ilvl w:val="2"/>
        <w:numId w:val="249"/>
      </w:numPr>
      <w:tabs>
        <w:tab w:val="clear" w:pos="1391"/>
        <w:tab w:val="num" w:pos="1249"/>
      </w:tabs>
      <w:spacing w:before="0" w:after="140" w:line="280" w:lineRule="atLeast"/>
      <w:ind w:left="1249"/>
      <w:jc w:val="left"/>
      <w:outlineLvl w:val="2"/>
    </w:pPr>
    <w:rPr>
      <w:rFonts w:ascii="Times New Roman" w:eastAsia="Times New Roman" w:hAnsi="Times New Roman" w:cs="Angsana New"/>
      <w:kern w:val="0"/>
      <w:lang w:eastAsia="zh-CN" w:bidi="th-TH"/>
      <w14:ligatures w14:val="none"/>
    </w:rPr>
  </w:style>
  <w:style w:type="paragraph" w:customStyle="1" w:styleId="MELegal4">
    <w:name w:val="ME Legal 4"/>
    <w:aliases w:val="l4"/>
    <w:basedOn w:val="Normal"/>
    <w:rsid w:val="009C5051"/>
    <w:pPr>
      <w:numPr>
        <w:ilvl w:val="3"/>
        <w:numId w:val="249"/>
      </w:numPr>
      <w:spacing w:before="0" w:after="140" w:line="280" w:lineRule="atLeast"/>
      <w:jc w:val="left"/>
      <w:outlineLvl w:val="3"/>
    </w:pPr>
    <w:rPr>
      <w:rFonts w:ascii="Times New Roman" w:eastAsia="Times New Roman" w:hAnsi="Times New Roman" w:cs="Angsana New"/>
      <w:kern w:val="0"/>
      <w:lang w:eastAsia="zh-CN" w:bidi="th-TH"/>
      <w14:ligatures w14:val="none"/>
    </w:rPr>
  </w:style>
  <w:style w:type="paragraph" w:customStyle="1" w:styleId="MELegal5">
    <w:name w:val="ME Legal 5"/>
    <w:aliases w:val="l5"/>
    <w:basedOn w:val="Normal"/>
    <w:rsid w:val="009C5051"/>
    <w:pPr>
      <w:numPr>
        <w:ilvl w:val="4"/>
        <w:numId w:val="249"/>
      </w:numPr>
      <w:spacing w:before="0" w:after="140" w:line="280" w:lineRule="atLeast"/>
      <w:jc w:val="left"/>
      <w:outlineLvl w:val="4"/>
    </w:pPr>
    <w:rPr>
      <w:rFonts w:ascii="Times New Roman" w:eastAsia="Times New Roman" w:hAnsi="Times New Roman" w:cs="Angsana New"/>
      <w:kern w:val="0"/>
      <w:lang w:eastAsia="zh-CN" w:bidi="th-TH"/>
      <w14:ligatures w14:val="none"/>
    </w:rPr>
  </w:style>
  <w:style w:type="paragraph" w:customStyle="1" w:styleId="MELegal6">
    <w:name w:val="ME Legal 6"/>
    <w:basedOn w:val="Normal"/>
    <w:rsid w:val="009C5051"/>
    <w:pPr>
      <w:numPr>
        <w:ilvl w:val="5"/>
        <w:numId w:val="249"/>
      </w:numPr>
      <w:spacing w:before="0" w:after="140" w:line="280" w:lineRule="atLeast"/>
      <w:jc w:val="left"/>
      <w:outlineLvl w:val="5"/>
    </w:pPr>
    <w:rPr>
      <w:rFonts w:ascii="Times New Roman" w:eastAsia="Times New Roman" w:hAnsi="Times New Roman" w:cs="Angsana New"/>
      <w:kern w:val="0"/>
      <w:lang w:eastAsia="zh-CN" w:bidi="th-TH"/>
      <w14:ligatures w14:val="none"/>
    </w:rPr>
  </w:style>
  <w:style w:type="paragraph" w:customStyle="1" w:styleId="pf0">
    <w:name w:val="pf0"/>
    <w:basedOn w:val="Normal"/>
    <w:rsid w:val="0054690E"/>
    <w:pPr>
      <w:spacing w:before="100" w:beforeAutospacing="1" w:after="100" w:afterAutospacing="1"/>
      <w:jc w:val="left"/>
    </w:pPr>
    <w:rPr>
      <w:rFonts w:ascii="Times New Roman" w:eastAsia="Times New Roman" w:hAnsi="Times New Roman" w:cs="Times New Roman"/>
      <w:kern w:val="0"/>
      <w:sz w:val="24"/>
      <w:szCs w:val="24"/>
      <w:lang w:eastAsia="en-AU"/>
      <w14:ligatures w14:val="none"/>
    </w:rPr>
  </w:style>
  <w:style w:type="paragraph" w:styleId="TableofFigures">
    <w:name w:val="table of figures"/>
    <w:basedOn w:val="Normal"/>
    <w:next w:val="Normal"/>
    <w:uiPriority w:val="99"/>
    <w:unhideWhenUsed/>
    <w:rsid w:val="00CA03F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6796">
      <w:bodyDiv w:val="1"/>
      <w:marLeft w:val="0"/>
      <w:marRight w:val="0"/>
      <w:marTop w:val="0"/>
      <w:marBottom w:val="0"/>
      <w:divBdr>
        <w:top w:val="none" w:sz="0" w:space="0" w:color="auto"/>
        <w:left w:val="none" w:sz="0" w:space="0" w:color="auto"/>
        <w:bottom w:val="none" w:sz="0" w:space="0" w:color="auto"/>
        <w:right w:val="none" w:sz="0" w:space="0" w:color="auto"/>
      </w:divBdr>
      <w:divsChild>
        <w:div w:id="607275301">
          <w:marLeft w:val="446"/>
          <w:marRight w:val="0"/>
          <w:marTop w:val="0"/>
          <w:marBottom w:val="0"/>
          <w:divBdr>
            <w:top w:val="none" w:sz="0" w:space="0" w:color="auto"/>
            <w:left w:val="none" w:sz="0" w:space="0" w:color="auto"/>
            <w:bottom w:val="none" w:sz="0" w:space="0" w:color="auto"/>
            <w:right w:val="none" w:sz="0" w:space="0" w:color="auto"/>
          </w:divBdr>
        </w:div>
        <w:div w:id="897086952">
          <w:marLeft w:val="446"/>
          <w:marRight w:val="0"/>
          <w:marTop w:val="0"/>
          <w:marBottom w:val="0"/>
          <w:divBdr>
            <w:top w:val="none" w:sz="0" w:space="0" w:color="auto"/>
            <w:left w:val="none" w:sz="0" w:space="0" w:color="auto"/>
            <w:bottom w:val="none" w:sz="0" w:space="0" w:color="auto"/>
            <w:right w:val="none" w:sz="0" w:space="0" w:color="auto"/>
          </w:divBdr>
        </w:div>
      </w:divsChild>
    </w:div>
    <w:div w:id="62947288">
      <w:bodyDiv w:val="1"/>
      <w:marLeft w:val="0"/>
      <w:marRight w:val="0"/>
      <w:marTop w:val="0"/>
      <w:marBottom w:val="0"/>
      <w:divBdr>
        <w:top w:val="none" w:sz="0" w:space="0" w:color="auto"/>
        <w:left w:val="none" w:sz="0" w:space="0" w:color="auto"/>
        <w:bottom w:val="none" w:sz="0" w:space="0" w:color="auto"/>
        <w:right w:val="none" w:sz="0" w:space="0" w:color="auto"/>
      </w:divBdr>
    </w:div>
    <w:div w:id="97141727">
      <w:bodyDiv w:val="1"/>
      <w:marLeft w:val="0"/>
      <w:marRight w:val="0"/>
      <w:marTop w:val="0"/>
      <w:marBottom w:val="0"/>
      <w:divBdr>
        <w:top w:val="none" w:sz="0" w:space="0" w:color="auto"/>
        <w:left w:val="none" w:sz="0" w:space="0" w:color="auto"/>
        <w:bottom w:val="none" w:sz="0" w:space="0" w:color="auto"/>
        <w:right w:val="none" w:sz="0" w:space="0" w:color="auto"/>
      </w:divBdr>
    </w:div>
    <w:div w:id="97330928">
      <w:bodyDiv w:val="1"/>
      <w:marLeft w:val="0"/>
      <w:marRight w:val="0"/>
      <w:marTop w:val="0"/>
      <w:marBottom w:val="0"/>
      <w:divBdr>
        <w:top w:val="none" w:sz="0" w:space="0" w:color="auto"/>
        <w:left w:val="none" w:sz="0" w:space="0" w:color="auto"/>
        <w:bottom w:val="none" w:sz="0" w:space="0" w:color="auto"/>
        <w:right w:val="none" w:sz="0" w:space="0" w:color="auto"/>
      </w:divBdr>
    </w:div>
    <w:div w:id="103772848">
      <w:bodyDiv w:val="1"/>
      <w:marLeft w:val="0"/>
      <w:marRight w:val="0"/>
      <w:marTop w:val="0"/>
      <w:marBottom w:val="0"/>
      <w:divBdr>
        <w:top w:val="none" w:sz="0" w:space="0" w:color="auto"/>
        <w:left w:val="none" w:sz="0" w:space="0" w:color="auto"/>
        <w:bottom w:val="none" w:sz="0" w:space="0" w:color="auto"/>
        <w:right w:val="none" w:sz="0" w:space="0" w:color="auto"/>
      </w:divBdr>
    </w:div>
    <w:div w:id="118837630">
      <w:bodyDiv w:val="1"/>
      <w:marLeft w:val="0"/>
      <w:marRight w:val="0"/>
      <w:marTop w:val="0"/>
      <w:marBottom w:val="0"/>
      <w:divBdr>
        <w:top w:val="none" w:sz="0" w:space="0" w:color="auto"/>
        <w:left w:val="none" w:sz="0" w:space="0" w:color="auto"/>
        <w:bottom w:val="none" w:sz="0" w:space="0" w:color="auto"/>
        <w:right w:val="none" w:sz="0" w:space="0" w:color="auto"/>
      </w:divBdr>
    </w:div>
    <w:div w:id="152530637">
      <w:bodyDiv w:val="1"/>
      <w:marLeft w:val="0"/>
      <w:marRight w:val="0"/>
      <w:marTop w:val="0"/>
      <w:marBottom w:val="0"/>
      <w:divBdr>
        <w:top w:val="none" w:sz="0" w:space="0" w:color="auto"/>
        <w:left w:val="none" w:sz="0" w:space="0" w:color="auto"/>
        <w:bottom w:val="none" w:sz="0" w:space="0" w:color="auto"/>
        <w:right w:val="none" w:sz="0" w:space="0" w:color="auto"/>
      </w:divBdr>
      <w:divsChild>
        <w:div w:id="395058158">
          <w:marLeft w:val="0"/>
          <w:marRight w:val="0"/>
          <w:marTop w:val="0"/>
          <w:marBottom w:val="0"/>
          <w:divBdr>
            <w:top w:val="none" w:sz="0" w:space="0" w:color="auto"/>
            <w:left w:val="none" w:sz="0" w:space="0" w:color="auto"/>
            <w:bottom w:val="none" w:sz="0" w:space="0" w:color="auto"/>
            <w:right w:val="none" w:sz="0" w:space="0" w:color="auto"/>
          </w:divBdr>
          <w:divsChild>
            <w:div w:id="591546610">
              <w:marLeft w:val="0"/>
              <w:marRight w:val="0"/>
              <w:marTop w:val="0"/>
              <w:marBottom w:val="0"/>
              <w:divBdr>
                <w:top w:val="none" w:sz="0" w:space="0" w:color="auto"/>
                <w:left w:val="none" w:sz="0" w:space="0" w:color="auto"/>
                <w:bottom w:val="none" w:sz="0" w:space="0" w:color="auto"/>
                <w:right w:val="none" w:sz="0" w:space="0" w:color="auto"/>
              </w:divBdr>
              <w:divsChild>
                <w:div w:id="2022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2367">
      <w:bodyDiv w:val="1"/>
      <w:marLeft w:val="0"/>
      <w:marRight w:val="0"/>
      <w:marTop w:val="0"/>
      <w:marBottom w:val="0"/>
      <w:divBdr>
        <w:top w:val="none" w:sz="0" w:space="0" w:color="auto"/>
        <w:left w:val="none" w:sz="0" w:space="0" w:color="auto"/>
        <w:bottom w:val="none" w:sz="0" w:space="0" w:color="auto"/>
        <w:right w:val="none" w:sz="0" w:space="0" w:color="auto"/>
      </w:divBdr>
    </w:div>
    <w:div w:id="218445429">
      <w:bodyDiv w:val="1"/>
      <w:marLeft w:val="0"/>
      <w:marRight w:val="0"/>
      <w:marTop w:val="0"/>
      <w:marBottom w:val="0"/>
      <w:divBdr>
        <w:top w:val="none" w:sz="0" w:space="0" w:color="auto"/>
        <w:left w:val="none" w:sz="0" w:space="0" w:color="auto"/>
        <w:bottom w:val="none" w:sz="0" w:space="0" w:color="auto"/>
        <w:right w:val="none" w:sz="0" w:space="0" w:color="auto"/>
      </w:divBdr>
    </w:div>
    <w:div w:id="232664750">
      <w:bodyDiv w:val="1"/>
      <w:marLeft w:val="0"/>
      <w:marRight w:val="0"/>
      <w:marTop w:val="0"/>
      <w:marBottom w:val="0"/>
      <w:divBdr>
        <w:top w:val="none" w:sz="0" w:space="0" w:color="auto"/>
        <w:left w:val="none" w:sz="0" w:space="0" w:color="auto"/>
        <w:bottom w:val="none" w:sz="0" w:space="0" w:color="auto"/>
        <w:right w:val="none" w:sz="0" w:space="0" w:color="auto"/>
      </w:divBdr>
    </w:div>
    <w:div w:id="366031708">
      <w:bodyDiv w:val="1"/>
      <w:marLeft w:val="0"/>
      <w:marRight w:val="0"/>
      <w:marTop w:val="0"/>
      <w:marBottom w:val="0"/>
      <w:divBdr>
        <w:top w:val="none" w:sz="0" w:space="0" w:color="auto"/>
        <w:left w:val="none" w:sz="0" w:space="0" w:color="auto"/>
        <w:bottom w:val="none" w:sz="0" w:space="0" w:color="auto"/>
        <w:right w:val="none" w:sz="0" w:space="0" w:color="auto"/>
      </w:divBdr>
    </w:div>
    <w:div w:id="384565842">
      <w:bodyDiv w:val="1"/>
      <w:marLeft w:val="0"/>
      <w:marRight w:val="0"/>
      <w:marTop w:val="0"/>
      <w:marBottom w:val="0"/>
      <w:divBdr>
        <w:top w:val="none" w:sz="0" w:space="0" w:color="auto"/>
        <w:left w:val="none" w:sz="0" w:space="0" w:color="auto"/>
        <w:bottom w:val="none" w:sz="0" w:space="0" w:color="auto"/>
        <w:right w:val="none" w:sz="0" w:space="0" w:color="auto"/>
      </w:divBdr>
    </w:div>
    <w:div w:id="388307446">
      <w:bodyDiv w:val="1"/>
      <w:marLeft w:val="0"/>
      <w:marRight w:val="0"/>
      <w:marTop w:val="0"/>
      <w:marBottom w:val="0"/>
      <w:divBdr>
        <w:top w:val="none" w:sz="0" w:space="0" w:color="auto"/>
        <w:left w:val="none" w:sz="0" w:space="0" w:color="auto"/>
        <w:bottom w:val="none" w:sz="0" w:space="0" w:color="auto"/>
        <w:right w:val="none" w:sz="0" w:space="0" w:color="auto"/>
      </w:divBdr>
    </w:div>
    <w:div w:id="395474239">
      <w:bodyDiv w:val="1"/>
      <w:marLeft w:val="0"/>
      <w:marRight w:val="0"/>
      <w:marTop w:val="0"/>
      <w:marBottom w:val="0"/>
      <w:divBdr>
        <w:top w:val="none" w:sz="0" w:space="0" w:color="auto"/>
        <w:left w:val="none" w:sz="0" w:space="0" w:color="auto"/>
        <w:bottom w:val="none" w:sz="0" w:space="0" w:color="auto"/>
        <w:right w:val="none" w:sz="0" w:space="0" w:color="auto"/>
      </w:divBdr>
    </w:div>
    <w:div w:id="451366279">
      <w:bodyDiv w:val="1"/>
      <w:marLeft w:val="0"/>
      <w:marRight w:val="0"/>
      <w:marTop w:val="0"/>
      <w:marBottom w:val="0"/>
      <w:divBdr>
        <w:top w:val="none" w:sz="0" w:space="0" w:color="auto"/>
        <w:left w:val="none" w:sz="0" w:space="0" w:color="auto"/>
        <w:bottom w:val="none" w:sz="0" w:space="0" w:color="auto"/>
        <w:right w:val="none" w:sz="0" w:space="0" w:color="auto"/>
      </w:divBdr>
      <w:divsChild>
        <w:div w:id="1199775924">
          <w:marLeft w:val="0"/>
          <w:marRight w:val="0"/>
          <w:marTop w:val="0"/>
          <w:marBottom w:val="0"/>
          <w:divBdr>
            <w:top w:val="none" w:sz="0" w:space="0" w:color="auto"/>
            <w:left w:val="none" w:sz="0" w:space="0" w:color="auto"/>
            <w:bottom w:val="none" w:sz="0" w:space="0" w:color="auto"/>
            <w:right w:val="none" w:sz="0" w:space="0" w:color="auto"/>
          </w:divBdr>
          <w:divsChild>
            <w:div w:id="1542933805">
              <w:marLeft w:val="0"/>
              <w:marRight w:val="0"/>
              <w:marTop w:val="0"/>
              <w:marBottom w:val="0"/>
              <w:divBdr>
                <w:top w:val="none" w:sz="0" w:space="0" w:color="auto"/>
                <w:left w:val="none" w:sz="0" w:space="0" w:color="auto"/>
                <w:bottom w:val="none" w:sz="0" w:space="0" w:color="auto"/>
                <w:right w:val="none" w:sz="0" w:space="0" w:color="auto"/>
              </w:divBdr>
              <w:divsChild>
                <w:div w:id="10210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84340">
      <w:bodyDiv w:val="1"/>
      <w:marLeft w:val="0"/>
      <w:marRight w:val="0"/>
      <w:marTop w:val="0"/>
      <w:marBottom w:val="0"/>
      <w:divBdr>
        <w:top w:val="none" w:sz="0" w:space="0" w:color="auto"/>
        <w:left w:val="none" w:sz="0" w:space="0" w:color="auto"/>
        <w:bottom w:val="none" w:sz="0" w:space="0" w:color="auto"/>
        <w:right w:val="none" w:sz="0" w:space="0" w:color="auto"/>
      </w:divBdr>
      <w:divsChild>
        <w:div w:id="34736289">
          <w:marLeft w:val="0"/>
          <w:marRight w:val="0"/>
          <w:marTop w:val="0"/>
          <w:marBottom w:val="0"/>
          <w:divBdr>
            <w:top w:val="none" w:sz="0" w:space="0" w:color="auto"/>
            <w:left w:val="none" w:sz="0" w:space="0" w:color="auto"/>
            <w:bottom w:val="none" w:sz="0" w:space="0" w:color="auto"/>
            <w:right w:val="none" w:sz="0" w:space="0" w:color="auto"/>
          </w:divBdr>
          <w:divsChild>
            <w:div w:id="2053189872">
              <w:marLeft w:val="0"/>
              <w:marRight w:val="0"/>
              <w:marTop w:val="0"/>
              <w:marBottom w:val="0"/>
              <w:divBdr>
                <w:top w:val="none" w:sz="0" w:space="0" w:color="auto"/>
                <w:left w:val="none" w:sz="0" w:space="0" w:color="auto"/>
                <w:bottom w:val="none" w:sz="0" w:space="0" w:color="auto"/>
                <w:right w:val="none" w:sz="0" w:space="0" w:color="auto"/>
              </w:divBdr>
              <w:divsChild>
                <w:div w:id="753890986">
                  <w:marLeft w:val="0"/>
                  <w:marRight w:val="0"/>
                  <w:marTop w:val="0"/>
                  <w:marBottom w:val="0"/>
                  <w:divBdr>
                    <w:top w:val="none" w:sz="0" w:space="0" w:color="auto"/>
                    <w:left w:val="none" w:sz="0" w:space="0" w:color="auto"/>
                    <w:bottom w:val="none" w:sz="0" w:space="0" w:color="auto"/>
                    <w:right w:val="none" w:sz="0" w:space="0" w:color="auto"/>
                  </w:divBdr>
                  <w:divsChild>
                    <w:div w:id="196215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81411">
      <w:bodyDiv w:val="1"/>
      <w:marLeft w:val="0"/>
      <w:marRight w:val="0"/>
      <w:marTop w:val="0"/>
      <w:marBottom w:val="0"/>
      <w:divBdr>
        <w:top w:val="none" w:sz="0" w:space="0" w:color="auto"/>
        <w:left w:val="none" w:sz="0" w:space="0" w:color="auto"/>
        <w:bottom w:val="none" w:sz="0" w:space="0" w:color="auto"/>
        <w:right w:val="none" w:sz="0" w:space="0" w:color="auto"/>
      </w:divBdr>
    </w:div>
    <w:div w:id="468935935">
      <w:bodyDiv w:val="1"/>
      <w:marLeft w:val="0"/>
      <w:marRight w:val="0"/>
      <w:marTop w:val="0"/>
      <w:marBottom w:val="0"/>
      <w:divBdr>
        <w:top w:val="none" w:sz="0" w:space="0" w:color="auto"/>
        <w:left w:val="none" w:sz="0" w:space="0" w:color="auto"/>
        <w:bottom w:val="none" w:sz="0" w:space="0" w:color="auto"/>
        <w:right w:val="none" w:sz="0" w:space="0" w:color="auto"/>
      </w:divBdr>
    </w:div>
    <w:div w:id="473107126">
      <w:bodyDiv w:val="1"/>
      <w:marLeft w:val="0"/>
      <w:marRight w:val="0"/>
      <w:marTop w:val="0"/>
      <w:marBottom w:val="0"/>
      <w:divBdr>
        <w:top w:val="none" w:sz="0" w:space="0" w:color="auto"/>
        <w:left w:val="none" w:sz="0" w:space="0" w:color="auto"/>
        <w:bottom w:val="none" w:sz="0" w:space="0" w:color="auto"/>
        <w:right w:val="none" w:sz="0" w:space="0" w:color="auto"/>
      </w:divBdr>
    </w:div>
    <w:div w:id="480386531">
      <w:bodyDiv w:val="1"/>
      <w:marLeft w:val="0"/>
      <w:marRight w:val="0"/>
      <w:marTop w:val="0"/>
      <w:marBottom w:val="0"/>
      <w:divBdr>
        <w:top w:val="none" w:sz="0" w:space="0" w:color="auto"/>
        <w:left w:val="none" w:sz="0" w:space="0" w:color="auto"/>
        <w:bottom w:val="none" w:sz="0" w:space="0" w:color="auto"/>
        <w:right w:val="none" w:sz="0" w:space="0" w:color="auto"/>
      </w:divBdr>
    </w:div>
    <w:div w:id="483543619">
      <w:bodyDiv w:val="1"/>
      <w:marLeft w:val="0"/>
      <w:marRight w:val="0"/>
      <w:marTop w:val="0"/>
      <w:marBottom w:val="0"/>
      <w:divBdr>
        <w:top w:val="none" w:sz="0" w:space="0" w:color="auto"/>
        <w:left w:val="none" w:sz="0" w:space="0" w:color="auto"/>
        <w:bottom w:val="none" w:sz="0" w:space="0" w:color="auto"/>
        <w:right w:val="none" w:sz="0" w:space="0" w:color="auto"/>
      </w:divBdr>
      <w:divsChild>
        <w:div w:id="740903431">
          <w:marLeft w:val="0"/>
          <w:marRight w:val="0"/>
          <w:marTop w:val="0"/>
          <w:marBottom w:val="0"/>
          <w:divBdr>
            <w:top w:val="none" w:sz="0" w:space="0" w:color="auto"/>
            <w:left w:val="none" w:sz="0" w:space="0" w:color="auto"/>
            <w:bottom w:val="none" w:sz="0" w:space="0" w:color="auto"/>
            <w:right w:val="none" w:sz="0" w:space="0" w:color="auto"/>
          </w:divBdr>
          <w:divsChild>
            <w:div w:id="981999983">
              <w:marLeft w:val="0"/>
              <w:marRight w:val="0"/>
              <w:marTop w:val="0"/>
              <w:marBottom w:val="0"/>
              <w:divBdr>
                <w:top w:val="none" w:sz="0" w:space="0" w:color="auto"/>
                <w:left w:val="none" w:sz="0" w:space="0" w:color="auto"/>
                <w:bottom w:val="none" w:sz="0" w:space="0" w:color="auto"/>
                <w:right w:val="none" w:sz="0" w:space="0" w:color="auto"/>
              </w:divBdr>
              <w:divsChild>
                <w:div w:id="8559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76594">
      <w:bodyDiv w:val="1"/>
      <w:marLeft w:val="0"/>
      <w:marRight w:val="0"/>
      <w:marTop w:val="0"/>
      <w:marBottom w:val="0"/>
      <w:divBdr>
        <w:top w:val="none" w:sz="0" w:space="0" w:color="auto"/>
        <w:left w:val="none" w:sz="0" w:space="0" w:color="auto"/>
        <w:bottom w:val="none" w:sz="0" w:space="0" w:color="auto"/>
        <w:right w:val="none" w:sz="0" w:space="0" w:color="auto"/>
      </w:divBdr>
      <w:divsChild>
        <w:div w:id="21325511">
          <w:marLeft w:val="446"/>
          <w:marRight w:val="0"/>
          <w:marTop w:val="0"/>
          <w:marBottom w:val="0"/>
          <w:divBdr>
            <w:top w:val="none" w:sz="0" w:space="0" w:color="auto"/>
            <w:left w:val="none" w:sz="0" w:space="0" w:color="auto"/>
            <w:bottom w:val="none" w:sz="0" w:space="0" w:color="auto"/>
            <w:right w:val="none" w:sz="0" w:space="0" w:color="auto"/>
          </w:divBdr>
        </w:div>
        <w:div w:id="140541289">
          <w:marLeft w:val="446"/>
          <w:marRight w:val="0"/>
          <w:marTop w:val="0"/>
          <w:marBottom w:val="0"/>
          <w:divBdr>
            <w:top w:val="none" w:sz="0" w:space="0" w:color="auto"/>
            <w:left w:val="none" w:sz="0" w:space="0" w:color="auto"/>
            <w:bottom w:val="none" w:sz="0" w:space="0" w:color="auto"/>
            <w:right w:val="none" w:sz="0" w:space="0" w:color="auto"/>
          </w:divBdr>
        </w:div>
        <w:div w:id="436488735">
          <w:marLeft w:val="446"/>
          <w:marRight w:val="0"/>
          <w:marTop w:val="0"/>
          <w:marBottom w:val="0"/>
          <w:divBdr>
            <w:top w:val="none" w:sz="0" w:space="0" w:color="auto"/>
            <w:left w:val="none" w:sz="0" w:space="0" w:color="auto"/>
            <w:bottom w:val="none" w:sz="0" w:space="0" w:color="auto"/>
            <w:right w:val="none" w:sz="0" w:space="0" w:color="auto"/>
          </w:divBdr>
        </w:div>
        <w:div w:id="532350677">
          <w:marLeft w:val="446"/>
          <w:marRight w:val="0"/>
          <w:marTop w:val="0"/>
          <w:marBottom w:val="0"/>
          <w:divBdr>
            <w:top w:val="none" w:sz="0" w:space="0" w:color="auto"/>
            <w:left w:val="none" w:sz="0" w:space="0" w:color="auto"/>
            <w:bottom w:val="none" w:sz="0" w:space="0" w:color="auto"/>
            <w:right w:val="none" w:sz="0" w:space="0" w:color="auto"/>
          </w:divBdr>
        </w:div>
        <w:div w:id="534779004">
          <w:marLeft w:val="446"/>
          <w:marRight w:val="0"/>
          <w:marTop w:val="0"/>
          <w:marBottom w:val="0"/>
          <w:divBdr>
            <w:top w:val="none" w:sz="0" w:space="0" w:color="auto"/>
            <w:left w:val="none" w:sz="0" w:space="0" w:color="auto"/>
            <w:bottom w:val="none" w:sz="0" w:space="0" w:color="auto"/>
            <w:right w:val="none" w:sz="0" w:space="0" w:color="auto"/>
          </w:divBdr>
        </w:div>
        <w:div w:id="977757882">
          <w:marLeft w:val="446"/>
          <w:marRight w:val="0"/>
          <w:marTop w:val="0"/>
          <w:marBottom w:val="0"/>
          <w:divBdr>
            <w:top w:val="none" w:sz="0" w:space="0" w:color="auto"/>
            <w:left w:val="none" w:sz="0" w:space="0" w:color="auto"/>
            <w:bottom w:val="none" w:sz="0" w:space="0" w:color="auto"/>
            <w:right w:val="none" w:sz="0" w:space="0" w:color="auto"/>
          </w:divBdr>
        </w:div>
        <w:div w:id="1216772043">
          <w:marLeft w:val="446"/>
          <w:marRight w:val="0"/>
          <w:marTop w:val="0"/>
          <w:marBottom w:val="0"/>
          <w:divBdr>
            <w:top w:val="none" w:sz="0" w:space="0" w:color="auto"/>
            <w:left w:val="none" w:sz="0" w:space="0" w:color="auto"/>
            <w:bottom w:val="none" w:sz="0" w:space="0" w:color="auto"/>
            <w:right w:val="none" w:sz="0" w:space="0" w:color="auto"/>
          </w:divBdr>
        </w:div>
        <w:div w:id="1271281338">
          <w:marLeft w:val="446"/>
          <w:marRight w:val="0"/>
          <w:marTop w:val="0"/>
          <w:marBottom w:val="0"/>
          <w:divBdr>
            <w:top w:val="none" w:sz="0" w:space="0" w:color="auto"/>
            <w:left w:val="none" w:sz="0" w:space="0" w:color="auto"/>
            <w:bottom w:val="none" w:sz="0" w:space="0" w:color="auto"/>
            <w:right w:val="none" w:sz="0" w:space="0" w:color="auto"/>
          </w:divBdr>
        </w:div>
        <w:div w:id="1329286368">
          <w:marLeft w:val="446"/>
          <w:marRight w:val="0"/>
          <w:marTop w:val="0"/>
          <w:marBottom w:val="0"/>
          <w:divBdr>
            <w:top w:val="none" w:sz="0" w:space="0" w:color="auto"/>
            <w:left w:val="none" w:sz="0" w:space="0" w:color="auto"/>
            <w:bottom w:val="none" w:sz="0" w:space="0" w:color="auto"/>
            <w:right w:val="none" w:sz="0" w:space="0" w:color="auto"/>
          </w:divBdr>
        </w:div>
        <w:div w:id="1468473018">
          <w:marLeft w:val="446"/>
          <w:marRight w:val="0"/>
          <w:marTop w:val="0"/>
          <w:marBottom w:val="0"/>
          <w:divBdr>
            <w:top w:val="none" w:sz="0" w:space="0" w:color="auto"/>
            <w:left w:val="none" w:sz="0" w:space="0" w:color="auto"/>
            <w:bottom w:val="none" w:sz="0" w:space="0" w:color="auto"/>
            <w:right w:val="none" w:sz="0" w:space="0" w:color="auto"/>
          </w:divBdr>
        </w:div>
        <w:div w:id="1472868629">
          <w:marLeft w:val="446"/>
          <w:marRight w:val="0"/>
          <w:marTop w:val="0"/>
          <w:marBottom w:val="0"/>
          <w:divBdr>
            <w:top w:val="none" w:sz="0" w:space="0" w:color="auto"/>
            <w:left w:val="none" w:sz="0" w:space="0" w:color="auto"/>
            <w:bottom w:val="none" w:sz="0" w:space="0" w:color="auto"/>
            <w:right w:val="none" w:sz="0" w:space="0" w:color="auto"/>
          </w:divBdr>
        </w:div>
        <w:div w:id="1562446119">
          <w:marLeft w:val="446"/>
          <w:marRight w:val="0"/>
          <w:marTop w:val="0"/>
          <w:marBottom w:val="0"/>
          <w:divBdr>
            <w:top w:val="none" w:sz="0" w:space="0" w:color="auto"/>
            <w:left w:val="none" w:sz="0" w:space="0" w:color="auto"/>
            <w:bottom w:val="none" w:sz="0" w:space="0" w:color="auto"/>
            <w:right w:val="none" w:sz="0" w:space="0" w:color="auto"/>
          </w:divBdr>
        </w:div>
        <w:div w:id="1714189670">
          <w:marLeft w:val="446"/>
          <w:marRight w:val="0"/>
          <w:marTop w:val="0"/>
          <w:marBottom w:val="0"/>
          <w:divBdr>
            <w:top w:val="none" w:sz="0" w:space="0" w:color="auto"/>
            <w:left w:val="none" w:sz="0" w:space="0" w:color="auto"/>
            <w:bottom w:val="none" w:sz="0" w:space="0" w:color="auto"/>
            <w:right w:val="none" w:sz="0" w:space="0" w:color="auto"/>
          </w:divBdr>
        </w:div>
        <w:div w:id="1736008911">
          <w:marLeft w:val="446"/>
          <w:marRight w:val="0"/>
          <w:marTop w:val="0"/>
          <w:marBottom w:val="0"/>
          <w:divBdr>
            <w:top w:val="none" w:sz="0" w:space="0" w:color="auto"/>
            <w:left w:val="none" w:sz="0" w:space="0" w:color="auto"/>
            <w:bottom w:val="none" w:sz="0" w:space="0" w:color="auto"/>
            <w:right w:val="none" w:sz="0" w:space="0" w:color="auto"/>
          </w:divBdr>
        </w:div>
        <w:div w:id="1812823867">
          <w:marLeft w:val="446"/>
          <w:marRight w:val="0"/>
          <w:marTop w:val="0"/>
          <w:marBottom w:val="0"/>
          <w:divBdr>
            <w:top w:val="none" w:sz="0" w:space="0" w:color="auto"/>
            <w:left w:val="none" w:sz="0" w:space="0" w:color="auto"/>
            <w:bottom w:val="none" w:sz="0" w:space="0" w:color="auto"/>
            <w:right w:val="none" w:sz="0" w:space="0" w:color="auto"/>
          </w:divBdr>
        </w:div>
        <w:div w:id="1827358237">
          <w:marLeft w:val="446"/>
          <w:marRight w:val="0"/>
          <w:marTop w:val="0"/>
          <w:marBottom w:val="0"/>
          <w:divBdr>
            <w:top w:val="none" w:sz="0" w:space="0" w:color="auto"/>
            <w:left w:val="none" w:sz="0" w:space="0" w:color="auto"/>
            <w:bottom w:val="none" w:sz="0" w:space="0" w:color="auto"/>
            <w:right w:val="none" w:sz="0" w:space="0" w:color="auto"/>
          </w:divBdr>
        </w:div>
        <w:div w:id="1887332813">
          <w:marLeft w:val="446"/>
          <w:marRight w:val="0"/>
          <w:marTop w:val="0"/>
          <w:marBottom w:val="0"/>
          <w:divBdr>
            <w:top w:val="none" w:sz="0" w:space="0" w:color="auto"/>
            <w:left w:val="none" w:sz="0" w:space="0" w:color="auto"/>
            <w:bottom w:val="none" w:sz="0" w:space="0" w:color="auto"/>
            <w:right w:val="none" w:sz="0" w:space="0" w:color="auto"/>
          </w:divBdr>
        </w:div>
      </w:divsChild>
    </w:div>
    <w:div w:id="596257119">
      <w:bodyDiv w:val="1"/>
      <w:marLeft w:val="0"/>
      <w:marRight w:val="0"/>
      <w:marTop w:val="0"/>
      <w:marBottom w:val="0"/>
      <w:divBdr>
        <w:top w:val="none" w:sz="0" w:space="0" w:color="auto"/>
        <w:left w:val="none" w:sz="0" w:space="0" w:color="auto"/>
        <w:bottom w:val="none" w:sz="0" w:space="0" w:color="auto"/>
        <w:right w:val="none" w:sz="0" w:space="0" w:color="auto"/>
      </w:divBdr>
    </w:div>
    <w:div w:id="640038722">
      <w:bodyDiv w:val="1"/>
      <w:marLeft w:val="0"/>
      <w:marRight w:val="0"/>
      <w:marTop w:val="0"/>
      <w:marBottom w:val="0"/>
      <w:divBdr>
        <w:top w:val="none" w:sz="0" w:space="0" w:color="auto"/>
        <w:left w:val="none" w:sz="0" w:space="0" w:color="auto"/>
        <w:bottom w:val="none" w:sz="0" w:space="0" w:color="auto"/>
        <w:right w:val="none" w:sz="0" w:space="0" w:color="auto"/>
      </w:divBdr>
    </w:div>
    <w:div w:id="672992287">
      <w:bodyDiv w:val="1"/>
      <w:marLeft w:val="0"/>
      <w:marRight w:val="0"/>
      <w:marTop w:val="0"/>
      <w:marBottom w:val="0"/>
      <w:divBdr>
        <w:top w:val="none" w:sz="0" w:space="0" w:color="auto"/>
        <w:left w:val="none" w:sz="0" w:space="0" w:color="auto"/>
        <w:bottom w:val="none" w:sz="0" w:space="0" w:color="auto"/>
        <w:right w:val="none" w:sz="0" w:space="0" w:color="auto"/>
      </w:divBdr>
      <w:divsChild>
        <w:div w:id="1786032">
          <w:marLeft w:val="446"/>
          <w:marRight w:val="0"/>
          <w:marTop w:val="0"/>
          <w:marBottom w:val="0"/>
          <w:divBdr>
            <w:top w:val="none" w:sz="0" w:space="0" w:color="auto"/>
            <w:left w:val="none" w:sz="0" w:space="0" w:color="auto"/>
            <w:bottom w:val="none" w:sz="0" w:space="0" w:color="auto"/>
            <w:right w:val="none" w:sz="0" w:space="0" w:color="auto"/>
          </w:divBdr>
        </w:div>
        <w:div w:id="1940479869">
          <w:marLeft w:val="446"/>
          <w:marRight w:val="0"/>
          <w:marTop w:val="0"/>
          <w:marBottom w:val="0"/>
          <w:divBdr>
            <w:top w:val="none" w:sz="0" w:space="0" w:color="auto"/>
            <w:left w:val="none" w:sz="0" w:space="0" w:color="auto"/>
            <w:bottom w:val="none" w:sz="0" w:space="0" w:color="auto"/>
            <w:right w:val="none" w:sz="0" w:space="0" w:color="auto"/>
          </w:divBdr>
        </w:div>
      </w:divsChild>
    </w:div>
    <w:div w:id="685793637">
      <w:bodyDiv w:val="1"/>
      <w:marLeft w:val="0"/>
      <w:marRight w:val="0"/>
      <w:marTop w:val="0"/>
      <w:marBottom w:val="0"/>
      <w:divBdr>
        <w:top w:val="none" w:sz="0" w:space="0" w:color="auto"/>
        <w:left w:val="none" w:sz="0" w:space="0" w:color="auto"/>
        <w:bottom w:val="none" w:sz="0" w:space="0" w:color="auto"/>
        <w:right w:val="none" w:sz="0" w:space="0" w:color="auto"/>
      </w:divBdr>
    </w:div>
    <w:div w:id="686827933">
      <w:bodyDiv w:val="1"/>
      <w:marLeft w:val="0"/>
      <w:marRight w:val="0"/>
      <w:marTop w:val="0"/>
      <w:marBottom w:val="0"/>
      <w:divBdr>
        <w:top w:val="none" w:sz="0" w:space="0" w:color="auto"/>
        <w:left w:val="none" w:sz="0" w:space="0" w:color="auto"/>
        <w:bottom w:val="none" w:sz="0" w:space="0" w:color="auto"/>
        <w:right w:val="none" w:sz="0" w:space="0" w:color="auto"/>
      </w:divBdr>
    </w:div>
    <w:div w:id="706180560">
      <w:bodyDiv w:val="1"/>
      <w:marLeft w:val="0"/>
      <w:marRight w:val="0"/>
      <w:marTop w:val="0"/>
      <w:marBottom w:val="0"/>
      <w:divBdr>
        <w:top w:val="none" w:sz="0" w:space="0" w:color="auto"/>
        <w:left w:val="none" w:sz="0" w:space="0" w:color="auto"/>
        <w:bottom w:val="none" w:sz="0" w:space="0" w:color="auto"/>
        <w:right w:val="none" w:sz="0" w:space="0" w:color="auto"/>
      </w:divBdr>
    </w:div>
    <w:div w:id="711272110">
      <w:bodyDiv w:val="1"/>
      <w:marLeft w:val="0"/>
      <w:marRight w:val="0"/>
      <w:marTop w:val="0"/>
      <w:marBottom w:val="0"/>
      <w:divBdr>
        <w:top w:val="none" w:sz="0" w:space="0" w:color="auto"/>
        <w:left w:val="none" w:sz="0" w:space="0" w:color="auto"/>
        <w:bottom w:val="none" w:sz="0" w:space="0" w:color="auto"/>
        <w:right w:val="none" w:sz="0" w:space="0" w:color="auto"/>
      </w:divBdr>
    </w:div>
    <w:div w:id="712316538">
      <w:bodyDiv w:val="1"/>
      <w:marLeft w:val="0"/>
      <w:marRight w:val="0"/>
      <w:marTop w:val="0"/>
      <w:marBottom w:val="0"/>
      <w:divBdr>
        <w:top w:val="none" w:sz="0" w:space="0" w:color="auto"/>
        <w:left w:val="none" w:sz="0" w:space="0" w:color="auto"/>
        <w:bottom w:val="none" w:sz="0" w:space="0" w:color="auto"/>
        <w:right w:val="none" w:sz="0" w:space="0" w:color="auto"/>
      </w:divBdr>
    </w:div>
    <w:div w:id="728919585">
      <w:bodyDiv w:val="1"/>
      <w:marLeft w:val="0"/>
      <w:marRight w:val="0"/>
      <w:marTop w:val="0"/>
      <w:marBottom w:val="0"/>
      <w:divBdr>
        <w:top w:val="none" w:sz="0" w:space="0" w:color="auto"/>
        <w:left w:val="none" w:sz="0" w:space="0" w:color="auto"/>
        <w:bottom w:val="none" w:sz="0" w:space="0" w:color="auto"/>
        <w:right w:val="none" w:sz="0" w:space="0" w:color="auto"/>
      </w:divBdr>
    </w:div>
    <w:div w:id="730346595">
      <w:bodyDiv w:val="1"/>
      <w:marLeft w:val="0"/>
      <w:marRight w:val="0"/>
      <w:marTop w:val="0"/>
      <w:marBottom w:val="0"/>
      <w:divBdr>
        <w:top w:val="none" w:sz="0" w:space="0" w:color="auto"/>
        <w:left w:val="none" w:sz="0" w:space="0" w:color="auto"/>
        <w:bottom w:val="none" w:sz="0" w:space="0" w:color="auto"/>
        <w:right w:val="none" w:sz="0" w:space="0" w:color="auto"/>
      </w:divBdr>
      <w:divsChild>
        <w:div w:id="2051294147">
          <w:marLeft w:val="0"/>
          <w:marRight w:val="0"/>
          <w:marTop w:val="0"/>
          <w:marBottom w:val="0"/>
          <w:divBdr>
            <w:top w:val="none" w:sz="0" w:space="0" w:color="auto"/>
            <w:left w:val="none" w:sz="0" w:space="0" w:color="auto"/>
            <w:bottom w:val="none" w:sz="0" w:space="0" w:color="auto"/>
            <w:right w:val="none" w:sz="0" w:space="0" w:color="auto"/>
          </w:divBdr>
          <w:divsChild>
            <w:div w:id="185758491">
              <w:marLeft w:val="0"/>
              <w:marRight w:val="0"/>
              <w:marTop w:val="0"/>
              <w:marBottom w:val="0"/>
              <w:divBdr>
                <w:top w:val="none" w:sz="0" w:space="0" w:color="auto"/>
                <w:left w:val="none" w:sz="0" w:space="0" w:color="auto"/>
                <w:bottom w:val="none" w:sz="0" w:space="0" w:color="auto"/>
                <w:right w:val="none" w:sz="0" w:space="0" w:color="auto"/>
              </w:divBdr>
              <w:divsChild>
                <w:div w:id="1055935363">
                  <w:marLeft w:val="0"/>
                  <w:marRight w:val="0"/>
                  <w:marTop w:val="0"/>
                  <w:marBottom w:val="0"/>
                  <w:divBdr>
                    <w:top w:val="none" w:sz="0" w:space="0" w:color="auto"/>
                    <w:left w:val="none" w:sz="0" w:space="0" w:color="auto"/>
                    <w:bottom w:val="none" w:sz="0" w:space="0" w:color="auto"/>
                    <w:right w:val="none" w:sz="0" w:space="0" w:color="auto"/>
                  </w:divBdr>
                  <w:divsChild>
                    <w:div w:id="17478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493622">
      <w:bodyDiv w:val="1"/>
      <w:marLeft w:val="0"/>
      <w:marRight w:val="0"/>
      <w:marTop w:val="0"/>
      <w:marBottom w:val="0"/>
      <w:divBdr>
        <w:top w:val="none" w:sz="0" w:space="0" w:color="auto"/>
        <w:left w:val="none" w:sz="0" w:space="0" w:color="auto"/>
        <w:bottom w:val="none" w:sz="0" w:space="0" w:color="auto"/>
        <w:right w:val="none" w:sz="0" w:space="0" w:color="auto"/>
      </w:divBdr>
      <w:divsChild>
        <w:div w:id="60644156">
          <w:marLeft w:val="0"/>
          <w:marRight w:val="0"/>
          <w:marTop w:val="0"/>
          <w:marBottom w:val="0"/>
          <w:divBdr>
            <w:top w:val="none" w:sz="0" w:space="0" w:color="auto"/>
            <w:left w:val="none" w:sz="0" w:space="0" w:color="auto"/>
            <w:bottom w:val="none" w:sz="0" w:space="0" w:color="auto"/>
            <w:right w:val="none" w:sz="0" w:space="0" w:color="auto"/>
          </w:divBdr>
          <w:divsChild>
            <w:div w:id="706872440">
              <w:marLeft w:val="0"/>
              <w:marRight w:val="0"/>
              <w:marTop w:val="0"/>
              <w:marBottom w:val="0"/>
              <w:divBdr>
                <w:top w:val="none" w:sz="0" w:space="0" w:color="auto"/>
                <w:left w:val="none" w:sz="0" w:space="0" w:color="auto"/>
                <w:bottom w:val="none" w:sz="0" w:space="0" w:color="auto"/>
                <w:right w:val="none" w:sz="0" w:space="0" w:color="auto"/>
              </w:divBdr>
              <w:divsChild>
                <w:div w:id="482477768">
                  <w:marLeft w:val="0"/>
                  <w:marRight w:val="0"/>
                  <w:marTop w:val="0"/>
                  <w:marBottom w:val="0"/>
                  <w:divBdr>
                    <w:top w:val="none" w:sz="0" w:space="0" w:color="auto"/>
                    <w:left w:val="none" w:sz="0" w:space="0" w:color="auto"/>
                    <w:bottom w:val="none" w:sz="0" w:space="0" w:color="auto"/>
                    <w:right w:val="none" w:sz="0" w:space="0" w:color="auto"/>
                  </w:divBdr>
                  <w:divsChild>
                    <w:div w:id="21271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555945">
      <w:bodyDiv w:val="1"/>
      <w:marLeft w:val="0"/>
      <w:marRight w:val="0"/>
      <w:marTop w:val="0"/>
      <w:marBottom w:val="0"/>
      <w:divBdr>
        <w:top w:val="none" w:sz="0" w:space="0" w:color="auto"/>
        <w:left w:val="none" w:sz="0" w:space="0" w:color="auto"/>
        <w:bottom w:val="none" w:sz="0" w:space="0" w:color="auto"/>
        <w:right w:val="none" w:sz="0" w:space="0" w:color="auto"/>
      </w:divBdr>
    </w:div>
    <w:div w:id="809402137">
      <w:bodyDiv w:val="1"/>
      <w:marLeft w:val="0"/>
      <w:marRight w:val="0"/>
      <w:marTop w:val="0"/>
      <w:marBottom w:val="0"/>
      <w:divBdr>
        <w:top w:val="none" w:sz="0" w:space="0" w:color="auto"/>
        <w:left w:val="none" w:sz="0" w:space="0" w:color="auto"/>
        <w:bottom w:val="none" w:sz="0" w:space="0" w:color="auto"/>
        <w:right w:val="none" w:sz="0" w:space="0" w:color="auto"/>
      </w:divBdr>
    </w:div>
    <w:div w:id="815610601">
      <w:bodyDiv w:val="1"/>
      <w:marLeft w:val="0"/>
      <w:marRight w:val="0"/>
      <w:marTop w:val="0"/>
      <w:marBottom w:val="0"/>
      <w:divBdr>
        <w:top w:val="none" w:sz="0" w:space="0" w:color="auto"/>
        <w:left w:val="none" w:sz="0" w:space="0" w:color="auto"/>
        <w:bottom w:val="none" w:sz="0" w:space="0" w:color="auto"/>
        <w:right w:val="none" w:sz="0" w:space="0" w:color="auto"/>
      </w:divBdr>
    </w:div>
    <w:div w:id="855273074">
      <w:bodyDiv w:val="1"/>
      <w:marLeft w:val="0"/>
      <w:marRight w:val="0"/>
      <w:marTop w:val="0"/>
      <w:marBottom w:val="0"/>
      <w:divBdr>
        <w:top w:val="none" w:sz="0" w:space="0" w:color="auto"/>
        <w:left w:val="none" w:sz="0" w:space="0" w:color="auto"/>
        <w:bottom w:val="none" w:sz="0" w:space="0" w:color="auto"/>
        <w:right w:val="none" w:sz="0" w:space="0" w:color="auto"/>
      </w:divBdr>
    </w:div>
    <w:div w:id="903956581">
      <w:bodyDiv w:val="1"/>
      <w:marLeft w:val="0"/>
      <w:marRight w:val="0"/>
      <w:marTop w:val="0"/>
      <w:marBottom w:val="0"/>
      <w:divBdr>
        <w:top w:val="none" w:sz="0" w:space="0" w:color="auto"/>
        <w:left w:val="none" w:sz="0" w:space="0" w:color="auto"/>
        <w:bottom w:val="none" w:sz="0" w:space="0" w:color="auto"/>
        <w:right w:val="none" w:sz="0" w:space="0" w:color="auto"/>
      </w:divBdr>
      <w:divsChild>
        <w:div w:id="141700797">
          <w:marLeft w:val="0"/>
          <w:marRight w:val="0"/>
          <w:marTop w:val="0"/>
          <w:marBottom w:val="0"/>
          <w:divBdr>
            <w:top w:val="none" w:sz="0" w:space="0" w:color="auto"/>
            <w:left w:val="none" w:sz="0" w:space="0" w:color="auto"/>
            <w:bottom w:val="none" w:sz="0" w:space="0" w:color="auto"/>
            <w:right w:val="none" w:sz="0" w:space="0" w:color="auto"/>
          </w:divBdr>
        </w:div>
        <w:div w:id="789981456">
          <w:marLeft w:val="0"/>
          <w:marRight w:val="0"/>
          <w:marTop w:val="0"/>
          <w:marBottom w:val="0"/>
          <w:divBdr>
            <w:top w:val="none" w:sz="0" w:space="0" w:color="auto"/>
            <w:left w:val="none" w:sz="0" w:space="0" w:color="auto"/>
            <w:bottom w:val="none" w:sz="0" w:space="0" w:color="auto"/>
            <w:right w:val="none" w:sz="0" w:space="0" w:color="auto"/>
          </w:divBdr>
        </w:div>
        <w:div w:id="800535727">
          <w:marLeft w:val="0"/>
          <w:marRight w:val="0"/>
          <w:marTop w:val="0"/>
          <w:marBottom w:val="0"/>
          <w:divBdr>
            <w:top w:val="none" w:sz="0" w:space="0" w:color="auto"/>
            <w:left w:val="none" w:sz="0" w:space="0" w:color="auto"/>
            <w:bottom w:val="none" w:sz="0" w:space="0" w:color="auto"/>
            <w:right w:val="none" w:sz="0" w:space="0" w:color="auto"/>
          </w:divBdr>
        </w:div>
        <w:div w:id="928000872">
          <w:marLeft w:val="0"/>
          <w:marRight w:val="0"/>
          <w:marTop w:val="0"/>
          <w:marBottom w:val="0"/>
          <w:divBdr>
            <w:top w:val="none" w:sz="0" w:space="0" w:color="auto"/>
            <w:left w:val="none" w:sz="0" w:space="0" w:color="auto"/>
            <w:bottom w:val="none" w:sz="0" w:space="0" w:color="auto"/>
            <w:right w:val="none" w:sz="0" w:space="0" w:color="auto"/>
          </w:divBdr>
        </w:div>
        <w:div w:id="1068647078">
          <w:marLeft w:val="0"/>
          <w:marRight w:val="0"/>
          <w:marTop w:val="0"/>
          <w:marBottom w:val="0"/>
          <w:divBdr>
            <w:top w:val="none" w:sz="0" w:space="0" w:color="auto"/>
            <w:left w:val="none" w:sz="0" w:space="0" w:color="auto"/>
            <w:bottom w:val="none" w:sz="0" w:space="0" w:color="auto"/>
            <w:right w:val="none" w:sz="0" w:space="0" w:color="auto"/>
          </w:divBdr>
        </w:div>
        <w:div w:id="1563524341">
          <w:marLeft w:val="0"/>
          <w:marRight w:val="0"/>
          <w:marTop w:val="0"/>
          <w:marBottom w:val="0"/>
          <w:divBdr>
            <w:top w:val="none" w:sz="0" w:space="0" w:color="auto"/>
            <w:left w:val="none" w:sz="0" w:space="0" w:color="auto"/>
            <w:bottom w:val="none" w:sz="0" w:space="0" w:color="auto"/>
            <w:right w:val="none" w:sz="0" w:space="0" w:color="auto"/>
          </w:divBdr>
        </w:div>
        <w:div w:id="1911429053">
          <w:marLeft w:val="0"/>
          <w:marRight w:val="0"/>
          <w:marTop w:val="0"/>
          <w:marBottom w:val="0"/>
          <w:divBdr>
            <w:top w:val="none" w:sz="0" w:space="0" w:color="auto"/>
            <w:left w:val="none" w:sz="0" w:space="0" w:color="auto"/>
            <w:bottom w:val="none" w:sz="0" w:space="0" w:color="auto"/>
            <w:right w:val="none" w:sz="0" w:space="0" w:color="auto"/>
          </w:divBdr>
        </w:div>
      </w:divsChild>
    </w:div>
    <w:div w:id="941184069">
      <w:bodyDiv w:val="1"/>
      <w:marLeft w:val="0"/>
      <w:marRight w:val="0"/>
      <w:marTop w:val="0"/>
      <w:marBottom w:val="0"/>
      <w:divBdr>
        <w:top w:val="none" w:sz="0" w:space="0" w:color="auto"/>
        <w:left w:val="none" w:sz="0" w:space="0" w:color="auto"/>
        <w:bottom w:val="none" w:sz="0" w:space="0" w:color="auto"/>
        <w:right w:val="none" w:sz="0" w:space="0" w:color="auto"/>
      </w:divBdr>
    </w:div>
    <w:div w:id="952907671">
      <w:bodyDiv w:val="1"/>
      <w:marLeft w:val="0"/>
      <w:marRight w:val="0"/>
      <w:marTop w:val="0"/>
      <w:marBottom w:val="0"/>
      <w:divBdr>
        <w:top w:val="none" w:sz="0" w:space="0" w:color="auto"/>
        <w:left w:val="none" w:sz="0" w:space="0" w:color="auto"/>
        <w:bottom w:val="none" w:sz="0" w:space="0" w:color="auto"/>
        <w:right w:val="none" w:sz="0" w:space="0" w:color="auto"/>
      </w:divBdr>
      <w:divsChild>
        <w:div w:id="748578554">
          <w:marLeft w:val="446"/>
          <w:marRight w:val="0"/>
          <w:marTop w:val="0"/>
          <w:marBottom w:val="0"/>
          <w:divBdr>
            <w:top w:val="none" w:sz="0" w:space="0" w:color="auto"/>
            <w:left w:val="none" w:sz="0" w:space="0" w:color="auto"/>
            <w:bottom w:val="none" w:sz="0" w:space="0" w:color="auto"/>
            <w:right w:val="none" w:sz="0" w:space="0" w:color="auto"/>
          </w:divBdr>
        </w:div>
        <w:div w:id="998310089">
          <w:marLeft w:val="446"/>
          <w:marRight w:val="0"/>
          <w:marTop w:val="0"/>
          <w:marBottom w:val="0"/>
          <w:divBdr>
            <w:top w:val="none" w:sz="0" w:space="0" w:color="auto"/>
            <w:left w:val="none" w:sz="0" w:space="0" w:color="auto"/>
            <w:bottom w:val="none" w:sz="0" w:space="0" w:color="auto"/>
            <w:right w:val="none" w:sz="0" w:space="0" w:color="auto"/>
          </w:divBdr>
        </w:div>
        <w:div w:id="1408579391">
          <w:marLeft w:val="446"/>
          <w:marRight w:val="0"/>
          <w:marTop w:val="0"/>
          <w:marBottom w:val="0"/>
          <w:divBdr>
            <w:top w:val="none" w:sz="0" w:space="0" w:color="auto"/>
            <w:left w:val="none" w:sz="0" w:space="0" w:color="auto"/>
            <w:bottom w:val="none" w:sz="0" w:space="0" w:color="auto"/>
            <w:right w:val="none" w:sz="0" w:space="0" w:color="auto"/>
          </w:divBdr>
        </w:div>
        <w:div w:id="1430419875">
          <w:marLeft w:val="446"/>
          <w:marRight w:val="0"/>
          <w:marTop w:val="0"/>
          <w:marBottom w:val="0"/>
          <w:divBdr>
            <w:top w:val="none" w:sz="0" w:space="0" w:color="auto"/>
            <w:left w:val="none" w:sz="0" w:space="0" w:color="auto"/>
            <w:bottom w:val="none" w:sz="0" w:space="0" w:color="auto"/>
            <w:right w:val="none" w:sz="0" w:space="0" w:color="auto"/>
          </w:divBdr>
        </w:div>
        <w:div w:id="1834291957">
          <w:marLeft w:val="446"/>
          <w:marRight w:val="0"/>
          <w:marTop w:val="0"/>
          <w:marBottom w:val="0"/>
          <w:divBdr>
            <w:top w:val="none" w:sz="0" w:space="0" w:color="auto"/>
            <w:left w:val="none" w:sz="0" w:space="0" w:color="auto"/>
            <w:bottom w:val="none" w:sz="0" w:space="0" w:color="auto"/>
            <w:right w:val="none" w:sz="0" w:space="0" w:color="auto"/>
          </w:divBdr>
        </w:div>
      </w:divsChild>
    </w:div>
    <w:div w:id="1027566015">
      <w:bodyDiv w:val="1"/>
      <w:marLeft w:val="0"/>
      <w:marRight w:val="0"/>
      <w:marTop w:val="0"/>
      <w:marBottom w:val="0"/>
      <w:divBdr>
        <w:top w:val="none" w:sz="0" w:space="0" w:color="auto"/>
        <w:left w:val="none" w:sz="0" w:space="0" w:color="auto"/>
        <w:bottom w:val="none" w:sz="0" w:space="0" w:color="auto"/>
        <w:right w:val="none" w:sz="0" w:space="0" w:color="auto"/>
      </w:divBdr>
    </w:div>
    <w:div w:id="1031953011">
      <w:bodyDiv w:val="1"/>
      <w:marLeft w:val="0"/>
      <w:marRight w:val="0"/>
      <w:marTop w:val="0"/>
      <w:marBottom w:val="0"/>
      <w:divBdr>
        <w:top w:val="none" w:sz="0" w:space="0" w:color="auto"/>
        <w:left w:val="none" w:sz="0" w:space="0" w:color="auto"/>
        <w:bottom w:val="none" w:sz="0" w:space="0" w:color="auto"/>
        <w:right w:val="none" w:sz="0" w:space="0" w:color="auto"/>
      </w:divBdr>
    </w:div>
    <w:div w:id="1032269581">
      <w:bodyDiv w:val="1"/>
      <w:marLeft w:val="0"/>
      <w:marRight w:val="0"/>
      <w:marTop w:val="0"/>
      <w:marBottom w:val="0"/>
      <w:divBdr>
        <w:top w:val="none" w:sz="0" w:space="0" w:color="auto"/>
        <w:left w:val="none" w:sz="0" w:space="0" w:color="auto"/>
        <w:bottom w:val="none" w:sz="0" w:space="0" w:color="auto"/>
        <w:right w:val="none" w:sz="0" w:space="0" w:color="auto"/>
      </w:divBdr>
    </w:div>
    <w:div w:id="1054693117">
      <w:bodyDiv w:val="1"/>
      <w:marLeft w:val="0"/>
      <w:marRight w:val="0"/>
      <w:marTop w:val="0"/>
      <w:marBottom w:val="0"/>
      <w:divBdr>
        <w:top w:val="none" w:sz="0" w:space="0" w:color="auto"/>
        <w:left w:val="none" w:sz="0" w:space="0" w:color="auto"/>
        <w:bottom w:val="none" w:sz="0" w:space="0" w:color="auto"/>
        <w:right w:val="none" w:sz="0" w:space="0" w:color="auto"/>
      </w:divBdr>
      <w:divsChild>
        <w:div w:id="412238988">
          <w:marLeft w:val="446"/>
          <w:marRight w:val="0"/>
          <w:marTop w:val="0"/>
          <w:marBottom w:val="0"/>
          <w:divBdr>
            <w:top w:val="none" w:sz="0" w:space="0" w:color="auto"/>
            <w:left w:val="none" w:sz="0" w:space="0" w:color="auto"/>
            <w:bottom w:val="none" w:sz="0" w:space="0" w:color="auto"/>
            <w:right w:val="none" w:sz="0" w:space="0" w:color="auto"/>
          </w:divBdr>
        </w:div>
        <w:div w:id="1373848338">
          <w:marLeft w:val="446"/>
          <w:marRight w:val="0"/>
          <w:marTop w:val="0"/>
          <w:marBottom w:val="0"/>
          <w:divBdr>
            <w:top w:val="none" w:sz="0" w:space="0" w:color="auto"/>
            <w:left w:val="none" w:sz="0" w:space="0" w:color="auto"/>
            <w:bottom w:val="none" w:sz="0" w:space="0" w:color="auto"/>
            <w:right w:val="none" w:sz="0" w:space="0" w:color="auto"/>
          </w:divBdr>
        </w:div>
      </w:divsChild>
    </w:div>
    <w:div w:id="1059089368">
      <w:bodyDiv w:val="1"/>
      <w:marLeft w:val="0"/>
      <w:marRight w:val="0"/>
      <w:marTop w:val="0"/>
      <w:marBottom w:val="0"/>
      <w:divBdr>
        <w:top w:val="none" w:sz="0" w:space="0" w:color="auto"/>
        <w:left w:val="none" w:sz="0" w:space="0" w:color="auto"/>
        <w:bottom w:val="none" w:sz="0" w:space="0" w:color="auto"/>
        <w:right w:val="none" w:sz="0" w:space="0" w:color="auto"/>
      </w:divBdr>
      <w:divsChild>
        <w:div w:id="511838090">
          <w:marLeft w:val="0"/>
          <w:marRight w:val="0"/>
          <w:marTop w:val="0"/>
          <w:marBottom w:val="0"/>
          <w:divBdr>
            <w:top w:val="none" w:sz="0" w:space="0" w:color="auto"/>
            <w:left w:val="none" w:sz="0" w:space="0" w:color="auto"/>
            <w:bottom w:val="none" w:sz="0" w:space="0" w:color="auto"/>
            <w:right w:val="none" w:sz="0" w:space="0" w:color="auto"/>
          </w:divBdr>
          <w:divsChild>
            <w:div w:id="983965432">
              <w:marLeft w:val="0"/>
              <w:marRight w:val="0"/>
              <w:marTop w:val="0"/>
              <w:marBottom w:val="0"/>
              <w:divBdr>
                <w:top w:val="none" w:sz="0" w:space="0" w:color="auto"/>
                <w:left w:val="none" w:sz="0" w:space="0" w:color="auto"/>
                <w:bottom w:val="none" w:sz="0" w:space="0" w:color="auto"/>
                <w:right w:val="none" w:sz="0" w:space="0" w:color="auto"/>
              </w:divBdr>
              <w:divsChild>
                <w:div w:id="1978413218">
                  <w:marLeft w:val="0"/>
                  <w:marRight w:val="0"/>
                  <w:marTop w:val="0"/>
                  <w:marBottom w:val="0"/>
                  <w:divBdr>
                    <w:top w:val="none" w:sz="0" w:space="0" w:color="auto"/>
                    <w:left w:val="none" w:sz="0" w:space="0" w:color="auto"/>
                    <w:bottom w:val="none" w:sz="0" w:space="0" w:color="auto"/>
                    <w:right w:val="none" w:sz="0" w:space="0" w:color="auto"/>
                  </w:divBdr>
                  <w:divsChild>
                    <w:div w:id="29367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4829">
      <w:bodyDiv w:val="1"/>
      <w:marLeft w:val="0"/>
      <w:marRight w:val="0"/>
      <w:marTop w:val="0"/>
      <w:marBottom w:val="0"/>
      <w:divBdr>
        <w:top w:val="none" w:sz="0" w:space="0" w:color="auto"/>
        <w:left w:val="none" w:sz="0" w:space="0" w:color="auto"/>
        <w:bottom w:val="none" w:sz="0" w:space="0" w:color="auto"/>
        <w:right w:val="none" w:sz="0" w:space="0" w:color="auto"/>
      </w:divBdr>
    </w:div>
    <w:div w:id="1103068550">
      <w:bodyDiv w:val="1"/>
      <w:marLeft w:val="0"/>
      <w:marRight w:val="0"/>
      <w:marTop w:val="0"/>
      <w:marBottom w:val="0"/>
      <w:divBdr>
        <w:top w:val="none" w:sz="0" w:space="0" w:color="auto"/>
        <w:left w:val="none" w:sz="0" w:space="0" w:color="auto"/>
        <w:bottom w:val="none" w:sz="0" w:space="0" w:color="auto"/>
        <w:right w:val="none" w:sz="0" w:space="0" w:color="auto"/>
      </w:divBdr>
      <w:divsChild>
        <w:div w:id="627126861">
          <w:marLeft w:val="0"/>
          <w:marRight w:val="0"/>
          <w:marTop w:val="0"/>
          <w:marBottom w:val="0"/>
          <w:divBdr>
            <w:top w:val="none" w:sz="0" w:space="0" w:color="auto"/>
            <w:left w:val="none" w:sz="0" w:space="0" w:color="auto"/>
            <w:bottom w:val="none" w:sz="0" w:space="0" w:color="auto"/>
            <w:right w:val="none" w:sz="0" w:space="0" w:color="auto"/>
          </w:divBdr>
          <w:divsChild>
            <w:div w:id="668823637">
              <w:marLeft w:val="0"/>
              <w:marRight w:val="0"/>
              <w:marTop w:val="0"/>
              <w:marBottom w:val="0"/>
              <w:divBdr>
                <w:top w:val="none" w:sz="0" w:space="0" w:color="auto"/>
                <w:left w:val="none" w:sz="0" w:space="0" w:color="auto"/>
                <w:bottom w:val="none" w:sz="0" w:space="0" w:color="auto"/>
                <w:right w:val="none" w:sz="0" w:space="0" w:color="auto"/>
              </w:divBdr>
              <w:divsChild>
                <w:div w:id="160853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7300">
      <w:bodyDiv w:val="1"/>
      <w:marLeft w:val="0"/>
      <w:marRight w:val="0"/>
      <w:marTop w:val="0"/>
      <w:marBottom w:val="0"/>
      <w:divBdr>
        <w:top w:val="none" w:sz="0" w:space="0" w:color="auto"/>
        <w:left w:val="none" w:sz="0" w:space="0" w:color="auto"/>
        <w:bottom w:val="none" w:sz="0" w:space="0" w:color="auto"/>
        <w:right w:val="none" w:sz="0" w:space="0" w:color="auto"/>
      </w:divBdr>
    </w:div>
    <w:div w:id="1237519736">
      <w:bodyDiv w:val="1"/>
      <w:marLeft w:val="0"/>
      <w:marRight w:val="0"/>
      <w:marTop w:val="0"/>
      <w:marBottom w:val="0"/>
      <w:divBdr>
        <w:top w:val="none" w:sz="0" w:space="0" w:color="auto"/>
        <w:left w:val="none" w:sz="0" w:space="0" w:color="auto"/>
        <w:bottom w:val="none" w:sz="0" w:space="0" w:color="auto"/>
        <w:right w:val="none" w:sz="0" w:space="0" w:color="auto"/>
      </w:divBdr>
    </w:div>
    <w:div w:id="1293556653">
      <w:bodyDiv w:val="1"/>
      <w:marLeft w:val="0"/>
      <w:marRight w:val="0"/>
      <w:marTop w:val="0"/>
      <w:marBottom w:val="0"/>
      <w:divBdr>
        <w:top w:val="none" w:sz="0" w:space="0" w:color="auto"/>
        <w:left w:val="none" w:sz="0" w:space="0" w:color="auto"/>
        <w:bottom w:val="none" w:sz="0" w:space="0" w:color="auto"/>
        <w:right w:val="none" w:sz="0" w:space="0" w:color="auto"/>
      </w:divBdr>
      <w:divsChild>
        <w:div w:id="560747251">
          <w:marLeft w:val="0"/>
          <w:marRight w:val="0"/>
          <w:marTop w:val="0"/>
          <w:marBottom w:val="0"/>
          <w:divBdr>
            <w:top w:val="none" w:sz="0" w:space="0" w:color="auto"/>
            <w:left w:val="none" w:sz="0" w:space="0" w:color="auto"/>
            <w:bottom w:val="none" w:sz="0" w:space="0" w:color="auto"/>
            <w:right w:val="none" w:sz="0" w:space="0" w:color="auto"/>
          </w:divBdr>
          <w:divsChild>
            <w:div w:id="959720702">
              <w:marLeft w:val="0"/>
              <w:marRight w:val="0"/>
              <w:marTop w:val="0"/>
              <w:marBottom w:val="0"/>
              <w:divBdr>
                <w:top w:val="none" w:sz="0" w:space="0" w:color="auto"/>
                <w:left w:val="none" w:sz="0" w:space="0" w:color="auto"/>
                <w:bottom w:val="none" w:sz="0" w:space="0" w:color="auto"/>
                <w:right w:val="none" w:sz="0" w:space="0" w:color="auto"/>
              </w:divBdr>
              <w:divsChild>
                <w:div w:id="183327705">
                  <w:marLeft w:val="0"/>
                  <w:marRight w:val="0"/>
                  <w:marTop w:val="0"/>
                  <w:marBottom w:val="0"/>
                  <w:divBdr>
                    <w:top w:val="none" w:sz="0" w:space="0" w:color="auto"/>
                    <w:left w:val="none" w:sz="0" w:space="0" w:color="auto"/>
                    <w:bottom w:val="none" w:sz="0" w:space="0" w:color="auto"/>
                    <w:right w:val="none" w:sz="0" w:space="0" w:color="auto"/>
                  </w:divBdr>
                  <w:divsChild>
                    <w:div w:id="1003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46195">
      <w:bodyDiv w:val="1"/>
      <w:marLeft w:val="0"/>
      <w:marRight w:val="0"/>
      <w:marTop w:val="0"/>
      <w:marBottom w:val="0"/>
      <w:divBdr>
        <w:top w:val="none" w:sz="0" w:space="0" w:color="auto"/>
        <w:left w:val="none" w:sz="0" w:space="0" w:color="auto"/>
        <w:bottom w:val="none" w:sz="0" w:space="0" w:color="auto"/>
        <w:right w:val="none" w:sz="0" w:space="0" w:color="auto"/>
      </w:divBdr>
    </w:div>
    <w:div w:id="1330209803">
      <w:bodyDiv w:val="1"/>
      <w:marLeft w:val="0"/>
      <w:marRight w:val="0"/>
      <w:marTop w:val="0"/>
      <w:marBottom w:val="0"/>
      <w:divBdr>
        <w:top w:val="none" w:sz="0" w:space="0" w:color="auto"/>
        <w:left w:val="none" w:sz="0" w:space="0" w:color="auto"/>
        <w:bottom w:val="none" w:sz="0" w:space="0" w:color="auto"/>
        <w:right w:val="none" w:sz="0" w:space="0" w:color="auto"/>
      </w:divBdr>
    </w:div>
    <w:div w:id="1375691662">
      <w:bodyDiv w:val="1"/>
      <w:marLeft w:val="0"/>
      <w:marRight w:val="0"/>
      <w:marTop w:val="0"/>
      <w:marBottom w:val="0"/>
      <w:divBdr>
        <w:top w:val="none" w:sz="0" w:space="0" w:color="auto"/>
        <w:left w:val="none" w:sz="0" w:space="0" w:color="auto"/>
        <w:bottom w:val="none" w:sz="0" w:space="0" w:color="auto"/>
        <w:right w:val="none" w:sz="0" w:space="0" w:color="auto"/>
      </w:divBdr>
    </w:div>
    <w:div w:id="1438213940">
      <w:bodyDiv w:val="1"/>
      <w:marLeft w:val="0"/>
      <w:marRight w:val="0"/>
      <w:marTop w:val="0"/>
      <w:marBottom w:val="0"/>
      <w:divBdr>
        <w:top w:val="none" w:sz="0" w:space="0" w:color="auto"/>
        <w:left w:val="none" w:sz="0" w:space="0" w:color="auto"/>
        <w:bottom w:val="none" w:sz="0" w:space="0" w:color="auto"/>
        <w:right w:val="none" w:sz="0" w:space="0" w:color="auto"/>
      </w:divBdr>
    </w:div>
    <w:div w:id="1499149947">
      <w:bodyDiv w:val="1"/>
      <w:marLeft w:val="0"/>
      <w:marRight w:val="0"/>
      <w:marTop w:val="0"/>
      <w:marBottom w:val="0"/>
      <w:divBdr>
        <w:top w:val="none" w:sz="0" w:space="0" w:color="auto"/>
        <w:left w:val="none" w:sz="0" w:space="0" w:color="auto"/>
        <w:bottom w:val="none" w:sz="0" w:space="0" w:color="auto"/>
        <w:right w:val="none" w:sz="0" w:space="0" w:color="auto"/>
      </w:divBdr>
      <w:divsChild>
        <w:div w:id="1440830138">
          <w:marLeft w:val="0"/>
          <w:marRight w:val="0"/>
          <w:marTop w:val="100"/>
          <w:marBottom w:val="100"/>
          <w:divBdr>
            <w:top w:val="none" w:sz="0" w:space="0" w:color="auto"/>
            <w:left w:val="none" w:sz="0" w:space="0" w:color="auto"/>
            <w:bottom w:val="none" w:sz="0" w:space="0" w:color="auto"/>
            <w:right w:val="none" w:sz="0" w:space="0" w:color="auto"/>
          </w:divBdr>
          <w:divsChild>
            <w:div w:id="13581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576">
      <w:bodyDiv w:val="1"/>
      <w:marLeft w:val="0"/>
      <w:marRight w:val="0"/>
      <w:marTop w:val="0"/>
      <w:marBottom w:val="0"/>
      <w:divBdr>
        <w:top w:val="none" w:sz="0" w:space="0" w:color="auto"/>
        <w:left w:val="none" w:sz="0" w:space="0" w:color="auto"/>
        <w:bottom w:val="none" w:sz="0" w:space="0" w:color="auto"/>
        <w:right w:val="none" w:sz="0" w:space="0" w:color="auto"/>
      </w:divBdr>
      <w:divsChild>
        <w:div w:id="595676632">
          <w:marLeft w:val="446"/>
          <w:marRight w:val="0"/>
          <w:marTop w:val="0"/>
          <w:marBottom w:val="0"/>
          <w:divBdr>
            <w:top w:val="none" w:sz="0" w:space="0" w:color="auto"/>
            <w:left w:val="none" w:sz="0" w:space="0" w:color="auto"/>
            <w:bottom w:val="none" w:sz="0" w:space="0" w:color="auto"/>
            <w:right w:val="none" w:sz="0" w:space="0" w:color="auto"/>
          </w:divBdr>
        </w:div>
        <w:div w:id="1792213071">
          <w:marLeft w:val="446"/>
          <w:marRight w:val="0"/>
          <w:marTop w:val="0"/>
          <w:marBottom w:val="0"/>
          <w:divBdr>
            <w:top w:val="none" w:sz="0" w:space="0" w:color="auto"/>
            <w:left w:val="none" w:sz="0" w:space="0" w:color="auto"/>
            <w:bottom w:val="none" w:sz="0" w:space="0" w:color="auto"/>
            <w:right w:val="none" w:sz="0" w:space="0" w:color="auto"/>
          </w:divBdr>
        </w:div>
      </w:divsChild>
    </w:div>
    <w:div w:id="1625887479">
      <w:bodyDiv w:val="1"/>
      <w:marLeft w:val="0"/>
      <w:marRight w:val="0"/>
      <w:marTop w:val="0"/>
      <w:marBottom w:val="0"/>
      <w:divBdr>
        <w:top w:val="none" w:sz="0" w:space="0" w:color="auto"/>
        <w:left w:val="none" w:sz="0" w:space="0" w:color="auto"/>
        <w:bottom w:val="none" w:sz="0" w:space="0" w:color="auto"/>
        <w:right w:val="none" w:sz="0" w:space="0" w:color="auto"/>
      </w:divBdr>
    </w:div>
    <w:div w:id="1658726650">
      <w:bodyDiv w:val="1"/>
      <w:marLeft w:val="0"/>
      <w:marRight w:val="0"/>
      <w:marTop w:val="0"/>
      <w:marBottom w:val="0"/>
      <w:divBdr>
        <w:top w:val="none" w:sz="0" w:space="0" w:color="auto"/>
        <w:left w:val="none" w:sz="0" w:space="0" w:color="auto"/>
        <w:bottom w:val="none" w:sz="0" w:space="0" w:color="auto"/>
        <w:right w:val="none" w:sz="0" w:space="0" w:color="auto"/>
      </w:divBdr>
    </w:div>
    <w:div w:id="1690373249">
      <w:bodyDiv w:val="1"/>
      <w:marLeft w:val="0"/>
      <w:marRight w:val="0"/>
      <w:marTop w:val="0"/>
      <w:marBottom w:val="0"/>
      <w:divBdr>
        <w:top w:val="none" w:sz="0" w:space="0" w:color="auto"/>
        <w:left w:val="none" w:sz="0" w:space="0" w:color="auto"/>
        <w:bottom w:val="none" w:sz="0" w:space="0" w:color="auto"/>
        <w:right w:val="none" w:sz="0" w:space="0" w:color="auto"/>
      </w:divBdr>
      <w:divsChild>
        <w:div w:id="1538271394">
          <w:marLeft w:val="0"/>
          <w:marRight w:val="0"/>
          <w:marTop w:val="0"/>
          <w:marBottom w:val="0"/>
          <w:divBdr>
            <w:top w:val="none" w:sz="0" w:space="0" w:color="auto"/>
            <w:left w:val="none" w:sz="0" w:space="0" w:color="auto"/>
            <w:bottom w:val="none" w:sz="0" w:space="0" w:color="auto"/>
            <w:right w:val="none" w:sz="0" w:space="0" w:color="auto"/>
          </w:divBdr>
          <w:divsChild>
            <w:div w:id="328296521">
              <w:marLeft w:val="0"/>
              <w:marRight w:val="0"/>
              <w:marTop w:val="0"/>
              <w:marBottom w:val="0"/>
              <w:divBdr>
                <w:top w:val="none" w:sz="0" w:space="0" w:color="auto"/>
                <w:left w:val="none" w:sz="0" w:space="0" w:color="auto"/>
                <w:bottom w:val="none" w:sz="0" w:space="0" w:color="auto"/>
                <w:right w:val="none" w:sz="0" w:space="0" w:color="auto"/>
              </w:divBdr>
              <w:divsChild>
                <w:div w:id="21347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1269">
      <w:bodyDiv w:val="1"/>
      <w:marLeft w:val="0"/>
      <w:marRight w:val="0"/>
      <w:marTop w:val="0"/>
      <w:marBottom w:val="0"/>
      <w:divBdr>
        <w:top w:val="none" w:sz="0" w:space="0" w:color="auto"/>
        <w:left w:val="none" w:sz="0" w:space="0" w:color="auto"/>
        <w:bottom w:val="none" w:sz="0" w:space="0" w:color="auto"/>
        <w:right w:val="none" w:sz="0" w:space="0" w:color="auto"/>
      </w:divBdr>
    </w:div>
    <w:div w:id="1755124490">
      <w:bodyDiv w:val="1"/>
      <w:marLeft w:val="0"/>
      <w:marRight w:val="0"/>
      <w:marTop w:val="0"/>
      <w:marBottom w:val="0"/>
      <w:divBdr>
        <w:top w:val="none" w:sz="0" w:space="0" w:color="auto"/>
        <w:left w:val="none" w:sz="0" w:space="0" w:color="auto"/>
        <w:bottom w:val="none" w:sz="0" w:space="0" w:color="auto"/>
        <w:right w:val="none" w:sz="0" w:space="0" w:color="auto"/>
      </w:divBdr>
    </w:div>
    <w:div w:id="1763641399">
      <w:bodyDiv w:val="1"/>
      <w:marLeft w:val="0"/>
      <w:marRight w:val="0"/>
      <w:marTop w:val="0"/>
      <w:marBottom w:val="0"/>
      <w:divBdr>
        <w:top w:val="none" w:sz="0" w:space="0" w:color="auto"/>
        <w:left w:val="none" w:sz="0" w:space="0" w:color="auto"/>
        <w:bottom w:val="none" w:sz="0" w:space="0" w:color="auto"/>
        <w:right w:val="none" w:sz="0" w:space="0" w:color="auto"/>
      </w:divBdr>
    </w:div>
    <w:div w:id="1786921907">
      <w:bodyDiv w:val="1"/>
      <w:marLeft w:val="0"/>
      <w:marRight w:val="0"/>
      <w:marTop w:val="0"/>
      <w:marBottom w:val="0"/>
      <w:divBdr>
        <w:top w:val="none" w:sz="0" w:space="0" w:color="auto"/>
        <w:left w:val="none" w:sz="0" w:space="0" w:color="auto"/>
        <w:bottom w:val="none" w:sz="0" w:space="0" w:color="auto"/>
        <w:right w:val="none" w:sz="0" w:space="0" w:color="auto"/>
      </w:divBdr>
    </w:div>
    <w:div w:id="1788619106">
      <w:bodyDiv w:val="1"/>
      <w:marLeft w:val="0"/>
      <w:marRight w:val="0"/>
      <w:marTop w:val="0"/>
      <w:marBottom w:val="0"/>
      <w:divBdr>
        <w:top w:val="none" w:sz="0" w:space="0" w:color="auto"/>
        <w:left w:val="none" w:sz="0" w:space="0" w:color="auto"/>
        <w:bottom w:val="none" w:sz="0" w:space="0" w:color="auto"/>
        <w:right w:val="none" w:sz="0" w:space="0" w:color="auto"/>
      </w:divBdr>
    </w:div>
    <w:div w:id="1888028819">
      <w:bodyDiv w:val="1"/>
      <w:marLeft w:val="0"/>
      <w:marRight w:val="0"/>
      <w:marTop w:val="0"/>
      <w:marBottom w:val="0"/>
      <w:divBdr>
        <w:top w:val="none" w:sz="0" w:space="0" w:color="auto"/>
        <w:left w:val="none" w:sz="0" w:space="0" w:color="auto"/>
        <w:bottom w:val="none" w:sz="0" w:space="0" w:color="auto"/>
        <w:right w:val="none" w:sz="0" w:space="0" w:color="auto"/>
      </w:divBdr>
    </w:div>
    <w:div w:id="1898396474">
      <w:bodyDiv w:val="1"/>
      <w:marLeft w:val="0"/>
      <w:marRight w:val="0"/>
      <w:marTop w:val="0"/>
      <w:marBottom w:val="0"/>
      <w:divBdr>
        <w:top w:val="none" w:sz="0" w:space="0" w:color="auto"/>
        <w:left w:val="none" w:sz="0" w:space="0" w:color="auto"/>
        <w:bottom w:val="none" w:sz="0" w:space="0" w:color="auto"/>
        <w:right w:val="none" w:sz="0" w:space="0" w:color="auto"/>
      </w:divBdr>
      <w:divsChild>
        <w:div w:id="593628716">
          <w:marLeft w:val="0"/>
          <w:marRight w:val="0"/>
          <w:marTop w:val="0"/>
          <w:marBottom w:val="0"/>
          <w:divBdr>
            <w:top w:val="single" w:sz="2" w:space="0" w:color="auto"/>
            <w:left w:val="single" w:sz="2" w:space="0" w:color="auto"/>
            <w:bottom w:val="single" w:sz="2" w:space="0" w:color="auto"/>
            <w:right w:val="single" w:sz="2" w:space="0" w:color="auto"/>
          </w:divBdr>
          <w:divsChild>
            <w:div w:id="831799301">
              <w:marLeft w:val="0"/>
              <w:marRight w:val="0"/>
              <w:marTop w:val="0"/>
              <w:marBottom w:val="0"/>
              <w:divBdr>
                <w:top w:val="single" w:sz="2" w:space="0" w:color="auto"/>
                <w:left w:val="single" w:sz="2" w:space="0" w:color="auto"/>
                <w:bottom w:val="single" w:sz="2" w:space="0" w:color="auto"/>
                <w:right w:val="single" w:sz="2" w:space="0" w:color="auto"/>
              </w:divBdr>
              <w:divsChild>
                <w:div w:id="1041518495">
                  <w:marLeft w:val="0"/>
                  <w:marRight w:val="0"/>
                  <w:marTop w:val="0"/>
                  <w:marBottom w:val="0"/>
                  <w:divBdr>
                    <w:top w:val="single" w:sz="2" w:space="0" w:color="auto"/>
                    <w:left w:val="single" w:sz="2" w:space="0" w:color="auto"/>
                    <w:bottom w:val="single" w:sz="2" w:space="0" w:color="auto"/>
                    <w:right w:val="single" w:sz="2" w:space="0" w:color="auto"/>
                  </w:divBdr>
                  <w:divsChild>
                    <w:div w:id="1398479909">
                      <w:marLeft w:val="0"/>
                      <w:marRight w:val="0"/>
                      <w:marTop w:val="0"/>
                      <w:marBottom w:val="0"/>
                      <w:divBdr>
                        <w:top w:val="single" w:sz="2" w:space="0" w:color="auto"/>
                        <w:left w:val="single" w:sz="2" w:space="0" w:color="auto"/>
                        <w:bottom w:val="single" w:sz="2" w:space="0" w:color="auto"/>
                        <w:right w:val="single" w:sz="2" w:space="0" w:color="auto"/>
                      </w:divBdr>
                      <w:divsChild>
                        <w:div w:id="1255825280">
                          <w:marLeft w:val="0"/>
                          <w:marRight w:val="0"/>
                          <w:marTop w:val="0"/>
                          <w:marBottom w:val="0"/>
                          <w:divBdr>
                            <w:top w:val="single" w:sz="2" w:space="0" w:color="auto"/>
                            <w:left w:val="single" w:sz="2" w:space="0" w:color="auto"/>
                            <w:bottom w:val="single" w:sz="2" w:space="0" w:color="auto"/>
                            <w:right w:val="single" w:sz="2" w:space="0" w:color="auto"/>
                          </w:divBdr>
                          <w:divsChild>
                            <w:div w:id="689528997">
                              <w:marLeft w:val="0"/>
                              <w:marRight w:val="0"/>
                              <w:marTop w:val="0"/>
                              <w:marBottom w:val="0"/>
                              <w:divBdr>
                                <w:top w:val="single" w:sz="2" w:space="0" w:color="auto"/>
                                <w:left w:val="single" w:sz="2" w:space="0" w:color="auto"/>
                                <w:bottom w:val="single" w:sz="2" w:space="0" w:color="auto"/>
                                <w:right w:val="single" w:sz="2" w:space="0" w:color="auto"/>
                              </w:divBdr>
                              <w:divsChild>
                                <w:div w:id="16453549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393554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2731757">
          <w:marLeft w:val="0"/>
          <w:marRight w:val="0"/>
          <w:marTop w:val="0"/>
          <w:marBottom w:val="0"/>
          <w:divBdr>
            <w:top w:val="single" w:sz="2" w:space="0" w:color="auto"/>
            <w:left w:val="single" w:sz="2" w:space="0" w:color="auto"/>
            <w:bottom w:val="single" w:sz="2" w:space="0" w:color="auto"/>
            <w:right w:val="single" w:sz="2" w:space="0" w:color="auto"/>
          </w:divBdr>
          <w:divsChild>
            <w:div w:id="1727293250">
              <w:marLeft w:val="0"/>
              <w:marRight w:val="0"/>
              <w:marTop w:val="0"/>
              <w:marBottom w:val="0"/>
              <w:divBdr>
                <w:top w:val="single" w:sz="2" w:space="0" w:color="auto"/>
                <w:left w:val="single" w:sz="2" w:space="0" w:color="auto"/>
                <w:bottom w:val="single" w:sz="2" w:space="0" w:color="auto"/>
                <w:right w:val="single" w:sz="2" w:space="0" w:color="auto"/>
              </w:divBdr>
              <w:divsChild>
                <w:div w:id="939601766">
                  <w:marLeft w:val="0"/>
                  <w:marRight w:val="0"/>
                  <w:marTop w:val="0"/>
                  <w:marBottom w:val="0"/>
                  <w:divBdr>
                    <w:top w:val="single" w:sz="2" w:space="0" w:color="auto"/>
                    <w:left w:val="single" w:sz="2" w:space="0" w:color="auto"/>
                    <w:bottom w:val="single" w:sz="2" w:space="0" w:color="auto"/>
                    <w:right w:val="single" w:sz="2" w:space="0" w:color="auto"/>
                  </w:divBdr>
                  <w:divsChild>
                    <w:div w:id="1169246802">
                      <w:marLeft w:val="0"/>
                      <w:marRight w:val="0"/>
                      <w:marTop w:val="0"/>
                      <w:marBottom w:val="0"/>
                      <w:divBdr>
                        <w:top w:val="single" w:sz="2" w:space="0" w:color="auto"/>
                        <w:left w:val="single" w:sz="2" w:space="0" w:color="auto"/>
                        <w:bottom w:val="single" w:sz="2" w:space="0" w:color="auto"/>
                        <w:right w:val="single" w:sz="2" w:space="0" w:color="auto"/>
                      </w:divBdr>
                      <w:divsChild>
                        <w:div w:id="10675308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04943150">
      <w:bodyDiv w:val="1"/>
      <w:marLeft w:val="0"/>
      <w:marRight w:val="0"/>
      <w:marTop w:val="0"/>
      <w:marBottom w:val="0"/>
      <w:divBdr>
        <w:top w:val="none" w:sz="0" w:space="0" w:color="auto"/>
        <w:left w:val="none" w:sz="0" w:space="0" w:color="auto"/>
        <w:bottom w:val="none" w:sz="0" w:space="0" w:color="auto"/>
        <w:right w:val="none" w:sz="0" w:space="0" w:color="auto"/>
      </w:divBdr>
      <w:divsChild>
        <w:div w:id="1388215291">
          <w:marLeft w:val="0"/>
          <w:marRight w:val="0"/>
          <w:marTop w:val="0"/>
          <w:marBottom w:val="0"/>
          <w:divBdr>
            <w:top w:val="none" w:sz="0" w:space="0" w:color="auto"/>
            <w:left w:val="none" w:sz="0" w:space="0" w:color="auto"/>
            <w:bottom w:val="none" w:sz="0" w:space="0" w:color="auto"/>
            <w:right w:val="none" w:sz="0" w:space="0" w:color="auto"/>
          </w:divBdr>
          <w:divsChild>
            <w:div w:id="399791192">
              <w:marLeft w:val="0"/>
              <w:marRight w:val="0"/>
              <w:marTop w:val="0"/>
              <w:marBottom w:val="0"/>
              <w:divBdr>
                <w:top w:val="none" w:sz="0" w:space="0" w:color="auto"/>
                <w:left w:val="none" w:sz="0" w:space="0" w:color="auto"/>
                <w:bottom w:val="none" w:sz="0" w:space="0" w:color="auto"/>
                <w:right w:val="none" w:sz="0" w:space="0" w:color="auto"/>
              </w:divBdr>
              <w:divsChild>
                <w:div w:id="247663083">
                  <w:marLeft w:val="0"/>
                  <w:marRight w:val="0"/>
                  <w:marTop w:val="0"/>
                  <w:marBottom w:val="0"/>
                  <w:divBdr>
                    <w:top w:val="none" w:sz="0" w:space="0" w:color="auto"/>
                    <w:left w:val="none" w:sz="0" w:space="0" w:color="auto"/>
                    <w:bottom w:val="none" w:sz="0" w:space="0" w:color="auto"/>
                    <w:right w:val="none" w:sz="0" w:space="0" w:color="auto"/>
                  </w:divBdr>
                  <w:divsChild>
                    <w:div w:id="971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52472">
      <w:bodyDiv w:val="1"/>
      <w:marLeft w:val="0"/>
      <w:marRight w:val="0"/>
      <w:marTop w:val="0"/>
      <w:marBottom w:val="0"/>
      <w:divBdr>
        <w:top w:val="none" w:sz="0" w:space="0" w:color="auto"/>
        <w:left w:val="none" w:sz="0" w:space="0" w:color="auto"/>
        <w:bottom w:val="none" w:sz="0" w:space="0" w:color="auto"/>
        <w:right w:val="none" w:sz="0" w:space="0" w:color="auto"/>
      </w:divBdr>
    </w:div>
    <w:div w:id="1949849291">
      <w:bodyDiv w:val="1"/>
      <w:marLeft w:val="0"/>
      <w:marRight w:val="0"/>
      <w:marTop w:val="0"/>
      <w:marBottom w:val="0"/>
      <w:divBdr>
        <w:top w:val="none" w:sz="0" w:space="0" w:color="auto"/>
        <w:left w:val="none" w:sz="0" w:space="0" w:color="auto"/>
        <w:bottom w:val="none" w:sz="0" w:space="0" w:color="auto"/>
        <w:right w:val="none" w:sz="0" w:space="0" w:color="auto"/>
      </w:divBdr>
    </w:div>
    <w:div w:id="1952082101">
      <w:bodyDiv w:val="1"/>
      <w:marLeft w:val="0"/>
      <w:marRight w:val="0"/>
      <w:marTop w:val="0"/>
      <w:marBottom w:val="0"/>
      <w:divBdr>
        <w:top w:val="none" w:sz="0" w:space="0" w:color="auto"/>
        <w:left w:val="none" w:sz="0" w:space="0" w:color="auto"/>
        <w:bottom w:val="none" w:sz="0" w:space="0" w:color="auto"/>
        <w:right w:val="none" w:sz="0" w:space="0" w:color="auto"/>
      </w:divBdr>
    </w:div>
    <w:div w:id="1975676050">
      <w:bodyDiv w:val="1"/>
      <w:marLeft w:val="0"/>
      <w:marRight w:val="0"/>
      <w:marTop w:val="0"/>
      <w:marBottom w:val="0"/>
      <w:divBdr>
        <w:top w:val="none" w:sz="0" w:space="0" w:color="auto"/>
        <w:left w:val="none" w:sz="0" w:space="0" w:color="auto"/>
        <w:bottom w:val="none" w:sz="0" w:space="0" w:color="auto"/>
        <w:right w:val="none" w:sz="0" w:space="0" w:color="auto"/>
      </w:divBdr>
    </w:div>
    <w:div w:id="1996376466">
      <w:bodyDiv w:val="1"/>
      <w:marLeft w:val="0"/>
      <w:marRight w:val="0"/>
      <w:marTop w:val="0"/>
      <w:marBottom w:val="0"/>
      <w:divBdr>
        <w:top w:val="none" w:sz="0" w:space="0" w:color="auto"/>
        <w:left w:val="none" w:sz="0" w:space="0" w:color="auto"/>
        <w:bottom w:val="none" w:sz="0" w:space="0" w:color="auto"/>
        <w:right w:val="none" w:sz="0" w:space="0" w:color="auto"/>
      </w:divBdr>
    </w:div>
    <w:div w:id="2029596791">
      <w:bodyDiv w:val="1"/>
      <w:marLeft w:val="0"/>
      <w:marRight w:val="0"/>
      <w:marTop w:val="0"/>
      <w:marBottom w:val="0"/>
      <w:divBdr>
        <w:top w:val="none" w:sz="0" w:space="0" w:color="auto"/>
        <w:left w:val="none" w:sz="0" w:space="0" w:color="auto"/>
        <w:bottom w:val="none" w:sz="0" w:space="0" w:color="auto"/>
        <w:right w:val="none" w:sz="0" w:space="0" w:color="auto"/>
      </w:divBdr>
      <w:divsChild>
        <w:div w:id="979074101">
          <w:marLeft w:val="446"/>
          <w:marRight w:val="0"/>
          <w:marTop w:val="0"/>
          <w:marBottom w:val="0"/>
          <w:divBdr>
            <w:top w:val="none" w:sz="0" w:space="0" w:color="auto"/>
            <w:left w:val="none" w:sz="0" w:space="0" w:color="auto"/>
            <w:bottom w:val="none" w:sz="0" w:space="0" w:color="auto"/>
            <w:right w:val="none" w:sz="0" w:space="0" w:color="auto"/>
          </w:divBdr>
        </w:div>
        <w:div w:id="1272974253">
          <w:marLeft w:val="446"/>
          <w:marRight w:val="0"/>
          <w:marTop w:val="0"/>
          <w:marBottom w:val="0"/>
          <w:divBdr>
            <w:top w:val="none" w:sz="0" w:space="0" w:color="auto"/>
            <w:left w:val="none" w:sz="0" w:space="0" w:color="auto"/>
            <w:bottom w:val="none" w:sz="0" w:space="0" w:color="auto"/>
            <w:right w:val="none" w:sz="0" w:space="0" w:color="auto"/>
          </w:divBdr>
        </w:div>
        <w:div w:id="1431389641">
          <w:marLeft w:val="446"/>
          <w:marRight w:val="0"/>
          <w:marTop w:val="0"/>
          <w:marBottom w:val="0"/>
          <w:divBdr>
            <w:top w:val="none" w:sz="0" w:space="0" w:color="auto"/>
            <w:left w:val="none" w:sz="0" w:space="0" w:color="auto"/>
            <w:bottom w:val="none" w:sz="0" w:space="0" w:color="auto"/>
            <w:right w:val="none" w:sz="0" w:space="0" w:color="auto"/>
          </w:divBdr>
        </w:div>
      </w:divsChild>
    </w:div>
    <w:div w:id="2040814531">
      <w:bodyDiv w:val="1"/>
      <w:marLeft w:val="0"/>
      <w:marRight w:val="0"/>
      <w:marTop w:val="0"/>
      <w:marBottom w:val="0"/>
      <w:divBdr>
        <w:top w:val="none" w:sz="0" w:space="0" w:color="auto"/>
        <w:left w:val="none" w:sz="0" w:space="0" w:color="auto"/>
        <w:bottom w:val="none" w:sz="0" w:space="0" w:color="auto"/>
        <w:right w:val="none" w:sz="0" w:space="0" w:color="auto"/>
      </w:divBdr>
    </w:div>
    <w:div w:id="2094089363">
      <w:bodyDiv w:val="1"/>
      <w:marLeft w:val="0"/>
      <w:marRight w:val="0"/>
      <w:marTop w:val="0"/>
      <w:marBottom w:val="0"/>
      <w:divBdr>
        <w:top w:val="none" w:sz="0" w:space="0" w:color="auto"/>
        <w:left w:val="none" w:sz="0" w:space="0" w:color="auto"/>
        <w:bottom w:val="none" w:sz="0" w:space="0" w:color="auto"/>
        <w:right w:val="none" w:sz="0" w:space="0" w:color="auto"/>
      </w:divBdr>
    </w:div>
    <w:div w:id="2103181370">
      <w:bodyDiv w:val="1"/>
      <w:marLeft w:val="0"/>
      <w:marRight w:val="0"/>
      <w:marTop w:val="0"/>
      <w:marBottom w:val="0"/>
      <w:divBdr>
        <w:top w:val="none" w:sz="0" w:space="0" w:color="auto"/>
        <w:left w:val="none" w:sz="0" w:space="0" w:color="auto"/>
        <w:bottom w:val="none" w:sz="0" w:space="0" w:color="auto"/>
        <w:right w:val="none" w:sz="0" w:space="0" w:color="auto"/>
      </w:divBdr>
    </w:div>
    <w:div w:id="2117409591">
      <w:bodyDiv w:val="1"/>
      <w:marLeft w:val="0"/>
      <w:marRight w:val="0"/>
      <w:marTop w:val="0"/>
      <w:marBottom w:val="0"/>
      <w:divBdr>
        <w:top w:val="none" w:sz="0" w:space="0" w:color="auto"/>
        <w:left w:val="none" w:sz="0" w:space="0" w:color="auto"/>
        <w:bottom w:val="none" w:sz="0" w:space="0" w:color="auto"/>
        <w:right w:val="none" w:sz="0" w:space="0" w:color="auto"/>
      </w:divBdr>
    </w:div>
    <w:div w:id="2141261731">
      <w:bodyDiv w:val="1"/>
      <w:marLeft w:val="0"/>
      <w:marRight w:val="0"/>
      <w:marTop w:val="0"/>
      <w:marBottom w:val="0"/>
      <w:divBdr>
        <w:top w:val="none" w:sz="0" w:space="0" w:color="auto"/>
        <w:left w:val="none" w:sz="0" w:space="0" w:color="auto"/>
        <w:bottom w:val="none" w:sz="0" w:space="0" w:color="auto"/>
        <w:right w:val="none" w:sz="0" w:space="0" w:color="auto"/>
      </w:divBdr>
      <w:divsChild>
        <w:div w:id="563107079">
          <w:marLeft w:val="0"/>
          <w:marRight w:val="0"/>
          <w:marTop w:val="0"/>
          <w:marBottom w:val="0"/>
          <w:divBdr>
            <w:top w:val="none" w:sz="0" w:space="0" w:color="auto"/>
            <w:left w:val="none" w:sz="0" w:space="0" w:color="auto"/>
            <w:bottom w:val="none" w:sz="0" w:space="0" w:color="auto"/>
            <w:right w:val="none" w:sz="0" w:space="0" w:color="auto"/>
          </w:divBdr>
          <w:divsChild>
            <w:div w:id="728766486">
              <w:marLeft w:val="0"/>
              <w:marRight w:val="0"/>
              <w:marTop w:val="0"/>
              <w:marBottom w:val="0"/>
              <w:divBdr>
                <w:top w:val="none" w:sz="0" w:space="0" w:color="auto"/>
                <w:left w:val="none" w:sz="0" w:space="0" w:color="auto"/>
                <w:bottom w:val="none" w:sz="0" w:space="0" w:color="auto"/>
                <w:right w:val="none" w:sz="0" w:space="0" w:color="auto"/>
              </w:divBdr>
              <w:divsChild>
                <w:div w:id="8013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file:///C:\Users\ryan\Library\Group%20Containers\UBF8T346G9.ms\WebArchiveCopyPasteTempFiles\com.microsoft.Word\360_F_399605250_2T6a7UH2j16arrygTvhBS7x9CLtlJlBB.jpg" TargetMode="External"/><Relationship Id="rId39" Type="http://schemas.openxmlformats.org/officeDocument/2006/relationships/hyperlink" Target="https://www.thebritishacademy.ac.uk/funding/ba-leverhulme-small-research-grants/" TargetMode="Externa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16.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7.png"/><Relationship Id="rId11" Type="http://schemas.openxmlformats.org/officeDocument/2006/relationships/hyperlink" Target="https://www.chiefscientist.gov.au/" TargetMode="Externa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13.png"/><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8" Type="http://schemas.openxmlformats.org/officeDocument/2006/relationships/image" Target="media/image12.png"/><Relationship Id="rId36" Type="http://schemas.openxmlformats.org/officeDocument/2006/relationships/image" Target="media/image11.jpeg"/><Relationship Id="rId49" Type="http://schemas.openxmlformats.org/officeDocument/2006/relationships/image" Target="cid:image006.png@01D9FD02.0D3A0B50"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30" Type="http://schemas.openxmlformats.org/officeDocument/2006/relationships/hyperlink" Target="https://www.embl.org/about/research-assessment/"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file:///C:\Users\ryan\Library\Group%20Containers\UBF8T346G9.ms\WebArchiveCopyPasteTempFiles\com.microsoft.Word\images%3fq=tbnANd9GcRWwye41TcEVoyfFWkCC314jcci1nd9UItV0g&amp;usqp=CAU" TargetMode="External"/><Relationship Id="rId33" Type="http://schemas.openxmlformats.org/officeDocument/2006/relationships/image" Target="media/image9.png"/><Relationship Id="rId38" Type="http://schemas.openxmlformats.org/officeDocument/2006/relationships/hyperlink" Target="https://gateway.hrc.govt.nz/funding/researcher-initiated-proposals/2023-explorer-grants" TargetMode="External"/><Relationship Id="rId46" Type="http://schemas.openxmlformats.org/officeDocument/2006/relationships/image" Target="media/image21.png"/><Relationship Id="rId20" Type="http://schemas.openxmlformats.org/officeDocument/2006/relationships/image" Target="file:///C:\Users\ryan\Library\Group%20Containers\UBF8T346G9.ms\WebArchiveCopyPasteTempFiles\com.microsoft.Word\images%3fq=tbnANd9GcRA3WMNdoNbmY-6riOG-Cun14c-JXl4RPDlKA&amp;usqp=CAU" TargetMode="External"/><Relationship Id="rId41" Type="http://schemas.openxmlformats.org/officeDocument/2006/relationships/image" Target="media/image14.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s://doi.org/10.1016/j.techfore.2021.121084" TargetMode="External"/><Relationship Id="rId13" Type="http://schemas.openxmlformats.org/officeDocument/2006/relationships/hyperlink" Target="https://australiacouncil.gov.au/investment-and-development/arts-projects-for-individuals-and-groups/" TargetMode="External"/><Relationship Id="rId18" Type="http://schemas.openxmlformats.org/officeDocument/2006/relationships/hyperlink" Target="https://www.hfsp.org/funding/hfsp-funding/research-grants" TargetMode="External"/><Relationship Id="rId26" Type="http://schemas.openxmlformats.org/officeDocument/2006/relationships/hyperlink" Target="https://www.csiro.au/-/media/About/Files/Our-impact-framework/How_CSIRO_ensures_it_delivers_impact-PDF.pdf" TargetMode="External"/><Relationship Id="rId3" Type="http://schemas.openxmlformats.org/officeDocument/2006/relationships/hyperlink" Target="https://www.chiefscientist.gov.au/sites/default/files/2023-08/Trust%20in%20Science.pdf" TargetMode="External"/><Relationship Id="rId21" Type="http://schemas.openxmlformats.org/officeDocument/2006/relationships/hyperlink" Target="https://doi.org/10.1371/journal.pbio.3000737" TargetMode="External"/><Relationship Id="rId7" Type="http://schemas.openxmlformats.org/officeDocument/2006/relationships/hyperlink" Target="https://www.csiro.au/en/about/corporate-governance/ensuring-our-impact/evaluating-our-impact" TargetMode="External"/><Relationship Id="rId12" Type="http://schemas.openxmlformats.org/officeDocument/2006/relationships/hyperlink" Target="https://www.newcastle.edu.au/current-staff/working-here/performance-and-development/leadership-framework" TargetMode="External"/><Relationship Id="rId17" Type="http://schemas.openxmlformats.org/officeDocument/2006/relationships/hyperlink" Target="https://coara.eu/agreement/the-agreement-full-text" TargetMode="External"/><Relationship Id="rId25" Type="http://schemas.openxmlformats.org/officeDocument/2006/relationships/hyperlink" Target="https://www.arc.gov.au/evaluating-research/ei-assessment/past-ei-evaluations-0/ei-key-documents-0" TargetMode="External"/><Relationship Id="rId2" Type="http://schemas.openxmlformats.org/officeDocument/2006/relationships/hyperlink" Target="https://doi.org/10.1007/s10961-022-09932-2" TargetMode="External"/><Relationship Id="rId16" Type="http://schemas.openxmlformats.org/officeDocument/2006/relationships/hyperlink" Target="https://www.globalinnovationindex.org/Home" TargetMode="External"/><Relationship Id="rId20" Type="http://schemas.openxmlformats.org/officeDocument/2006/relationships/hyperlink" Target="https://recognitionrewards.nl/about/roadmap/" TargetMode="External"/><Relationship Id="rId29" Type="http://schemas.openxmlformats.org/officeDocument/2006/relationships/hyperlink" Target="https://doi.org/10.1186/s13104-022-06080-6" TargetMode="External"/><Relationship Id="rId1" Type="http://schemas.openxmlformats.org/officeDocument/2006/relationships/hyperlink" Target="https://www.arc.gov.au/news-publications/media/feature-articles/research-excellence-delivering-exceptional-outcomes-australia" TargetMode="External"/><Relationship Id="rId6" Type="http://schemas.openxmlformats.org/officeDocument/2006/relationships/hyperlink" Target="https://en.unesco.org/science-sustainable-future/open-science/recommendation" TargetMode="External"/><Relationship Id="rId11" Type="http://schemas.openxmlformats.org/officeDocument/2006/relationships/hyperlink" Target="https://policy.federation.edu.au/forms/Academic-promotions-criteria-framework.pdf" TargetMode="External"/><Relationship Id="rId24" Type="http://schemas.openxmlformats.org/officeDocument/2006/relationships/hyperlink" Target="https://www.csiro.au/en/about/corporate-governance/ensuring-our-impact/evaluating-our-impact" TargetMode="External"/><Relationship Id="rId32" Type="http://schemas.openxmlformats.org/officeDocument/2006/relationships/hyperlink" Target="https://doi.org/10.1371/journal.%20pone.0253129" TargetMode="External"/><Relationship Id="rId5" Type="http://schemas.openxmlformats.org/officeDocument/2006/relationships/hyperlink" Target="https://elifesciences.org/articles/58654" TargetMode="External"/><Relationship Id="rId15" Type="http://schemas.openxmlformats.org/officeDocument/2006/relationships/hyperlink" Target="https://www.uq.edu.au/news/article/2023/04/slippery-slope-basic-research-underfunded-australia" TargetMode="External"/><Relationship Id="rId23" Type="http://schemas.openxmlformats.org/officeDocument/2006/relationships/hyperlink" Target="https://www.societalimpactmodel.org/" TargetMode="External"/><Relationship Id="rId28" Type="http://schemas.openxmlformats.org/officeDocument/2006/relationships/hyperlink" Target="https://www.nhmrc.gov.au/research-policy/research-translation-and-impact/research-impact" TargetMode="External"/><Relationship Id="rId10" Type="http://schemas.openxmlformats.org/officeDocument/2006/relationships/hyperlink" Target="https://staffservices.curtin.edu.my/academic-capability-framework/" TargetMode="External"/><Relationship Id="rId19" Type="http://schemas.openxmlformats.org/officeDocument/2006/relationships/hyperlink" Target="https://recognitionrewards.nl/wp-content/uploads/2020/12/position-paper-room-for-everyones-talent.pdf" TargetMode="External"/><Relationship Id="rId31" Type="http://schemas.openxmlformats.org/officeDocument/2006/relationships/hyperlink" Target="https://www.chiefscientist.gov.au/news-and-media/unlocking-academic-library-open-access" TargetMode="External"/><Relationship Id="rId4" Type="http://schemas.openxmlformats.org/officeDocument/2006/relationships/hyperlink" Target="https://doi.org/10.1057/palcomms.2016.105" TargetMode="External"/><Relationship Id="rId9" Type="http://schemas.openxmlformats.org/officeDocument/2006/relationships/hyperlink" Target="https://www.monash.edu/academicpromotion/academic-performance-framework" TargetMode="External"/><Relationship Id="rId14" Type="http://schemas.openxmlformats.org/officeDocument/2006/relationships/hyperlink" Target="https://doi.org/10.1016/j.respol.2017.06.006" TargetMode="External"/><Relationship Id="rId22" Type="http://schemas.openxmlformats.org/officeDocument/2006/relationships/hyperlink" Target="https://www.societalimpactmodel.org/" TargetMode="External"/><Relationship Id="rId27" Type="http://schemas.openxmlformats.org/officeDocument/2006/relationships/hyperlink" Target="https://www.csiro.au/en/about/corporate-governance/ensuring-our-impact/a-csiro-wide-approach-to-impact" TargetMode="External"/><Relationship Id="rId30" Type="http://schemas.openxmlformats.org/officeDocument/2006/relationships/hyperlink" Target="https://doi.org/10.1038/s41586-023-05870-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licit.org/" TargetMode="External"/><Relationship Id="rId1" Type="http://schemas.openxmlformats.org/officeDocument/2006/relationships/hyperlink" Target="https://doi.org/10.1007/s13132-020-00675-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9F47C9AA685B4C81DF9D066B9AC2B1"/>
        <w:category>
          <w:name w:val="General"/>
          <w:gallery w:val="placeholder"/>
        </w:category>
        <w:types>
          <w:type w:val="bbPlcHdr"/>
        </w:types>
        <w:behaviors>
          <w:behavior w:val="content"/>
        </w:behaviors>
        <w:guid w:val="{5FE5A37C-4A25-5246-A8FB-399515C3CA3A}"/>
      </w:docPartPr>
      <w:docPartBody>
        <w:p w:rsidR="00E57A94" w:rsidRDefault="002576CE">
          <w:pPr>
            <w:pStyle w:val="279F47C9AA685B4C81DF9D066B9AC2B1"/>
          </w:pPr>
          <w:r w:rsidRPr="001C68C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icrosoft YaHei">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82A"/>
    <w:rsid w:val="00047BAB"/>
    <w:rsid w:val="0006176F"/>
    <w:rsid w:val="00080833"/>
    <w:rsid w:val="000B3729"/>
    <w:rsid w:val="000B43DD"/>
    <w:rsid w:val="001120D3"/>
    <w:rsid w:val="0017265D"/>
    <w:rsid w:val="001F2BC4"/>
    <w:rsid w:val="00210BA2"/>
    <w:rsid w:val="002576CE"/>
    <w:rsid w:val="0026583D"/>
    <w:rsid w:val="00324C7B"/>
    <w:rsid w:val="0037691A"/>
    <w:rsid w:val="00382C8C"/>
    <w:rsid w:val="00393F25"/>
    <w:rsid w:val="00430BE5"/>
    <w:rsid w:val="0043154B"/>
    <w:rsid w:val="004A7335"/>
    <w:rsid w:val="004C2D09"/>
    <w:rsid w:val="004E6E09"/>
    <w:rsid w:val="00504D14"/>
    <w:rsid w:val="005C784A"/>
    <w:rsid w:val="00601F73"/>
    <w:rsid w:val="00604066"/>
    <w:rsid w:val="0064696C"/>
    <w:rsid w:val="0065038C"/>
    <w:rsid w:val="00662438"/>
    <w:rsid w:val="0066682A"/>
    <w:rsid w:val="006F047E"/>
    <w:rsid w:val="00702796"/>
    <w:rsid w:val="00713C6B"/>
    <w:rsid w:val="00753DBF"/>
    <w:rsid w:val="00756C56"/>
    <w:rsid w:val="007A680F"/>
    <w:rsid w:val="007D22F5"/>
    <w:rsid w:val="00815C03"/>
    <w:rsid w:val="00842737"/>
    <w:rsid w:val="008539AB"/>
    <w:rsid w:val="008D1747"/>
    <w:rsid w:val="008E5717"/>
    <w:rsid w:val="008F022E"/>
    <w:rsid w:val="0094019C"/>
    <w:rsid w:val="00957806"/>
    <w:rsid w:val="00986CB8"/>
    <w:rsid w:val="00A06B51"/>
    <w:rsid w:val="00A37300"/>
    <w:rsid w:val="00A84FF6"/>
    <w:rsid w:val="00B06B75"/>
    <w:rsid w:val="00BB241E"/>
    <w:rsid w:val="00C23EC8"/>
    <w:rsid w:val="00CE1FEA"/>
    <w:rsid w:val="00CF2780"/>
    <w:rsid w:val="00CF6B55"/>
    <w:rsid w:val="00D163B9"/>
    <w:rsid w:val="00D242C1"/>
    <w:rsid w:val="00D41D70"/>
    <w:rsid w:val="00D52124"/>
    <w:rsid w:val="00DD05F8"/>
    <w:rsid w:val="00DE1E6E"/>
    <w:rsid w:val="00DF243E"/>
    <w:rsid w:val="00E56116"/>
    <w:rsid w:val="00E57A94"/>
    <w:rsid w:val="00E605DD"/>
    <w:rsid w:val="00EC7466"/>
    <w:rsid w:val="00F2299F"/>
    <w:rsid w:val="00F55EA1"/>
    <w:rsid w:val="00FE34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EA1"/>
    <w:rPr>
      <w:color w:val="808080"/>
    </w:rPr>
  </w:style>
  <w:style w:type="paragraph" w:customStyle="1" w:styleId="279F47C9AA685B4C81DF9D066B9AC2B1">
    <w:name w:val="279F47C9AA685B4C81DF9D066B9AC2B1"/>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165381-3CD9-DB4D-910D-CD4C8E090CE5}">
  <we:reference id="wa104380773" version="2.0.0.0" store="en-GB" storeType="OMEX"/>
  <we:alternateReferences>
    <we:reference id="wa104380773" version="2.0.0.0" store="WA10438077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f7a8c6c-cae5-4886-9666-5d2b7937304c" xsi:nil="true"/>
    <lcf76f155ced4ddcb4097134ff3c332f xmlns="98e8ec74-3e78-41de-8801-30cc58c36731">
      <Terms xmlns="http://schemas.microsoft.com/office/infopath/2007/PartnerControls"/>
    </lcf76f155ced4ddcb4097134ff3c332f>
    <SharedWithUsers xmlns="3f7a8c6c-cae5-4886-9666-5d2b7937304c">
      <UserInfo>
        <DisplayName>Ryan Winn</DisplayName>
        <AccountId>9</AccountId>
        <AccountType/>
      </UserInfo>
      <UserInfo>
        <DisplayName>Sylvia Laksmi</DisplayName>
        <AccountId>27</AccountId>
        <AccountType/>
      </UserInfo>
      <UserInfo>
        <DisplayName>Lauren Palmer</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1286162CD91F84C85ACDA2ED7705E4E" ma:contentTypeVersion="13" ma:contentTypeDescription="Create a new document." ma:contentTypeScope="" ma:versionID="551460a95cd9703da27663e84ca7a2a8">
  <xsd:schema xmlns:xsd="http://www.w3.org/2001/XMLSchema" xmlns:xs="http://www.w3.org/2001/XMLSchema" xmlns:p="http://schemas.microsoft.com/office/2006/metadata/properties" xmlns:ns2="98e8ec74-3e78-41de-8801-30cc58c36731" xmlns:ns3="3f7a8c6c-cae5-4886-9666-5d2b7937304c" targetNamespace="http://schemas.microsoft.com/office/2006/metadata/properties" ma:root="true" ma:fieldsID="d6c20c1199362e701af495bfe77fc1e8" ns2:_="" ns3:_="">
    <xsd:import namespace="98e8ec74-3e78-41de-8801-30cc58c36731"/>
    <xsd:import namespace="3f7a8c6c-cae5-4886-9666-5d2b793730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e8ec74-3e78-41de-8801-30cc58c367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06268c-989d-4352-b90e-f3735605ae5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7a8c6c-cae5-4886-9666-5d2b7937304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ad17284-144d-496a-aad2-74ab1ea70b72}" ma:internalName="TaxCatchAll" ma:showField="CatchAllData" ma:web="3f7a8c6c-cae5-4886-9666-5d2b7937304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7F7F11-412C-4498-85CD-44A7C9FC47D0}">
  <ds:schemaRefs>
    <ds:schemaRef ds:uri="http://schemas.microsoft.com/office/2006/metadata/properties"/>
    <ds:schemaRef ds:uri="http://schemas.microsoft.com/office/infopath/2007/PartnerControls"/>
    <ds:schemaRef ds:uri="3f7a8c6c-cae5-4886-9666-5d2b7937304c"/>
    <ds:schemaRef ds:uri="98e8ec74-3e78-41de-8801-30cc58c36731"/>
  </ds:schemaRefs>
</ds:datastoreItem>
</file>

<file path=customXml/itemProps2.xml><?xml version="1.0" encoding="utf-8"?>
<ds:datastoreItem xmlns:ds="http://schemas.openxmlformats.org/officeDocument/2006/customXml" ds:itemID="{4309CCE5-9C8B-E944-9372-4C75AD15ADE8}">
  <ds:schemaRefs>
    <ds:schemaRef ds:uri="http://schemas.openxmlformats.org/officeDocument/2006/bibliography"/>
  </ds:schemaRefs>
</ds:datastoreItem>
</file>

<file path=customXml/itemProps3.xml><?xml version="1.0" encoding="utf-8"?>
<ds:datastoreItem xmlns:ds="http://schemas.openxmlformats.org/officeDocument/2006/customXml" ds:itemID="{A5E303C9-5B79-4EEB-9BCB-BF04693D275F}">
  <ds:schemaRefs>
    <ds:schemaRef ds:uri="http://schemas.microsoft.com/sharepoint/v3/contenttype/forms"/>
  </ds:schemaRefs>
</ds:datastoreItem>
</file>

<file path=customXml/itemProps4.xml><?xml version="1.0" encoding="utf-8"?>
<ds:datastoreItem xmlns:ds="http://schemas.openxmlformats.org/officeDocument/2006/customXml" ds:itemID="{860AF03D-C813-4599-BB38-5199F410D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e8ec74-3e78-41de-8801-30cc58c36731"/>
    <ds:schemaRef ds:uri="3f7a8c6c-cae5-4886-9666-5d2b79373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10212</TotalTime>
  <Pages>107</Pages>
  <Words>46410</Words>
  <Characters>264537</Characters>
  <Application>Microsoft Office Word</Application>
  <DocSecurity>0</DocSecurity>
  <Lines>2204</Lines>
  <Paragraphs>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310327</CharactersWithSpaces>
  <SharedDoc>false</SharedDoc>
  <HLinks>
    <vt:vector size="420" baseType="variant">
      <vt:variant>
        <vt:i4>5242891</vt:i4>
      </vt:variant>
      <vt:variant>
        <vt:i4>294</vt:i4>
      </vt:variant>
      <vt:variant>
        <vt:i4>0</vt:i4>
      </vt:variant>
      <vt:variant>
        <vt:i4>5</vt:i4>
      </vt:variant>
      <vt:variant>
        <vt:lpwstr>https://www.thebritishacademy.ac.uk/funding/ba-leverhulme-small-research-grants/</vt:lpwstr>
      </vt:variant>
      <vt:variant>
        <vt:lpwstr/>
      </vt:variant>
      <vt:variant>
        <vt:i4>3407986</vt:i4>
      </vt:variant>
      <vt:variant>
        <vt:i4>291</vt:i4>
      </vt:variant>
      <vt:variant>
        <vt:i4>0</vt:i4>
      </vt:variant>
      <vt:variant>
        <vt:i4>5</vt:i4>
      </vt:variant>
      <vt:variant>
        <vt:lpwstr>https://gateway.hrc.govt.nz/funding/researcher-initiated-proposals/2023-explorer-grants</vt:lpwstr>
      </vt:variant>
      <vt:variant>
        <vt:lpwstr/>
      </vt:variant>
      <vt:variant>
        <vt:i4>5570616</vt:i4>
      </vt:variant>
      <vt:variant>
        <vt:i4>279</vt:i4>
      </vt:variant>
      <vt:variant>
        <vt:i4>0</vt:i4>
      </vt:variant>
      <vt:variant>
        <vt:i4>5</vt:i4>
      </vt:variant>
      <vt:variant>
        <vt:lpwstr/>
      </vt:variant>
      <vt:variant>
        <vt:lpwstr>_Appendix_11_-</vt:lpwstr>
      </vt:variant>
      <vt:variant>
        <vt:i4>6357108</vt:i4>
      </vt:variant>
      <vt:variant>
        <vt:i4>225</vt:i4>
      </vt:variant>
      <vt:variant>
        <vt:i4>0</vt:i4>
      </vt:variant>
      <vt:variant>
        <vt:i4>5</vt:i4>
      </vt:variant>
      <vt:variant>
        <vt:lpwstr>https://www.embl.org/about/research-assessment/</vt:lpwstr>
      </vt:variant>
      <vt:variant>
        <vt:lpwstr/>
      </vt:variant>
      <vt:variant>
        <vt:i4>6160509</vt:i4>
      </vt:variant>
      <vt:variant>
        <vt:i4>213</vt:i4>
      </vt:variant>
      <vt:variant>
        <vt:i4>0</vt:i4>
      </vt:variant>
      <vt:variant>
        <vt:i4>5</vt:i4>
      </vt:variant>
      <vt:variant>
        <vt:lpwstr/>
      </vt:variant>
      <vt:variant>
        <vt:lpwstr>_Alternative_models_and</vt:lpwstr>
      </vt:variant>
      <vt:variant>
        <vt:i4>544145468</vt:i4>
      </vt:variant>
      <vt:variant>
        <vt:i4>186</vt:i4>
      </vt:variant>
      <vt:variant>
        <vt:i4>0</vt:i4>
      </vt:variant>
      <vt:variant>
        <vt:i4>5</vt:i4>
      </vt:variant>
      <vt:variant>
        <vt:lpwstr/>
      </vt:variant>
      <vt:variant>
        <vt:lpwstr>_Appendix_55_–</vt:lpwstr>
      </vt:variant>
      <vt:variant>
        <vt:i4>1441890</vt:i4>
      </vt:variant>
      <vt:variant>
        <vt:i4>183</vt:i4>
      </vt:variant>
      <vt:variant>
        <vt:i4>0</vt:i4>
      </vt:variant>
      <vt:variant>
        <vt:i4>5</vt:i4>
      </vt:variant>
      <vt:variant>
        <vt:lpwstr/>
      </vt:variant>
      <vt:variant>
        <vt:lpwstr>_Appendix_4_–</vt:lpwstr>
      </vt:variant>
      <vt:variant>
        <vt:i4>1769520</vt:i4>
      </vt:variant>
      <vt:variant>
        <vt:i4>164</vt:i4>
      </vt:variant>
      <vt:variant>
        <vt:i4>0</vt:i4>
      </vt:variant>
      <vt:variant>
        <vt:i4>5</vt:i4>
      </vt:variant>
      <vt:variant>
        <vt:lpwstr/>
      </vt:variant>
      <vt:variant>
        <vt:lpwstr>_Toc144919480</vt:lpwstr>
      </vt:variant>
      <vt:variant>
        <vt:i4>1310768</vt:i4>
      </vt:variant>
      <vt:variant>
        <vt:i4>158</vt:i4>
      </vt:variant>
      <vt:variant>
        <vt:i4>0</vt:i4>
      </vt:variant>
      <vt:variant>
        <vt:i4>5</vt:i4>
      </vt:variant>
      <vt:variant>
        <vt:lpwstr/>
      </vt:variant>
      <vt:variant>
        <vt:lpwstr>_Toc144919479</vt:lpwstr>
      </vt:variant>
      <vt:variant>
        <vt:i4>1310768</vt:i4>
      </vt:variant>
      <vt:variant>
        <vt:i4>152</vt:i4>
      </vt:variant>
      <vt:variant>
        <vt:i4>0</vt:i4>
      </vt:variant>
      <vt:variant>
        <vt:i4>5</vt:i4>
      </vt:variant>
      <vt:variant>
        <vt:lpwstr/>
      </vt:variant>
      <vt:variant>
        <vt:lpwstr>_Toc144919478</vt:lpwstr>
      </vt:variant>
      <vt:variant>
        <vt:i4>1310768</vt:i4>
      </vt:variant>
      <vt:variant>
        <vt:i4>146</vt:i4>
      </vt:variant>
      <vt:variant>
        <vt:i4>0</vt:i4>
      </vt:variant>
      <vt:variant>
        <vt:i4>5</vt:i4>
      </vt:variant>
      <vt:variant>
        <vt:lpwstr/>
      </vt:variant>
      <vt:variant>
        <vt:lpwstr>_Toc144919477</vt:lpwstr>
      </vt:variant>
      <vt:variant>
        <vt:i4>1310768</vt:i4>
      </vt:variant>
      <vt:variant>
        <vt:i4>140</vt:i4>
      </vt:variant>
      <vt:variant>
        <vt:i4>0</vt:i4>
      </vt:variant>
      <vt:variant>
        <vt:i4>5</vt:i4>
      </vt:variant>
      <vt:variant>
        <vt:lpwstr/>
      </vt:variant>
      <vt:variant>
        <vt:lpwstr>_Toc144919476</vt:lpwstr>
      </vt:variant>
      <vt:variant>
        <vt:i4>1310768</vt:i4>
      </vt:variant>
      <vt:variant>
        <vt:i4>134</vt:i4>
      </vt:variant>
      <vt:variant>
        <vt:i4>0</vt:i4>
      </vt:variant>
      <vt:variant>
        <vt:i4>5</vt:i4>
      </vt:variant>
      <vt:variant>
        <vt:lpwstr/>
      </vt:variant>
      <vt:variant>
        <vt:lpwstr>_Toc144919475</vt:lpwstr>
      </vt:variant>
      <vt:variant>
        <vt:i4>1310768</vt:i4>
      </vt:variant>
      <vt:variant>
        <vt:i4>128</vt:i4>
      </vt:variant>
      <vt:variant>
        <vt:i4>0</vt:i4>
      </vt:variant>
      <vt:variant>
        <vt:i4>5</vt:i4>
      </vt:variant>
      <vt:variant>
        <vt:lpwstr/>
      </vt:variant>
      <vt:variant>
        <vt:lpwstr>_Toc144919474</vt:lpwstr>
      </vt:variant>
      <vt:variant>
        <vt:i4>1310768</vt:i4>
      </vt:variant>
      <vt:variant>
        <vt:i4>122</vt:i4>
      </vt:variant>
      <vt:variant>
        <vt:i4>0</vt:i4>
      </vt:variant>
      <vt:variant>
        <vt:i4>5</vt:i4>
      </vt:variant>
      <vt:variant>
        <vt:lpwstr/>
      </vt:variant>
      <vt:variant>
        <vt:lpwstr>_Toc144919473</vt:lpwstr>
      </vt:variant>
      <vt:variant>
        <vt:i4>1310768</vt:i4>
      </vt:variant>
      <vt:variant>
        <vt:i4>116</vt:i4>
      </vt:variant>
      <vt:variant>
        <vt:i4>0</vt:i4>
      </vt:variant>
      <vt:variant>
        <vt:i4>5</vt:i4>
      </vt:variant>
      <vt:variant>
        <vt:lpwstr/>
      </vt:variant>
      <vt:variant>
        <vt:lpwstr>_Toc144919472</vt:lpwstr>
      </vt:variant>
      <vt:variant>
        <vt:i4>1310768</vt:i4>
      </vt:variant>
      <vt:variant>
        <vt:i4>110</vt:i4>
      </vt:variant>
      <vt:variant>
        <vt:i4>0</vt:i4>
      </vt:variant>
      <vt:variant>
        <vt:i4>5</vt:i4>
      </vt:variant>
      <vt:variant>
        <vt:lpwstr/>
      </vt:variant>
      <vt:variant>
        <vt:lpwstr>_Toc144919471</vt:lpwstr>
      </vt:variant>
      <vt:variant>
        <vt:i4>1310768</vt:i4>
      </vt:variant>
      <vt:variant>
        <vt:i4>104</vt:i4>
      </vt:variant>
      <vt:variant>
        <vt:i4>0</vt:i4>
      </vt:variant>
      <vt:variant>
        <vt:i4>5</vt:i4>
      </vt:variant>
      <vt:variant>
        <vt:lpwstr/>
      </vt:variant>
      <vt:variant>
        <vt:lpwstr>_Toc144919470</vt:lpwstr>
      </vt:variant>
      <vt:variant>
        <vt:i4>1376304</vt:i4>
      </vt:variant>
      <vt:variant>
        <vt:i4>98</vt:i4>
      </vt:variant>
      <vt:variant>
        <vt:i4>0</vt:i4>
      </vt:variant>
      <vt:variant>
        <vt:i4>5</vt:i4>
      </vt:variant>
      <vt:variant>
        <vt:lpwstr/>
      </vt:variant>
      <vt:variant>
        <vt:lpwstr>_Toc144919469</vt:lpwstr>
      </vt:variant>
      <vt:variant>
        <vt:i4>1376304</vt:i4>
      </vt:variant>
      <vt:variant>
        <vt:i4>92</vt:i4>
      </vt:variant>
      <vt:variant>
        <vt:i4>0</vt:i4>
      </vt:variant>
      <vt:variant>
        <vt:i4>5</vt:i4>
      </vt:variant>
      <vt:variant>
        <vt:lpwstr/>
      </vt:variant>
      <vt:variant>
        <vt:lpwstr>_Toc144919468</vt:lpwstr>
      </vt:variant>
      <vt:variant>
        <vt:i4>1376304</vt:i4>
      </vt:variant>
      <vt:variant>
        <vt:i4>86</vt:i4>
      </vt:variant>
      <vt:variant>
        <vt:i4>0</vt:i4>
      </vt:variant>
      <vt:variant>
        <vt:i4>5</vt:i4>
      </vt:variant>
      <vt:variant>
        <vt:lpwstr/>
      </vt:variant>
      <vt:variant>
        <vt:lpwstr>_Toc144919467</vt:lpwstr>
      </vt:variant>
      <vt:variant>
        <vt:i4>1376304</vt:i4>
      </vt:variant>
      <vt:variant>
        <vt:i4>80</vt:i4>
      </vt:variant>
      <vt:variant>
        <vt:i4>0</vt:i4>
      </vt:variant>
      <vt:variant>
        <vt:i4>5</vt:i4>
      </vt:variant>
      <vt:variant>
        <vt:lpwstr/>
      </vt:variant>
      <vt:variant>
        <vt:lpwstr>_Toc144919466</vt:lpwstr>
      </vt:variant>
      <vt:variant>
        <vt:i4>1376304</vt:i4>
      </vt:variant>
      <vt:variant>
        <vt:i4>74</vt:i4>
      </vt:variant>
      <vt:variant>
        <vt:i4>0</vt:i4>
      </vt:variant>
      <vt:variant>
        <vt:i4>5</vt:i4>
      </vt:variant>
      <vt:variant>
        <vt:lpwstr/>
      </vt:variant>
      <vt:variant>
        <vt:lpwstr>_Toc144919465</vt:lpwstr>
      </vt:variant>
      <vt:variant>
        <vt:i4>1376304</vt:i4>
      </vt:variant>
      <vt:variant>
        <vt:i4>68</vt:i4>
      </vt:variant>
      <vt:variant>
        <vt:i4>0</vt:i4>
      </vt:variant>
      <vt:variant>
        <vt:i4>5</vt:i4>
      </vt:variant>
      <vt:variant>
        <vt:lpwstr/>
      </vt:variant>
      <vt:variant>
        <vt:lpwstr>_Toc144919464</vt:lpwstr>
      </vt:variant>
      <vt:variant>
        <vt:i4>1376304</vt:i4>
      </vt:variant>
      <vt:variant>
        <vt:i4>62</vt:i4>
      </vt:variant>
      <vt:variant>
        <vt:i4>0</vt:i4>
      </vt:variant>
      <vt:variant>
        <vt:i4>5</vt:i4>
      </vt:variant>
      <vt:variant>
        <vt:lpwstr/>
      </vt:variant>
      <vt:variant>
        <vt:lpwstr>_Toc144919463</vt:lpwstr>
      </vt:variant>
      <vt:variant>
        <vt:i4>1376304</vt:i4>
      </vt:variant>
      <vt:variant>
        <vt:i4>56</vt:i4>
      </vt:variant>
      <vt:variant>
        <vt:i4>0</vt:i4>
      </vt:variant>
      <vt:variant>
        <vt:i4>5</vt:i4>
      </vt:variant>
      <vt:variant>
        <vt:lpwstr/>
      </vt:variant>
      <vt:variant>
        <vt:lpwstr>_Toc144919462</vt:lpwstr>
      </vt:variant>
      <vt:variant>
        <vt:i4>1376304</vt:i4>
      </vt:variant>
      <vt:variant>
        <vt:i4>50</vt:i4>
      </vt:variant>
      <vt:variant>
        <vt:i4>0</vt:i4>
      </vt:variant>
      <vt:variant>
        <vt:i4>5</vt:i4>
      </vt:variant>
      <vt:variant>
        <vt:lpwstr/>
      </vt:variant>
      <vt:variant>
        <vt:lpwstr>_Toc144919461</vt:lpwstr>
      </vt:variant>
      <vt:variant>
        <vt:i4>1376304</vt:i4>
      </vt:variant>
      <vt:variant>
        <vt:i4>44</vt:i4>
      </vt:variant>
      <vt:variant>
        <vt:i4>0</vt:i4>
      </vt:variant>
      <vt:variant>
        <vt:i4>5</vt:i4>
      </vt:variant>
      <vt:variant>
        <vt:lpwstr/>
      </vt:variant>
      <vt:variant>
        <vt:lpwstr>_Toc144919460</vt:lpwstr>
      </vt:variant>
      <vt:variant>
        <vt:i4>1441840</vt:i4>
      </vt:variant>
      <vt:variant>
        <vt:i4>38</vt:i4>
      </vt:variant>
      <vt:variant>
        <vt:i4>0</vt:i4>
      </vt:variant>
      <vt:variant>
        <vt:i4>5</vt:i4>
      </vt:variant>
      <vt:variant>
        <vt:lpwstr/>
      </vt:variant>
      <vt:variant>
        <vt:lpwstr>_Toc144919459</vt:lpwstr>
      </vt:variant>
      <vt:variant>
        <vt:i4>1441840</vt:i4>
      </vt:variant>
      <vt:variant>
        <vt:i4>32</vt:i4>
      </vt:variant>
      <vt:variant>
        <vt:i4>0</vt:i4>
      </vt:variant>
      <vt:variant>
        <vt:i4>5</vt:i4>
      </vt:variant>
      <vt:variant>
        <vt:lpwstr/>
      </vt:variant>
      <vt:variant>
        <vt:lpwstr>_Toc144919458</vt:lpwstr>
      </vt:variant>
      <vt:variant>
        <vt:i4>1441840</vt:i4>
      </vt:variant>
      <vt:variant>
        <vt:i4>26</vt:i4>
      </vt:variant>
      <vt:variant>
        <vt:i4>0</vt:i4>
      </vt:variant>
      <vt:variant>
        <vt:i4>5</vt:i4>
      </vt:variant>
      <vt:variant>
        <vt:lpwstr/>
      </vt:variant>
      <vt:variant>
        <vt:lpwstr>_Toc144919457</vt:lpwstr>
      </vt:variant>
      <vt:variant>
        <vt:i4>1441840</vt:i4>
      </vt:variant>
      <vt:variant>
        <vt:i4>20</vt:i4>
      </vt:variant>
      <vt:variant>
        <vt:i4>0</vt:i4>
      </vt:variant>
      <vt:variant>
        <vt:i4>5</vt:i4>
      </vt:variant>
      <vt:variant>
        <vt:lpwstr/>
      </vt:variant>
      <vt:variant>
        <vt:lpwstr>_Toc144919456</vt:lpwstr>
      </vt:variant>
      <vt:variant>
        <vt:i4>1441840</vt:i4>
      </vt:variant>
      <vt:variant>
        <vt:i4>14</vt:i4>
      </vt:variant>
      <vt:variant>
        <vt:i4>0</vt:i4>
      </vt:variant>
      <vt:variant>
        <vt:i4>5</vt:i4>
      </vt:variant>
      <vt:variant>
        <vt:lpwstr/>
      </vt:variant>
      <vt:variant>
        <vt:lpwstr>_Toc144919455</vt:lpwstr>
      </vt:variant>
      <vt:variant>
        <vt:i4>1441840</vt:i4>
      </vt:variant>
      <vt:variant>
        <vt:i4>8</vt:i4>
      </vt:variant>
      <vt:variant>
        <vt:i4>0</vt:i4>
      </vt:variant>
      <vt:variant>
        <vt:i4>5</vt:i4>
      </vt:variant>
      <vt:variant>
        <vt:lpwstr/>
      </vt:variant>
      <vt:variant>
        <vt:lpwstr>_Toc144919454</vt:lpwstr>
      </vt:variant>
      <vt:variant>
        <vt:i4>4980739</vt:i4>
      </vt:variant>
      <vt:variant>
        <vt:i4>3</vt:i4>
      </vt:variant>
      <vt:variant>
        <vt:i4>0</vt:i4>
      </vt:variant>
      <vt:variant>
        <vt:i4>5</vt:i4>
      </vt:variant>
      <vt:variant>
        <vt:lpwstr>http://www.acola.org/</vt:lpwstr>
      </vt:variant>
      <vt:variant>
        <vt:lpwstr/>
      </vt:variant>
      <vt:variant>
        <vt:i4>7536695</vt:i4>
      </vt:variant>
      <vt:variant>
        <vt:i4>0</vt:i4>
      </vt:variant>
      <vt:variant>
        <vt:i4>0</vt:i4>
      </vt:variant>
      <vt:variant>
        <vt:i4>5</vt:i4>
      </vt:variant>
      <vt:variant>
        <vt:lpwstr>https://www.chiefscientist.gov.au/</vt:lpwstr>
      </vt:variant>
      <vt:variant>
        <vt:lpwstr/>
      </vt:variant>
      <vt:variant>
        <vt:i4>6422649</vt:i4>
      </vt:variant>
      <vt:variant>
        <vt:i4>3</vt:i4>
      </vt:variant>
      <vt:variant>
        <vt:i4>0</vt:i4>
      </vt:variant>
      <vt:variant>
        <vt:i4>5</vt:i4>
      </vt:variant>
      <vt:variant>
        <vt:lpwstr>https://elicit.org/</vt:lpwstr>
      </vt:variant>
      <vt:variant>
        <vt:lpwstr/>
      </vt:variant>
      <vt:variant>
        <vt:i4>2818102</vt:i4>
      </vt:variant>
      <vt:variant>
        <vt:i4>0</vt:i4>
      </vt:variant>
      <vt:variant>
        <vt:i4>0</vt:i4>
      </vt:variant>
      <vt:variant>
        <vt:i4>5</vt:i4>
      </vt:variant>
      <vt:variant>
        <vt:lpwstr>https://doi.org/10.1007/s13132-020-00675-9</vt:lpwstr>
      </vt:variant>
      <vt:variant>
        <vt:lpwstr/>
      </vt:variant>
      <vt:variant>
        <vt:i4>4522075</vt:i4>
      </vt:variant>
      <vt:variant>
        <vt:i4>93</vt:i4>
      </vt:variant>
      <vt:variant>
        <vt:i4>0</vt:i4>
      </vt:variant>
      <vt:variant>
        <vt:i4>5</vt:i4>
      </vt:variant>
      <vt:variant>
        <vt:lpwstr>https://doi.org/10.1371/journal. pone.0253129</vt:lpwstr>
      </vt:variant>
      <vt:variant>
        <vt:lpwstr/>
      </vt:variant>
      <vt:variant>
        <vt:i4>7733364</vt:i4>
      </vt:variant>
      <vt:variant>
        <vt:i4>90</vt:i4>
      </vt:variant>
      <vt:variant>
        <vt:i4>0</vt:i4>
      </vt:variant>
      <vt:variant>
        <vt:i4>5</vt:i4>
      </vt:variant>
      <vt:variant>
        <vt:lpwstr>https://www.chiefscientist.gov.au/news-and-media/unlocking-academic-library-open-access</vt:lpwstr>
      </vt:variant>
      <vt:variant>
        <vt:lpwstr/>
      </vt:variant>
      <vt:variant>
        <vt:i4>2818101</vt:i4>
      </vt:variant>
      <vt:variant>
        <vt:i4>87</vt:i4>
      </vt:variant>
      <vt:variant>
        <vt:i4>0</vt:i4>
      </vt:variant>
      <vt:variant>
        <vt:i4>5</vt:i4>
      </vt:variant>
      <vt:variant>
        <vt:lpwstr>https://doi.org/10.1038/s41586-023-05870-7</vt:lpwstr>
      </vt:variant>
      <vt:variant>
        <vt:lpwstr/>
      </vt:variant>
      <vt:variant>
        <vt:i4>2818108</vt:i4>
      </vt:variant>
      <vt:variant>
        <vt:i4>84</vt:i4>
      </vt:variant>
      <vt:variant>
        <vt:i4>0</vt:i4>
      </vt:variant>
      <vt:variant>
        <vt:i4>5</vt:i4>
      </vt:variant>
      <vt:variant>
        <vt:lpwstr>https://doi.org/10.1186/s13104-022-06080-6</vt:lpwstr>
      </vt:variant>
      <vt:variant>
        <vt:lpwstr/>
      </vt:variant>
      <vt:variant>
        <vt:i4>1835039</vt:i4>
      </vt:variant>
      <vt:variant>
        <vt:i4>81</vt:i4>
      </vt:variant>
      <vt:variant>
        <vt:i4>0</vt:i4>
      </vt:variant>
      <vt:variant>
        <vt:i4>5</vt:i4>
      </vt:variant>
      <vt:variant>
        <vt:lpwstr>https://www.nhmrc.gov.au/research-policy/research-translation-and-impact/research-impact</vt:lpwstr>
      </vt:variant>
      <vt:variant>
        <vt:lpwstr/>
      </vt:variant>
      <vt:variant>
        <vt:i4>2883646</vt:i4>
      </vt:variant>
      <vt:variant>
        <vt:i4>78</vt:i4>
      </vt:variant>
      <vt:variant>
        <vt:i4>0</vt:i4>
      </vt:variant>
      <vt:variant>
        <vt:i4>5</vt:i4>
      </vt:variant>
      <vt:variant>
        <vt:lpwstr>https://www.csiro.au/en/about/corporate-governance/ensuring-our-impact/a-csiro-wide-approach-to-impact</vt:lpwstr>
      </vt:variant>
      <vt:variant>
        <vt:lpwstr/>
      </vt:variant>
      <vt:variant>
        <vt:i4>3866626</vt:i4>
      </vt:variant>
      <vt:variant>
        <vt:i4>75</vt:i4>
      </vt:variant>
      <vt:variant>
        <vt:i4>0</vt:i4>
      </vt:variant>
      <vt:variant>
        <vt:i4>5</vt:i4>
      </vt:variant>
      <vt:variant>
        <vt:lpwstr>https://www.csiro.au/-/media/About/Files/Our-impact-framework/How_CSIRO_ensures_it_delivers_impact-PDF.pdf</vt:lpwstr>
      </vt:variant>
      <vt:variant>
        <vt:lpwstr/>
      </vt:variant>
      <vt:variant>
        <vt:i4>524367</vt:i4>
      </vt:variant>
      <vt:variant>
        <vt:i4>72</vt:i4>
      </vt:variant>
      <vt:variant>
        <vt:i4>0</vt:i4>
      </vt:variant>
      <vt:variant>
        <vt:i4>5</vt:i4>
      </vt:variant>
      <vt:variant>
        <vt:lpwstr>https://www.arc.gov.au/evaluating-research/ei-assessment/past-ei-evaluations-0/ei-key-documents-0</vt:lpwstr>
      </vt:variant>
      <vt:variant>
        <vt:lpwstr/>
      </vt:variant>
      <vt:variant>
        <vt:i4>5898244</vt:i4>
      </vt:variant>
      <vt:variant>
        <vt:i4>69</vt:i4>
      </vt:variant>
      <vt:variant>
        <vt:i4>0</vt:i4>
      </vt:variant>
      <vt:variant>
        <vt:i4>5</vt:i4>
      </vt:variant>
      <vt:variant>
        <vt:lpwstr>https://www.csiro.au/en/about/corporate-governance/ensuring-our-impact/evaluating-our-impact</vt:lpwstr>
      </vt:variant>
      <vt:variant>
        <vt:lpwstr/>
      </vt:variant>
      <vt:variant>
        <vt:i4>5701699</vt:i4>
      </vt:variant>
      <vt:variant>
        <vt:i4>66</vt:i4>
      </vt:variant>
      <vt:variant>
        <vt:i4>0</vt:i4>
      </vt:variant>
      <vt:variant>
        <vt:i4>5</vt:i4>
      </vt:variant>
      <vt:variant>
        <vt:lpwstr>https://www.societalimpactmodel.org/</vt:lpwstr>
      </vt:variant>
      <vt:variant>
        <vt:lpwstr/>
      </vt:variant>
      <vt:variant>
        <vt:i4>5701699</vt:i4>
      </vt:variant>
      <vt:variant>
        <vt:i4>63</vt:i4>
      </vt:variant>
      <vt:variant>
        <vt:i4>0</vt:i4>
      </vt:variant>
      <vt:variant>
        <vt:i4>5</vt:i4>
      </vt:variant>
      <vt:variant>
        <vt:lpwstr>https://www.societalimpactmodel.org/</vt:lpwstr>
      </vt:variant>
      <vt:variant>
        <vt:lpwstr/>
      </vt:variant>
      <vt:variant>
        <vt:i4>4718657</vt:i4>
      </vt:variant>
      <vt:variant>
        <vt:i4>60</vt:i4>
      </vt:variant>
      <vt:variant>
        <vt:i4>0</vt:i4>
      </vt:variant>
      <vt:variant>
        <vt:i4>5</vt:i4>
      </vt:variant>
      <vt:variant>
        <vt:lpwstr>https://doi.org/10.1371/journal.pbio.3000737</vt:lpwstr>
      </vt:variant>
      <vt:variant>
        <vt:lpwstr/>
      </vt:variant>
      <vt:variant>
        <vt:i4>5636110</vt:i4>
      </vt:variant>
      <vt:variant>
        <vt:i4>57</vt:i4>
      </vt:variant>
      <vt:variant>
        <vt:i4>0</vt:i4>
      </vt:variant>
      <vt:variant>
        <vt:i4>5</vt:i4>
      </vt:variant>
      <vt:variant>
        <vt:lpwstr>https://recognitionrewards.nl/about/roadmap/</vt:lpwstr>
      </vt:variant>
      <vt:variant>
        <vt:lpwstr/>
      </vt:variant>
      <vt:variant>
        <vt:i4>196626</vt:i4>
      </vt:variant>
      <vt:variant>
        <vt:i4>54</vt:i4>
      </vt:variant>
      <vt:variant>
        <vt:i4>0</vt:i4>
      </vt:variant>
      <vt:variant>
        <vt:i4>5</vt:i4>
      </vt:variant>
      <vt:variant>
        <vt:lpwstr>https://recognitionrewards.nl/wp-content/uploads/2020/12/position-paper-room-for-everyones-talent.pdf</vt:lpwstr>
      </vt:variant>
      <vt:variant>
        <vt:lpwstr/>
      </vt:variant>
      <vt:variant>
        <vt:i4>6160474</vt:i4>
      </vt:variant>
      <vt:variant>
        <vt:i4>51</vt:i4>
      </vt:variant>
      <vt:variant>
        <vt:i4>0</vt:i4>
      </vt:variant>
      <vt:variant>
        <vt:i4>5</vt:i4>
      </vt:variant>
      <vt:variant>
        <vt:lpwstr>https://www.hfsp.org/funding/hfsp-funding/research-grants</vt:lpwstr>
      </vt:variant>
      <vt:variant>
        <vt:lpwstr/>
      </vt:variant>
      <vt:variant>
        <vt:i4>7340091</vt:i4>
      </vt:variant>
      <vt:variant>
        <vt:i4>48</vt:i4>
      </vt:variant>
      <vt:variant>
        <vt:i4>0</vt:i4>
      </vt:variant>
      <vt:variant>
        <vt:i4>5</vt:i4>
      </vt:variant>
      <vt:variant>
        <vt:lpwstr>https://coara.eu/agreement/the-agreement-full-text</vt:lpwstr>
      </vt:variant>
      <vt:variant>
        <vt:lpwstr/>
      </vt:variant>
      <vt:variant>
        <vt:i4>4128827</vt:i4>
      </vt:variant>
      <vt:variant>
        <vt:i4>45</vt:i4>
      </vt:variant>
      <vt:variant>
        <vt:i4>0</vt:i4>
      </vt:variant>
      <vt:variant>
        <vt:i4>5</vt:i4>
      </vt:variant>
      <vt:variant>
        <vt:lpwstr>https://www.globalinnovationindex.org/Home</vt:lpwstr>
      </vt:variant>
      <vt:variant>
        <vt:lpwstr/>
      </vt:variant>
      <vt:variant>
        <vt:i4>3735601</vt:i4>
      </vt:variant>
      <vt:variant>
        <vt:i4>42</vt:i4>
      </vt:variant>
      <vt:variant>
        <vt:i4>0</vt:i4>
      </vt:variant>
      <vt:variant>
        <vt:i4>5</vt:i4>
      </vt:variant>
      <vt:variant>
        <vt:lpwstr>https://www.uq.edu.au/news/article/2023/04/slippery-slope-basic-research-underfunded-australia</vt:lpwstr>
      </vt:variant>
      <vt:variant>
        <vt:lpwstr/>
      </vt:variant>
      <vt:variant>
        <vt:i4>5767263</vt:i4>
      </vt:variant>
      <vt:variant>
        <vt:i4>39</vt:i4>
      </vt:variant>
      <vt:variant>
        <vt:i4>0</vt:i4>
      </vt:variant>
      <vt:variant>
        <vt:i4>5</vt:i4>
      </vt:variant>
      <vt:variant>
        <vt:lpwstr>https://doi.org/10.1016/j.respol.2017.06.006</vt:lpwstr>
      </vt:variant>
      <vt:variant>
        <vt:lpwstr/>
      </vt:variant>
      <vt:variant>
        <vt:i4>5308432</vt:i4>
      </vt:variant>
      <vt:variant>
        <vt:i4>36</vt:i4>
      </vt:variant>
      <vt:variant>
        <vt:i4>0</vt:i4>
      </vt:variant>
      <vt:variant>
        <vt:i4>5</vt:i4>
      </vt:variant>
      <vt:variant>
        <vt:lpwstr>https://australiacouncil.gov.au/investment-and-development/arts-projects-for-individuals-and-groups/</vt:lpwstr>
      </vt:variant>
      <vt:variant>
        <vt:lpwstr/>
      </vt:variant>
      <vt:variant>
        <vt:i4>5832733</vt:i4>
      </vt:variant>
      <vt:variant>
        <vt:i4>33</vt:i4>
      </vt:variant>
      <vt:variant>
        <vt:i4>0</vt:i4>
      </vt:variant>
      <vt:variant>
        <vt:i4>5</vt:i4>
      </vt:variant>
      <vt:variant>
        <vt:lpwstr>https://www.newcastle.edu.au/current-staff/working-here/performance-and-development/leadership-framework</vt:lpwstr>
      </vt:variant>
      <vt:variant>
        <vt:lpwstr/>
      </vt:variant>
      <vt:variant>
        <vt:i4>6160468</vt:i4>
      </vt:variant>
      <vt:variant>
        <vt:i4>30</vt:i4>
      </vt:variant>
      <vt:variant>
        <vt:i4>0</vt:i4>
      </vt:variant>
      <vt:variant>
        <vt:i4>5</vt:i4>
      </vt:variant>
      <vt:variant>
        <vt:lpwstr>https://policy.federation.edu.au/forms/Academic-promotions-criteria-framework.pdf</vt:lpwstr>
      </vt:variant>
      <vt:variant>
        <vt:lpwstr/>
      </vt:variant>
      <vt:variant>
        <vt:i4>6619244</vt:i4>
      </vt:variant>
      <vt:variant>
        <vt:i4>27</vt:i4>
      </vt:variant>
      <vt:variant>
        <vt:i4>0</vt:i4>
      </vt:variant>
      <vt:variant>
        <vt:i4>5</vt:i4>
      </vt:variant>
      <vt:variant>
        <vt:lpwstr>https://staffservices.curtin.edu.my/academic-capability-framework/</vt:lpwstr>
      </vt:variant>
      <vt:variant>
        <vt:lpwstr/>
      </vt:variant>
      <vt:variant>
        <vt:i4>2097272</vt:i4>
      </vt:variant>
      <vt:variant>
        <vt:i4>24</vt:i4>
      </vt:variant>
      <vt:variant>
        <vt:i4>0</vt:i4>
      </vt:variant>
      <vt:variant>
        <vt:i4>5</vt:i4>
      </vt:variant>
      <vt:variant>
        <vt:lpwstr>https://www.monash.edu/academicpromotion/academic-performance-framework</vt:lpwstr>
      </vt:variant>
      <vt:variant>
        <vt:lpwstr/>
      </vt:variant>
      <vt:variant>
        <vt:i4>2293794</vt:i4>
      </vt:variant>
      <vt:variant>
        <vt:i4>21</vt:i4>
      </vt:variant>
      <vt:variant>
        <vt:i4>0</vt:i4>
      </vt:variant>
      <vt:variant>
        <vt:i4>5</vt:i4>
      </vt:variant>
      <vt:variant>
        <vt:lpwstr>https://doi.org/10.1016/j.techfore.2021.121084</vt:lpwstr>
      </vt:variant>
      <vt:variant>
        <vt:lpwstr/>
      </vt:variant>
      <vt:variant>
        <vt:i4>5898244</vt:i4>
      </vt:variant>
      <vt:variant>
        <vt:i4>18</vt:i4>
      </vt:variant>
      <vt:variant>
        <vt:i4>0</vt:i4>
      </vt:variant>
      <vt:variant>
        <vt:i4>5</vt:i4>
      </vt:variant>
      <vt:variant>
        <vt:lpwstr>https://www.csiro.au/en/about/corporate-governance/ensuring-our-impact/evaluating-our-impact</vt:lpwstr>
      </vt:variant>
      <vt:variant>
        <vt:lpwstr/>
      </vt:variant>
      <vt:variant>
        <vt:i4>1572942</vt:i4>
      </vt:variant>
      <vt:variant>
        <vt:i4>15</vt:i4>
      </vt:variant>
      <vt:variant>
        <vt:i4>0</vt:i4>
      </vt:variant>
      <vt:variant>
        <vt:i4>5</vt:i4>
      </vt:variant>
      <vt:variant>
        <vt:lpwstr>https://en.unesco.org/science-sustainable-future/open-science/recommendation</vt:lpwstr>
      </vt:variant>
      <vt:variant>
        <vt:lpwstr/>
      </vt:variant>
      <vt:variant>
        <vt:i4>4849670</vt:i4>
      </vt:variant>
      <vt:variant>
        <vt:i4>12</vt:i4>
      </vt:variant>
      <vt:variant>
        <vt:i4>0</vt:i4>
      </vt:variant>
      <vt:variant>
        <vt:i4>5</vt:i4>
      </vt:variant>
      <vt:variant>
        <vt:lpwstr>https://elifesciences.org/articles/58654</vt:lpwstr>
      </vt:variant>
      <vt:variant>
        <vt:lpwstr/>
      </vt:variant>
      <vt:variant>
        <vt:i4>1507418</vt:i4>
      </vt:variant>
      <vt:variant>
        <vt:i4>9</vt:i4>
      </vt:variant>
      <vt:variant>
        <vt:i4>0</vt:i4>
      </vt:variant>
      <vt:variant>
        <vt:i4>5</vt:i4>
      </vt:variant>
      <vt:variant>
        <vt:lpwstr>https://doi.org/10.1057/palcomms.2016.105</vt:lpwstr>
      </vt:variant>
      <vt:variant>
        <vt:lpwstr/>
      </vt:variant>
      <vt:variant>
        <vt:i4>6291519</vt:i4>
      </vt:variant>
      <vt:variant>
        <vt:i4>6</vt:i4>
      </vt:variant>
      <vt:variant>
        <vt:i4>0</vt:i4>
      </vt:variant>
      <vt:variant>
        <vt:i4>5</vt:i4>
      </vt:variant>
      <vt:variant>
        <vt:lpwstr>https://www.chiefscientist.gov.au/sites/default/files/2023-08/Trust in Science.pdf</vt:lpwstr>
      </vt:variant>
      <vt:variant>
        <vt:lpwstr/>
      </vt:variant>
      <vt:variant>
        <vt:i4>2162749</vt:i4>
      </vt:variant>
      <vt:variant>
        <vt:i4>3</vt:i4>
      </vt:variant>
      <vt:variant>
        <vt:i4>0</vt:i4>
      </vt:variant>
      <vt:variant>
        <vt:i4>5</vt:i4>
      </vt:variant>
      <vt:variant>
        <vt:lpwstr>https://doi.org/10.1007/s10961-022-09932-2</vt:lpwstr>
      </vt:variant>
      <vt:variant>
        <vt:lpwstr/>
      </vt:variant>
      <vt:variant>
        <vt:i4>5308421</vt:i4>
      </vt:variant>
      <vt:variant>
        <vt:i4>0</vt:i4>
      </vt:variant>
      <vt:variant>
        <vt:i4>0</vt:i4>
      </vt:variant>
      <vt:variant>
        <vt:i4>5</vt:i4>
      </vt:variant>
      <vt:variant>
        <vt:lpwstr>https://www.arc.gov.au/news-publications/media/feature-articles/research-excellence-delivering-exceptional-outcomes-australia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Winn</dc:creator>
  <cp:keywords/>
  <dc:description/>
  <cp:lastModifiedBy>Sylvia Laksmi</cp:lastModifiedBy>
  <cp:revision>235</cp:revision>
  <cp:lastPrinted>2023-09-07T04:34:00Z</cp:lastPrinted>
  <dcterms:created xsi:type="dcterms:W3CDTF">2023-10-16T02:29:00Z</dcterms:created>
  <dcterms:modified xsi:type="dcterms:W3CDTF">2023-11-14T10:47:00Z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0x01010061286162CD91F84C85ACDA2ED7705E4E</vt:lpwstr>
  </property>
  <property fmtid="{D5CDD505-2E9C-101B-9397-08002B2CF9AE}" pid="3" name="MediaServiceImageTags">
    <vt:lpwstr/>
  </property>
</Properties>
</file>